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EB945" w14:textId="2084C3E4" w:rsidR="009570F8" w:rsidRPr="005174C1" w:rsidRDefault="009570F8" w:rsidP="009570F8">
      <w:pPr>
        <w:rPr>
          <w:rFonts w:ascii="Calibri" w:hAnsi="Calibri" w:cs="Calibri"/>
        </w:rPr>
      </w:pPr>
      <w:r w:rsidRPr="005174C1">
        <w:rPr>
          <w:rFonts w:ascii="Calibri" w:hAnsi="Calibri" w:cs="Calibri"/>
        </w:rPr>
        <w:t>Table 1. Reasons for Non</w:t>
      </w:r>
      <w:r w:rsidR="00F759C4">
        <w:rPr>
          <w:rFonts w:ascii="Calibri" w:hAnsi="Calibri" w:cs="Calibri"/>
        </w:rPr>
        <w:t xml:space="preserve"> </w:t>
      </w:r>
      <w:r w:rsidRPr="005174C1">
        <w:rPr>
          <w:rFonts w:ascii="Calibri" w:hAnsi="Calibri" w:cs="Calibri"/>
        </w:rPr>
        <w:t>Participation in the App Pilot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9"/>
        <w:gridCol w:w="1129"/>
        <w:gridCol w:w="1099"/>
        <w:gridCol w:w="749"/>
        <w:gridCol w:w="764"/>
      </w:tblGrid>
      <w:tr w:rsidR="00122C33" w:rsidRPr="005174C1" w14:paraId="4103BC2F" w14:textId="77777777" w:rsidTr="00122C33">
        <w:tc>
          <w:tcPr>
            <w:tcW w:w="0" w:type="auto"/>
            <w:hideMark/>
          </w:tcPr>
          <w:p w14:paraId="5ECBA042" w14:textId="77777777" w:rsidR="00122C33" w:rsidRPr="005174C1" w:rsidRDefault="00122C33" w:rsidP="00122C33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r w:rsidRPr="005174C1">
              <w:rPr>
                <w:rFonts w:ascii="Calibri" w:hAnsi="Calibri" w:cs="Calibri"/>
                <w:b/>
                <w:bCs/>
              </w:rPr>
              <w:t>Reason</w:t>
            </w:r>
          </w:p>
        </w:tc>
        <w:tc>
          <w:tcPr>
            <w:tcW w:w="0" w:type="auto"/>
            <w:hideMark/>
          </w:tcPr>
          <w:p w14:paraId="44CFF3C5" w14:textId="77777777" w:rsidR="00122C33" w:rsidRPr="005174C1" w:rsidRDefault="00122C33" w:rsidP="00122C33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r w:rsidRPr="005174C1">
              <w:rPr>
                <w:rFonts w:ascii="Calibri" w:hAnsi="Calibri" w:cs="Calibri"/>
                <w:b/>
                <w:bCs/>
              </w:rPr>
              <w:t>Yes Count</w:t>
            </w:r>
          </w:p>
        </w:tc>
        <w:tc>
          <w:tcPr>
            <w:tcW w:w="0" w:type="auto"/>
            <w:hideMark/>
          </w:tcPr>
          <w:p w14:paraId="78C7A6B4" w14:textId="77777777" w:rsidR="00122C33" w:rsidRPr="005174C1" w:rsidRDefault="00122C33" w:rsidP="00122C33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r w:rsidRPr="005174C1">
              <w:rPr>
                <w:rFonts w:ascii="Calibri" w:hAnsi="Calibri" w:cs="Calibri"/>
                <w:b/>
                <w:bCs/>
              </w:rPr>
              <w:t>No Count</w:t>
            </w:r>
          </w:p>
        </w:tc>
        <w:tc>
          <w:tcPr>
            <w:tcW w:w="0" w:type="auto"/>
            <w:hideMark/>
          </w:tcPr>
          <w:p w14:paraId="1E5334F0" w14:textId="77777777" w:rsidR="00122C33" w:rsidRPr="005174C1" w:rsidRDefault="00122C33" w:rsidP="00122C33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r w:rsidRPr="005174C1">
              <w:rPr>
                <w:rFonts w:ascii="Calibri" w:hAnsi="Calibri" w:cs="Calibri"/>
                <w:b/>
                <w:bCs/>
              </w:rPr>
              <w:t>Yes %</w:t>
            </w:r>
          </w:p>
        </w:tc>
        <w:tc>
          <w:tcPr>
            <w:tcW w:w="0" w:type="auto"/>
            <w:hideMark/>
          </w:tcPr>
          <w:p w14:paraId="7922A43D" w14:textId="77777777" w:rsidR="00122C33" w:rsidRPr="005174C1" w:rsidRDefault="00122C33" w:rsidP="00122C33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r w:rsidRPr="005174C1">
              <w:rPr>
                <w:rFonts w:ascii="Calibri" w:hAnsi="Calibri" w:cs="Calibri"/>
                <w:b/>
                <w:bCs/>
              </w:rPr>
              <w:t>No %</w:t>
            </w:r>
          </w:p>
        </w:tc>
      </w:tr>
      <w:tr w:rsidR="00122C33" w:rsidRPr="005174C1" w14:paraId="7381D0E8" w14:textId="77777777" w:rsidTr="00122C33">
        <w:tc>
          <w:tcPr>
            <w:tcW w:w="0" w:type="auto"/>
            <w:hideMark/>
          </w:tcPr>
          <w:p w14:paraId="47573303" w14:textId="27C6A587" w:rsidR="00122C33" w:rsidRPr="005174C1" w:rsidRDefault="00122C33" w:rsidP="00122C33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r w:rsidRPr="005174C1">
              <w:rPr>
                <w:rFonts w:ascii="Calibri" w:hAnsi="Calibri" w:cs="Calibri"/>
                <w:b/>
                <w:bCs/>
              </w:rPr>
              <w:t>I did not receive the invitation or had issues installing the app</w:t>
            </w:r>
          </w:p>
        </w:tc>
        <w:tc>
          <w:tcPr>
            <w:tcW w:w="0" w:type="auto"/>
            <w:hideMark/>
          </w:tcPr>
          <w:p w14:paraId="774CCF0E" w14:textId="77777777" w:rsidR="00122C33" w:rsidRPr="005174C1" w:rsidRDefault="00122C33" w:rsidP="00122C33">
            <w:pPr>
              <w:spacing w:after="160" w:line="278" w:lineRule="auto"/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</w:rPr>
              <w:t>35</w:t>
            </w:r>
          </w:p>
        </w:tc>
        <w:tc>
          <w:tcPr>
            <w:tcW w:w="0" w:type="auto"/>
            <w:hideMark/>
          </w:tcPr>
          <w:p w14:paraId="58B04B8A" w14:textId="77777777" w:rsidR="00122C33" w:rsidRPr="005174C1" w:rsidRDefault="00122C33" w:rsidP="00122C33">
            <w:pPr>
              <w:spacing w:after="160" w:line="278" w:lineRule="auto"/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</w:rPr>
              <w:t>7</w:t>
            </w:r>
          </w:p>
        </w:tc>
        <w:tc>
          <w:tcPr>
            <w:tcW w:w="0" w:type="auto"/>
            <w:hideMark/>
          </w:tcPr>
          <w:p w14:paraId="7E4EC5EB" w14:textId="77777777" w:rsidR="00122C33" w:rsidRPr="005174C1" w:rsidRDefault="00122C33" w:rsidP="00122C33">
            <w:pPr>
              <w:spacing w:after="160" w:line="278" w:lineRule="auto"/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</w:rPr>
              <w:t>83.3</w:t>
            </w:r>
          </w:p>
        </w:tc>
        <w:tc>
          <w:tcPr>
            <w:tcW w:w="0" w:type="auto"/>
            <w:hideMark/>
          </w:tcPr>
          <w:p w14:paraId="2F0BD1F1" w14:textId="77777777" w:rsidR="00122C33" w:rsidRPr="005174C1" w:rsidRDefault="00122C33" w:rsidP="00122C33">
            <w:pPr>
              <w:spacing w:after="160" w:line="278" w:lineRule="auto"/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</w:rPr>
              <w:t>16.7</w:t>
            </w:r>
          </w:p>
        </w:tc>
      </w:tr>
      <w:tr w:rsidR="00122C33" w:rsidRPr="005174C1" w14:paraId="61361C97" w14:textId="77777777" w:rsidTr="00122C33">
        <w:tc>
          <w:tcPr>
            <w:tcW w:w="0" w:type="auto"/>
            <w:hideMark/>
          </w:tcPr>
          <w:p w14:paraId="563843A0" w14:textId="0AC8FED8" w:rsidR="00122C33" w:rsidRPr="005174C1" w:rsidRDefault="00122C33" w:rsidP="00122C33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r w:rsidRPr="005174C1">
              <w:rPr>
                <w:rFonts w:ascii="Calibri" w:hAnsi="Calibri" w:cs="Calibri"/>
                <w:b/>
                <w:bCs/>
              </w:rPr>
              <w:t>I did not find time to use the App</w:t>
            </w:r>
          </w:p>
        </w:tc>
        <w:tc>
          <w:tcPr>
            <w:tcW w:w="0" w:type="auto"/>
            <w:hideMark/>
          </w:tcPr>
          <w:p w14:paraId="478727F7" w14:textId="77777777" w:rsidR="00122C33" w:rsidRPr="005174C1" w:rsidRDefault="00122C33" w:rsidP="00122C33">
            <w:pPr>
              <w:spacing w:after="160" w:line="278" w:lineRule="auto"/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</w:rPr>
              <w:t>2</w:t>
            </w:r>
          </w:p>
        </w:tc>
        <w:tc>
          <w:tcPr>
            <w:tcW w:w="0" w:type="auto"/>
            <w:hideMark/>
          </w:tcPr>
          <w:p w14:paraId="27151C94" w14:textId="77777777" w:rsidR="00122C33" w:rsidRPr="005174C1" w:rsidRDefault="00122C33" w:rsidP="00122C33">
            <w:pPr>
              <w:spacing w:after="160" w:line="278" w:lineRule="auto"/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</w:rPr>
              <w:t>40</w:t>
            </w:r>
          </w:p>
        </w:tc>
        <w:tc>
          <w:tcPr>
            <w:tcW w:w="0" w:type="auto"/>
            <w:hideMark/>
          </w:tcPr>
          <w:p w14:paraId="6FF6182E" w14:textId="77777777" w:rsidR="00122C33" w:rsidRPr="005174C1" w:rsidRDefault="00122C33" w:rsidP="00122C33">
            <w:pPr>
              <w:spacing w:after="160" w:line="278" w:lineRule="auto"/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</w:rPr>
              <w:t>4.8</w:t>
            </w:r>
          </w:p>
        </w:tc>
        <w:tc>
          <w:tcPr>
            <w:tcW w:w="0" w:type="auto"/>
            <w:hideMark/>
          </w:tcPr>
          <w:p w14:paraId="4F0A8250" w14:textId="77777777" w:rsidR="00122C33" w:rsidRPr="005174C1" w:rsidRDefault="00122C33" w:rsidP="00122C33">
            <w:pPr>
              <w:spacing w:after="160" w:line="278" w:lineRule="auto"/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</w:rPr>
              <w:t>95.2</w:t>
            </w:r>
          </w:p>
        </w:tc>
      </w:tr>
      <w:tr w:rsidR="00122C33" w:rsidRPr="005174C1" w14:paraId="77CAC71A" w14:textId="77777777" w:rsidTr="00122C33">
        <w:tc>
          <w:tcPr>
            <w:tcW w:w="0" w:type="auto"/>
            <w:hideMark/>
          </w:tcPr>
          <w:p w14:paraId="73F3AB6A" w14:textId="5BE54CEE" w:rsidR="00122C33" w:rsidRPr="005174C1" w:rsidRDefault="00122C33" w:rsidP="00122C33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r w:rsidRPr="005174C1">
              <w:rPr>
                <w:rFonts w:ascii="Calibri" w:hAnsi="Calibri" w:cs="Calibri"/>
                <w:b/>
                <w:bCs/>
              </w:rPr>
              <w:t>I was not interested in the pilot study</w:t>
            </w:r>
          </w:p>
        </w:tc>
        <w:tc>
          <w:tcPr>
            <w:tcW w:w="0" w:type="auto"/>
            <w:hideMark/>
          </w:tcPr>
          <w:p w14:paraId="6603E430" w14:textId="77777777" w:rsidR="00122C33" w:rsidRPr="005174C1" w:rsidRDefault="00122C33" w:rsidP="00122C33">
            <w:pPr>
              <w:spacing w:after="160" w:line="278" w:lineRule="auto"/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hideMark/>
          </w:tcPr>
          <w:p w14:paraId="3E55E7D2" w14:textId="77777777" w:rsidR="00122C33" w:rsidRPr="005174C1" w:rsidRDefault="00122C33" w:rsidP="00122C33">
            <w:pPr>
              <w:spacing w:after="160" w:line="278" w:lineRule="auto"/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</w:rPr>
              <w:t>41</w:t>
            </w:r>
          </w:p>
        </w:tc>
        <w:tc>
          <w:tcPr>
            <w:tcW w:w="0" w:type="auto"/>
            <w:hideMark/>
          </w:tcPr>
          <w:p w14:paraId="00AB29BA" w14:textId="77777777" w:rsidR="00122C33" w:rsidRPr="005174C1" w:rsidRDefault="00122C33" w:rsidP="00122C33">
            <w:pPr>
              <w:spacing w:after="160" w:line="278" w:lineRule="auto"/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</w:rPr>
              <w:t>2.4</w:t>
            </w:r>
          </w:p>
        </w:tc>
        <w:tc>
          <w:tcPr>
            <w:tcW w:w="0" w:type="auto"/>
            <w:hideMark/>
          </w:tcPr>
          <w:p w14:paraId="416C6E28" w14:textId="77777777" w:rsidR="00122C33" w:rsidRPr="005174C1" w:rsidRDefault="00122C33" w:rsidP="00122C33">
            <w:pPr>
              <w:spacing w:after="160" w:line="278" w:lineRule="auto"/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</w:rPr>
              <w:t>97.6</w:t>
            </w:r>
          </w:p>
        </w:tc>
      </w:tr>
      <w:tr w:rsidR="00122C33" w:rsidRPr="005174C1" w14:paraId="412C3BF7" w14:textId="77777777" w:rsidTr="00122C33">
        <w:tc>
          <w:tcPr>
            <w:tcW w:w="0" w:type="auto"/>
            <w:hideMark/>
          </w:tcPr>
          <w:p w14:paraId="39451C31" w14:textId="06C5239A" w:rsidR="00122C33" w:rsidRPr="005174C1" w:rsidRDefault="00122C33" w:rsidP="00122C33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r w:rsidRPr="005174C1">
              <w:rPr>
                <w:rFonts w:ascii="Calibri" w:hAnsi="Calibri" w:cs="Calibri"/>
                <w:b/>
                <w:bCs/>
              </w:rPr>
              <w:t>I was concerned about privacy or confidentiality</w:t>
            </w:r>
          </w:p>
        </w:tc>
        <w:tc>
          <w:tcPr>
            <w:tcW w:w="0" w:type="auto"/>
            <w:hideMark/>
          </w:tcPr>
          <w:p w14:paraId="2B57656F" w14:textId="77777777" w:rsidR="00122C33" w:rsidRPr="005174C1" w:rsidRDefault="00122C33" w:rsidP="00122C33">
            <w:pPr>
              <w:spacing w:after="160" w:line="278" w:lineRule="auto"/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hideMark/>
          </w:tcPr>
          <w:p w14:paraId="52DB20CD" w14:textId="77777777" w:rsidR="00122C33" w:rsidRPr="005174C1" w:rsidRDefault="00122C33" w:rsidP="00122C33">
            <w:pPr>
              <w:spacing w:after="160" w:line="278" w:lineRule="auto"/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</w:rPr>
              <w:t>41</w:t>
            </w:r>
          </w:p>
        </w:tc>
        <w:tc>
          <w:tcPr>
            <w:tcW w:w="0" w:type="auto"/>
            <w:hideMark/>
          </w:tcPr>
          <w:p w14:paraId="3B862B45" w14:textId="77777777" w:rsidR="00122C33" w:rsidRPr="005174C1" w:rsidRDefault="00122C33" w:rsidP="00122C33">
            <w:pPr>
              <w:spacing w:after="160" w:line="278" w:lineRule="auto"/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</w:rPr>
              <w:t>2.4</w:t>
            </w:r>
          </w:p>
        </w:tc>
        <w:tc>
          <w:tcPr>
            <w:tcW w:w="0" w:type="auto"/>
            <w:hideMark/>
          </w:tcPr>
          <w:p w14:paraId="2536C4E5" w14:textId="77777777" w:rsidR="00122C33" w:rsidRPr="005174C1" w:rsidRDefault="00122C33" w:rsidP="00122C33">
            <w:pPr>
              <w:spacing w:after="160" w:line="278" w:lineRule="auto"/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</w:rPr>
              <w:t>97.6</w:t>
            </w:r>
          </w:p>
        </w:tc>
      </w:tr>
      <w:tr w:rsidR="00122C33" w:rsidRPr="005174C1" w14:paraId="539A679C" w14:textId="77777777" w:rsidTr="00122C33">
        <w:tc>
          <w:tcPr>
            <w:tcW w:w="0" w:type="auto"/>
            <w:hideMark/>
          </w:tcPr>
          <w:p w14:paraId="5905441A" w14:textId="53F375F4" w:rsidR="00122C33" w:rsidRPr="005174C1" w:rsidRDefault="00122C33" w:rsidP="00122C33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r w:rsidRPr="005174C1">
              <w:rPr>
                <w:rFonts w:ascii="Calibri" w:hAnsi="Calibri" w:cs="Calibri"/>
                <w:b/>
                <w:bCs/>
              </w:rPr>
              <w:t>The survey seemed too long or complicated</w:t>
            </w:r>
          </w:p>
        </w:tc>
        <w:tc>
          <w:tcPr>
            <w:tcW w:w="0" w:type="auto"/>
            <w:hideMark/>
          </w:tcPr>
          <w:p w14:paraId="3A127D53" w14:textId="77777777" w:rsidR="00122C33" w:rsidRPr="005174C1" w:rsidRDefault="00122C33" w:rsidP="00122C33">
            <w:pPr>
              <w:spacing w:after="160" w:line="278" w:lineRule="auto"/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</w:rPr>
              <w:t>0</w:t>
            </w:r>
          </w:p>
        </w:tc>
        <w:tc>
          <w:tcPr>
            <w:tcW w:w="0" w:type="auto"/>
            <w:hideMark/>
          </w:tcPr>
          <w:p w14:paraId="725EB7DC" w14:textId="77777777" w:rsidR="00122C33" w:rsidRPr="005174C1" w:rsidRDefault="00122C33" w:rsidP="00122C33">
            <w:pPr>
              <w:spacing w:after="160" w:line="278" w:lineRule="auto"/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</w:rPr>
              <w:t>42</w:t>
            </w:r>
          </w:p>
        </w:tc>
        <w:tc>
          <w:tcPr>
            <w:tcW w:w="0" w:type="auto"/>
            <w:hideMark/>
          </w:tcPr>
          <w:p w14:paraId="36C0638A" w14:textId="77777777" w:rsidR="00122C33" w:rsidRPr="005174C1" w:rsidRDefault="00122C33" w:rsidP="00122C33">
            <w:pPr>
              <w:spacing w:after="160" w:line="278" w:lineRule="auto"/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</w:rPr>
              <w:t>0.0</w:t>
            </w:r>
          </w:p>
        </w:tc>
        <w:tc>
          <w:tcPr>
            <w:tcW w:w="0" w:type="auto"/>
            <w:hideMark/>
          </w:tcPr>
          <w:p w14:paraId="0DB77F46" w14:textId="77777777" w:rsidR="00122C33" w:rsidRPr="005174C1" w:rsidRDefault="00122C33" w:rsidP="00122C33">
            <w:pPr>
              <w:spacing w:after="160" w:line="278" w:lineRule="auto"/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</w:rPr>
              <w:t>100.0</w:t>
            </w:r>
          </w:p>
        </w:tc>
      </w:tr>
    </w:tbl>
    <w:p w14:paraId="3F7F96F3" w14:textId="77777777" w:rsidR="00330B6F" w:rsidRPr="005174C1" w:rsidRDefault="00330B6F">
      <w:pPr>
        <w:rPr>
          <w:rFonts w:ascii="Calibri" w:hAnsi="Calibri" w:cs="Calibri"/>
          <w:b/>
          <w:bCs/>
        </w:rPr>
      </w:pPr>
      <w:r w:rsidRPr="005174C1">
        <w:rPr>
          <w:rFonts w:ascii="Calibri" w:hAnsi="Calibri" w:cs="Calibri"/>
          <w:b/>
          <w:bCs/>
        </w:rPr>
        <w:br w:type="page"/>
      </w:r>
    </w:p>
    <w:p w14:paraId="46F72DA9" w14:textId="035719A6" w:rsidR="00063CF7" w:rsidRPr="005174C1" w:rsidRDefault="00063CF7" w:rsidP="00063CF7">
      <w:pPr>
        <w:rPr>
          <w:rFonts w:ascii="Calibri" w:hAnsi="Calibri" w:cs="Calibri"/>
        </w:rPr>
      </w:pPr>
      <w:r w:rsidRPr="005174C1">
        <w:rPr>
          <w:rFonts w:ascii="Calibri" w:hAnsi="Calibri" w:cs="Calibri"/>
          <w:b/>
          <w:bCs/>
        </w:rPr>
        <w:lastRenderedPageBreak/>
        <w:t>Scoring Scheme for Cancer Prevention Knowledge Quiz</w:t>
      </w:r>
    </w:p>
    <w:p w14:paraId="139F91B3" w14:textId="77777777" w:rsidR="00063CF7" w:rsidRPr="005174C1" w:rsidRDefault="00063CF7" w:rsidP="00063CF7">
      <w:pPr>
        <w:rPr>
          <w:rFonts w:ascii="Calibri" w:hAnsi="Calibri" w:cs="Calibri"/>
        </w:rPr>
      </w:pPr>
      <w:r w:rsidRPr="005174C1">
        <w:rPr>
          <w:rFonts w:ascii="Calibri" w:hAnsi="Calibri" w:cs="Calibri"/>
        </w:rPr>
        <w:t>This scoring scheme provides an objective assessment, ensuring equal weighting across all quiz sections.</w:t>
      </w:r>
    </w:p>
    <w:p w14:paraId="6BA549AE" w14:textId="77777777" w:rsidR="00063CF7" w:rsidRPr="005174C1" w:rsidRDefault="00063CF7" w:rsidP="00063CF7">
      <w:pPr>
        <w:rPr>
          <w:rFonts w:ascii="Calibri" w:hAnsi="Calibri" w:cs="Calibri"/>
          <w:b/>
          <w:bCs/>
        </w:rPr>
      </w:pPr>
      <w:r w:rsidRPr="005174C1">
        <w:rPr>
          <w:rFonts w:ascii="Calibri" w:hAnsi="Calibri" w:cs="Calibri"/>
          <w:b/>
          <w:bCs/>
        </w:rPr>
        <w:t>1. Likert Scale Questions (11 Questions)</w:t>
      </w:r>
    </w:p>
    <w:p w14:paraId="3F088741" w14:textId="77777777" w:rsidR="00063CF7" w:rsidRPr="005174C1" w:rsidRDefault="00063CF7" w:rsidP="00063CF7">
      <w:pPr>
        <w:rPr>
          <w:rFonts w:ascii="Calibri" w:hAnsi="Calibri" w:cs="Calibri"/>
        </w:rPr>
      </w:pPr>
      <w:r w:rsidRPr="005174C1">
        <w:rPr>
          <w:rFonts w:ascii="Calibri" w:hAnsi="Calibri" w:cs="Calibri"/>
        </w:rPr>
        <w:t>Each question evaluates participants' beliefs regarding cancer risk factors.</w:t>
      </w:r>
    </w:p>
    <w:p w14:paraId="4539A9F2" w14:textId="77777777" w:rsidR="00063CF7" w:rsidRPr="005174C1" w:rsidRDefault="00063CF7" w:rsidP="00063CF7">
      <w:pPr>
        <w:rPr>
          <w:rFonts w:ascii="Calibri" w:hAnsi="Calibri" w:cs="Calibri"/>
        </w:rPr>
      </w:pPr>
      <w:r w:rsidRPr="005174C1">
        <w:rPr>
          <w:rFonts w:ascii="Calibri" w:hAnsi="Calibri" w:cs="Calibri"/>
          <w:b/>
          <w:bCs/>
        </w:rPr>
        <w:t>Scoring Criteria:</w:t>
      </w:r>
    </w:p>
    <w:p w14:paraId="503980E1" w14:textId="77777777" w:rsidR="00063CF7" w:rsidRPr="005174C1" w:rsidRDefault="00063CF7" w:rsidP="00063CF7">
      <w:pPr>
        <w:numPr>
          <w:ilvl w:val="0"/>
          <w:numId w:val="1"/>
        </w:numPr>
        <w:rPr>
          <w:rFonts w:ascii="Calibri" w:hAnsi="Calibri" w:cs="Calibri"/>
        </w:rPr>
      </w:pPr>
      <w:r w:rsidRPr="005174C1">
        <w:rPr>
          <w:rFonts w:ascii="Calibri" w:hAnsi="Calibri" w:cs="Calibri"/>
        </w:rPr>
        <w:t xml:space="preserve">Strongly Disagree: </w:t>
      </w:r>
      <w:r w:rsidRPr="005174C1">
        <w:rPr>
          <w:rFonts w:ascii="Calibri" w:hAnsi="Calibri" w:cs="Calibri"/>
          <w:b/>
          <w:bCs/>
        </w:rPr>
        <w:t>1 point</w:t>
      </w:r>
    </w:p>
    <w:p w14:paraId="49121B05" w14:textId="77777777" w:rsidR="00063CF7" w:rsidRPr="005174C1" w:rsidRDefault="00063CF7" w:rsidP="00063CF7">
      <w:pPr>
        <w:numPr>
          <w:ilvl w:val="0"/>
          <w:numId w:val="1"/>
        </w:numPr>
        <w:rPr>
          <w:rFonts w:ascii="Calibri" w:hAnsi="Calibri" w:cs="Calibri"/>
        </w:rPr>
      </w:pPr>
      <w:r w:rsidRPr="005174C1">
        <w:rPr>
          <w:rFonts w:ascii="Calibri" w:hAnsi="Calibri" w:cs="Calibri"/>
        </w:rPr>
        <w:t xml:space="preserve">Disagree: </w:t>
      </w:r>
      <w:r w:rsidRPr="005174C1">
        <w:rPr>
          <w:rFonts w:ascii="Calibri" w:hAnsi="Calibri" w:cs="Calibri"/>
          <w:b/>
          <w:bCs/>
        </w:rPr>
        <w:t>2 points</w:t>
      </w:r>
    </w:p>
    <w:p w14:paraId="56A35C24" w14:textId="77777777" w:rsidR="00063CF7" w:rsidRPr="005174C1" w:rsidRDefault="00063CF7" w:rsidP="00063CF7">
      <w:pPr>
        <w:numPr>
          <w:ilvl w:val="0"/>
          <w:numId w:val="1"/>
        </w:numPr>
        <w:rPr>
          <w:rFonts w:ascii="Calibri" w:hAnsi="Calibri" w:cs="Calibri"/>
        </w:rPr>
      </w:pPr>
      <w:r w:rsidRPr="005174C1">
        <w:rPr>
          <w:rFonts w:ascii="Calibri" w:hAnsi="Calibri" w:cs="Calibri"/>
        </w:rPr>
        <w:t xml:space="preserve">Not Sure: </w:t>
      </w:r>
      <w:r w:rsidRPr="005174C1">
        <w:rPr>
          <w:rFonts w:ascii="Calibri" w:hAnsi="Calibri" w:cs="Calibri"/>
          <w:b/>
          <w:bCs/>
        </w:rPr>
        <w:t>3 points</w:t>
      </w:r>
    </w:p>
    <w:p w14:paraId="5412BC4D" w14:textId="77777777" w:rsidR="00063CF7" w:rsidRPr="005174C1" w:rsidRDefault="00063CF7" w:rsidP="00063CF7">
      <w:pPr>
        <w:numPr>
          <w:ilvl w:val="0"/>
          <w:numId w:val="1"/>
        </w:numPr>
        <w:rPr>
          <w:rFonts w:ascii="Calibri" w:hAnsi="Calibri" w:cs="Calibri"/>
        </w:rPr>
      </w:pPr>
      <w:r w:rsidRPr="005174C1">
        <w:rPr>
          <w:rFonts w:ascii="Calibri" w:hAnsi="Calibri" w:cs="Calibri"/>
        </w:rPr>
        <w:t xml:space="preserve">Agree: </w:t>
      </w:r>
      <w:r w:rsidRPr="005174C1">
        <w:rPr>
          <w:rFonts w:ascii="Calibri" w:hAnsi="Calibri" w:cs="Calibri"/>
          <w:b/>
          <w:bCs/>
        </w:rPr>
        <w:t>4 points</w:t>
      </w:r>
    </w:p>
    <w:p w14:paraId="6DCEAD09" w14:textId="77777777" w:rsidR="00063CF7" w:rsidRPr="005174C1" w:rsidRDefault="00063CF7" w:rsidP="00063CF7">
      <w:pPr>
        <w:numPr>
          <w:ilvl w:val="0"/>
          <w:numId w:val="1"/>
        </w:numPr>
        <w:rPr>
          <w:rFonts w:ascii="Calibri" w:hAnsi="Calibri" w:cs="Calibri"/>
        </w:rPr>
      </w:pPr>
      <w:r w:rsidRPr="005174C1">
        <w:rPr>
          <w:rFonts w:ascii="Calibri" w:hAnsi="Calibri" w:cs="Calibri"/>
        </w:rPr>
        <w:t xml:space="preserve">Strongly Agree: </w:t>
      </w:r>
      <w:r w:rsidRPr="005174C1">
        <w:rPr>
          <w:rFonts w:ascii="Calibri" w:hAnsi="Calibri" w:cs="Calibri"/>
          <w:b/>
          <w:bCs/>
        </w:rPr>
        <w:t>5 points</w:t>
      </w:r>
    </w:p>
    <w:p w14:paraId="2CD13505" w14:textId="77777777" w:rsidR="00063CF7" w:rsidRPr="005174C1" w:rsidRDefault="00063CF7" w:rsidP="00063CF7">
      <w:pPr>
        <w:rPr>
          <w:rFonts w:ascii="Calibri" w:hAnsi="Calibri" w:cs="Calibri"/>
        </w:rPr>
      </w:pPr>
      <w:r w:rsidRPr="005174C1">
        <w:rPr>
          <w:rFonts w:ascii="Calibri" w:hAnsi="Calibri" w:cs="Calibri"/>
          <w:b/>
          <w:bCs/>
        </w:rPr>
        <w:t>Score Range:</w:t>
      </w:r>
    </w:p>
    <w:p w14:paraId="70EBD94E" w14:textId="77777777" w:rsidR="00063CF7" w:rsidRPr="005174C1" w:rsidRDefault="00063CF7" w:rsidP="00063CF7">
      <w:pPr>
        <w:numPr>
          <w:ilvl w:val="0"/>
          <w:numId w:val="2"/>
        </w:numPr>
        <w:rPr>
          <w:rFonts w:ascii="Calibri" w:hAnsi="Calibri" w:cs="Calibri"/>
        </w:rPr>
      </w:pPr>
      <w:r w:rsidRPr="005174C1">
        <w:rPr>
          <w:rFonts w:ascii="Calibri" w:hAnsi="Calibri" w:cs="Calibri"/>
          <w:b/>
          <w:bCs/>
        </w:rPr>
        <w:t>Maximum:</w:t>
      </w:r>
      <w:r w:rsidRPr="005174C1">
        <w:rPr>
          <w:rFonts w:ascii="Calibri" w:hAnsi="Calibri" w:cs="Calibri"/>
        </w:rPr>
        <w:t xml:space="preserve"> 55 points (11 </w:t>
      </w:r>
      <w:proofErr w:type="gramStart"/>
      <w:r w:rsidRPr="005174C1">
        <w:rPr>
          <w:rFonts w:ascii="Calibri" w:hAnsi="Calibri" w:cs="Calibri"/>
        </w:rPr>
        <w:t>questions × 5 points</w:t>
      </w:r>
      <w:proofErr w:type="gramEnd"/>
      <w:r w:rsidRPr="005174C1">
        <w:rPr>
          <w:rFonts w:ascii="Calibri" w:hAnsi="Calibri" w:cs="Calibri"/>
        </w:rPr>
        <w:t>)</w:t>
      </w:r>
    </w:p>
    <w:p w14:paraId="22FC7308" w14:textId="77777777" w:rsidR="00063CF7" w:rsidRPr="005174C1" w:rsidRDefault="00063CF7" w:rsidP="00063CF7">
      <w:pPr>
        <w:numPr>
          <w:ilvl w:val="0"/>
          <w:numId w:val="2"/>
        </w:numPr>
        <w:rPr>
          <w:rFonts w:ascii="Calibri" w:hAnsi="Calibri" w:cs="Calibri"/>
        </w:rPr>
      </w:pPr>
      <w:r w:rsidRPr="005174C1">
        <w:rPr>
          <w:rFonts w:ascii="Calibri" w:hAnsi="Calibri" w:cs="Calibri"/>
          <w:b/>
          <w:bCs/>
        </w:rPr>
        <w:t>Minimum:</w:t>
      </w:r>
      <w:r w:rsidRPr="005174C1">
        <w:rPr>
          <w:rFonts w:ascii="Calibri" w:hAnsi="Calibri" w:cs="Calibri"/>
        </w:rPr>
        <w:t xml:space="preserve"> 11 points (11 questions × 1 point)</w:t>
      </w:r>
    </w:p>
    <w:p w14:paraId="49D5D0BF" w14:textId="79F97AFD" w:rsidR="00063CF7" w:rsidRPr="005174C1" w:rsidRDefault="00063CF7" w:rsidP="00063CF7">
      <w:pPr>
        <w:rPr>
          <w:rFonts w:ascii="Calibri" w:hAnsi="Calibri" w:cs="Calibri"/>
          <w:b/>
          <w:bCs/>
        </w:rPr>
      </w:pPr>
      <w:r w:rsidRPr="005174C1">
        <w:rPr>
          <w:rFonts w:ascii="Calibri" w:hAnsi="Calibri" w:cs="Calibri"/>
          <w:b/>
          <w:bCs/>
        </w:rPr>
        <w:t>2. Age</w:t>
      </w:r>
      <w:r w:rsidR="00F759C4">
        <w:rPr>
          <w:rFonts w:ascii="Calibri" w:hAnsi="Calibri" w:cs="Calibri"/>
          <w:b/>
          <w:bCs/>
        </w:rPr>
        <w:t xml:space="preserve"> </w:t>
      </w:r>
      <w:r w:rsidRPr="005174C1">
        <w:rPr>
          <w:rFonts w:ascii="Calibri" w:hAnsi="Calibri" w:cs="Calibri"/>
          <w:b/>
          <w:bCs/>
        </w:rPr>
        <w:t>Related Cancer Risk Question (1 Question)</w:t>
      </w:r>
    </w:p>
    <w:p w14:paraId="2AB61D3C" w14:textId="77777777" w:rsidR="00063CF7" w:rsidRPr="005174C1" w:rsidRDefault="00063CF7" w:rsidP="00063CF7">
      <w:pPr>
        <w:rPr>
          <w:rFonts w:ascii="Calibri" w:hAnsi="Calibri" w:cs="Calibri"/>
        </w:rPr>
      </w:pPr>
      <w:r w:rsidRPr="005174C1">
        <w:rPr>
          <w:rFonts w:ascii="Calibri" w:hAnsi="Calibri" w:cs="Calibri"/>
        </w:rPr>
        <w:t>Participants select the age group most likely to develop cancer.</w:t>
      </w:r>
    </w:p>
    <w:p w14:paraId="278C4537" w14:textId="77777777" w:rsidR="00063CF7" w:rsidRPr="005174C1" w:rsidRDefault="00063CF7" w:rsidP="00063CF7">
      <w:pPr>
        <w:rPr>
          <w:rFonts w:ascii="Calibri" w:hAnsi="Calibri" w:cs="Calibri"/>
        </w:rPr>
      </w:pPr>
      <w:r w:rsidRPr="005174C1">
        <w:rPr>
          <w:rFonts w:ascii="Calibri" w:hAnsi="Calibri" w:cs="Calibri"/>
          <w:b/>
          <w:bCs/>
        </w:rPr>
        <w:t>Scoring Criteria:</w:t>
      </w:r>
    </w:p>
    <w:p w14:paraId="4B480E38" w14:textId="77777777" w:rsidR="00063CF7" w:rsidRPr="005174C1" w:rsidRDefault="00063CF7" w:rsidP="00063CF7">
      <w:pPr>
        <w:numPr>
          <w:ilvl w:val="0"/>
          <w:numId w:val="3"/>
        </w:numPr>
        <w:rPr>
          <w:rFonts w:ascii="Calibri" w:hAnsi="Calibri" w:cs="Calibri"/>
        </w:rPr>
      </w:pPr>
      <w:r w:rsidRPr="005174C1">
        <w:rPr>
          <w:rFonts w:ascii="Calibri" w:hAnsi="Calibri" w:cs="Calibri"/>
        </w:rPr>
        <w:t xml:space="preserve">80’s (Correct Answer): </w:t>
      </w:r>
      <w:r w:rsidRPr="005174C1">
        <w:rPr>
          <w:rFonts w:ascii="Calibri" w:hAnsi="Calibri" w:cs="Calibri"/>
          <w:b/>
          <w:bCs/>
        </w:rPr>
        <w:t>7 points</w:t>
      </w:r>
    </w:p>
    <w:p w14:paraId="26565FE0" w14:textId="77777777" w:rsidR="00063CF7" w:rsidRPr="005174C1" w:rsidRDefault="00063CF7" w:rsidP="00063CF7">
      <w:pPr>
        <w:numPr>
          <w:ilvl w:val="0"/>
          <w:numId w:val="3"/>
        </w:numPr>
        <w:rPr>
          <w:rFonts w:ascii="Calibri" w:hAnsi="Calibri" w:cs="Calibri"/>
        </w:rPr>
      </w:pPr>
      <w:r w:rsidRPr="005174C1">
        <w:rPr>
          <w:rFonts w:ascii="Calibri" w:hAnsi="Calibri" w:cs="Calibri"/>
        </w:rPr>
        <w:t xml:space="preserve">70’s: </w:t>
      </w:r>
      <w:r w:rsidRPr="005174C1">
        <w:rPr>
          <w:rFonts w:ascii="Calibri" w:hAnsi="Calibri" w:cs="Calibri"/>
          <w:b/>
          <w:bCs/>
        </w:rPr>
        <w:t>6 points</w:t>
      </w:r>
    </w:p>
    <w:p w14:paraId="5AA8CC92" w14:textId="77777777" w:rsidR="00063CF7" w:rsidRPr="005174C1" w:rsidRDefault="00063CF7" w:rsidP="00063CF7">
      <w:pPr>
        <w:numPr>
          <w:ilvl w:val="0"/>
          <w:numId w:val="3"/>
        </w:numPr>
        <w:rPr>
          <w:rFonts w:ascii="Calibri" w:hAnsi="Calibri" w:cs="Calibri"/>
        </w:rPr>
      </w:pPr>
      <w:r w:rsidRPr="005174C1">
        <w:rPr>
          <w:rFonts w:ascii="Calibri" w:hAnsi="Calibri" w:cs="Calibri"/>
        </w:rPr>
        <w:t xml:space="preserve">60’s: </w:t>
      </w:r>
      <w:r w:rsidRPr="005174C1">
        <w:rPr>
          <w:rFonts w:ascii="Calibri" w:hAnsi="Calibri" w:cs="Calibri"/>
          <w:b/>
          <w:bCs/>
        </w:rPr>
        <w:t>5 points</w:t>
      </w:r>
    </w:p>
    <w:p w14:paraId="18BCDFB9" w14:textId="77777777" w:rsidR="00063CF7" w:rsidRPr="005174C1" w:rsidRDefault="00063CF7" w:rsidP="00063CF7">
      <w:pPr>
        <w:numPr>
          <w:ilvl w:val="0"/>
          <w:numId w:val="3"/>
        </w:numPr>
        <w:rPr>
          <w:rFonts w:ascii="Calibri" w:hAnsi="Calibri" w:cs="Calibri"/>
        </w:rPr>
      </w:pPr>
      <w:r w:rsidRPr="005174C1">
        <w:rPr>
          <w:rFonts w:ascii="Calibri" w:hAnsi="Calibri" w:cs="Calibri"/>
        </w:rPr>
        <w:t xml:space="preserve">50’s: </w:t>
      </w:r>
      <w:r w:rsidRPr="005174C1">
        <w:rPr>
          <w:rFonts w:ascii="Calibri" w:hAnsi="Calibri" w:cs="Calibri"/>
          <w:b/>
          <w:bCs/>
        </w:rPr>
        <w:t>4 points</w:t>
      </w:r>
    </w:p>
    <w:p w14:paraId="20DF7827" w14:textId="77777777" w:rsidR="00063CF7" w:rsidRPr="005174C1" w:rsidRDefault="00063CF7" w:rsidP="00063CF7">
      <w:pPr>
        <w:numPr>
          <w:ilvl w:val="0"/>
          <w:numId w:val="3"/>
        </w:numPr>
        <w:rPr>
          <w:rFonts w:ascii="Calibri" w:hAnsi="Calibri" w:cs="Calibri"/>
        </w:rPr>
      </w:pPr>
      <w:r w:rsidRPr="005174C1">
        <w:rPr>
          <w:rFonts w:ascii="Calibri" w:hAnsi="Calibri" w:cs="Calibri"/>
        </w:rPr>
        <w:t xml:space="preserve">40’s: </w:t>
      </w:r>
      <w:r w:rsidRPr="005174C1">
        <w:rPr>
          <w:rFonts w:ascii="Calibri" w:hAnsi="Calibri" w:cs="Calibri"/>
          <w:b/>
          <w:bCs/>
        </w:rPr>
        <w:t>3 points</w:t>
      </w:r>
    </w:p>
    <w:p w14:paraId="38112FA2" w14:textId="77777777" w:rsidR="00063CF7" w:rsidRPr="005174C1" w:rsidRDefault="00063CF7" w:rsidP="00063CF7">
      <w:pPr>
        <w:numPr>
          <w:ilvl w:val="0"/>
          <w:numId w:val="3"/>
        </w:numPr>
        <w:rPr>
          <w:rFonts w:ascii="Calibri" w:hAnsi="Calibri" w:cs="Calibri"/>
        </w:rPr>
      </w:pPr>
      <w:r w:rsidRPr="005174C1">
        <w:rPr>
          <w:rFonts w:ascii="Calibri" w:hAnsi="Calibri" w:cs="Calibri"/>
        </w:rPr>
        <w:t xml:space="preserve">30’s: </w:t>
      </w:r>
      <w:r w:rsidRPr="005174C1">
        <w:rPr>
          <w:rFonts w:ascii="Calibri" w:hAnsi="Calibri" w:cs="Calibri"/>
          <w:b/>
          <w:bCs/>
        </w:rPr>
        <w:t>2 points</w:t>
      </w:r>
    </w:p>
    <w:p w14:paraId="065D2DED" w14:textId="77777777" w:rsidR="00063CF7" w:rsidRPr="005174C1" w:rsidRDefault="00063CF7" w:rsidP="00063CF7">
      <w:pPr>
        <w:numPr>
          <w:ilvl w:val="0"/>
          <w:numId w:val="3"/>
        </w:numPr>
        <w:rPr>
          <w:rFonts w:ascii="Calibri" w:hAnsi="Calibri" w:cs="Calibri"/>
        </w:rPr>
      </w:pPr>
      <w:r w:rsidRPr="005174C1">
        <w:rPr>
          <w:rFonts w:ascii="Calibri" w:hAnsi="Calibri" w:cs="Calibri"/>
        </w:rPr>
        <w:t xml:space="preserve">20’s: </w:t>
      </w:r>
      <w:r w:rsidRPr="005174C1">
        <w:rPr>
          <w:rFonts w:ascii="Calibri" w:hAnsi="Calibri" w:cs="Calibri"/>
          <w:b/>
          <w:bCs/>
        </w:rPr>
        <w:t>1 point</w:t>
      </w:r>
    </w:p>
    <w:p w14:paraId="3FB788EE" w14:textId="77777777" w:rsidR="00063CF7" w:rsidRPr="005174C1" w:rsidRDefault="00063CF7" w:rsidP="00063CF7">
      <w:pPr>
        <w:numPr>
          <w:ilvl w:val="0"/>
          <w:numId w:val="3"/>
        </w:numPr>
        <w:rPr>
          <w:rFonts w:ascii="Calibri" w:hAnsi="Calibri" w:cs="Calibri"/>
        </w:rPr>
      </w:pPr>
      <w:r w:rsidRPr="005174C1">
        <w:rPr>
          <w:rFonts w:ascii="Calibri" w:hAnsi="Calibri" w:cs="Calibri"/>
        </w:rPr>
        <w:t xml:space="preserve">Cancer unrelated to age (Incorrect Answer): </w:t>
      </w:r>
      <w:r w:rsidRPr="005174C1">
        <w:rPr>
          <w:rFonts w:ascii="Calibri" w:hAnsi="Calibri" w:cs="Calibri"/>
          <w:b/>
          <w:bCs/>
        </w:rPr>
        <w:t>0 points</w:t>
      </w:r>
    </w:p>
    <w:p w14:paraId="7F0CF643" w14:textId="77777777" w:rsidR="00063CF7" w:rsidRPr="005174C1" w:rsidRDefault="00063CF7" w:rsidP="00063CF7">
      <w:pPr>
        <w:rPr>
          <w:rFonts w:ascii="Calibri" w:hAnsi="Calibri" w:cs="Calibri"/>
        </w:rPr>
      </w:pPr>
      <w:r w:rsidRPr="005174C1">
        <w:rPr>
          <w:rFonts w:ascii="Calibri" w:hAnsi="Calibri" w:cs="Calibri"/>
          <w:b/>
          <w:bCs/>
        </w:rPr>
        <w:t>Score Range:</w:t>
      </w:r>
    </w:p>
    <w:p w14:paraId="2F506672" w14:textId="77777777" w:rsidR="00063CF7" w:rsidRPr="005174C1" w:rsidRDefault="00063CF7" w:rsidP="00063CF7">
      <w:pPr>
        <w:numPr>
          <w:ilvl w:val="0"/>
          <w:numId w:val="4"/>
        </w:numPr>
        <w:rPr>
          <w:rFonts w:ascii="Calibri" w:hAnsi="Calibri" w:cs="Calibri"/>
        </w:rPr>
      </w:pPr>
      <w:r w:rsidRPr="005174C1">
        <w:rPr>
          <w:rFonts w:ascii="Calibri" w:hAnsi="Calibri" w:cs="Calibri"/>
          <w:b/>
          <w:bCs/>
        </w:rPr>
        <w:lastRenderedPageBreak/>
        <w:t>Maximum:</w:t>
      </w:r>
      <w:r w:rsidRPr="005174C1">
        <w:rPr>
          <w:rFonts w:ascii="Calibri" w:hAnsi="Calibri" w:cs="Calibri"/>
        </w:rPr>
        <w:t xml:space="preserve"> 7 points</w:t>
      </w:r>
    </w:p>
    <w:p w14:paraId="3A76F1DD" w14:textId="77777777" w:rsidR="00063CF7" w:rsidRPr="005174C1" w:rsidRDefault="00063CF7" w:rsidP="00063CF7">
      <w:pPr>
        <w:numPr>
          <w:ilvl w:val="0"/>
          <w:numId w:val="4"/>
        </w:numPr>
        <w:rPr>
          <w:rFonts w:ascii="Calibri" w:hAnsi="Calibri" w:cs="Calibri"/>
        </w:rPr>
      </w:pPr>
      <w:r w:rsidRPr="005174C1">
        <w:rPr>
          <w:rFonts w:ascii="Calibri" w:hAnsi="Calibri" w:cs="Calibri"/>
          <w:b/>
          <w:bCs/>
        </w:rPr>
        <w:t>Minimum:</w:t>
      </w:r>
      <w:r w:rsidRPr="005174C1">
        <w:rPr>
          <w:rFonts w:ascii="Calibri" w:hAnsi="Calibri" w:cs="Calibri"/>
        </w:rPr>
        <w:t xml:space="preserve"> 0 points</w:t>
      </w:r>
    </w:p>
    <w:p w14:paraId="00298BF2" w14:textId="77777777" w:rsidR="00063CF7" w:rsidRPr="005174C1" w:rsidRDefault="00063CF7" w:rsidP="00063CF7">
      <w:pPr>
        <w:rPr>
          <w:rFonts w:ascii="Calibri" w:hAnsi="Calibri" w:cs="Calibri"/>
          <w:b/>
          <w:bCs/>
        </w:rPr>
      </w:pPr>
      <w:r w:rsidRPr="005174C1">
        <w:rPr>
          <w:rFonts w:ascii="Calibri" w:hAnsi="Calibri" w:cs="Calibri"/>
          <w:b/>
          <w:bCs/>
        </w:rPr>
        <w:t>3. Most Common Cancers in Men and Women (2 Questions)</w:t>
      </w:r>
    </w:p>
    <w:p w14:paraId="54EA8287" w14:textId="77777777" w:rsidR="00063CF7" w:rsidRPr="005174C1" w:rsidRDefault="00063CF7" w:rsidP="00063CF7">
      <w:pPr>
        <w:rPr>
          <w:rFonts w:ascii="Calibri" w:hAnsi="Calibri" w:cs="Calibri"/>
        </w:rPr>
      </w:pPr>
      <w:r w:rsidRPr="005174C1">
        <w:rPr>
          <w:rFonts w:ascii="Calibri" w:hAnsi="Calibri" w:cs="Calibri"/>
        </w:rPr>
        <w:t>Participants must identify the most common cancers for both genders (rank the three options).</w:t>
      </w:r>
    </w:p>
    <w:p w14:paraId="439E570D" w14:textId="77777777" w:rsidR="00063CF7" w:rsidRPr="005174C1" w:rsidRDefault="00063CF7" w:rsidP="00063CF7">
      <w:pPr>
        <w:rPr>
          <w:rFonts w:ascii="Calibri" w:hAnsi="Calibri" w:cs="Calibri"/>
        </w:rPr>
      </w:pPr>
      <w:r w:rsidRPr="005174C1">
        <w:rPr>
          <w:rFonts w:ascii="Calibri" w:hAnsi="Calibri" w:cs="Calibri"/>
          <w:b/>
          <w:bCs/>
        </w:rPr>
        <w:t>Scoring Criteria:</w:t>
      </w:r>
    </w:p>
    <w:p w14:paraId="2C7E6611" w14:textId="77777777" w:rsidR="00063CF7" w:rsidRPr="005174C1" w:rsidRDefault="00063CF7" w:rsidP="00063CF7">
      <w:pPr>
        <w:numPr>
          <w:ilvl w:val="0"/>
          <w:numId w:val="5"/>
        </w:numPr>
        <w:rPr>
          <w:rFonts w:ascii="Calibri" w:hAnsi="Calibri" w:cs="Calibri"/>
        </w:rPr>
      </w:pPr>
      <w:r w:rsidRPr="005174C1">
        <w:rPr>
          <w:rFonts w:ascii="Calibri" w:hAnsi="Calibri" w:cs="Calibri"/>
        </w:rPr>
        <w:t xml:space="preserve">Correct Answer: </w:t>
      </w:r>
      <w:r w:rsidRPr="005174C1">
        <w:rPr>
          <w:rFonts w:ascii="Calibri" w:hAnsi="Calibri" w:cs="Calibri"/>
          <w:b/>
          <w:bCs/>
        </w:rPr>
        <w:t>1 point per option</w:t>
      </w:r>
    </w:p>
    <w:p w14:paraId="081E5393" w14:textId="77777777" w:rsidR="00063CF7" w:rsidRPr="005174C1" w:rsidRDefault="00063CF7" w:rsidP="00063CF7">
      <w:pPr>
        <w:numPr>
          <w:ilvl w:val="0"/>
          <w:numId w:val="5"/>
        </w:numPr>
        <w:rPr>
          <w:rFonts w:ascii="Calibri" w:hAnsi="Calibri" w:cs="Calibri"/>
        </w:rPr>
      </w:pPr>
      <w:r w:rsidRPr="005174C1">
        <w:rPr>
          <w:rFonts w:ascii="Calibri" w:hAnsi="Calibri" w:cs="Calibri"/>
        </w:rPr>
        <w:t xml:space="preserve">Incorrect Answer: </w:t>
      </w:r>
      <w:r w:rsidRPr="005174C1">
        <w:rPr>
          <w:rFonts w:ascii="Calibri" w:hAnsi="Calibri" w:cs="Calibri"/>
          <w:b/>
          <w:bCs/>
        </w:rPr>
        <w:t>0 points</w:t>
      </w:r>
    </w:p>
    <w:p w14:paraId="0E78E720" w14:textId="77777777" w:rsidR="00063CF7" w:rsidRPr="005174C1" w:rsidRDefault="00063CF7" w:rsidP="00063CF7">
      <w:pPr>
        <w:numPr>
          <w:ilvl w:val="0"/>
          <w:numId w:val="5"/>
        </w:numPr>
        <w:rPr>
          <w:rFonts w:ascii="Calibri" w:hAnsi="Calibri" w:cs="Calibri"/>
        </w:rPr>
      </w:pPr>
      <w:r w:rsidRPr="005174C1">
        <w:rPr>
          <w:rFonts w:ascii="Calibri" w:hAnsi="Calibri" w:cs="Calibri"/>
        </w:rPr>
        <w:t>No partial credits are awarded.</w:t>
      </w:r>
    </w:p>
    <w:p w14:paraId="4F477D5B" w14:textId="77777777" w:rsidR="00063CF7" w:rsidRPr="005174C1" w:rsidRDefault="00063CF7" w:rsidP="00063CF7">
      <w:pPr>
        <w:rPr>
          <w:rFonts w:ascii="Calibri" w:hAnsi="Calibri" w:cs="Calibri"/>
        </w:rPr>
      </w:pPr>
      <w:r w:rsidRPr="005174C1">
        <w:rPr>
          <w:rFonts w:ascii="Calibri" w:hAnsi="Calibri" w:cs="Calibri"/>
          <w:b/>
          <w:bCs/>
        </w:rPr>
        <w:t>Score Range:</w:t>
      </w:r>
    </w:p>
    <w:p w14:paraId="04A0F7E2" w14:textId="77777777" w:rsidR="00063CF7" w:rsidRPr="005174C1" w:rsidRDefault="00063CF7" w:rsidP="00063CF7">
      <w:pPr>
        <w:numPr>
          <w:ilvl w:val="0"/>
          <w:numId w:val="6"/>
        </w:numPr>
        <w:rPr>
          <w:rFonts w:ascii="Calibri" w:hAnsi="Calibri" w:cs="Calibri"/>
        </w:rPr>
      </w:pPr>
      <w:r w:rsidRPr="005174C1">
        <w:rPr>
          <w:rFonts w:ascii="Calibri" w:hAnsi="Calibri" w:cs="Calibri"/>
          <w:b/>
          <w:bCs/>
        </w:rPr>
        <w:t>Maximum:</w:t>
      </w:r>
      <w:r w:rsidRPr="005174C1">
        <w:rPr>
          <w:rFonts w:ascii="Calibri" w:hAnsi="Calibri" w:cs="Calibri"/>
        </w:rPr>
        <w:t xml:space="preserve"> 6 points (6 options × 1 point)</w:t>
      </w:r>
    </w:p>
    <w:p w14:paraId="2E525B31" w14:textId="77777777" w:rsidR="00063CF7" w:rsidRPr="005174C1" w:rsidRDefault="00063CF7" w:rsidP="00063CF7">
      <w:pPr>
        <w:numPr>
          <w:ilvl w:val="0"/>
          <w:numId w:val="6"/>
        </w:numPr>
        <w:rPr>
          <w:rFonts w:ascii="Calibri" w:hAnsi="Calibri" w:cs="Calibri"/>
        </w:rPr>
      </w:pPr>
      <w:r w:rsidRPr="005174C1">
        <w:rPr>
          <w:rFonts w:ascii="Calibri" w:hAnsi="Calibri" w:cs="Calibri"/>
          <w:b/>
          <w:bCs/>
        </w:rPr>
        <w:t>Minimum:</w:t>
      </w:r>
      <w:r w:rsidRPr="005174C1">
        <w:rPr>
          <w:rFonts w:ascii="Calibri" w:hAnsi="Calibri" w:cs="Calibri"/>
        </w:rPr>
        <w:t xml:space="preserve"> 0 points</w:t>
      </w:r>
    </w:p>
    <w:p w14:paraId="28812238" w14:textId="77777777" w:rsidR="00063CF7" w:rsidRPr="005174C1" w:rsidRDefault="00063CF7" w:rsidP="00063CF7">
      <w:pPr>
        <w:rPr>
          <w:rFonts w:ascii="Calibri" w:hAnsi="Calibri" w:cs="Calibri"/>
          <w:b/>
          <w:bCs/>
        </w:rPr>
      </w:pPr>
      <w:r w:rsidRPr="005174C1">
        <w:rPr>
          <w:rFonts w:ascii="Calibri" w:hAnsi="Calibri" w:cs="Calibri"/>
          <w:b/>
          <w:bCs/>
        </w:rPr>
        <w:t>Final Score Calculation</w:t>
      </w:r>
    </w:p>
    <w:p w14:paraId="7D0A99C1" w14:textId="77777777" w:rsidR="00063CF7" w:rsidRPr="005174C1" w:rsidRDefault="00063CF7" w:rsidP="00063CF7">
      <w:pPr>
        <w:rPr>
          <w:rFonts w:ascii="Calibri" w:hAnsi="Calibri" w:cs="Calibri"/>
        </w:rPr>
      </w:pPr>
      <w:r w:rsidRPr="005174C1">
        <w:rPr>
          <w:rFonts w:ascii="Calibri" w:hAnsi="Calibri" w:cs="Calibri"/>
        </w:rPr>
        <w:t>Calculate the final score by summing the scores from all sections: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1696"/>
        <w:gridCol w:w="1734"/>
      </w:tblGrid>
      <w:tr w:rsidR="00063CF7" w:rsidRPr="005174C1" w14:paraId="780D8AB5" w14:textId="77777777" w:rsidTr="00661290">
        <w:tc>
          <w:tcPr>
            <w:tcW w:w="0" w:type="auto"/>
            <w:hideMark/>
          </w:tcPr>
          <w:p w14:paraId="1AB97208" w14:textId="77777777" w:rsidR="00063CF7" w:rsidRPr="005174C1" w:rsidRDefault="00063CF7" w:rsidP="00063CF7">
            <w:pPr>
              <w:rPr>
                <w:rFonts w:ascii="Calibri" w:hAnsi="Calibri" w:cs="Calibri"/>
                <w:b/>
                <w:bCs/>
              </w:rPr>
            </w:pPr>
            <w:r w:rsidRPr="005174C1">
              <w:rPr>
                <w:rFonts w:ascii="Calibri" w:hAnsi="Calibri" w:cs="Calibri"/>
                <w:b/>
                <w:bCs/>
              </w:rPr>
              <w:t>Section</w:t>
            </w:r>
          </w:p>
        </w:tc>
        <w:tc>
          <w:tcPr>
            <w:tcW w:w="0" w:type="auto"/>
            <w:hideMark/>
          </w:tcPr>
          <w:p w14:paraId="57586C8E" w14:textId="77777777" w:rsidR="00063CF7" w:rsidRPr="005174C1" w:rsidRDefault="00063CF7" w:rsidP="00063CF7">
            <w:pPr>
              <w:rPr>
                <w:rFonts w:ascii="Calibri" w:hAnsi="Calibri" w:cs="Calibri"/>
                <w:b/>
                <w:bCs/>
              </w:rPr>
            </w:pPr>
            <w:r w:rsidRPr="005174C1">
              <w:rPr>
                <w:rFonts w:ascii="Calibri" w:hAnsi="Calibri" w:cs="Calibri"/>
                <w:b/>
                <w:bCs/>
              </w:rPr>
              <w:t>Minimum Score</w:t>
            </w:r>
          </w:p>
        </w:tc>
        <w:tc>
          <w:tcPr>
            <w:tcW w:w="0" w:type="auto"/>
            <w:hideMark/>
          </w:tcPr>
          <w:p w14:paraId="764960A5" w14:textId="77777777" w:rsidR="00063CF7" w:rsidRPr="005174C1" w:rsidRDefault="00063CF7" w:rsidP="00063CF7">
            <w:pPr>
              <w:rPr>
                <w:rFonts w:ascii="Calibri" w:hAnsi="Calibri" w:cs="Calibri"/>
                <w:b/>
                <w:bCs/>
              </w:rPr>
            </w:pPr>
            <w:r w:rsidRPr="005174C1">
              <w:rPr>
                <w:rFonts w:ascii="Calibri" w:hAnsi="Calibri" w:cs="Calibri"/>
                <w:b/>
                <w:bCs/>
              </w:rPr>
              <w:t>Maximum Score</w:t>
            </w:r>
          </w:p>
        </w:tc>
      </w:tr>
      <w:tr w:rsidR="00063CF7" w:rsidRPr="005174C1" w14:paraId="07B975FD" w14:textId="77777777" w:rsidTr="00661290">
        <w:tc>
          <w:tcPr>
            <w:tcW w:w="0" w:type="auto"/>
            <w:hideMark/>
          </w:tcPr>
          <w:p w14:paraId="3A8F29D4" w14:textId="77777777" w:rsidR="00063CF7" w:rsidRPr="005174C1" w:rsidRDefault="00063CF7" w:rsidP="00063CF7">
            <w:pPr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</w:rPr>
              <w:t>Likert Scale Questions (11 questions)</w:t>
            </w:r>
          </w:p>
        </w:tc>
        <w:tc>
          <w:tcPr>
            <w:tcW w:w="0" w:type="auto"/>
            <w:hideMark/>
          </w:tcPr>
          <w:p w14:paraId="21448F65" w14:textId="77777777" w:rsidR="00063CF7" w:rsidRPr="005174C1" w:rsidRDefault="00063CF7" w:rsidP="00063CF7">
            <w:pPr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</w:rPr>
              <w:t>11</w:t>
            </w:r>
          </w:p>
        </w:tc>
        <w:tc>
          <w:tcPr>
            <w:tcW w:w="0" w:type="auto"/>
            <w:hideMark/>
          </w:tcPr>
          <w:p w14:paraId="5E3DE650" w14:textId="77777777" w:rsidR="00063CF7" w:rsidRPr="005174C1" w:rsidRDefault="00063CF7" w:rsidP="00063CF7">
            <w:pPr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</w:rPr>
              <w:t>55</w:t>
            </w:r>
          </w:p>
        </w:tc>
      </w:tr>
      <w:tr w:rsidR="00063CF7" w:rsidRPr="005174C1" w14:paraId="25EB504B" w14:textId="77777777" w:rsidTr="00661290">
        <w:tc>
          <w:tcPr>
            <w:tcW w:w="0" w:type="auto"/>
            <w:hideMark/>
          </w:tcPr>
          <w:p w14:paraId="70F0261A" w14:textId="016222C6" w:rsidR="00063CF7" w:rsidRPr="005174C1" w:rsidRDefault="00063CF7" w:rsidP="00063CF7">
            <w:pPr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</w:rPr>
              <w:t>Age</w:t>
            </w:r>
            <w:r w:rsidR="00F759C4">
              <w:rPr>
                <w:rFonts w:ascii="Calibri" w:hAnsi="Calibri" w:cs="Calibri"/>
              </w:rPr>
              <w:t xml:space="preserve"> </w:t>
            </w:r>
            <w:r w:rsidRPr="005174C1">
              <w:rPr>
                <w:rFonts w:ascii="Calibri" w:hAnsi="Calibri" w:cs="Calibri"/>
              </w:rPr>
              <w:t>Related Cancer Risk Question (1 question)</w:t>
            </w:r>
          </w:p>
        </w:tc>
        <w:tc>
          <w:tcPr>
            <w:tcW w:w="0" w:type="auto"/>
            <w:hideMark/>
          </w:tcPr>
          <w:p w14:paraId="47F2A051" w14:textId="77777777" w:rsidR="00063CF7" w:rsidRPr="005174C1" w:rsidRDefault="00063CF7" w:rsidP="00063CF7">
            <w:pPr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</w:rPr>
              <w:t>0</w:t>
            </w:r>
          </w:p>
        </w:tc>
        <w:tc>
          <w:tcPr>
            <w:tcW w:w="0" w:type="auto"/>
            <w:hideMark/>
          </w:tcPr>
          <w:p w14:paraId="41FD1A6B" w14:textId="77777777" w:rsidR="00063CF7" w:rsidRPr="005174C1" w:rsidRDefault="00063CF7" w:rsidP="00063CF7">
            <w:pPr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</w:rPr>
              <w:t>7</w:t>
            </w:r>
          </w:p>
        </w:tc>
      </w:tr>
      <w:tr w:rsidR="00063CF7" w:rsidRPr="005174C1" w14:paraId="3F380E83" w14:textId="77777777" w:rsidTr="00661290">
        <w:tc>
          <w:tcPr>
            <w:tcW w:w="0" w:type="auto"/>
            <w:hideMark/>
          </w:tcPr>
          <w:p w14:paraId="4F74036B" w14:textId="77777777" w:rsidR="00063CF7" w:rsidRPr="005174C1" w:rsidRDefault="00063CF7" w:rsidP="00063CF7">
            <w:pPr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</w:rPr>
              <w:t>Most Common Cancers in Men and Women Questions (2 questions)</w:t>
            </w:r>
          </w:p>
        </w:tc>
        <w:tc>
          <w:tcPr>
            <w:tcW w:w="0" w:type="auto"/>
            <w:hideMark/>
          </w:tcPr>
          <w:p w14:paraId="30B40639" w14:textId="77777777" w:rsidR="00063CF7" w:rsidRPr="005174C1" w:rsidRDefault="00063CF7" w:rsidP="00063CF7">
            <w:pPr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</w:rPr>
              <w:t>0</w:t>
            </w:r>
          </w:p>
        </w:tc>
        <w:tc>
          <w:tcPr>
            <w:tcW w:w="0" w:type="auto"/>
            <w:hideMark/>
          </w:tcPr>
          <w:p w14:paraId="055F9732" w14:textId="77777777" w:rsidR="00063CF7" w:rsidRPr="005174C1" w:rsidRDefault="00063CF7" w:rsidP="00063CF7">
            <w:pPr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</w:rPr>
              <w:t>6</w:t>
            </w:r>
          </w:p>
        </w:tc>
      </w:tr>
      <w:tr w:rsidR="00063CF7" w:rsidRPr="005174C1" w14:paraId="3661A4D0" w14:textId="77777777" w:rsidTr="00661290">
        <w:tc>
          <w:tcPr>
            <w:tcW w:w="0" w:type="auto"/>
            <w:hideMark/>
          </w:tcPr>
          <w:p w14:paraId="64919E04" w14:textId="77777777" w:rsidR="00063CF7" w:rsidRPr="005174C1" w:rsidRDefault="00063CF7" w:rsidP="00063CF7">
            <w:pPr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  <w:b/>
                <w:bCs/>
              </w:rPr>
              <w:t>Total Possible Score</w:t>
            </w:r>
          </w:p>
        </w:tc>
        <w:tc>
          <w:tcPr>
            <w:tcW w:w="0" w:type="auto"/>
            <w:hideMark/>
          </w:tcPr>
          <w:p w14:paraId="4167E4E8" w14:textId="77777777" w:rsidR="00063CF7" w:rsidRPr="005174C1" w:rsidRDefault="00063CF7" w:rsidP="00063CF7">
            <w:pPr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  <w:b/>
                <w:bCs/>
              </w:rPr>
              <w:t>11 points</w:t>
            </w:r>
          </w:p>
        </w:tc>
        <w:tc>
          <w:tcPr>
            <w:tcW w:w="0" w:type="auto"/>
            <w:hideMark/>
          </w:tcPr>
          <w:p w14:paraId="49C56FDF" w14:textId="77777777" w:rsidR="00063CF7" w:rsidRPr="005174C1" w:rsidRDefault="00063CF7" w:rsidP="00063CF7">
            <w:pPr>
              <w:rPr>
                <w:rFonts w:ascii="Calibri" w:hAnsi="Calibri" w:cs="Calibri"/>
              </w:rPr>
            </w:pPr>
            <w:r w:rsidRPr="005174C1">
              <w:rPr>
                <w:rFonts w:ascii="Calibri" w:hAnsi="Calibri" w:cs="Calibri"/>
                <w:b/>
                <w:bCs/>
              </w:rPr>
              <w:t>68 points</w:t>
            </w:r>
          </w:p>
        </w:tc>
      </w:tr>
    </w:tbl>
    <w:p w14:paraId="5AFCA17E" w14:textId="77777777" w:rsidR="00063CF7" w:rsidRPr="005174C1" w:rsidRDefault="00063CF7" w:rsidP="00063CF7">
      <w:pPr>
        <w:rPr>
          <w:rFonts w:ascii="Calibri" w:hAnsi="Calibri" w:cs="Calibri"/>
          <w:b/>
          <w:bCs/>
        </w:rPr>
      </w:pPr>
      <w:r w:rsidRPr="005174C1">
        <w:rPr>
          <w:rFonts w:ascii="Calibri" w:hAnsi="Calibri" w:cs="Calibri"/>
          <w:b/>
          <w:bCs/>
        </w:rPr>
        <w:t>Summary</w:t>
      </w:r>
    </w:p>
    <w:p w14:paraId="28CC4820" w14:textId="77777777" w:rsidR="00063CF7" w:rsidRPr="005174C1" w:rsidRDefault="00063CF7" w:rsidP="00063CF7">
      <w:pPr>
        <w:numPr>
          <w:ilvl w:val="0"/>
          <w:numId w:val="7"/>
        </w:numPr>
        <w:rPr>
          <w:rFonts w:ascii="Calibri" w:hAnsi="Calibri" w:cs="Calibri"/>
        </w:rPr>
      </w:pPr>
      <w:r w:rsidRPr="005174C1">
        <w:rPr>
          <w:rFonts w:ascii="Calibri" w:hAnsi="Calibri" w:cs="Calibri"/>
          <w:b/>
          <w:bCs/>
        </w:rPr>
        <w:t>Maximum Possible Score:</w:t>
      </w:r>
      <w:r w:rsidRPr="005174C1">
        <w:rPr>
          <w:rFonts w:ascii="Calibri" w:hAnsi="Calibri" w:cs="Calibri"/>
        </w:rPr>
        <w:t xml:space="preserve"> 68 points</w:t>
      </w:r>
    </w:p>
    <w:p w14:paraId="3FF7B5F0" w14:textId="77777777" w:rsidR="00063CF7" w:rsidRPr="005174C1" w:rsidRDefault="00063CF7" w:rsidP="00063CF7">
      <w:pPr>
        <w:numPr>
          <w:ilvl w:val="0"/>
          <w:numId w:val="7"/>
        </w:numPr>
        <w:rPr>
          <w:rFonts w:ascii="Calibri" w:hAnsi="Calibri" w:cs="Calibri"/>
        </w:rPr>
      </w:pPr>
      <w:r w:rsidRPr="005174C1">
        <w:rPr>
          <w:rFonts w:ascii="Calibri" w:hAnsi="Calibri" w:cs="Calibri"/>
          <w:b/>
          <w:bCs/>
        </w:rPr>
        <w:t>Minimum Possible Score:</w:t>
      </w:r>
      <w:r w:rsidRPr="005174C1">
        <w:rPr>
          <w:rFonts w:ascii="Calibri" w:hAnsi="Calibri" w:cs="Calibri"/>
        </w:rPr>
        <w:t xml:space="preserve"> 11 points</w:t>
      </w:r>
    </w:p>
    <w:p w14:paraId="1D0B8883" w14:textId="77777777" w:rsidR="00063CF7" w:rsidRPr="005174C1" w:rsidRDefault="00063CF7" w:rsidP="00063CF7">
      <w:pPr>
        <w:rPr>
          <w:rFonts w:ascii="Calibri" w:hAnsi="Calibri" w:cs="Calibri"/>
        </w:rPr>
      </w:pPr>
      <w:r w:rsidRPr="005174C1">
        <w:rPr>
          <w:rFonts w:ascii="Calibri" w:hAnsi="Calibri" w:cs="Calibri"/>
        </w:rPr>
        <w:t>This scoring scheme provides an objective and comprehensive measure of participants' knowledge related to cancer prevention.</w:t>
      </w:r>
    </w:p>
    <w:p w14:paraId="5E80D8A3" w14:textId="77777777" w:rsidR="00063CF7" w:rsidRPr="005174C1" w:rsidRDefault="00063CF7" w:rsidP="00063CF7">
      <w:pPr>
        <w:rPr>
          <w:rFonts w:ascii="Calibri" w:hAnsi="Calibri" w:cs="Calibri"/>
        </w:rPr>
      </w:pPr>
    </w:p>
    <w:p w14:paraId="37F58D04" w14:textId="3A39AE8A" w:rsidR="00541AD7" w:rsidRPr="00541AD7" w:rsidRDefault="00925F4A" w:rsidP="003E5156">
      <w:pPr>
        <w:rPr>
          <w:rFonts w:ascii="Calibri" w:hAnsi="Calibri" w:cs="Calibri"/>
        </w:rPr>
      </w:pPr>
      <w:r w:rsidRPr="005174C1">
        <w:rPr>
          <w:rFonts w:ascii="Calibri" w:hAnsi="Calibri" w:cs="Calibri"/>
        </w:rPr>
        <w:br w:type="page"/>
      </w:r>
    </w:p>
    <w:p w14:paraId="0832EB1A" w14:textId="77777777" w:rsidR="003E5156" w:rsidRPr="00541AD7" w:rsidRDefault="003E5156" w:rsidP="003E5156">
      <w:pPr>
        <w:rPr>
          <w:rFonts w:ascii="Calibri" w:hAnsi="Calibri" w:cs="Calibri"/>
          <w:b/>
          <w:bCs/>
        </w:rPr>
      </w:pPr>
      <w:r w:rsidRPr="00541AD7">
        <w:rPr>
          <w:rFonts w:ascii="Calibri" w:hAnsi="Calibri" w:cs="Calibri"/>
          <w:b/>
          <w:bCs/>
        </w:rPr>
        <w:lastRenderedPageBreak/>
        <w:t>Supplementary Note: Attrition and Baseline Comparability</w:t>
      </w:r>
    </w:p>
    <w:p w14:paraId="2471FA9F" w14:textId="77777777" w:rsidR="003E5156" w:rsidRPr="00541AD7" w:rsidRDefault="003E5156" w:rsidP="003E5156">
      <w:pPr>
        <w:rPr>
          <w:rFonts w:ascii="Calibri" w:hAnsi="Calibri" w:cs="Calibri"/>
        </w:rPr>
      </w:pPr>
      <w:r w:rsidRPr="00541AD7">
        <w:rPr>
          <w:rFonts w:ascii="Calibri" w:hAnsi="Calibri" w:cs="Calibri"/>
          <w:b/>
          <w:bCs/>
        </w:rPr>
        <w:t>Cohort and attrition</w:t>
      </w:r>
      <w:r>
        <w:rPr>
          <w:rFonts w:ascii="Calibri" w:hAnsi="Calibri" w:cs="Calibri"/>
          <w:b/>
          <w:bCs/>
        </w:rPr>
        <w:t>:</w:t>
      </w:r>
      <w:r w:rsidRPr="00541AD7">
        <w:rPr>
          <w:rFonts w:ascii="Calibri" w:hAnsi="Calibri" w:cs="Calibri"/>
        </w:rPr>
        <w:t xml:space="preserve"> Of N=324 pre</w:t>
      </w:r>
      <w:r>
        <w:rPr>
          <w:rFonts w:ascii="Calibri" w:hAnsi="Calibri" w:cs="Calibri"/>
        </w:rPr>
        <w:t xml:space="preserve"> </w:t>
      </w:r>
      <w:r w:rsidRPr="00541AD7">
        <w:rPr>
          <w:rFonts w:ascii="Calibri" w:hAnsi="Calibri" w:cs="Calibri"/>
        </w:rPr>
        <w:t>usage respondents, n=77 linked to the post</w:t>
      </w:r>
      <w:r>
        <w:rPr>
          <w:rFonts w:ascii="Calibri" w:hAnsi="Calibri" w:cs="Calibri"/>
        </w:rPr>
        <w:t xml:space="preserve"> </w:t>
      </w:r>
      <w:r w:rsidRPr="00541AD7">
        <w:rPr>
          <w:rFonts w:ascii="Calibri" w:hAnsi="Calibri" w:cs="Calibri"/>
        </w:rPr>
        <w:t>usage survey (responders) and n=247 did not (</w:t>
      </w:r>
      <w:proofErr w:type="spellStart"/>
      <w:r w:rsidRPr="00541AD7">
        <w:rPr>
          <w:rFonts w:ascii="Calibri" w:hAnsi="Calibri" w:cs="Calibri"/>
        </w:rPr>
        <w:t>non</w:t>
      </w:r>
      <w:r>
        <w:rPr>
          <w:rFonts w:ascii="Calibri" w:hAnsi="Calibri" w:cs="Calibri"/>
        </w:rPr>
        <w:t xml:space="preserve"> </w:t>
      </w:r>
      <w:r w:rsidRPr="00541AD7">
        <w:rPr>
          <w:rFonts w:ascii="Calibri" w:hAnsi="Calibri" w:cs="Calibri"/>
        </w:rPr>
        <w:t>responders</w:t>
      </w:r>
      <w:proofErr w:type="spellEnd"/>
      <w:r w:rsidRPr="00541AD7">
        <w:rPr>
          <w:rFonts w:ascii="Calibri" w:hAnsi="Calibri" w:cs="Calibri"/>
        </w:rPr>
        <w:t>), yielding attrition = 76.2%.</w:t>
      </w:r>
    </w:p>
    <w:p w14:paraId="43A865C0" w14:textId="77777777" w:rsidR="003E5156" w:rsidRPr="00541AD7" w:rsidRDefault="003E5156" w:rsidP="003E5156">
      <w:pPr>
        <w:rPr>
          <w:rFonts w:ascii="Calibri" w:hAnsi="Calibri" w:cs="Calibri"/>
        </w:rPr>
      </w:pPr>
      <w:r w:rsidRPr="00541AD7">
        <w:rPr>
          <w:rFonts w:ascii="Calibri" w:hAnsi="Calibri" w:cs="Calibri"/>
          <w:b/>
          <w:bCs/>
        </w:rPr>
        <w:t>Statistical approach</w:t>
      </w:r>
      <w:r>
        <w:rPr>
          <w:rFonts w:ascii="Calibri" w:hAnsi="Calibri" w:cs="Calibri"/>
          <w:b/>
          <w:bCs/>
        </w:rPr>
        <w:t>:</w:t>
      </w:r>
      <w:r w:rsidRPr="00541AD7">
        <w:rPr>
          <w:rFonts w:ascii="Calibri" w:hAnsi="Calibri" w:cs="Calibri"/>
        </w:rPr>
        <w:t xml:space="preserve"> To assess selection effects, we compared baseline characteristics available in both groups (Age, Age Category, education, DHL category, </w:t>
      </w:r>
      <w:proofErr w:type="spellStart"/>
      <w:r w:rsidRPr="00541AD7">
        <w:rPr>
          <w:rFonts w:ascii="Calibri" w:hAnsi="Calibri" w:cs="Calibri"/>
        </w:rPr>
        <w:t>eHEALS</w:t>
      </w:r>
      <w:proofErr w:type="spellEnd"/>
      <w:r w:rsidRPr="00541AD7">
        <w:rPr>
          <w:rFonts w:ascii="Calibri" w:hAnsi="Calibri" w:cs="Calibri"/>
        </w:rPr>
        <w:t>). Categorical variables were tested with Pearson χ² (2</w:t>
      </w:r>
      <w:r>
        <w:rPr>
          <w:rFonts w:ascii="Calibri" w:hAnsi="Calibri" w:cs="Calibri"/>
        </w:rPr>
        <w:t xml:space="preserve"> </w:t>
      </w:r>
      <w:r w:rsidRPr="00541AD7">
        <w:rPr>
          <w:rFonts w:ascii="Calibri" w:hAnsi="Calibri" w:cs="Calibri"/>
        </w:rPr>
        <w:t>sided) and summarized with bias</w:t>
      </w:r>
      <w:r>
        <w:rPr>
          <w:rFonts w:ascii="Calibri" w:hAnsi="Calibri" w:cs="Calibri"/>
        </w:rPr>
        <w:t xml:space="preserve"> </w:t>
      </w:r>
      <w:r w:rsidRPr="00541AD7">
        <w:rPr>
          <w:rFonts w:ascii="Calibri" w:hAnsi="Calibri" w:cs="Calibri"/>
        </w:rPr>
        <w:t xml:space="preserve">corrected Cramér’s V as effect size (≈0.10 small, 0.30 moderate, 0.50 large). Continuous variables used Welch’s </w:t>
      </w:r>
      <w:r w:rsidRPr="00541AD7">
        <w:rPr>
          <w:rFonts w:ascii="Calibri" w:hAnsi="Calibri" w:cs="Calibri"/>
          <w:i/>
          <w:iCs/>
        </w:rPr>
        <w:t>t</w:t>
      </w:r>
      <w:r w:rsidRPr="00541AD7">
        <w:rPr>
          <w:rFonts w:ascii="Calibri" w:hAnsi="Calibri" w:cs="Calibri"/>
        </w:rPr>
        <w:t xml:space="preserve"> (unequal variances) with Cohen’s </w:t>
      </w:r>
      <w:r w:rsidRPr="00541AD7">
        <w:rPr>
          <w:rFonts w:ascii="Calibri" w:hAnsi="Calibri" w:cs="Calibri"/>
          <w:i/>
          <w:iCs/>
        </w:rPr>
        <w:t>d</w:t>
      </w:r>
      <w:r w:rsidRPr="00541AD7">
        <w:rPr>
          <w:rFonts w:ascii="Calibri" w:hAnsi="Calibri" w:cs="Calibri"/>
        </w:rPr>
        <w:t xml:space="preserve"> (≈0.20 small, 0.50 medium, 0.80 large); median (IQR) also reported.</w:t>
      </w:r>
    </w:p>
    <w:p w14:paraId="2E54553C" w14:textId="77777777" w:rsidR="003E5156" w:rsidRPr="00541AD7" w:rsidRDefault="003E5156" w:rsidP="003E5156">
      <w:pPr>
        <w:rPr>
          <w:rFonts w:ascii="Calibri" w:hAnsi="Calibri" w:cs="Calibri"/>
        </w:rPr>
      </w:pPr>
      <w:r w:rsidRPr="00541AD7">
        <w:rPr>
          <w:rFonts w:ascii="Calibri" w:hAnsi="Calibri" w:cs="Calibri"/>
          <w:b/>
          <w:bCs/>
        </w:rPr>
        <w:t>Findings</w:t>
      </w:r>
      <w:r>
        <w:rPr>
          <w:rFonts w:ascii="Calibri" w:hAnsi="Calibri" w:cs="Calibri"/>
          <w:b/>
          <w:bCs/>
        </w:rPr>
        <w:t>:</w:t>
      </w:r>
      <w:r w:rsidRPr="00541AD7">
        <w:rPr>
          <w:rFonts w:ascii="Calibri" w:hAnsi="Calibri" w:cs="Calibri"/>
        </w:rPr>
        <w:t xml:space="preserve"> No statistically significant baseline differences were observed for Age Category (</w:t>
      </w:r>
      <w:r w:rsidRPr="00541AD7">
        <w:rPr>
          <w:rFonts w:ascii="Calibri" w:hAnsi="Calibri" w:cs="Calibri"/>
          <w:i/>
          <w:iCs/>
        </w:rPr>
        <w:t>p</w:t>
      </w:r>
      <w:r w:rsidRPr="00541AD7">
        <w:rPr>
          <w:rFonts w:ascii="Calibri" w:hAnsi="Calibri" w:cs="Calibri"/>
        </w:rPr>
        <w:t>=0.486; V≈0.00), education (</w:t>
      </w:r>
      <w:r w:rsidRPr="00541AD7">
        <w:rPr>
          <w:rFonts w:ascii="Calibri" w:hAnsi="Calibri" w:cs="Calibri"/>
          <w:i/>
          <w:iCs/>
        </w:rPr>
        <w:t>p</w:t>
      </w:r>
      <w:r w:rsidRPr="00541AD7">
        <w:rPr>
          <w:rFonts w:ascii="Calibri" w:hAnsi="Calibri" w:cs="Calibri"/>
        </w:rPr>
        <w:t>=0.991; V≈0.00), or DHL (</w:t>
      </w:r>
      <w:r w:rsidRPr="00541AD7">
        <w:rPr>
          <w:rFonts w:ascii="Calibri" w:hAnsi="Calibri" w:cs="Calibri"/>
          <w:i/>
          <w:iCs/>
        </w:rPr>
        <w:t>p</w:t>
      </w:r>
      <w:r w:rsidRPr="00541AD7">
        <w:rPr>
          <w:rFonts w:ascii="Calibri" w:hAnsi="Calibri" w:cs="Calibri"/>
        </w:rPr>
        <w:t xml:space="preserve">=0.113; V≈0.07). Treating Age as a </w:t>
      </w:r>
      <w:proofErr w:type="spellStart"/>
      <w:r w:rsidRPr="00541AD7">
        <w:rPr>
          <w:rFonts w:ascii="Calibri" w:hAnsi="Calibri" w:cs="Calibri"/>
        </w:rPr>
        <w:t>multi</w:t>
      </w:r>
      <w:r>
        <w:rPr>
          <w:rFonts w:ascii="Calibri" w:hAnsi="Calibri" w:cs="Calibri"/>
        </w:rPr>
        <w:t xml:space="preserve"> </w:t>
      </w:r>
      <w:r w:rsidRPr="00541AD7">
        <w:rPr>
          <w:rFonts w:ascii="Calibri" w:hAnsi="Calibri" w:cs="Calibri"/>
        </w:rPr>
        <w:t>level</w:t>
      </w:r>
      <w:proofErr w:type="spellEnd"/>
      <w:r w:rsidRPr="00541AD7">
        <w:rPr>
          <w:rFonts w:ascii="Calibri" w:hAnsi="Calibri" w:cs="Calibri"/>
        </w:rPr>
        <w:t xml:space="preserve"> categorical variable also showed no difference (</w:t>
      </w:r>
      <w:r w:rsidRPr="00541AD7">
        <w:rPr>
          <w:rFonts w:ascii="Calibri" w:hAnsi="Calibri" w:cs="Calibri"/>
          <w:i/>
          <w:iCs/>
        </w:rPr>
        <w:t>p</w:t>
      </w:r>
      <w:r w:rsidRPr="00541AD7">
        <w:rPr>
          <w:rFonts w:ascii="Calibri" w:hAnsi="Calibri" w:cs="Calibri"/>
        </w:rPr>
        <w:t xml:space="preserve">=0.290; V≈0.13). For continuous measures, </w:t>
      </w:r>
      <w:proofErr w:type="spellStart"/>
      <w:r w:rsidRPr="00541AD7">
        <w:rPr>
          <w:rFonts w:ascii="Calibri" w:hAnsi="Calibri" w:cs="Calibri"/>
        </w:rPr>
        <w:t>eHEALS</w:t>
      </w:r>
      <w:proofErr w:type="spellEnd"/>
      <w:r w:rsidRPr="00541AD7">
        <w:rPr>
          <w:rFonts w:ascii="Calibri" w:hAnsi="Calibri" w:cs="Calibri"/>
        </w:rPr>
        <w:t xml:space="preserve"> was slightly higher among responders (29.25±5.64 vs 27.98±6.37; </w:t>
      </w:r>
      <w:r w:rsidRPr="00541AD7">
        <w:rPr>
          <w:rFonts w:ascii="Calibri" w:hAnsi="Calibri" w:cs="Calibri"/>
          <w:i/>
          <w:iCs/>
        </w:rPr>
        <w:t>p</w:t>
      </w:r>
      <w:r w:rsidRPr="00541AD7">
        <w:rPr>
          <w:rFonts w:ascii="Calibri" w:hAnsi="Calibri" w:cs="Calibri"/>
        </w:rPr>
        <w:t xml:space="preserve">=0.096; </w:t>
      </w:r>
      <w:r w:rsidRPr="00541AD7">
        <w:rPr>
          <w:rFonts w:ascii="Calibri" w:hAnsi="Calibri" w:cs="Calibri"/>
          <w:i/>
          <w:iCs/>
        </w:rPr>
        <w:t>d</w:t>
      </w:r>
      <w:r w:rsidRPr="00541AD7">
        <w:rPr>
          <w:rFonts w:ascii="Calibri" w:hAnsi="Calibri" w:cs="Calibri"/>
        </w:rPr>
        <w:t xml:space="preserve">≈0.21, small), while Age was similar (47.24±16.97 vs 45.91±15.34; </w:t>
      </w:r>
      <w:r w:rsidRPr="00541AD7">
        <w:rPr>
          <w:rFonts w:ascii="Calibri" w:hAnsi="Calibri" w:cs="Calibri"/>
          <w:i/>
          <w:iCs/>
        </w:rPr>
        <w:t>p</w:t>
      </w:r>
      <w:r w:rsidRPr="00541AD7">
        <w:rPr>
          <w:rFonts w:ascii="Calibri" w:hAnsi="Calibri" w:cs="Calibri"/>
        </w:rPr>
        <w:t xml:space="preserve">=0.548; </w:t>
      </w:r>
      <w:r w:rsidRPr="00541AD7">
        <w:rPr>
          <w:rFonts w:ascii="Calibri" w:hAnsi="Calibri" w:cs="Calibri"/>
          <w:i/>
          <w:iCs/>
        </w:rPr>
        <w:t>d</w:t>
      </w:r>
      <w:r w:rsidRPr="00541AD7">
        <w:rPr>
          <w:rFonts w:ascii="Calibri" w:hAnsi="Calibri" w:cs="Calibri"/>
        </w:rPr>
        <w:t>≈0.08, negligible).</w:t>
      </w:r>
    </w:p>
    <w:p w14:paraId="7456BA82" w14:textId="77777777" w:rsidR="003E5156" w:rsidRPr="00541AD7" w:rsidRDefault="003E5156" w:rsidP="003E5156">
      <w:pPr>
        <w:rPr>
          <w:rFonts w:ascii="Calibri" w:hAnsi="Calibri" w:cs="Calibri"/>
          <w:b/>
          <w:bCs/>
        </w:rPr>
      </w:pPr>
      <w:r w:rsidRPr="00541AD7">
        <w:rPr>
          <w:rFonts w:ascii="Calibri" w:hAnsi="Calibri" w:cs="Calibri"/>
          <w:b/>
          <w:bCs/>
        </w:rPr>
        <w:t>Table S1. Baseline categorical comparisons (responders vs non</w:t>
      </w:r>
      <w:r>
        <w:rPr>
          <w:rFonts w:ascii="Calibri" w:hAnsi="Calibri" w:cs="Calibri"/>
          <w:b/>
          <w:bCs/>
        </w:rPr>
        <w:t xml:space="preserve"> </w:t>
      </w:r>
      <w:r w:rsidRPr="00541AD7">
        <w:rPr>
          <w:rFonts w:ascii="Calibri" w:hAnsi="Calibri" w:cs="Calibri"/>
          <w:b/>
          <w:bCs/>
        </w:rPr>
        <w:t>responders)</w:t>
      </w:r>
    </w:p>
    <w:p w14:paraId="3E3DF3A7" w14:textId="77777777" w:rsidR="003E5156" w:rsidRPr="00541AD7" w:rsidRDefault="003E5156" w:rsidP="003E5156">
      <w:pPr>
        <w:rPr>
          <w:rFonts w:ascii="Calibri" w:hAnsi="Calibri" w:cs="Calibri"/>
        </w:rPr>
      </w:pPr>
      <w:r w:rsidRPr="00541AD7">
        <w:rPr>
          <w:rFonts w:ascii="Calibri" w:hAnsi="Calibri" w:cs="Calibri"/>
          <w:i/>
          <w:iCs/>
        </w:rPr>
        <w:t>Responders = participants who completed the post</w:t>
      </w:r>
      <w:r>
        <w:rPr>
          <w:rFonts w:ascii="Calibri" w:hAnsi="Calibri" w:cs="Calibri"/>
          <w:i/>
          <w:iCs/>
        </w:rPr>
        <w:t xml:space="preserve"> </w:t>
      </w:r>
      <w:r w:rsidRPr="00541AD7">
        <w:rPr>
          <w:rFonts w:ascii="Calibri" w:hAnsi="Calibri" w:cs="Calibri"/>
          <w:i/>
          <w:iCs/>
        </w:rPr>
        <w:t>usage survey and could be linked to their pre</w:t>
      </w:r>
      <w:r>
        <w:rPr>
          <w:rFonts w:ascii="Calibri" w:hAnsi="Calibri" w:cs="Calibri"/>
          <w:i/>
          <w:iCs/>
        </w:rPr>
        <w:t xml:space="preserve"> </w:t>
      </w:r>
      <w:r w:rsidRPr="00541AD7">
        <w:rPr>
          <w:rFonts w:ascii="Calibri" w:hAnsi="Calibri" w:cs="Calibri"/>
          <w:i/>
          <w:iCs/>
        </w:rPr>
        <w:t>usage survey; Non</w:t>
      </w:r>
      <w:r>
        <w:rPr>
          <w:rFonts w:ascii="Calibri" w:hAnsi="Calibri" w:cs="Calibri"/>
          <w:i/>
          <w:iCs/>
        </w:rPr>
        <w:t xml:space="preserve"> </w:t>
      </w:r>
      <w:r w:rsidRPr="00541AD7">
        <w:rPr>
          <w:rFonts w:ascii="Calibri" w:hAnsi="Calibri" w:cs="Calibri"/>
          <w:i/>
          <w:iCs/>
        </w:rPr>
        <w:t>responders = pre</w:t>
      </w:r>
      <w:r>
        <w:rPr>
          <w:rFonts w:ascii="Calibri" w:hAnsi="Calibri" w:cs="Calibri"/>
          <w:i/>
          <w:iCs/>
        </w:rPr>
        <w:t xml:space="preserve"> </w:t>
      </w:r>
      <w:r w:rsidRPr="00541AD7">
        <w:rPr>
          <w:rFonts w:ascii="Calibri" w:hAnsi="Calibri" w:cs="Calibri"/>
          <w:i/>
          <w:iCs/>
        </w:rPr>
        <w:t>usage participants who did not complete the post</w:t>
      </w:r>
      <w:r>
        <w:rPr>
          <w:rFonts w:ascii="Calibri" w:hAnsi="Calibri" w:cs="Calibri"/>
          <w:i/>
          <w:iCs/>
        </w:rPr>
        <w:t xml:space="preserve"> </w:t>
      </w:r>
      <w:r w:rsidRPr="00541AD7">
        <w:rPr>
          <w:rFonts w:ascii="Calibri" w:hAnsi="Calibri" w:cs="Calibri"/>
          <w:i/>
          <w:iCs/>
        </w:rPr>
        <w:t>usage survey. Percentages are within group (column %). Test = Pearson χ² (2</w:t>
      </w:r>
      <w:r>
        <w:rPr>
          <w:rFonts w:ascii="Calibri" w:hAnsi="Calibri" w:cs="Calibri"/>
          <w:i/>
          <w:iCs/>
        </w:rPr>
        <w:t xml:space="preserve"> </w:t>
      </w:r>
      <w:r w:rsidRPr="00541AD7">
        <w:rPr>
          <w:rFonts w:ascii="Calibri" w:hAnsi="Calibri" w:cs="Calibri"/>
          <w:i/>
          <w:iCs/>
        </w:rPr>
        <w:t>sided); effect size = bias</w:t>
      </w:r>
      <w:r>
        <w:rPr>
          <w:rFonts w:ascii="Calibri" w:hAnsi="Calibri" w:cs="Calibri"/>
          <w:i/>
          <w:iCs/>
        </w:rPr>
        <w:t xml:space="preserve"> </w:t>
      </w:r>
      <w:r w:rsidRPr="00541AD7">
        <w:rPr>
          <w:rFonts w:ascii="Calibri" w:hAnsi="Calibri" w:cs="Calibri"/>
          <w:i/>
          <w:iCs/>
        </w:rPr>
        <w:t>corrected Cramér’s V.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"/>
        <w:gridCol w:w="1916"/>
        <w:gridCol w:w="1819"/>
        <w:gridCol w:w="2137"/>
        <w:gridCol w:w="767"/>
        <w:gridCol w:w="1250"/>
      </w:tblGrid>
      <w:tr w:rsidR="003E5156" w:rsidRPr="00541AD7" w14:paraId="7645E54E" w14:textId="77777777" w:rsidTr="00C91B41">
        <w:tc>
          <w:tcPr>
            <w:tcW w:w="0" w:type="auto"/>
            <w:hideMark/>
          </w:tcPr>
          <w:p w14:paraId="69B93332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r w:rsidRPr="00541AD7">
              <w:rPr>
                <w:rFonts w:ascii="Calibri" w:hAnsi="Calibri" w:cs="Calibri"/>
                <w:b/>
                <w:bCs/>
              </w:rPr>
              <w:t>Variable</w:t>
            </w:r>
          </w:p>
        </w:tc>
        <w:tc>
          <w:tcPr>
            <w:tcW w:w="0" w:type="auto"/>
            <w:hideMark/>
          </w:tcPr>
          <w:p w14:paraId="00EDE3BA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r w:rsidRPr="00541AD7">
              <w:rPr>
                <w:rFonts w:ascii="Calibri" w:hAnsi="Calibri" w:cs="Calibri"/>
                <w:b/>
                <w:bCs/>
              </w:rPr>
              <w:t>Category</w:t>
            </w:r>
          </w:p>
        </w:tc>
        <w:tc>
          <w:tcPr>
            <w:tcW w:w="0" w:type="auto"/>
            <w:hideMark/>
          </w:tcPr>
          <w:p w14:paraId="414612E3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r w:rsidRPr="00541AD7">
              <w:rPr>
                <w:rFonts w:ascii="Calibri" w:hAnsi="Calibri" w:cs="Calibri"/>
                <w:b/>
                <w:bCs/>
              </w:rPr>
              <w:t>Responders n (%)</w:t>
            </w:r>
          </w:p>
        </w:tc>
        <w:tc>
          <w:tcPr>
            <w:tcW w:w="0" w:type="auto"/>
            <w:hideMark/>
          </w:tcPr>
          <w:p w14:paraId="384F70C6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r w:rsidRPr="00541AD7">
              <w:rPr>
                <w:rFonts w:ascii="Calibri" w:hAnsi="Calibri" w:cs="Calibri"/>
                <w:b/>
                <w:bCs/>
              </w:rPr>
              <w:t>Non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541AD7">
              <w:rPr>
                <w:rFonts w:ascii="Calibri" w:hAnsi="Calibri" w:cs="Calibri"/>
                <w:b/>
                <w:bCs/>
              </w:rPr>
              <w:t>responders n (%)</w:t>
            </w:r>
          </w:p>
        </w:tc>
        <w:tc>
          <w:tcPr>
            <w:tcW w:w="0" w:type="auto"/>
            <w:hideMark/>
          </w:tcPr>
          <w:p w14:paraId="5AA626DB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r w:rsidRPr="00541AD7">
              <w:rPr>
                <w:rFonts w:ascii="Calibri" w:hAnsi="Calibri" w:cs="Calibri"/>
                <w:b/>
                <w:bCs/>
              </w:rPr>
              <w:t>χ² p</w:t>
            </w:r>
          </w:p>
        </w:tc>
        <w:tc>
          <w:tcPr>
            <w:tcW w:w="0" w:type="auto"/>
            <w:hideMark/>
          </w:tcPr>
          <w:p w14:paraId="332D91FA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r w:rsidRPr="00541AD7">
              <w:rPr>
                <w:rFonts w:ascii="Calibri" w:hAnsi="Calibri" w:cs="Calibri"/>
                <w:b/>
                <w:bCs/>
              </w:rPr>
              <w:t>Cramér’s V</w:t>
            </w:r>
          </w:p>
        </w:tc>
      </w:tr>
      <w:tr w:rsidR="003E5156" w:rsidRPr="00541AD7" w14:paraId="13E205BE" w14:textId="77777777" w:rsidTr="00C91B41">
        <w:tc>
          <w:tcPr>
            <w:tcW w:w="0" w:type="auto"/>
            <w:hideMark/>
          </w:tcPr>
          <w:p w14:paraId="727AD818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  <w:b/>
                <w:bCs/>
              </w:rPr>
              <w:t>Age Category</w:t>
            </w:r>
          </w:p>
        </w:tc>
        <w:tc>
          <w:tcPr>
            <w:tcW w:w="0" w:type="auto"/>
            <w:hideMark/>
          </w:tcPr>
          <w:p w14:paraId="6DC10D2C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Young Adults</w:t>
            </w:r>
          </w:p>
        </w:tc>
        <w:tc>
          <w:tcPr>
            <w:tcW w:w="0" w:type="auto"/>
            <w:hideMark/>
          </w:tcPr>
          <w:p w14:paraId="222345F3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30 (38.96%)</w:t>
            </w:r>
          </w:p>
        </w:tc>
        <w:tc>
          <w:tcPr>
            <w:tcW w:w="0" w:type="auto"/>
            <w:hideMark/>
          </w:tcPr>
          <w:p w14:paraId="3E3F4395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96 (38.87%)</w:t>
            </w:r>
          </w:p>
        </w:tc>
        <w:tc>
          <w:tcPr>
            <w:tcW w:w="0" w:type="auto"/>
            <w:hideMark/>
          </w:tcPr>
          <w:p w14:paraId="1C108FD6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  <w:b/>
                <w:bCs/>
              </w:rPr>
              <w:t>0.486</w:t>
            </w:r>
          </w:p>
        </w:tc>
        <w:tc>
          <w:tcPr>
            <w:tcW w:w="0" w:type="auto"/>
            <w:hideMark/>
          </w:tcPr>
          <w:p w14:paraId="426ABD03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  <w:b/>
                <w:bCs/>
              </w:rPr>
              <w:t>0.000</w:t>
            </w:r>
          </w:p>
        </w:tc>
      </w:tr>
      <w:tr w:rsidR="003E5156" w:rsidRPr="00541AD7" w14:paraId="294952B5" w14:textId="77777777" w:rsidTr="00C91B41">
        <w:tc>
          <w:tcPr>
            <w:tcW w:w="0" w:type="auto"/>
            <w:hideMark/>
          </w:tcPr>
          <w:p w14:paraId="610301D8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hideMark/>
          </w:tcPr>
          <w:p w14:paraId="4B6AA1AC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Middle</w:t>
            </w:r>
            <w:r>
              <w:rPr>
                <w:rFonts w:ascii="Calibri" w:hAnsi="Calibri" w:cs="Calibri"/>
              </w:rPr>
              <w:t xml:space="preserve"> </w:t>
            </w:r>
            <w:r w:rsidRPr="00541AD7">
              <w:rPr>
                <w:rFonts w:ascii="Calibri" w:hAnsi="Calibri" w:cs="Calibri"/>
              </w:rPr>
              <w:t>Aged Adults</w:t>
            </w:r>
          </w:p>
        </w:tc>
        <w:tc>
          <w:tcPr>
            <w:tcW w:w="0" w:type="auto"/>
            <w:hideMark/>
          </w:tcPr>
          <w:p w14:paraId="54C91408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24 (31.17%)</w:t>
            </w:r>
          </w:p>
        </w:tc>
        <w:tc>
          <w:tcPr>
            <w:tcW w:w="0" w:type="auto"/>
            <w:hideMark/>
          </w:tcPr>
          <w:p w14:paraId="41125ADC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91 (36.84%)</w:t>
            </w:r>
          </w:p>
        </w:tc>
        <w:tc>
          <w:tcPr>
            <w:tcW w:w="0" w:type="auto"/>
            <w:hideMark/>
          </w:tcPr>
          <w:p w14:paraId="78348F99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hideMark/>
          </w:tcPr>
          <w:p w14:paraId="1375CD15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</w:p>
        </w:tc>
      </w:tr>
      <w:tr w:rsidR="003E5156" w:rsidRPr="00541AD7" w14:paraId="1CE87D61" w14:textId="77777777" w:rsidTr="00C91B41">
        <w:tc>
          <w:tcPr>
            <w:tcW w:w="0" w:type="auto"/>
            <w:hideMark/>
          </w:tcPr>
          <w:p w14:paraId="7CF6A671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hideMark/>
          </w:tcPr>
          <w:p w14:paraId="1D5C4233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Older Adults</w:t>
            </w:r>
          </w:p>
        </w:tc>
        <w:tc>
          <w:tcPr>
            <w:tcW w:w="0" w:type="auto"/>
            <w:hideMark/>
          </w:tcPr>
          <w:p w14:paraId="77646FD2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20 (25.97%)</w:t>
            </w:r>
          </w:p>
        </w:tc>
        <w:tc>
          <w:tcPr>
            <w:tcW w:w="0" w:type="auto"/>
            <w:hideMark/>
          </w:tcPr>
          <w:p w14:paraId="6322CE90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46 (18.62%)</w:t>
            </w:r>
          </w:p>
        </w:tc>
        <w:tc>
          <w:tcPr>
            <w:tcW w:w="0" w:type="auto"/>
            <w:hideMark/>
          </w:tcPr>
          <w:p w14:paraId="495B4D25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hideMark/>
          </w:tcPr>
          <w:p w14:paraId="4EAB4E52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</w:p>
        </w:tc>
      </w:tr>
      <w:tr w:rsidR="003E5156" w:rsidRPr="00541AD7" w14:paraId="276106A9" w14:textId="77777777" w:rsidTr="00C91B41">
        <w:tc>
          <w:tcPr>
            <w:tcW w:w="0" w:type="auto"/>
            <w:hideMark/>
          </w:tcPr>
          <w:p w14:paraId="1E1EA0B2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hideMark/>
          </w:tcPr>
          <w:p w14:paraId="180797D2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Unknown</w:t>
            </w:r>
          </w:p>
        </w:tc>
        <w:tc>
          <w:tcPr>
            <w:tcW w:w="0" w:type="auto"/>
            <w:hideMark/>
          </w:tcPr>
          <w:p w14:paraId="76580DE1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3 (3.90%)</w:t>
            </w:r>
          </w:p>
        </w:tc>
        <w:tc>
          <w:tcPr>
            <w:tcW w:w="0" w:type="auto"/>
            <w:hideMark/>
          </w:tcPr>
          <w:p w14:paraId="2B197297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14 (5.67%)</w:t>
            </w:r>
          </w:p>
        </w:tc>
        <w:tc>
          <w:tcPr>
            <w:tcW w:w="0" w:type="auto"/>
            <w:hideMark/>
          </w:tcPr>
          <w:p w14:paraId="0A4DDC75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hideMark/>
          </w:tcPr>
          <w:p w14:paraId="680F208F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</w:p>
        </w:tc>
      </w:tr>
      <w:tr w:rsidR="003E5156" w:rsidRPr="00541AD7" w14:paraId="08A4D34C" w14:textId="77777777" w:rsidTr="00C91B41">
        <w:tc>
          <w:tcPr>
            <w:tcW w:w="0" w:type="auto"/>
            <w:hideMark/>
          </w:tcPr>
          <w:p w14:paraId="50494CC6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  <w:b/>
                <w:bCs/>
              </w:rPr>
              <w:t>Education</w:t>
            </w:r>
          </w:p>
        </w:tc>
        <w:tc>
          <w:tcPr>
            <w:tcW w:w="0" w:type="auto"/>
            <w:hideMark/>
          </w:tcPr>
          <w:p w14:paraId="2713176E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High</w:t>
            </w:r>
          </w:p>
        </w:tc>
        <w:tc>
          <w:tcPr>
            <w:tcW w:w="0" w:type="auto"/>
            <w:hideMark/>
          </w:tcPr>
          <w:p w14:paraId="2276A616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57 (74.03%)</w:t>
            </w:r>
          </w:p>
        </w:tc>
        <w:tc>
          <w:tcPr>
            <w:tcW w:w="0" w:type="auto"/>
            <w:hideMark/>
          </w:tcPr>
          <w:p w14:paraId="3CCE6CA3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183 (74.09%)</w:t>
            </w:r>
          </w:p>
        </w:tc>
        <w:tc>
          <w:tcPr>
            <w:tcW w:w="0" w:type="auto"/>
            <w:hideMark/>
          </w:tcPr>
          <w:p w14:paraId="562A9077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  <w:b/>
                <w:bCs/>
              </w:rPr>
              <w:t>0.991</w:t>
            </w:r>
          </w:p>
        </w:tc>
        <w:tc>
          <w:tcPr>
            <w:tcW w:w="0" w:type="auto"/>
            <w:hideMark/>
          </w:tcPr>
          <w:p w14:paraId="39F50A9C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  <w:b/>
                <w:bCs/>
              </w:rPr>
              <w:t>0.000</w:t>
            </w:r>
          </w:p>
        </w:tc>
      </w:tr>
      <w:tr w:rsidR="003E5156" w:rsidRPr="00541AD7" w14:paraId="1EC6EBD1" w14:textId="77777777" w:rsidTr="00C91B41">
        <w:tc>
          <w:tcPr>
            <w:tcW w:w="0" w:type="auto"/>
            <w:hideMark/>
          </w:tcPr>
          <w:p w14:paraId="364ACF2B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hideMark/>
          </w:tcPr>
          <w:p w14:paraId="6EFA862D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Low</w:t>
            </w:r>
          </w:p>
        </w:tc>
        <w:tc>
          <w:tcPr>
            <w:tcW w:w="0" w:type="auto"/>
            <w:hideMark/>
          </w:tcPr>
          <w:p w14:paraId="1BFA5939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20 (25.97%)</w:t>
            </w:r>
          </w:p>
        </w:tc>
        <w:tc>
          <w:tcPr>
            <w:tcW w:w="0" w:type="auto"/>
            <w:hideMark/>
          </w:tcPr>
          <w:p w14:paraId="6E3D9055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64 (25.91%)</w:t>
            </w:r>
          </w:p>
        </w:tc>
        <w:tc>
          <w:tcPr>
            <w:tcW w:w="0" w:type="auto"/>
            <w:hideMark/>
          </w:tcPr>
          <w:p w14:paraId="4AD708A9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hideMark/>
          </w:tcPr>
          <w:p w14:paraId="367417EF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</w:p>
        </w:tc>
      </w:tr>
      <w:tr w:rsidR="003E5156" w:rsidRPr="00541AD7" w14:paraId="31E30FE2" w14:textId="77777777" w:rsidTr="00C91B41">
        <w:tc>
          <w:tcPr>
            <w:tcW w:w="0" w:type="auto"/>
            <w:hideMark/>
          </w:tcPr>
          <w:p w14:paraId="5051690C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  <w:b/>
                <w:bCs/>
              </w:rPr>
              <w:t>DHL</w:t>
            </w:r>
          </w:p>
        </w:tc>
        <w:tc>
          <w:tcPr>
            <w:tcW w:w="0" w:type="auto"/>
            <w:hideMark/>
          </w:tcPr>
          <w:p w14:paraId="5E37CD12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High DHL</w:t>
            </w:r>
          </w:p>
        </w:tc>
        <w:tc>
          <w:tcPr>
            <w:tcW w:w="0" w:type="auto"/>
            <w:hideMark/>
          </w:tcPr>
          <w:p w14:paraId="1DC311F8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46 (59.74%)</w:t>
            </w:r>
          </w:p>
        </w:tc>
        <w:tc>
          <w:tcPr>
            <w:tcW w:w="0" w:type="auto"/>
            <w:hideMark/>
          </w:tcPr>
          <w:p w14:paraId="5F95162F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122 (49.39%)</w:t>
            </w:r>
          </w:p>
        </w:tc>
        <w:tc>
          <w:tcPr>
            <w:tcW w:w="0" w:type="auto"/>
            <w:hideMark/>
          </w:tcPr>
          <w:p w14:paraId="7580E0AA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  <w:b/>
                <w:bCs/>
              </w:rPr>
              <w:t>0.113</w:t>
            </w:r>
          </w:p>
        </w:tc>
        <w:tc>
          <w:tcPr>
            <w:tcW w:w="0" w:type="auto"/>
            <w:hideMark/>
          </w:tcPr>
          <w:p w14:paraId="6C37C08F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  <w:b/>
                <w:bCs/>
              </w:rPr>
              <w:t>0.068</w:t>
            </w:r>
          </w:p>
        </w:tc>
      </w:tr>
      <w:tr w:rsidR="003E5156" w:rsidRPr="00541AD7" w14:paraId="72EA8990" w14:textId="77777777" w:rsidTr="00C91B41">
        <w:tc>
          <w:tcPr>
            <w:tcW w:w="0" w:type="auto"/>
            <w:hideMark/>
          </w:tcPr>
          <w:p w14:paraId="6EE51429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hideMark/>
          </w:tcPr>
          <w:p w14:paraId="65435889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Low DHL</w:t>
            </w:r>
          </w:p>
        </w:tc>
        <w:tc>
          <w:tcPr>
            <w:tcW w:w="0" w:type="auto"/>
            <w:hideMark/>
          </w:tcPr>
          <w:p w14:paraId="63A8727C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31 (40.26%)</w:t>
            </w:r>
          </w:p>
        </w:tc>
        <w:tc>
          <w:tcPr>
            <w:tcW w:w="0" w:type="auto"/>
            <w:hideMark/>
          </w:tcPr>
          <w:p w14:paraId="503CDC68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125 (50.61%)</w:t>
            </w:r>
          </w:p>
        </w:tc>
        <w:tc>
          <w:tcPr>
            <w:tcW w:w="0" w:type="auto"/>
            <w:hideMark/>
          </w:tcPr>
          <w:p w14:paraId="49E0680F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hideMark/>
          </w:tcPr>
          <w:p w14:paraId="4104DEF7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</w:p>
        </w:tc>
      </w:tr>
    </w:tbl>
    <w:p w14:paraId="2AAC3F5E" w14:textId="77777777" w:rsidR="003E5156" w:rsidRPr="00541AD7" w:rsidRDefault="003E5156" w:rsidP="003E5156">
      <w:pPr>
        <w:rPr>
          <w:rFonts w:ascii="Calibri" w:hAnsi="Calibri" w:cs="Calibri"/>
        </w:rPr>
      </w:pPr>
      <w:r w:rsidRPr="00541AD7">
        <w:rPr>
          <w:rFonts w:ascii="Calibri" w:hAnsi="Calibri" w:cs="Calibri"/>
          <w:i/>
          <w:iCs/>
        </w:rPr>
        <w:lastRenderedPageBreak/>
        <w:t>Abbreviation</w:t>
      </w:r>
      <w:r w:rsidRPr="00541AD7">
        <w:rPr>
          <w:rFonts w:ascii="Calibri" w:hAnsi="Calibri" w:cs="Calibri"/>
        </w:rPr>
        <w:t>: DHL, Digital Health Literacy (categorical).</w:t>
      </w:r>
    </w:p>
    <w:p w14:paraId="2D07BBE9" w14:textId="77777777" w:rsidR="003E5156" w:rsidRPr="00541AD7" w:rsidRDefault="003E5156" w:rsidP="003E5156">
      <w:pPr>
        <w:rPr>
          <w:rFonts w:ascii="Calibri" w:hAnsi="Calibri" w:cs="Calibri"/>
          <w:b/>
          <w:bCs/>
        </w:rPr>
      </w:pPr>
      <w:r w:rsidRPr="00541AD7">
        <w:rPr>
          <w:rFonts w:ascii="Calibri" w:hAnsi="Calibri" w:cs="Calibri"/>
          <w:b/>
          <w:bCs/>
        </w:rPr>
        <w:t>Table S2. Baseline continuous comparisons (responders vs non</w:t>
      </w:r>
      <w:r>
        <w:rPr>
          <w:rFonts w:ascii="Calibri" w:hAnsi="Calibri" w:cs="Calibri"/>
          <w:b/>
          <w:bCs/>
        </w:rPr>
        <w:t xml:space="preserve"> </w:t>
      </w:r>
      <w:r w:rsidRPr="00541AD7">
        <w:rPr>
          <w:rFonts w:ascii="Calibri" w:hAnsi="Calibri" w:cs="Calibri"/>
          <w:b/>
          <w:bCs/>
        </w:rPr>
        <w:t>responders)</w:t>
      </w:r>
    </w:p>
    <w:p w14:paraId="1CC0AD6B" w14:textId="77777777" w:rsidR="003E5156" w:rsidRPr="00541AD7" w:rsidRDefault="003E5156" w:rsidP="003E5156">
      <w:pPr>
        <w:rPr>
          <w:rFonts w:ascii="Calibri" w:hAnsi="Calibri" w:cs="Calibri"/>
        </w:rPr>
      </w:pPr>
      <w:r w:rsidRPr="00541AD7">
        <w:rPr>
          <w:rFonts w:ascii="Calibri" w:hAnsi="Calibri" w:cs="Calibri"/>
          <w:i/>
          <w:iCs/>
        </w:rPr>
        <w:t>Summaries are mean (SD) and median (IQR). Test = Welch’s t (unequal variances, 2</w:t>
      </w:r>
      <w:r>
        <w:rPr>
          <w:rFonts w:ascii="Calibri" w:hAnsi="Calibri" w:cs="Calibri"/>
          <w:i/>
          <w:iCs/>
        </w:rPr>
        <w:t xml:space="preserve"> </w:t>
      </w:r>
      <w:r w:rsidRPr="00541AD7">
        <w:rPr>
          <w:rFonts w:ascii="Calibri" w:hAnsi="Calibri" w:cs="Calibri"/>
          <w:i/>
          <w:iCs/>
        </w:rPr>
        <w:t>sided); effect size = Cohen’s d (≈0.20 small, 0.50 medium, 0.80 large).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"/>
        <w:gridCol w:w="1561"/>
        <w:gridCol w:w="1610"/>
        <w:gridCol w:w="1591"/>
        <w:gridCol w:w="1639"/>
        <w:gridCol w:w="888"/>
        <w:gridCol w:w="1025"/>
      </w:tblGrid>
      <w:tr w:rsidR="003E5156" w:rsidRPr="00541AD7" w14:paraId="4F638FC9" w14:textId="77777777" w:rsidTr="00C91B41">
        <w:tc>
          <w:tcPr>
            <w:tcW w:w="0" w:type="auto"/>
            <w:hideMark/>
          </w:tcPr>
          <w:p w14:paraId="26C99832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r w:rsidRPr="00541AD7">
              <w:rPr>
                <w:rFonts w:ascii="Calibri" w:hAnsi="Calibri" w:cs="Calibri"/>
                <w:b/>
                <w:bCs/>
              </w:rPr>
              <w:t>Variable</w:t>
            </w:r>
          </w:p>
        </w:tc>
        <w:tc>
          <w:tcPr>
            <w:tcW w:w="0" w:type="auto"/>
            <w:hideMark/>
          </w:tcPr>
          <w:p w14:paraId="1EE08418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r w:rsidRPr="00541AD7">
              <w:rPr>
                <w:rFonts w:ascii="Calibri" w:hAnsi="Calibri" w:cs="Calibri"/>
                <w:b/>
                <w:bCs/>
              </w:rPr>
              <w:t>Responders mean (SD)</w:t>
            </w:r>
          </w:p>
        </w:tc>
        <w:tc>
          <w:tcPr>
            <w:tcW w:w="0" w:type="auto"/>
            <w:hideMark/>
          </w:tcPr>
          <w:p w14:paraId="26383C9A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proofErr w:type="gramStart"/>
            <w:r w:rsidRPr="00541AD7">
              <w:rPr>
                <w:rFonts w:ascii="Calibri" w:hAnsi="Calibri" w:cs="Calibri"/>
                <w:b/>
                <w:bCs/>
              </w:rPr>
              <w:t>Responders</w:t>
            </w:r>
            <w:proofErr w:type="gramEnd"/>
            <w:r w:rsidRPr="00541AD7">
              <w:rPr>
                <w:rFonts w:ascii="Calibri" w:hAnsi="Calibri" w:cs="Calibri"/>
                <w:b/>
                <w:bCs/>
              </w:rPr>
              <w:t xml:space="preserve"> median (IQR)</w:t>
            </w:r>
          </w:p>
        </w:tc>
        <w:tc>
          <w:tcPr>
            <w:tcW w:w="0" w:type="auto"/>
            <w:hideMark/>
          </w:tcPr>
          <w:p w14:paraId="5679960B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r w:rsidRPr="00541AD7">
              <w:rPr>
                <w:rFonts w:ascii="Calibri" w:hAnsi="Calibri" w:cs="Calibri"/>
                <w:b/>
                <w:bCs/>
              </w:rPr>
              <w:t>Non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541AD7">
              <w:rPr>
                <w:rFonts w:ascii="Calibri" w:hAnsi="Calibri" w:cs="Calibri"/>
                <w:b/>
                <w:bCs/>
              </w:rPr>
              <w:t>responders mean (SD)</w:t>
            </w:r>
          </w:p>
        </w:tc>
        <w:tc>
          <w:tcPr>
            <w:tcW w:w="0" w:type="auto"/>
            <w:hideMark/>
          </w:tcPr>
          <w:p w14:paraId="117E0362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r w:rsidRPr="00541AD7">
              <w:rPr>
                <w:rFonts w:ascii="Calibri" w:hAnsi="Calibri" w:cs="Calibri"/>
                <w:b/>
                <w:bCs/>
              </w:rPr>
              <w:t>Non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 w:rsidRPr="00541AD7">
              <w:rPr>
                <w:rFonts w:ascii="Calibri" w:hAnsi="Calibri" w:cs="Calibri"/>
                <w:b/>
                <w:bCs/>
              </w:rPr>
              <w:t>responders</w:t>
            </w:r>
            <w:proofErr w:type="gramEnd"/>
            <w:r w:rsidRPr="00541AD7">
              <w:rPr>
                <w:rFonts w:ascii="Calibri" w:hAnsi="Calibri" w:cs="Calibri"/>
                <w:b/>
                <w:bCs/>
              </w:rPr>
              <w:t xml:space="preserve"> median (IQR)</w:t>
            </w:r>
          </w:p>
        </w:tc>
        <w:tc>
          <w:tcPr>
            <w:tcW w:w="0" w:type="auto"/>
            <w:hideMark/>
          </w:tcPr>
          <w:p w14:paraId="2A5482D8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r w:rsidRPr="00541AD7">
              <w:rPr>
                <w:rFonts w:ascii="Calibri" w:hAnsi="Calibri" w:cs="Calibri"/>
                <w:b/>
                <w:bCs/>
              </w:rPr>
              <w:t xml:space="preserve">Welch </w:t>
            </w:r>
            <w:r w:rsidRPr="00541AD7">
              <w:rPr>
                <w:rFonts w:ascii="Calibri" w:hAnsi="Calibri" w:cs="Calibri"/>
                <w:b/>
                <w:bCs/>
                <w:i/>
                <w:iCs/>
              </w:rPr>
              <w:t>t</w:t>
            </w:r>
            <w:r w:rsidRPr="00541AD7">
              <w:rPr>
                <w:rFonts w:ascii="Calibri" w:hAnsi="Calibri" w:cs="Calibri"/>
                <w:b/>
                <w:bCs/>
              </w:rPr>
              <w:t xml:space="preserve"> p</w:t>
            </w:r>
          </w:p>
        </w:tc>
        <w:tc>
          <w:tcPr>
            <w:tcW w:w="0" w:type="auto"/>
            <w:hideMark/>
          </w:tcPr>
          <w:p w14:paraId="072C73CF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r w:rsidRPr="00541AD7">
              <w:rPr>
                <w:rFonts w:ascii="Calibri" w:hAnsi="Calibri" w:cs="Calibri"/>
                <w:b/>
                <w:bCs/>
              </w:rPr>
              <w:t xml:space="preserve">Cohen’s </w:t>
            </w:r>
            <w:r w:rsidRPr="00541AD7">
              <w:rPr>
                <w:rFonts w:ascii="Calibri" w:hAnsi="Calibri" w:cs="Calibri"/>
                <w:b/>
                <w:bCs/>
                <w:i/>
                <w:iCs/>
              </w:rPr>
              <w:t>d</w:t>
            </w:r>
          </w:p>
        </w:tc>
      </w:tr>
      <w:tr w:rsidR="003E5156" w:rsidRPr="00541AD7" w14:paraId="1B8206C3" w14:textId="77777777" w:rsidTr="00C91B41">
        <w:tc>
          <w:tcPr>
            <w:tcW w:w="0" w:type="auto"/>
            <w:hideMark/>
          </w:tcPr>
          <w:p w14:paraId="398FE5B7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proofErr w:type="spellStart"/>
            <w:r w:rsidRPr="00541AD7">
              <w:rPr>
                <w:rFonts w:ascii="Calibri" w:hAnsi="Calibri" w:cs="Calibri"/>
                <w:b/>
                <w:bCs/>
              </w:rPr>
              <w:t>eHEALS</w:t>
            </w:r>
            <w:proofErr w:type="spellEnd"/>
          </w:p>
        </w:tc>
        <w:tc>
          <w:tcPr>
            <w:tcW w:w="0" w:type="auto"/>
            <w:hideMark/>
          </w:tcPr>
          <w:p w14:paraId="606C7332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29.25 (5.64)</w:t>
            </w:r>
          </w:p>
        </w:tc>
        <w:tc>
          <w:tcPr>
            <w:tcW w:w="0" w:type="auto"/>
            <w:hideMark/>
          </w:tcPr>
          <w:p w14:paraId="3B8C3D93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30.00 (6.00)</w:t>
            </w:r>
          </w:p>
        </w:tc>
        <w:tc>
          <w:tcPr>
            <w:tcW w:w="0" w:type="auto"/>
            <w:hideMark/>
          </w:tcPr>
          <w:p w14:paraId="0E230646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27.98 (6.37)</w:t>
            </w:r>
          </w:p>
        </w:tc>
        <w:tc>
          <w:tcPr>
            <w:tcW w:w="0" w:type="auto"/>
            <w:hideMark/>
          </w:tcPr>
          <w:p w14:paraId="70B4650C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28.00 (8.00)</w:t>
            </w:r>
          </w:p>
        </w:tc>
        <w:tc>
          <w:tcPr>
            <w:tcW w:w="0" w:type="auto"/>
            <w:hideMark/>
          </w:tcPr>
          <w:p w14:paraId="53957159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  <w:b/>
                <w:bCs/>
              </w:rPr>
              <w:t>0.096</w:t>
            </w:r>
          </w:p>
        </w:tc>
        <w:tc>
          <w:tcPr>
            <w:tcW w:w="0" w:type="auto"/>
            <w:hideMark/>
          </w:tcPr>
          <w:p w14:paraId="272A4411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  <w:b/>
                <w:bCs/>
              </w:rPr>
              <w:t>0.205</w:t>
            </w:r>
          </w:p>
        </w:tc>
      </w:tr>
      <w:tr w:rsidR="003E5156" w:rsidRPr="00541AD7" w14:paraId="12F1CEE7" w14:textId="77777777" w:rsidTr="00C91B41">
        <w:tc>
          <w:tcPr>
            <w:tcW w:w="0" w:type="auto"/>
            <w:hideMark/>
          </w:tcPr>
          <w:p w14:paraId="664A1E5C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  <w:b/>
                <w:bCs/>
              </w:rPr>
              <w:t>Age</w:t>
            </w:r>
          </w:p>
        </w:tc>
        <w:tc>
          <w:tcPr>
            <w:tcW w:w="0" w:type="auto"/>
            <w:hideMark/>
          </w:tcPr>
          <w:p w14:paraId="447BA01D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47.24 (16.97)</w:t>
            </w:r>
          </w:p>
        </w:tc>
        <w:tc>
          <w:tcPr>
            <w:tcW w:w="0" w:type="auto"/>
            <w:hideMark/>
          </w:tcPr>
          <w:p w14:paraId="55BA5991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44.50 (29.50)</w:t>
            </w:r>
          </w:p>
        </w:tc>
        <w:tc>
          <w:tcPr>
            <w:tcW w:w="0" w:type="auto"/>
            <w:hideMark/>
          </w:tcPr>
          <w:p w14:paraId="690AF221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45.91 (15.34)</w:t>
            </w:r>
          </w:p>
        </w:tc>
        <w:tc>
          <w:tcPr>
            <w:tcW w:w="0" w:type="auto"/>
            <w:hideMark/>
          </w:tcPr>
          <w:p w14:paraId="63F7CFC0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</w:rPr>
              <w:t>46.00 (25.00)</w:t>
            </w:r>
          </w:p>
        </w:tc>
        <w:tc>
          <w:tcPr>
            <w:tcW w:w="0" w:type="auto"/>
            <w:hideMark/>
          </w:tcPr>
          <w:p w14:paraId="34E9EAF1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  <w:b/>
                <w:bCs/>
              </w:rPr>
              <w:t>0.548</w:t>
            </w:r>
          </w:p>
        </w:tc>
        <w:tc>
          <w:tcPr>
            <w:tcW w:w="0" w:type="auto"/>
            <w:hideMark/>
          </w:tcPr>
          <w:p w14:paraId="0CE6F280" w14:textId="77777777" w:rsidR="003E5156" w:rsidRPr="00541AD7" w:rsidRDefault="003E5156" w:rsidP="00C91B41">
            <w:pPr>
              <w:spacing w:after="160" w:line="278" w:lineRule="auto"/>
              <w:rPr>
                <w:rFonts w:ascii="Calibri" w:hAnsi="Calibri" w:cs="Calibri"/>
              </w:rPr>
            </w:pPr>
            <w:r w:rsidRPr="00541AD7">
              <w:rPr>
                <w:rFonts w:ascii="Calibri" w:hAnsi="Calibri" w:cs="Calibri"/>
                <w:b/>
                <w:bCs/>
              </w:rPr>
              <w:t>0.085</w:t>
            </w:r>
          </w:p>
        </w:tc>
      </w:tr>
    </w:tbl>
    <w:p w14:paraId="619B2272" w14:textId="77777777" w:rsidR="003E5156" w:rsidRPr="00541AD7" w:rsidRDefault="003E5156" w:rsidP="003E5156">
      <w:pPr>
        <w:rPr>
          <w:rFonts w:ascii="Calibri" w:hAnsi="Calibri" w:cs="Calibri"/>
        </w:rPr>
      </w:pPr>
      <w:r w:rsidRPr="00541AD7">
        <w:rPr>
          <w:rFonts w:ascii="Calibri" w:hAnsi="Calibri" w:cs="Calibri"/>
        </w:rPr>
        <w:t>Sample sizes: Pre</w:t>
      </w:r>
      <w:r>
        <w:rPr>
          <w:rFonts w:ascii="Calibri" w:hAnsi="Calibri" w:cs="Calibri"/>
        </w:rPr>
        <w:t xml:space="preserve"> </w:t>
      </w:r>
      <w:r w:rsidRPr="00541AD7">
        <w:rPr>
          <w:rFonts w:ascii="Calibri" w:hAnsi="Calibri" w:cs="Calibri"/>
        </w:rPr>
        <w:t>usage N=324; Responders n=77; Non</w:t>
      </w:r>
      <w:r>
        <w:rPr>
          <w:rFonts w:ascii="Calibri" w:hAnsi="Calibri" w:cs="Calibri"/>
        </w:rPr>
        <w:t xml:space="preserve"> </w:t>
      </w:r>
      <w:r w:rsidRPr="00541AD7">
        <w:rPr>
          <w:rFonts w:ascii="Calibri" w:hAnsi="Calibri" w:cs="Calibri"/>
        </w:rPr>
        <w:t>responders n=247; Attrition = 76.2%.</w:t>
      </w:r>
    </w:p>
    <w:p w14:paraId="178567E7" w14:textId="77777777" w:rsidR="003E5156" w:rsidRPr="00541AD7" w:rsidRDefault="003E5156" w:rsidP="003E5156">
      <w:pPr>
        <w:rPr>
          <w:rFonts w:ascii="Calibri" w:hAnsi="Calibri" w:cs="Calibri"/>
        </w:rPr>
      </w:pPr>
      <w:r w:rsidRPr="00541AD7">
        <w:rPr>
          <w:rFonts w:ascii="Calibri" w:hAnsi="Calibri" w:cs="Calibri"/>
          <w:b/>
          <w:bCs/>
        </w:rPr>
        <w:t>Missing data and attrition analyses</w:t>
      </w:r>
      <w:r>
        <w:rPr>
          <w:rFonts w:ascii="Calibri" w:hAnsi="Calibri" w:cs="Calibri"/>
          <w:b/>
          <w:bCs/>
        </w:rPr>
        <w:t>:</w:t>
      </w:r>
      <w:r w:rsidRPr="00541AD7">
        <w:rPr>
          <w:rFonts w:ascii="Calibri" w:hAnsi="Calibri" w:cs="Calibri"/>
        </w:rPr>
        <w:t xml:space="preserve"> Pre–post analyses were conducted on complete cases (responders with both time points); no imputation was performed for missing post</w:t>
      </w:r>
      <w:r>
        <w:rPr>
          <w:rFonts w:ascii="Calibri" w:hAnsi="Calibri" w:cs="Calibri"/>
        </w:rPr>
        <w:t xml:space="preserve"> </w:t>
      </w:r>
      <w:r w:rsidRPr="00541AD7">
        <w:rPr>
          <w:rFonts w:ascii="Calibri" w:hAnsi="Calibri" w:cs="Calibri"/>
        </w:rPr>
        <w:t>usage data. To evaluate attrition</w:t>
      </w:r>
      <w:r>
        <w:rPr>
          <w:rFonts w:ascii="Calibri" w:hAnsi="Calibri" w:cs="Calibri"/>
        </w:rPr>
        <w:t xml:space="preserve"> </w:t>
      </w:r>
      <w:r w:rsidRPr="00541AD7">
        <w:rPr>
          <w:rFonts w:ascii="Calibri" w:hAnsi="Calibri" w:cs="Calibri"/>
        </w:rPr>
        <w:t xml:space="preserve">related selection, baseline characteristics were compared between responders and </w:t>
      </w:r>
      <w:proofErr w:type="spellStart"/>
      <w:r w:rsidRPr="00541AD7">
        <w:rPr>
          <w:rFonts w:ascii="Calibri" w:hAnsi="Calibri" w:cs="Calibri"/>
        </w:rPr>
        <w:t>non</w:t>
      </w:r>
      <w:r>
        <w:rPr>
          <w:rFonts w:ascii="Calibri" w:hAnsi="Calibri" w:cs="Calibri"/>
        </w:rPr>
        <w:t xml:space="preserve"> </w:t>
      </w:r>
      <w:r w:rsidRPr="00541AD7">
        <w:rPr>
          <w:rFonts w:ascii="Calibri" w:hAnsi="Calibri" w:cs="Calibri"/>
        </w:rPr>
        <w:t>responders</w:t>
      </w:r>
      <w:proofErr w:type="spellEnd"/>
      <w:r w:rsidRPr="00541AD7">
        <w:rPr>
          <w:rFonts w:ascii="Calibri" w:hAnsi="Calibri" w:cs="Calibri"/>
        </w:rPr>
        <w:t xml:space="preserve"> using Pearson’s χ² with bias</w:t>
      </w:r>
      <w:r>
        <w:rPr>
          <w:rFonts w:ascii="Calibri" w:hAnsi="Calibri" w:cs="Calibri"/>
        </w:rPr>
        <w:t xml:space="preserve"> </w:t>
      </w:r>
      <w:r w:rsidRPr="00541AD7">
        <w:rPr>
          <w:rFonts w:ascii="Calibri" w:hAnsi="Calibri" w:cs="Calibri"/>
        </w:rPr>
        <w:t xml:space="preserve">corrected Cramér’s V for categorical variables and Welch’s </w:t>
      </w:r>
      <w:r w:rsidRPr="00541AD7">
        <w:rPr>
          <w:rFonts w:ascii="Calibri" w:hAnsi="Calibri" w:cs="Calibri"/>
          <w:i/>
          <w:iCs/>
        </w:rPr>
        <w:t>t</w:t>
      </w:r>
      <w:r w:rsidRPr="00541AD7">
        <w:rPr>
          <w:rFonts w:ascii="Calibri" w:hAnsi="Calibri" w:cs="Calibri"/>
        </w:rPr>
        <w:t xml:space="preserve"> with Cohen’s </w:t>
      </w:r>
      <w:r w:rsidRPr="00541AD7">
        <w:rPr>
          <w:rFonts w:ascii="Calibri" w:hAnsi="Calibri" w:cs="Calibri"/>
          <w:i/>
          <w:iCs/>
        </w:rPr>
        <w:t>d</w:t>
      </w:r>
      <w:r w:rsidRPr="00541AD7">
        <w:rPr>
          <w:rFonts w:ascii="Calibri" w:hAnsi="Calibri" w:cs="Calibri"/>
        </w:rPr>
        <w:t xml:space="preserve"> for continuous variables, reporting column percentages and median (IQR) in addition to mean (SD).</w:t>
      </w:r>
    </w:p>
    <w:p w14:paraId="73EFBF63" w14:textId="77777777" w:rsidR="003E5156" w:rsidRPr="00541AD7" w:rsidRDefault="003E5156" w:rsidP="003E5156">
      <w:pPr>
        <w:rPr>
          <w:rFonts w:ascii="Calibri" w:hAnsi="Calibri" w:cs="Calibri"/>
        </w:rPr>
      </w:pPr>
      <w:r w:rsidRPr="00541AD7">
        <w:rPr>
          <w:rFonts w:ascii="Calibri" w:hAnsi="Calibri" w:cs="Calibri"/>
          <w:b/>
          <w:bCs/>
        </w:rPr>
        <w:t>High attrition and potential bias</w:t>
      </w:r>
      <w:r>
        <w:rPr>
          <w:rFonts w:ascii="Calibri" w:hAnsi="Calibri" w:cs="Calibri"/>
          <w:b/>
          <w:bCs/>
        </w:rPr>
        <w:t>:</w:t>
      </w:r>
      <w:r w:rsidRPr="00541AD7">
        <w:rPr>
          <w:rFonts w:ascii="Calibri" w:hAnsi="Calibri" w:cs="Calibri"/>
        </w:rPr>
        <w:t xml:space="preserve"> The drop from N=324 to n=77 (76.2%) is substantial. Baseline comparisons did not identify significant differences between responders and </w:t>
      </w:r>
      <w:proofErr w:type="spellStart"/>
      <w:r w:rsidRPr="00541AD7">
        <w:rPr>
          <w:rFonts w:ascii="Calibri" w:hAnsi="Calibri" w:cs="Calibri"/>
        </w:rPr>
        <w:t>non</w:t>
      </w:r>
      <w:r>
        <w:rPr>
          <w:rFonts w:ascii="Calibri" w:hAnsi="Calibri" w:cs="Calibri"/>
        </w:rPr>
        <w:t xml:space="preserve"> </w:t>
      </w:r>
      <w:r w:rsidRPr="00541AD7">
        <w:rPr>
          <w:rFonts w:ascii="Calibri" w:hAnsi="Calibri" w:cs="Calibri"/>
        </w:rPr>
        <w:t>responders</w:t>
      </w:r>
      <w:proofErr w:type="spellEnd"/>
      <w:r w:rsidRPr="00541AD7">
        <w:rPr>
          <w:rFonts w:ascii="Calibri" w:hAnsi="Calibri" w:cs="Calibri"/>
        </w:rPr>
        <w:t xml:space="preserve"> for Age Category, education, or DHL, and </w:t>
      </w:r>
      <w:proofErr w:type="spellStart"/>
      <w:r w:rsidRPr="00541AD7">
        <w:rPr>
          <w:rFonts w:ascii="Calibri" w:hAnsi="Calibri" w:cs="Calibri"/>
        </w:rPr>
        <w:t>eHEALS</w:t>
      </w:r>
      <w:proofErr w:type="spellEnd"/>
      <w:r w:rsidRPr="00541AD7">
        <w:rPr>
          <w:rFonts w:ascii="Calibri" w:hAnsi="Calibri" w:cs="Calibri"/>
        </w:rPr>
        <w:t xml:space="preserve"> showed a small, </w:t>
      </w:r>
      <w:proofErr w:type="spellStart"/>
      <w:proofErr w:type="gramStart"/>
      <w:r w:rsidRPr="00541AD7">
        <w:rPr>
          <w:rFonts w:ascii="Calibri" w:hAnsi="Calibri" w:cs="Calibri"/>
        </w:rPr>
        <w:t>non</w:t>
      </w:r>
      <w:r>
        <w:rPr>
          <w:rFonts w:ascii="Calibri" w:hAnsi="Calibri" w:cs="Calibri"/>
        </w:rPr>
        <w:t xml:space="preserve"> </w:t>
      </w:r>
      <w:r w:rsidRPr="00541AD7">
        <w:rPr>
          <w:rFonts w:ascii="Calibri" w:hAnsi="Calibri" w:cs="Calibri"/>
        </w:rPr>
        <w:t>significant</w:t>
      </w:r>
      <w:proofErr w:type="spellEnd"/>
      <w:proofErr w:type="gramEnd"/>
      <w:r w:rsidRPr="00541AD7">
        <w:rPr>
          <w:rFonts w:ascii="Calibri" w:hAnsi="Calibri" w:cs="Calibri"/>
        </w:rPr>
        <w:t xml:space="preserve"> trend toward higher literacy among responders (</w:t>
      </w:r>
      <w:r w:rsidRPr="00541AD7">
        <w:rPr>
          <w:rFonts w:ascii="Calibri" w:hAnsi="Calibri" w:cs="Calibri"/>
          <w:i/>
          <w:iCs/>
        </w:rPr>
        <w:t>p</w:t>
      </w:r>
      <w:r w:rsidRPr="00541AD7">
        <w:rPr>
          <w:rFonts w:ascii="Calibri" w:hAnsi="Calibri" w:cs="Calibri"/>
        </w:rPr>
        <w:t xml:space="preserve">=0.096; </w:t>
      </w:r>
      <w:r w:rsidRPr="00541AD7">
        <w:rPr>
          <w:rFonts w:ascii="Calibri" w:hAnsi="Calibri" w:cs="Calibri"/>
          <w:i/>
          <w:iCs/>
        </w:rPr>
        <w:t>d</w:t>
      </w:r>
      <w:r w:rsidRPr="00541AD7">
        <w:rPr>
          <w:rFonts w:ascii="Calibri" w:hAnsi="Calibri" w:cs="Calibri"/>
        </w:rPr>
        <w:t>≈0.21). These results suggest limited measurable baseline imbalance on available variables; however, unmeasured factors</w:t>
      </w:r>
      <w:r>
        <w:rPr>
          <w:rFonts w:ascii="Calibri" w:hAnsi="Calibri" w:cs="Calibri"/>
        </w:rPr>
        <w:t xml:space="preserve"> </w:t>
      </w:r>
      <w:r w:rsidRPr="00541AD7">
        <w:rPr>
          <w:rFonts w:ascii="Calibri" w:hAnsi="Calibri" w:cs="Calibri"/>
        </w:rPr>
        <w:t>particularly onboarding/technical frictions</w:t>
      </w:r>
      <w:r>
        <w:rPr>
          <w:rFonts w:ascii="Calibri" w:hAnsi="Calibri" w:cs="Calibri"/>
        </w:rPr>
        <w:t xml:space="preserve"> </w:t>
      </w:r>
      <w:r w:rsidRPr="00541AD7">
        <w:rPr>
          <w:rFonts w:ascii="Calibri" w:hAnsi="Calibri" w:cs="Calibri"/>
        </w:rPr>
        <w:t>may still have selectively excluded some participants, potentially biasing post</w:t>
      </w:r>
      <w:r>
        <w:rPr>
          <w:rFonts w:ascii="Calibri" w:hAnsi="Calibri" w:cs="Calibri"/>
        </w:rPr>
        <w:t xml:space="preserve"> </w:t>
      </w:r>
      <w:r w:rsidRPr="00541AD7">
        <w:rPr>
          <w:rFonts w:ascii="Calibri" w:hAnsi="Calibri" w:cs="Calibri"/>
        </w:rPr>
        <w:t>usage estimates toward those who could install and use the app successfully. Planned mitigations include more reliable invite delivery, simplified onboarding, and DHL</w:t>
      </w:r>
      <w:r>
        <w:rPr>
          <w:rFonts w:ascii="Calibri" w:hAnsi="Calibri" w:cs="Calibri"/>
        </w:rPr>
        <w:t xml:space="preserve"> </w:t>
      </w:r>
      <w:r w:rsidRPr="00541AD7">
        <w:rPr>
          <w:rFonts w:ascii="Calibri" w:hAnsi="Calibri" w:cs="Calibri"/>
        </w:rPr>
        <w:t>tailored guidance to minimize selective dropout.</w:t>
      </w:r>
    </w:p>
    <w:p w14:paraId="4F8E3B31" w14:textId="77777777" w:rsidR="003E5156" w:rsidRPr="005174C1" w:rsidRDefault="003E5156" w:rsidP="003E5156">
      <w:pPr>
        <w:rPr>
          <w:rFonts w:ascii="Calibri" w:hAnsi="Calibri" w:cs="Calibri"/>
        </w:rPr>
      </w:pPr>
    </w:p>
    <w:p w14:paraId="0738BF10" w14:textId="622FAB2B" w:rsidR="00925F4A" w:rsidRPr="005174C1" w:rsidRDefault="00925F4A">
      <w:pPr>
        <w:rPr>
          <w:rFonts w:ascii="Calibri" w:hAnsi="Calibri" w:cs="Calibri"/>
        </w:rPr>
      </w:pPr>
    </w:p>
    <w:sectPr w:rsidR="00925F4A" w:rsidRPr="005174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D2682"/>
    <w:multiLevelType w:val="multilevel"/>
    <w:tmpl w:val="EA64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D44CB"/>
    <w:multiLevelType w:val="multilevel"/>
    <w:tmpl w:val="E110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9748E0"/>
    <w:multiLevelType w:val="multilevel"/>
    <w:tmpl w:val="FF88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D16D2A"/>
    <w:multiLevelType w:val="multilevel"/>
    <w:tmpl w:val="5624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FF645B"/>
    <w:multiLevelType w:val="multilevel"/>
    <w:tmpl w:val="9918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C550FA"/>
    <w:multiLevelType w:val="multilevel"/>
    <w:tmpl w:val="B2F6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F13F46"/>
    <w:multiLevelType w:val="multilevel"/>
    <w:tmpl w:val="3A4C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6151072">
    <w:abstractNumId w:val="3"/>
  </w:num>
  <w:num w:numId="2" w16cid:durableId="156776103">
    <w:abstractNumId w:val="1"/>
  </w:num>
  <w:num w:numId="3" w16cid:durableId="1458329194">
    <w:abstractNumId w:val="2"/>
  </w:num>
  <w:num w:numId="4" w16cid:durableId="1166045441">
    <w:abstractNumId w:val="5"/>
  </w:num>
  <w:num w:numId="5" w16cid:durableId="671951477">
    <w:abstractNumId w:val="0"/>
  </w:num>
  <w:num w:numId="6" w16cid:durableId="1963607309">
    <w:abstractNumId w:val="6"/>
  </w:num>
  <w:num w:numId="7" w16cid:durableId="1660648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70"/>
    <w:rsid w:val="00063CF7"/>
    <w:rsid w:val="00122C33"/>
    <w:rsid w:val="00242261"/>
    <w:rsid w:val="00330B6F"/>
    <w:rsid w:val="00330EE0"/>
    <w:rsid w:val="003E5156"/>
    <w:rsid w:val="004F4B8F"/>
    <w:rsid w:val="005174C1"/>
    <w:rsid w:val="00535045"/>
    <w:rsid w:val="00541AD7"/>
    <w:rsid w:val="00566E70"/>
    <w:rsid w:val="0073061C"/>
    <w:rsid w:val="008D287D"/>
    <w:rsid w:val="00925F4A"/>
    <w:rsid w:val="009570F8"/>
    <w:rsid w:val="009A4888"/>
    <w:rsid w:val="009C0308"/>
    <w:rsid w:val="00A515EA"/>
    <w:rsid w:val="00D637CB"/>
    <w:rsid w:val="00F7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F4759"/>
  <w15:chartTrackingRefBased/>
  <w15:docId w15:val="{05ED2E5A-7A4F-445D-9B61-F352B832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E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E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E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E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E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E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E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E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E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E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E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5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Furqan Ahmed</dc:creator>
  <cp:keywords/>
  <dc:description/>
  <cp:lastModifiedBy>Tom Flint</cp:lastModifiedBy>
  <cp:revision>17</cp:revision>
  <dcterms:created xsi:type="dcterms:W3CDTF">2025-05-06T13:18:00Z</dcterms:created>
  <dcterms:modified xsi:type="dcterms:W3CDTF">2025-09-05T10:17:00Z</dcterms:modified>
</cp:coreProperties>
</file>