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B7F" w:rsidRPr="008F0BEB" w:rsidRDefault="00A52B7F" w:rsidP="008F0BEB">
      <w:pPr>
        <w:jc w:val="center"/>
        <w:rPr>
          <w:rFonts w:cs="Times New Roman"/>
          <w:b/>
          <w:i/>
          <w:sz w:val="32"/>
          <w:szCs w:val="32"/>
        </w:rPr>
      </w:pPr>
      <w:r w:rsidRPr="008F0BEB">
        <w:rPr>
          <w:rFonts w:cs="Times New Roman"/>
          <w:b/>
          <w:i/>
          <w:sz w:val="32"/>
          <w:szCs w:val="32"/>
        </w:rPr>
        <w:t>Supplementary information</w:t>
      </w:r>
    </w:p>
    <w:p w:rsidR="00EC4E0B" w:rsidRPr="00DA0E30" w:rsidRDefault="00EC4E0B" w:rsidP="00EC4E0B">
      <w:pPr>
        <w:pStyle w:val="Overskrift2"/>
        <w:spacing w:before="0"/>
        <w:jc w:val="center"/>
        <w:rPr>
          <w:rFonts w:cs="Times New Roman"/>
          <w:color w:val="000000"/>
          <w:sz w:val="32"/>
          <w:szCs w:val="32"/>
        </w:rPr>
      </w:pPr>
      <w:r w:rsidRPr="00F30C7C">
        <w:rPr>
          <w:rFonts w:cs="Times New Roman"/>
          <w:color w:val="000000"/>
          <w:sz w:val="32"/>
          <w:szCs w:val="32"/>
        </w:rPr>
        <w:t xml:space="preserve">Sequence-based characterization of Tn5801-like genomic islands in tetracycline-resistant Staphylococcus </w:t>
      </w:r>
      <w:proofErr w:type="spellStart"/>
      <w:r w:rsidRPr="00F30C7C">
        <w:rPr>
          <w:rFonts w:cs="Times New Roman"/>
          <w:color w:val="000000"/>
          <w:sz w:val="32"/>
          <w:szCs w:val="32"/>
        </w:rPr>
        <w:t>pseudintermedius</w:t>
      </w:r>
      <w:proofErr w:type="spellEnd"/>
      <w:r w:rsidRPr="00F30C7C">
        <w:rPr>
          <w:rFonts w:cs="Times New Roman"/>
          <w:color w:val="000000"/>
          <w:sz w:val="32"/>
          <w:szCs w:val="32"/>
        </w:rPr>
        <w:t xml:space="preserve"> and other G</w:t>
      </w:r>
      <w:r w:rsidRPr="00343974">
        <w:rPr>
          <w:rFonts w:cs="Times New Roman"/>
          <w:color w:val="000000"/>
          <w:sz w:val="32"/>
          <w:szCs w:val="32"/>
        </w:rPr>
        <w:t>ram</w:t>
      </w:r>
      <w:r w:rsidRPr="00DA0E30">
        <w:rPr>
          <w:rFonts w:cs="Times New Roman"/>
          <w:color w:val="000000"/>
          <w:sz w:val="32"/>
          <w:szCs w:val="32"/>
        </w:rPr>
        <w:t>-positive bacteria from humans and animals</w:t>
      </w:r>
    </w:p>
    <w:p w:rsidR="00BF6296" w:rsidRPr="008F0BEB" w:rsidRDefault="00BF6296" w:rsidP="008F0BEB">
      <w:pPr>
        <w:rPr>
          <w:i/>
          <w:color w:val="000000"/>
          <w:sz w:val="22"/>
          <w:vertAlign w:val="superscript"/>
        </w:rPr>
      </w:pPr>
      <w:r w:rsidRPr="008F0BEB">
        <w:rPr>
          <w:i/>
          <w:color w:val="000000"/>
          <w:sz w:val="22"/>
        </w:rPr>
        <w:t>Lisbeth Elvira de Vries*, Henrik Hasman, Sonia Jurado Rabadán and Yvonne Agersø</w:t>
      </w:r>
    </w:p>
    <w:p w:rsidR="00BF6296" w:rsidRPr="002770D7" w:rsidRDefault="00BF6296" w:rsidP="00BF6296">
      <w:pPr>
        <w:spacing w:line="240" w:lineRule="auto"/>
        <w:rPr>
          <w:color w:val="000000"/>
        </w:rPr>
      </w:pPr>
      <w:r w:rsidRPr="002770D7">
        <w:rPr>
          <w:color w:val="000000"/>
        </w:rPr>
        <w:t xml:space="preserve">* Correspondence: </w:t>
      </w:r>
    </w:p>
    <w:p w:rsidR="00BF6296" w:rsidRPr="002770D7" w:rsidRDefault="00BF6296" w:rsidP="00BF6296">
      <w:pPr>
        <w:pStyle w:val="Sidefod"/>
        <w:jc w:val="both"/>
        <w:rPr>
          <w:color w:val="000000"/>
          <w:lang w:val="en-US"/>
        </w:rPr>
      </w:pPr>
      <w:r w:rsidRPr="002770D7">
        <w:rPr>
          <w:lang w:val="en-US"/>
        </w:rPr>
        <w:t>Metropolitan University College</w:t>
      </w:r>
    </w:p>
    <w:p w:rsidR="00BF6296" w:rsidRPr="002770D7" w:rsidRDefault="00BF6296" w:rsidP="00BF6296">
      <w:pPr>
        <w:pStyle w:val="Sidefod"/>
        <w:jc w:val="both"/>
        <w:rPr>
          <w:color w:val="000000"/>
          <w:lang w:val="en-US"/>
        </w:rPr>
      </w:pPr>
      <w:r w:rsidRPr="002770D7">
        <w:rPr>
          <w:color w:val="000000"/>
          <w:lang w:val="en-US"/>
        </w:rPr>
        <w:t>Department of Technology</w:t>
      </w:r>
    </w:p>
    <w:p w:rsidR="00BF6296" w:rsidRPr="004B2595" w:rsidRDefault="00BF6296" w:rsidP="00BF6296">
      <w:pPr>
        <w:pStyle w:val="Sidefod"/>
        <w:jc w:val="both"/>
        <w:rPr>
          <w:color w:val="000000"/>
          <w:lang w:val="da-DK"/>
        </w:rPr>
      </w:pPr>
      <w:proofErr w:type="spellStart"/>
      <w:r w:rsidRPr="004B2595">
        <w:rPr>
          <w:color w:val="000000"/>
          <w:lang w:val="da-DK"/>
        </w:rPr>
        <w:t>Sigurdsgade</w:t>
      </w:r>
      <w:proofErr w:type="spellEnd"/>
      <w:r w:rsidRPr="004B2595">
        <w:rPr>
          <w:color w:val="000000"/>
          <w:lang w:val="da-DK"/>
        </w:rPr>
        <w:t xml:space="preserve"> 26</w:t>
      </w:r>
    </w:p>
    <w:p w:rsidR="00BF6296" w:rsidRPr="004B2595" w:rsidRDefault="00BF6296" w:rsidP="00BF6296">
      <w:pPr>
        <w:pStyle w:val="Sidefod"/>
        <w:jc w:val="both"/>
        <w:rPr>
          <w:color w:val="000000"/>
          <w:lang w:val="da-DK"/>
        </w:rPr>
      </w:pPr>
      <w:r w:rsidRPr="004B2595">
        <w:rPr>
          <w:color w:val="000000"/>
          <w:lang w:val="da-DK"/>
        </w:rPr>
        <w:t>2200 Copenhagen, Denmark</w:t>
      </w:r>
    </w:p>
    <w:p w:rsidR="00BF6296" w:rsidRPr="004B2595" w:rsidRDefault="00916FF9" w:rsidP="00BF6296">
      <w:pPr>
        <w:spacing w:line="240" w:lineRule="auto"/>
        <w:rPr>
          <w:rFonts w:ascii="Arial" w:hAnsi="Arial" w:cs="Arial"/>
          <w:noProof/>
          <w:color w:val="000000"/>
          <w:sz w:val="18"/>
          <w:szCs w:val="18"/>
          <w:lang w:val="da-DK"/>
        </w:rPr>
      </w:pPr>
      <w:hyperlink r:id="rId12" w:history="1">
        <w:r w:rsidR="00BF6296" w:rsidRPr="004B2595">
          <w:rPr>
            <w:rStyle w:val="Hyperlink"/>
            <w:lang w:val="da-DK"/>
          </w:rPr>
          <w:t>lidv@phmetropol.dk</w:t>
        </w:r>
      </w:hyperlink>
      <w:r w:rsidR="00BF6296" w:rsidRPr="004B2595">
        <w:rPr>
          <w:color w:val="000000"/>
          <w:lang w:val="da-DK"/>
        </w:rPr>
        <w:t xml:space="preserve"> </w:t>
      </w:r>
    </w:p>
    <w:p w:rsidR="00A52B7F" w:rsidRPr="002770D7" w:rsidRDefault="00A52B7F" w:rsidP="00A52B7F">
      <w:pPr>
        <w:rPr>
          <w:b/>
        </w:rPr>
      </w:pPr>
      <w:r w:rsidRPr="002770D7">
        <w:rPr>
          <w:b/>
        </w:rPr>
        <w:t>Index</w:t>
      </w:r>
    </w:p>
    <w:p w:rsidR="00247316" w:rsidRDefault="00A52B7F">
      <w:pPr>
        <w:pStyle w:val="Indholdsfortegnelse3"/>
        <w:tabs>
          <w:tab w:val="right" w:leader="dot" w:pos="9628"/>
        </w:tabs>
        <w:rPr>
          <w:rFonts w:eastAsiaTheme="minorEastAsia"/>
          <w:noProof/>
          <w:sz w:val="22"/>
          <w:szCs w:val="22"/>
          <w:lang w:val="da-DK" w:eastAsia="da-DK"/>
        </w:rPr>
      </w:pPr>
      <w:r w:rsidRPr="002770D7">
        <w:rPr>
          <w:rFonts w:cs="Times New Roman"/>
          <w:color w:val="000000"/>
          <w:szCs w:val="24"/>
        </w:rPr>
        <w:fldChar w:fldCharType="begin"/>
      </w:r>
      <w:r w:rsidRPr="002770D7">
        <w:rPr>
          <w:rFonts w:cs="Times New Roman"/>
          <w:color w:val="000000"/>
          <w:szCs w:val="24"/>
        </w:rPr>
        <w:instrText xml:space="preserve"> TOC \o "1-3" \h \z \u </w:instrText>
      </w:r>
      <w:r w:rsidRPr="002770D7">
        <w:rPr>
          <w:rFonts w:cs="Times New Roman"/>
          <w:color w:val="000000"/>
          <w:szCs w:val="24"/>
        </w:rPr>
        <w:fldChar w:fldCharType="separate"/>
      </w:r>
      <w:hyperlink w:anchor="_Toc441483610" w:history="1">
        <w:r w:rsidR="00247316" w:rsidRPr="00C50C69">
          <w:rPr>
            <w:rStyle w:val="Hyperlink"/>
            <w:noProof/>
          </w:rPr>
          <w:t>Sequencing of tet(M) from thirteen S. pseudintermedius isolates</w:t>
        </w:r>
        <w:r w:rsidR="00247316">
          <w:rPr>
            <w:noProof/>
            <w:webHidden/>
          </w:rPr>
          <w:tab/>
        </w:r>
        <w:r w:rsidR="00247316">
          <w:rPr>
            <w:noProof/>
            <w:webHidden/>
          </w:rPr>
          <w:fldChar w:fldCharType="begin"/>
        </w:r>
        <w:r w:rsidR="00247316">
          <w:rPr>
            <w:noProof/>
            <w:webHidden/>
          </w:rPr>
          <w:instrText xml:space="preserve"> PAGEREF _Toc441483610 \h </w:instrText>
        </w:r>
        <w:r w:rsidR="00247316">
          <w:rPr>
            <w:noProof/>
            <w:webHidden/>
          </w:rPr>
        </w:r>
        <w:r w:rsidR="00247316">
          <w:rPr>
            <w:noProof/>
            <w:webHidden/>
          </w:rPr>
          <w:fldChar w:fldCharType="separate"/>
        </w:r>
        <w:r w:rsidR="00DE13F8">
          <w:rPr>
            <w:noProof/>
            <w:webHidden/>
          </w:rPr>
          <w:t>1</w:t>
        </w:r>
        <w:r w:rsidR="00247316">
          <w:rPr>
            <w:noProof/>
            <w:webHidden/>
          </w:rPr>
          <w:fldChar w:fldCharType="end"/>
        </w:r>
      </w:hyperlink>
    </w:p>
    <w:p w:rsidR="00247316" w:rsidRDefault="00916FF9">
      <w:pPr>
        <w:pStyle w:val="Indholdsfortegnelse2"/>
        <w:tabs>
          <w:tab w:val="right" w:leader="dot" w:pos="9628"/>
        </w:tabs>
        <w:rPr>
          <w:rFonts w:eastAsiaTheme="minorEastAsia"/>
          <w:i w:val="0"/>
          <w:iCs w:val="0"/>
          <w:noProof/>
          <w:sz w:val="22"/>
          <w:szCs w:val="22"/>
          <w:lang w:val="da-DK" w:eastAsia="da-DK"/>
        </w:rPr>
      </w:pPr>
      <w:hyperlink w:anchor="_Toc441483611" w:history="1">
        <w:r w:rsidR="00247316" w:rsidRPr="00C50C69">
          <w:rPr>
            <w:rStyle w:val="Hyperlink"/>
            <w:rFonts w:cs="Times New Roman"/>
            <w:noProof/>
          </w:rPr>
          <w:t>Genome sequencing details – trimming and assembly</w:t>
        </w:r>
        <w:r w:rsidR="00247316">
          <w:rPr>
            <w:noProof/>
            <w:webHidden/>
          </w:rPr>
          <w:tab/>
        </w:r>
        <w:r w:rsidR="00247316">
          <w:rPr>
            <w:noProof/>
            <w:webHidden/>
          </w:rPr>
          <w:fldChar w:fldCharType="begin"/>
        </w:r>
        <w:r w:rsidR="00247316">
          <w:rPr>
            <w:noProof/>
            <w:webHidden/>
          </w:rPr>
          <w:instrText xml:space="preserve"> PAGEREF _Toc441483611 \h </w:instrText>
        </w:r>
        <w:r w:rsidR="00247316">
          <w:rPr>
            <w:noProof/>
            <w:webHidden/>
          </w:rPr>
        </w:r>
        <w:r w:rsidR="00247316">
          <w:rPr>
            <w:noProof/>
            <w:webHidden/>
          </w:rPr>
          <w:fldChar w:fldCharType="separate"/>
        </w:r>
        <w:r w:rsidR="00DE13F8">
          <w:rPr>
            <w:noProof/>
            <w:webHidden/>
          </w:rPr>
          <w:t>2</w:t>
        </w:r>
        <w:r w:rsidR="00247316">
          <w:rPr>
            <w:noProof/>
            <w:webHidden/>
          </w:rPr>
          <w:fldChar w:fldCharType="end"/>
        </w:r>
      </w:hyperlink>
    </w:p>
    <w:p w:rsidR="00247316" w:rsidRDefault="00916FF9">
      <w:pPr>
        <w:pStyle w:val="Indholdsfortegnelse2"/>
        <w:tabs>
          <w:tab w:val="right" w:leader="dot" w:pos="9628"/>
        </w:tabs>
        <w:rPr>
          <w:rFonts w:eastAsiaTheme="minorEastAsia"/>
          <w:i w:val="0"/>
          <w:iCs w:val="0"/>
          <w:noProof/>
          <w:sz w:val="22"/>
          <w:szCs w:val="22"/>
          <w:lang w:val="da-DK" w:eastAsia="da-DK"/>
        </w:rPr>
      </w:pPr>
      <w:hyperlink w:anchor="_Toc441483612" w:history="1">
        <w:r w:rsidR="00247316" w:rsidRPr="00C50C69">
          <w:rPr>
            <w:rStyle w:val="Hyperlink"/>
            <w:rFonts w:cs="Times New Roman"/>
            <w:noProof/>
          </w:rPr>
          <w:t>Supplementary Tables</w:t>
        </w:r>
        <w:r w:rsidR="00247316">
          <w:rPr>
            <w:noProof/>
            <w:webHidden/>
          </w:rPr>
          <w:tab/>
        </w:r>
        <w:r w:rsidR="00247316">
          <w:rPr>
            <w:noProof/>
            <w:webHidden/>
          </w:rPr>
          <w:fldChar w:fldCharType="begin"/>
        </w:r>
        <w:r w:rsidR="00247316">
          <w:rPr>
            <w:noProof/>
            <w:webHidden/>
          </w:rPr>
          <w:instrText xml:space="preserve"> PAGEREF _Toc441483612 \h </w:instrText>
        </w:r>
        <w:r w:rsidR="00247316">
          <w:rPr>
            <w:noProof/>
            <w:webHidden/>
          </w:rPr>
        </w:r>
        <w:r w:rsidR="00247316">
          <w:rPr>
            <w:noProof/>
            <w:webHidden/>
          </w:rPr>
          <w:fldChar w:fldCharType="separate"/>
        </w:r>
        <w:r w:rsidR="00DE13F8">
          <w:rPr>
            <w:noProof/>
            <w:webHidden/>
          </w:rPr>
          <w:t>3</w:t>
        </w:r>
        <w:r w:rsidR="00247316">
          <w:rPr>
            <w:noProof/>
            <w:webHidden/>
          </w:rPr>
          <w:fldChar w:fldCharType="end"/>
        </w:r>
      </w:hyperlink>
    </w:p>
    <w:p w:rsidR="00247316" w:rsidRDefault="00916FF9">
      <w:pPr>
        <w:pStyle w:val="Indholdsfortegnelse3"/>
        <w:tabs>
          <w:tab w:val="right" w:leader="dot" w:pos="9628"/>
        </w:tabs>
        <w:rPr>
          <w:rFonts w:eastAsiaTheme="minorEastAsia"/>
          <w:noProof/>
          <w:sz w:val="22"/>
          <w:szCs w:val="22"/>
          <w:lang w:val="da-DK" w:eastAsia="da-DK"/>
        </w:rPr>
      </w:pPr>
      <w:hyperlink w:anchor="_Toc441483613" w:history="1">
        <w:r w:rsidR="00247316" w:rsidRPr="00C50C69">
          <w:rPr>
            <w:rStyle w:val="Hyperlink"/>
            <w:noProof/>
          </w:rPr>
          <w:t>Supplementary Table S1:</w:t>
        </w:r>
        <w:r w:rsidR="00247316">
          <w:rPr>
            <w:noProof/>
            <w:webHidden/>
          </w:rPr>
          <w:tab/>
        </w:r>
        <w:r w:rsidR="00247316">
          <w:rPr>
            <w:noProof/>
            <w:webHidden/>
          </w:rPr>
          <w:fldChar w:fldCharType="begin"/>
        </w:r>
        <w:r w:rsidR="00247316">
          <w:rPr>
            <w:noProof/>
            <w:webHidden/>
          </w:rPr>
          <w:instrText xml:space="preserve"> PAGEREF _Toc441483613 \h </w:instrText>
        </w:r>
        <w:r w:rsidR="00247316">
          <w:rPr>
            <w:noProof/>
            <w:webHidden/>
          </w:rPr>
        </w:r>
        <w:r w:rsidR="00247316">
          <w:rPr>
            <w:noProof/>
            <w:webHidden/>
          </w:rPr>
          <w:fldChar w:fldCharType="separate"/>
        </w:r>
        <w:r w:rsidR="00DE13F8">
          <w:rPr>
            <w:noProof/>
            <w:webHidden/>
          </w:rPr>
          <w:t>3</w:t>
        </w:r>
        <w:r w:rsidR="00247316">
          <w:rPr>
            <w:noProof/>
            <w:webHidden/>
          </w:rPr>
          <w:fldChar w:fldCharType="end"/>
        </w:r>
      </w:hyperlink>
    </w:p>
    <w:p w:rsidR="00247316" w:rsidRDefault="00916FF9">
      <w:pPr>
        <w:pStyle w:val="Indholdsfortegnelse3"/>
        <w:tabs>
          <w:tab w:val="right" w:leader="dot" w:pos="9628"/>
        </w:tabs>
        <w:rPr>
          <w:rFonts w:eastAsiaTheme="minorEastAsia"/>
          <w:noProof/>
          <w:sz w:val="22"/>
          <w:szCs w:val="22"/>
          <w:lang w:val="da-DK" w:eastAsia="da-DK"/>
        </w:rPr>
      </w:pPr>
      <w:hyperlink w:anchor="_Toc441483614" w:history="1">
        <w:r w:rsidR="00247316" w:rsidRPr="00C50C69">
          <w:rPr>
            <w:rStyle w:val="Hyperlink"/>
            <w:noProof/>
          </w:rPr>
          <w:t>Supplementary Table S2:</w:t>
        </w:r>
        <w:r w:rsidR="00247316">
          <w:rPr>
            <w:noProof/>
            <w:webHidden/>
          </w:rPr>
          <w:tab/>
        </w:r>
        <w:r w:rsidR="00247316">
          <w:rPr>
            <w:noProof/>
            <w:webHidden/>
          </w:rPr>
          <w:fldChar w:fldCharType="begin"/>
        </w:r>
        <w:r w:rsidR="00247316">
          <w:rPr>
            <w:noProof/>
            <w:webHidden/>
          </w:rPr>
          <w:instrText xml:space="preserve"> PAGEREF _Toc441483614 \h </w:instrText>
        </w:r>
        <w:r w:rsidR="00247316">
          <w:rPr>
            <w:noProof/>
            <w:webHidden/>
          </w:rPr>
        </w:r>
        <w:r w:rsidR="00247316">
          <w:rPr>
            <w:noProof/>
            <w:webHidden/>
          </w:rPr>
          <w:fldChar w:fldCharType="separate"/>
        </w:r>
        <w:r w:rsidR="00DE13F8">
          <w:rPr>
            <w:noProof/>
            <w:webHidden/>
          </w:rPr>
          <w:t>4</w:t>
        </w:r>
        <w:r w:rsidR="00247316">
          <w:rPr>
            <w:noProof/>
            <w:webHidden/>
          </w:rPr>
          <w:fldChar w:fldCharType="end"/>
        </w:r>
      </w:hyperlink>
    </w:p>
    <w:p w:rsidR="00247316" w:rsidRDefault="00916FF9">
      <w:pPr>
        <w:pStyle w:val="Indholdsfortegnelse3"/>
        <w:tabs>
          <w:tab w:val="right" w:leader="dot" w:pos="9628"/>
        </w:tabs>
        <w:rPr>
          <w:rFonts w:eastAsiaTheme="minorEastAsia"/>
          <w:noProof/>
          <w:sz w:val="22"/>
          <w:szCs w:val="22"/>
          <w:lang w:val="da-DK" w:eastAsia="da-DK"/>
        </w:rPr>
      </w:pPr>
      <w:hyperlink w:anchor="_Toc441483615" w:history="1">
        <w:r w:rsidR="00247316" w:rsidRPr="00C50C69">
          <w:rPr>
            <w:rStyle w:val="Hyperlink"/>
            <w:noProof/>
          </w:rPr>
          <w:t>Supplementary Table S3:</w:t>
        </w:r>
        <w:r w:rsidR="00247316">
          <w:rPr>
            <w:noProof/>
            <w:webHidden/>
          </w:rPr>
          <w:tab/>
        </w:r>
        <w:r w:rsidR="00247316">
          <w:rPr>
            <w:noProof/>
            <w:webHidden/>
          </w:rPr>
          <w:fldChar w:fldCharType="begin"/>
        </w:r>
        <w:r w:rsidR="00247316">
          <w:rPr>
            <w:noProof/>
            <w:webHidden/>
          </w:rPr>
          <w:instrText xml:space="preserve"> PAGEREF _Toc441483615 \h </w:instrText>
        </w:r>
        <w:r w:rsidR="00247316">
          <w:rPr>
            <w:noProof/>
            <w:webHidden/>
          </w:rPr>
        </w:r>
        <w:r w:rsidR="00247316">
          <w:rPr>
            <w:noProof/>
            <w:webHidden/>
          </w:rPr>
          <w:fldChar w:fldCharType="separate"/>
        </w:r>
        <w:r w:rsidR="00DE13F8">
          <w:rPr>
            <w:noProof/>
            <w:webHidden/>
          </w:rPr>
          <w:t>5</w:t>
        </w:r>
        <w:r w:rsidR="00247316">
          <w:rPr>
            <w:noProof/>
            <w:webHidden/>
          </w:rPr>
          <w:fldChar w:fldCharType="end"/>
        </w:r>
      </w:hyperlink>
    </w:p>
    <w:p w:rsidR="00247316" w:rsidRDefault="00916FF9">
      <w:pPr>
        <w:pStyle w:val="Indholdsfortegnelse3"/>
        <w:tabs>
          <w:tab w:val="right" w:leader="dot" w:pos="9628"/>
        </w:tabs>
        <w:rPr>
          <w:rFonts w:eastAsiaTheme="minorEastAsia"/>
          <w:noProof/>
          <w:sz w:val="22"/>
          <w:szCs w:val="22"/>
          <w:lang w:val="da-DK" w:eastAsia="da-DK"/>
        </w:rPr>
      </w:pPr>
      <w:hyperlink w:anchor="_Toc441483616" w:history="1">
        <w:r w:rsidR="00247316" w:rsidRPr="00C50C69">
          <w:rPr>
            <w:rStyle w:val="Hyperlink"/>
            <w:noProof/>
          </w:rPr>
          <w:t>Supplementary Table S4:</w:t>
        </w:r>
        <w:r w:rsidR="00247316">
          <w:rPr>
            <w:noProof/>
            <w:webHidden/>
          </w:rPr>
          <w:tab/>
        </w:r>
        <w:r w:rsidR="00247316">
          <w:rPr>
            <w:noProof/>
            <w:webHidden/>
          </w:rPr>
          <w:fldChar w:fldCharType="begin"/>
        </w:r>
        <w:r w:rsidR="00247316">
          <w:rPr>
            <w:noProof/>
            <w:webHidden/>
          </w:rPr>
          <w:instrText xml:space="preserve"> PAGEREF _Toc441483616 \h </w:instrText>
        </w:r>
        <w:r w:rsidR="00247316">
          <w:rPr>
            <w:noProof/>
            <w:webHidden/>
          </w:rPr>
        </w:r>
        <w:r w:rsidR="00247316">
          <w:rPr>
            <w:noProof/>
            <w:webHidden/>
          </w:rPr>
          <w:fldChar w:fldCharType="separate"/>
        </w:r>
        <w:r w:rsidR="00DE13F8">
          <w:rPr>
            <w:noProof/>
            <w:webHidden/>
          </w:rPr>
          <w:t>5</w:t>
        </w:r>
        <w:r w:rsidR="00247316">
          <w:rPr>
            <w:noProof/>
            <w:webHidden/>
          </w:rPr>
          <w:fldChar w:fldCharType="end"/>
        </w:r>
      </w:hyperlink>
    </w:p>
    <w:p w:rsidR="00247316" w:rsidRDefault="00916FF9">
      <w:pPr>
        <w:pStyle w:val="Indholdsfortegnelse3"/>
        <w:tabs>
          <w:tab w:val="right" w:leader="dot" w:pos="9628"/>
        </w:tabs>
        <w:rPr>
          <w:rFonts w:eastAsiaTheme="minorEastAsia"/>
          <w:noProof/>
          <w:sz w:val="22"/>
          <w:szCs w:val="22"/>
          <w:lang w:val="da-DK" w:eastAsia="da-DK"/>
        </w:rPr>
      </w:pPr>
      <w:hyperlink w:anchor="_Toc441483617" w:history="1">
        <w:r w:rsidR="00247316" w:rsidRPr="00C50C69">
          <w:rPr>
            <w:rStyle w:val="Hyperlink"/>
            <w:noProof/>
          </w:rPr>
          <w:t>Supplementary Table S5:</w:t>
        </w:r>
        <w:r w:rsidR="00247316">
          <w:rPr>
            <w:noProof/>
            <w:webHidden/>
          </w:rPr>
          <w:tab/>
        </w:r>
        <w:r w:rsidR="00247316">
          <w:rPr>
            <w:noProof/>
            <w:webHidden/>
          </w:rPr>
          <w:fldChar w:fldCharType="begin"/>
        </w:r>
        <w:r w:rsidR="00247316">
          <w:rPr>
            <w:noProof/>
            <w:webHidden/>
          </w:rPr>
          <w:instrText xml:space="preserve"> PAGEREF _Toc441483617 \h </w:instrText>
        </w:r>
        <w:r w:rsidR="00247316">
          <w:rPr>
            <w:noProof/>
            <w:webHidden/>
          </w:rPr>
        </w:r>
        <w:r w:rsidR="00247316">
          <w:rPr>
            <w:noProof/>
            <w:webHidden/>
          </w:rPr>
          <w:fldChar w:fldCharType="separate"/>
        </w:r>
        <w:r w:rsidR="00DE13F8">
          <w:rPr>
            <w:noProof/>
            <w:webHidden/>
          </w:rPr>
          <w:t>6</w:t>
        </w:r>
        <w:r w:rsidR="00247316">
          <w:rPr>
            <w:noProof/>
            <w:webHidden/>
          </w:rPr>
          <w:fldChar w:fldCharType="end"/>
        </w:r>
      </w:hyperlink>
    </w:p>
    <w:p w:rsidR="00247316" w:rsidRDefault="00916FF9">
      <w:pPr>
        <w:pStyle w:val="Indholdsfortegnelse3"/>
        <w:tabs>
          <w:tab w:val="right" w:leader="dot" w:pos="9628"/>
        </w:tabs>
        <w:rPr>
          <w:rFonts w:eastAsiaTheme="minorEastAsia"/>
          <w:noProof/>
          <w:sz w:val="22"/>
          <w:szCs w:val="22"/>
          <w:lang w:val="da-DK" w:eastAsia="da-DK"/>
        </w:rPr>
      </w:pPr>
      <w:hyperlink w:anchor="_Toc441483618" w:history="1">
        <w:r w:rsidR="00247316" w:rsidRPr="00C50C69">
          <w:rPr>
            <w:rStyle w:val="Hyperlink"/>
            <w:noProof/>
          </w:rPr>
          <w:t>Supplementary Table S6:</w:t>
        </w:r>
        <w:r w:rsidR="00247316">
          <w:rPr>
            <w:noProof/>
            <w:webHidden/>
          </w:rPr>
          <w:tab/>
        </w:r>
        <w:r w:rsidR="00247316">
          <w:rPr>
            <w:noProof/>
            <w:webHidden/>
          </w:rPr>
          <w:fldChar w:fldCharType="begin"/>
        </w:r>
        <w:r w:rsidR="00247316">
          <w:rPr>
            <w:noProof/>
            <w:webHidden/>
          </w:rPr>
          <w:instrText xml:space="preserve"> PAGEREF _Toc441483618 \h </w:instrText>
        </w:r>
        <w:r w:rsidR="00247316">
          <w:rPr>
            <w:noProof/>
            <w:webHidden/>
          </w:rPr>
        </w:r>
        <w:r w:rsidR="00247316">
          <w:rPr>
            <w:noProof/>
            <w:webHidden/>
          </w:rPr>
          <w:fldChar w:fldCharType="separate"/>
        </w:r>
        <w:r w:rsidR="00DE13F8">
          <w:rPr>
            <w:noProof/>
            <w:webHidden/>
          </w:rPr>
          <w:t>6</w:t>
        </w:r>
        <w:r w:rsidR="00247316">
          <w:rPr>
            <w:noProof/>
            <w:webHidden/>
          </w:rPr>
          <w:fldChar w:fldCharType="end"/>
        </w:r>
      </w:hyperlink>
    </w:p>
    <w:p w:rsidR="00247316" w:rsidRDefault="00916FF9">
      <w:pPr>
        <w:pStyle w:val="Indholdsfortegnelse3"/>
        <w:tabs>
          <w:tab w:val="right" w:leader="dot" w:pos="9628"/>
        </w:tabs>
        <w:rPr>
          <w:rFonts w:eastAsiaTheme="minorEastAsia"/>
          <w:noProof/>
          <w:sz w:val="22"/>
          <w:szCs w:val="22"/>
          <w:lang w:val="da-DK" w:eastAsia="da-DK"/>
        </w:rPr>
      </w:pPr>
      <w:hyperlink w:anchor="_Toc441483619" w:history="1">
        <w:r w:rsidR="00247316" w:rsidRPr="00C50C69">
          <w:rPr>
            <w:rStyle w:val="Hyperlink"/>
            <w:noProof/>
          </w:rPr>
          <w:t>Supplementary Table S7:</w:t>
        </w:r>
        <w:r w:rsidR="00247316">
          <w:rPr>
            <w:noProof/>
            <w:webHidden/>
          </w:rPr>
          <w:tab/>
        </w:r>
        <w:r w:rsidR="00247316">
          <w:rPr>
            <w:noProof/>
            <w:webHidden/>
          </w:rPr>
          <w:fldChar w:fldCharType="begin"/>
        </w:r>
        <w:r w:rsidR="00247316">
          <w:rPr>
            <w:noProof/>
            <w:webHidden/>
          </w:rPr>
          <w:instrText xml:space="preserve"> PAGEREF _Toc441483619 \h </w:instrText>
        </w:r>
        <w:r w:rsidR="00247316">
          <w:rPr>
            <w:noProof/>
            <w:webHidden/>
          </w:rPr>
        </w:r>
        <w:r w:rsidR="00247316">
          <w:rPr>
            <w:noProof/>
            <w:webHidden/>
          </w:rPr>
          <w:fldChar w:fldCharType="separate"/>
        </w:r>
        <w:r w:rsidR="00DE13F8">
          <w:rPr>
            <w:noProof/>
            <w:webHidden/>
          </w:rPr>
          <w:t>6</w:t>
        </w:r>
        <w:r w:rsidR="00247316">
          <w:rPr>
            <w:noProof/>
            <w:webHidden/>
          </w:rPr>
          <w:fldChar w:fldCharType="end"/>
        </w:r>
      </w:hyperlink>
    </w:p>
    <w:p w:rsidR="00247316" w:rsidRDefault="00916FF9">
      <w:pPr>
        <w:pStyle w:val="Indholdsfortegnelse3"/>
        <w:tabs>
          <w:tab w:val="right" w:leader="dot" w:pos="9628"/>
        </w:tabs>
        <w:rPr>
          <w:rFonts w:eastAsiaTheme="minorEastAsia"/>
          <w:noProof/>
          <w:sz w:val="22"/>
          <w:szCs w:val="22"/>
          <w:lang w:val="da-DK" w:eastAsia="da-DK"/>
        </w:rPr>
      </w:pPr>
      <w:hyperlink w:anchor="_Toc441483620" w:history="1">
        <w:r w:rsidR="00247316" w:rsidRPr="00C50C69">
          <w:rPr>
            <w:rStyle w:val="Hyperlink"/>
            <w:noProof/>
          </w:rPr>
          <w:t>Supplementary Table S8:</w:t>
        </w:r>
        <w:r w:rsidR="00247316">
          <w:rPr>
            <w:noProof/>
            <w:webHidden/>
          </w:rPr>
          <w:tab/>
        </w:r>
        <w:r w:rsidR="00247316">
          <w:rPr>
            <w:noProof/>
            <w:webHidden/>
          </w:rPr>
          <w:fldChar w:fldCharType="begin"/>
        </w:r>
        <w:r w:rsidR="00247316">
          <w:rPr>
            <w:noProof/>
            <w:webHidden/>
          </w:rPr>
          <w:instrText xml:space="preserve"> PAGEREF _Toc441483620 \h </w:instrText>
        </w:r>
        <w:r w:rsidR="00247316">
          <w:rPr>
            <w:noProof/>
            <w:webHidden/>
          </w:rPr>
        </w:r>
        <w:r w:rsidR="00247316">
          <w:rPr>
            <w:noProof/>
            <w:webHidden/>
          </w:rPr>
          <w:fldChar w:fldCharType="separate"/>
        </w:r>
        <w:r w:rsidR="00DE13F8">
          <w:rPr>
            <w:noProof/>
            <w:webHidden/>
          </w:rPr>
          <w:t>7</w:t>
        </w:r>
        <w:r w:rsidR="00247316">
          <w:rPr>
            <w:noProof/>
            <w:webHidden/>
          </w:rPr>
          <w:fldChar w:fldCharType="end"/>
        </w:r>
      </w:hyperlink>
    </w:p>
    <w:p w:rsidR="00247316" w:rsidRDefault="00916FF9">
      <w:pPr>
        <w:pStyle w:val="Indholdsfortegnelse3"/>
        <w:tabs>
          <w:tab w:val="right" w:leader="dot" w:pos="9628"/>
        </w:tabs>
        <w:rPr>
          <w:rFonts w:eastAsiaTheme="minorEastAsia"/>
          <w:noProof/>
          <w:sz w:val="22"/>
          <w:szCs w:val="22"/>
          <w:lang w:val="da-DK" w:eastAsia="da-DK"/>
        </w:rPr>
      </w:pPr>
      <w:hyperlink w:anchor="_Toc441483621" w:history="1">
        <w:r w:rsidR="00247316" w:rsidRPr="00C50C69">
          <w:rPr>
            <w:rStyle w:val="Hyperlink"/>
            <w:noProof/>
          </w:rPr>
          <w:t>References</w:t>
        </w:r>
        <w:r w:rsidR="00247316">
          <w:rPr>
            <w:noProof/>
            <w:webHidden/>
          </w:rPr>
          <w:tab/>
        </w:r>
        <w:r w:rsidR="00247316">
          <w:rPr>
            <w:noProof/>
            <w:webHidden/>
          </w:rPr>
          <w:fldChar w:fldCharType="begin"/>
        </w:r>
        <w:r w:rsidR="00247316">
          <w:rPr>
            <w:noProof/>
            <w:webHidden/>
          </w:rPr>
          <w:instrText xml:space="preserve"> PAGEREF _Toc441483621 \h </w:instrText>
        </w:r>
        <w:r w:rsidR="00247316">
          <w:rPr>
            <w:noProof/>
            <w:webHidden/>
          </w:rPr>
        </w:r>
        <w:r w:rsidR="00247316">
          <w:rPr>
            <w:noProof/>
            <w:webHidden/>
          </w:rPr>
          <w:fldChar w:fldCharType="separate"/>
        </w:r>
        <w:r w:rsidR="00DE13F8">
          <w:rPr>
            <w:noProof/>
            <w:webHidden/>
          </w:rPr>
          <w:t>8</w:t>
        </w:r>
        <w:r w:rsidR="00247316">
          <w:rPr>
            <w:noProof/>
            <w:webHidden/>
          </w:rPr>
          <w:fldChar w:fldCharType="end"/>
        </w:r>
      </w:hyperlink>
    </w:p>
    <w:p w:rsidR="00EC4E0B" w:rsidRDefault="00A52B7F" w:rsidP="00BE303F">
      <w:pPr>
        <w:pStyle w:val="Overskrift3"/>
        <w:jc w:val="both"/>
        <w:rPr>
          <w:rFonts w:cs="Times New Roman"/>
          <w:color w:val="000000"/>
          <w:szCs w:val="24"/>
        </w:rPr>
      </w:pPr>
      <w:r w:rsidRPr="002770D7">
        <w:rPr>
          <w:rFonts w:cs="Times New Roman"/>
          <w:color w:val="000000"/>
          <w:szCs w:val="24"/>
        </w:rPr>
        <w:fldChar w:fldCharType="end"/>
      </w:r>
      <w:bookmarkStart w:id="0" w:name="_Toc441483610"/>
    </w:p>
    <w:p w:rsidR="00EC4E0B" w:rsidRDefault="00EC4E0B" w:rsidP="00EC4E0B"/>
    <w:p w:rsidR="00EC4E0B" w:rsidRDefault="00EC4E0B" w:rsidP="00EC4E0B"/>
    <w:p w:rsidR="00EC4E0B" w:rsidRPr="00EC4E0B" w:rsidRDefault="00EC4E0B" w:rsidP="00EC4E0B"/>
    <w:p w:rsidR="00A52B7F" w:rsidRPr="002770D7" w:rsidRDefault="00A52B7F" w:rsidP="00BE303F">
      <w:pPr>
        <w:pStyle w:val="Overskrift3"/>
        <w:jc w:val="both"/>
        <w:rPr>
          <w:szCs w:val="24"/>
        </w:rPr>
      </w:pPr>
      <w:r w:rsidRPr="002770D7">
        <w:rPr>
          <w:szCs w:val="24"/>
        </w:rPr>
        <w:lastRenderedPageBreak/>
        <w:t xml:space="preserve">Sequencing of </w:t>
      </w:r>
      <w:proofErr w:type="spellStart"/>
      <w:proofErr w:type="gramStart"/>
      <w:r w:rsidRPr="002770D7">
        <w:rPr>
          <w:szCs w:val="24"/>
        </w:rPr>
        <w:t>tet</w:t>
      </w:r>
      <w:proofErr w:type="spellEnd"/>
      <w:r w:rsidRPr="002770D7">
        <w:rPr>
          <w:szCs w:val="24"/>
        </w:rPr>
        <w:t>(</w:t>
      </w:r>
      <w:proofErr w:type="gramEnd"/>
      <w:r w:rsidRPr="002770D7">
        <w:rPr>
          <w:szCs w:val="24"/>
        </w:rPr>
        <w:t>M) from t</w:t>
      </w:r>
      <w:r w:rsidRPr="002770D7">
        <w:t>hirteen</w:t>
      </w:r>
      <w:r w:rsidRPr="002770D7">
        <w:rPr>
          <w:szCs w:val="24"/>
        </w:rPr>
        <w:t xml:space="preserve"> </w:t>
      </w:r>
      <w:r w:rsidRPr="002770D7">
        <w:t>S. pseudintermedius isolates</w:t>
      </w:r>
      <w:bookmarkEnd w:id="0"/>
    </w:p>
    <w:p w:rsidR="00A52B7F" w:rsidRPr="002770D7" w:rsidRDefault="00A52B7F" w:rsidP="00A52B7F">
      <w:pPr>
        <w:jc w:val="both"/>
        <w:rPr>
          <w:rFonts w:cs="Times New Roman"/>
          <w:szCs w:val="24"/>
        </w:rPr>
      </w:pPr>
      <w:r w:rsidRPr="002770D7">
        <w:rPr>
          <w:rFonts w:ascii="Times" w:hAnsi="Times"/>
          <w:color w:val="000000"/>
        </w:rPr>
        <w:t xml:space="preserve">Two or four overlapping PCR fragments covering </w:t>
      </w:r>
      <w:r w:rsidRPr="002770D7">
        <w:rPr>
          <w:rFonts w:ascii="Times" w:hAnsi="Times"/>
          <w:i/>
          <w:color w:val="000000"/>
        </w:rPr>
        <w:t>tet</w:t>
      </w:r>
      <w:r w:rsidRPr="002770D7">
        <w:rPr>
          <w:rFonts w:ascii="Times" w:hAnsi="Times"/>
          <w:color w:val="000000"/>
        </w:rPr>
        <w:t>(M) were amplified and used as template for sanger sequencing.</w:t>
      </w:r>
      <w:r w:rsidRPr="002770D7">
        <w:rPr>
          <w:rFonts w:ascii="Times" w:hAnsi="Times"/>
          <w:color w:val="000000"/>
        </w:rPr>
        <w:fldChar w:fldCharType="begin" w:fldLock="1"/>
      </w:r>
      <w:r w:rsidR="00665DB4" w:rsidRPr="002770D7">
        <w:rPr>
          <w:rFonts w:ascii="Times" w:hAnsi="Times"/>
          <w:color w:val="000000"/>
        </w:rPr>
        <w:instrText>ADDIN CSL_CITATION { "citationItems" : [ { "id" : "ITEM-1", "itemData" : { "PMID" : "19531603", "abstract" : "OBJECTIVES: To analyse the sequence diversity of the tetracycline resistance gene tet(M) in Staphylococcus aureus from humans and animals and to determine mobile elements associated with tet(M) in S. aureus. METHODS: In total, 205 tetracycline-resistant isolates were screened for tet(M) by PCR. tet(M) genes were sequenced and compared with tet(M) deposited in GenBank. Based on phylogenetic analysis isolates were screened for Tn916- and Tn5801-like xis/int genes, and transposons were confirmed by linking PCR. spa typing was performed and selected isolates were used as donors in a filter mating experiment. RESULTS: Forty-one isolates (21.3%, 60.7%, 2.6% and 4.4% of the human, pig, poultry and cattle isolates, respectively) were tet(M) positive. tet(M) was located on Tn5801-like and Tn916-like transposons in humans and on a specific Tn916-like element in animals. Human isolates were of different spa types (t034, t008, t037, t051, t065, t078, t318 and t964) corresponding to different clonal complexes (CC398, CC8, CC25 and CC30). Animal isolates were of spa type t034, t011 or t0571 corresponding to CC398. tet(M) sequence types correlated with CC types. Tn916-like and Tn5801-like (Tn6014) transposons were able to transfer to S. aureus recipients. CONCLUSION: S. aureus of human origin contained diverse tet(M) located on Tn916- and Tn5801-like (Tn6014) transposons, and S. aureus of animal origin contained Tn916-like tet(M) genes. This suggests that conjugative transposition plays an important role in the evolution and horizontal spread of tet(M) in S. aureus. This is the first study showing horizontal transfer of Tn5801 (Tn6014)", "author" : [ { "dropping-particle" : "", "family" : "Vries", "given" : "L E", "non-dropping-particle" : "de", "parse-names" : false, "suffix" : "" }, { "dropping-particle" : "", "family" : "Christensen", "given" : "H", "non-dropping-particle" : "", "parse-names" : false, "suffix" : "" }, { "dropping-particle" : "", "family" : "Skov", "given" : "R L", "non-dropping-particle" : "", "parse-names" : false, "suffix" : "" }, { "dropping-particle" : "", "family" : "Aarestrup", "given" : "F M", "non-dropping-particle" : "", "parse-names" : false, "suffix" : "" }, { "dropping-particle" : "", "family" : "Agerso", "given" : "Y", "non-dropping-particle" : "", "parse-names" : false, "suffix" : "" } ], "container-title" : "J.Antimicrob.Chemother.", "id" : "ITEM-1", "issue" : "1460-2091 (Electronic)", "issued" : { "date-parts" : [ [ "2009", "9" ] ] }, "language" : "eng PT - Journal Article PT - Research Support, Non-U.S. Gov't", "page" : "490-500", "publisher-place" : "Department of Veterinary Disease Biology, University of Copenhagen, Frederiksberg, Denmark", "title" : "Diversity of the tetracycline resistance gene tet(M) and identification of Tn916- and Tn5801-like (Tn6014) transposons in Staphylococcus aureus from humans and animals", "type" : "article-journal", "volume" : "64" }, "uris" : [ "http://www.mendeley.com/documents/?uuid=45d0b212-d629-4d1e-875a-616ffce4ac6f" ] } ], "mendeley" : { "formattedCitation" : "(de Vries et al., 2009)", "plainTextFormattedCitation" : "(de Vries et al., 2009)", "previouslyFormattedCitation" : "&lt;sup&gt;1&lt;/sup&gt;" }, "properties" : { "noteIndex" : 0 }, "schema" : "https://github.com/citation-style-language/schema/raw/master/csl-citation.json" }</w:instrText>
      </w:r>
      <w:r w:rsidRPr="002770D7">
        <w:rPr>
          <w:rFonts w:ascii="Times" w:hAnsi="Times"/>
          <w:color w:val="000000"/>
        </w:rPr>
        <w:fldChar w:fldCharType="separate"/>
      </w:r>
      <w:r w:rsidR="00665DB4" w:rsidRPr="002770D7">
        <w:rPr>
          <w:rFonts w:ascii="Times" w:hAnsi="Times"/>
          <w:noProof/>
          <w:color w:val="000000"/>
        </w:rPr>
        <w:t>(de Vries et al., 2009)</w:t>
      </w:r>
      <w:r w:rsidRPr="002770D7">
        <w:rPr>
          <w:rFonts w:ascii="Times" w:hAnsi="Times"/>
          <w:color w:val="000000"/>
        </w:rPr>
        <w:fldChar w:fldCharType="end"/>
      </w:r>
      <w:r w:rsidRPr="002770D7">
        <w:rPr>
          <w:rFonts w:ascii="Times" w:hAnsi="Times"/>
          <w:color w:val="000000"/>
        </w:rPr>
        <w:t xml:space="preserve"> All sanger sequencing was performed by Macrogen, Korea.</w:t>
      </w:r>
      <w:r w:rsidR="00045DC7" w:rsidRPr="002770D7">
        <w:rPr>
          <w:rFonts w:ascii="Times" w:hAnsi="Times"/>
          <w:color w:val="000000"/>
        </w:rPr>
        <w:fldChar w:fldCharType="begin" w:fldLock="1"/>
      </w:r>
      <w:r w:rsidR="00665DB4" w:rsidRPr="002770D7">
        <w:rPr>
          <w:rFonts w:ascii="Times" w:hAnsi="Times"/>
          <w:color w:val="000000"/>
        </w:rPr>
        <w:instrText>ADDIN CSL_CITATION { "citationItems" : [ { "id" : "ITEM-1", "itemData" : { "container-title" : "http://www.macrogen.com/eng/sequencing/sequence_main.jsp", "id" : "ITEM-1", "issued" : { "date-parts" : [ [ "2008", "9", "23" ] ] }, "title" : "Macrogen", "type" : "article-journal" }, "uris" : [ "http://www.mendeley.com/documents/?uuid=f3415cb0-fa6e-4693-a66a-4688650d0638" ] } ], "mendeley" : { "formattedCitation" : "(Macrogen, 2008)", "plainTextFormattedCitation" : "(Macrogen, 2008)", "previouslyFormattedCitation" : "&lt;sup&gt;2&lt;/sup&gt;" }, "properties" : { "noteIndex" : 0 }, "schema" : "https://github.com/citation-style-language/schema/raw/master/csl-citation.json" }</w:instrText>
      </w:r>
      <w:r w:rsidR="00045DC7" w:rsidRPr="002770D7">
        <w:rPr>
          <w:rFonts w:ascii="Times" w:hAnsi="Times"/>
          <w:color w:val="000000"/>
        </w:rPr>
        <w:fldChar w:fldCharType="separate"/>
      </w:r>
      <w:r w:rsidR="00665DB4" w:rsidRPr="002770D7">
        <w:rPr>
          <w:rFonts w:ascii="Times" w:hAnsi="Times"/>
          <w:noProof/>
          <w:color w:val="000000"/>
        </w:rPr>
        <w:t>(Macrogen, 2008)</w:t>
      </w:r>
      <w:r w:rsidR="00045DC7" w:rsidRPr="002770D7">
        <w:rPr>
          <w:rFonts w:ascii="Times" w:hAnsi="Times"/>
          <w:color w:val="000000"/>
        </w:rPr>
        <w:fldChar w:fldCharType="end"/>
      </w:r>
      <w:r w:rsidRPr="002770D7">
        <w:rPr>
          <w:rFonts w:ascii="Times" w:hAnsi="Times"/>
          <w:color w:val="000000"/>
        </w:rPr>
        <w:t xml:space="preserve"> </w:t>
      </w:r>
      <w:r w:rsidRPr="002770D7">
        <w:rPr>
          <w:rFonts w:cs="Times New Roman"/>
          <w:szCs w:val="24"/>
        </w:rPr>
        <w:t xml:space="preserve">For six isolates (99-06237-1, 2000-07910-1, 2001-08050-1, 2001-08127-3, 2003-07768-1, 2005-06416-1) primer pairs 526-323 and 307-1756 were used to amplify two overlapping PCR fragments covering </w:t>
      </w:r>
      <w:r w:rsidRPr="002770D7">
        <w:rPr>
          <w:rFonts w:cs="Times New Roman"/>
          <w:i/>
          <w:szCs w:val="24"/>
        </w:rPr>
        <w:t>tet</w:t>
      </w:r>
      <w:r w:rsidRPr="002770D7">
        <w:rPr>
          <w:rFonts w:cs="Times New Roman"/>
          <w:szCs w:val="24"/>
        </w:rPr>
        <w:t>(M) and primers 526, 540, 709, 525, 307, 323 and 1756 were used for sequencing (primers are described previously</w:t>
      </w:r>
      <w:r w:rsidRPr="002770D7">
        <w:rPr>
          <w:rFonts w:cs="Times New Roman"/>
          <w:szCs w:val="24"/>
        </w:rPr>
        <w:fldChar w:fldCharType="begin" w:fldLock="1"/>
      </w:r>
      <w:r w:rsidR="00665DB4" w:rsidRPr="002770D7">
        <w:rPr>
          <w:rFonts w:cs="Times New Roman"/>
          <w:szCs w:val="24"/>
        </w:rPr>
        <w:instrText>ADDIN CSL_CITATION { "citationItems" : [ { "id" : "ITEM-1", "itemData" : { "PMID" : "19531603", "abstract" : "OBJECTIVES: To analyse the sequence diversity of the tetracycline resistance gene tet(M) in Staphylococcus aureus from humans and animals and to determine mobile elements associated with tet(M) in S. aureus. METHODS: In total, 205 tetracycline-resistant isolates were screened for tet(M) by PCR. tet(M) genes were sequenced and compared with tet(M) deposited in GenBank. Based on phylogenetic analysis isolates were screened for Tn916- and Tn5801-like xis/int genes, and transposons were confirmed by linking PCR. spa typing was performed and selected isolates were used as donors in a filter mating experiment. RESULTS: Forty-one isolates (21.3%, 60.7%, 2.6% and 4.4% of the human, pig, poultry and cattle isolates, respectively) were tet(M) positive. tet(M) was located on Tn5801-like and Tn916-like transposons in humans and on a specific Tn916-like element in animals. Human isolates were of different spa types (t034, t008, t037, t051, t065, t078, t318 and t964) corresponding to different clonal complexes (CC398, CC8, CC25 and CC30). Animal isolates were of spa type t034, t011 or t0571 corresponding to CC398. tet(M) sequence types correlated with CC types. Tn916-like and Tn5801-like (Tn6014) transposons were able to transfer to S. aureus recipients. CONCLUSION: S. aureus of human origin contained diverse tet(M) located on Tn916- and Tn5801-like (Tn6014) transposons, and S. aureus of animal origin contained Tn916-like tet(M) genes. This suggests that conjugative transposition plays an important role in the evolution and horizontal spread of tet(M) in S. aureus. This is the first study showing horizontal transfer of Tn5801 (Tn6014)", "author" : [ { "dropping-particle" : "", "family" : "Vries", "given" : "L E", "non-dropping-particle" : "de", "parse-names" : false, "suffix" : "" }, { "dropping-particle" : "", "family" : "Christensen", "given" : "H", "non-dropping-particle" : "", "parse-names" : false, "suffix" : "" }, { "dropping-particle" : "", "family" : "Skov", "given" : "R L", "non-dropping-particle" : "", "parse-names" : false, "suffix" : "" }, { "dropping-particle" : "", "family" : "Aarestrup", "given" : "F M", "non-dropping-particle" : "", "parse-names" : false, "suffix" : "" }, { "dropping-particle" : "", "family" : "Agerso", "given" : "Y", "non-dropping-particle" : "", "parse-names" : false, "suffix" : "" } ], "container-title" : "J.Antimicrob.Chemother.", "id" : "ITEM-1", "issue" : "1460-2091 (Electronic)", "issued" : { "date-parts" : [ [ "2009", "9" ] ] }, "language" : "eng PT - Journal Article PT - Research Support, Non-U.S. Gov't", "page" : "490-500", "publisher-place" : "Department of Veterinary Disease Biology, University of Copenhagen, Frederiksberg, Denmark", "title" : "Diversity of the tetracycline resistance gene tet(M) and identification of Tn916- and Tn5801-like (Tn6014) transposons in Staphylococcus aureus from humans and animals", "type" : "article-journal", "volume" : "64" }, "uris" : [ "http://www.mendeley.com/documents/?uuid=45d0b212-d629-4d1e-875a-616ffce4ac6f" ] } ], "mendeley" : { "formattedCitation" : "(de Vries et al., 2009)", "plainTextFormattedCitation" : "(de Vries et al., 2009)", "previouslyFormattedCitation" : "&lt;sup&gt;1&lt;/sup&gt;" }, "properties" : { "noteIndex" : 0 }, "schema" : "https://github.com/citation-style-language/schema/raw/master/csl-citation.json" }</w:instrText>
      </w:r>
      <w:r w:rsidRPr="002770D7">
        <w:rPr>
          <w:rFonts w:cs="Times New Roman"/>
          <w:szCs w:val="24"/>
        </w:rPr>
        <w:fldChar w:fldCharType="separate"/>
      </w:r>
      <w:r w:rsidR="00665DB4" w:rsidRPr="002770D7">
        <w:rPr>
          <w:rFonts w:cs="Times New Roman"/>
          <w:noProof/>
          <w:szCs w:val="24"/>
        </w:rPr>
        <w:t>(de Vries et al., 2009)</w:t>
      </w:r>
      <w:r w:rsidRPr="002770D7">
        <w:rPr>
          <w:rFonts w:cs="Times New Roman"/>
          <w:szCs w:val="24"/>
        </w:rPr>
        <w:fldChar w:fldCharType="end"/>
      </w:r>
      <w:r w:rsidRPr="002770D7">
        <w:rPr>
          <w:rFonts w:cs="Times New Roman"/>
          <w:szCs w:val="24"/>
        </w:rPr>
        <w:t xml:space="preserve"> and some are listed in </w:t>
      </w:r>
      <w:r w:rsidR="00045DC7" w:rsidRPr="002770D7">
        <w:rPr>
          <w:rFonts w:cs="Times New Roman"/>
          <w:szCs w:val="24"/>
        </w:rPr>
        <w:t xml:space="preserve">Supplementary </w:t>
      </w:r>
      <w:r w:rsidRPr="002770D7">
        <w:rPr>
          <w:rFonts w:cs="Times New Roman"/>
          <w:szCs w:val="24"/>
        </w:rPr>
        <w:t>Table S3). For seven isolates (98-41787-1, 98-41998-1, 99-07249-2, 2001-08299-1, 2003-07869-1, 2005-06729-1, 2005-06768-1) primer pairs 526-540, 324-525, 266-323 and 307-1756 were used to amplify four overlapping PCR fragments and all amplification primers except for 526 were used for sequencing (</w:t>
      </w:r>
      <w:r w:rsidR="00045DC7" w:rsidRPr="002770D7">
        <w:rPr>
          <w:rFonts w:cs="Times New Roman"/>
          <w:szCs w:val="24"/>
        </w:rPr>
        <w:t xml:space="preserve">Supplementary </w:t>
      </w:r>
      <w:r w:rsidRPr="002770D7">
        <w:rPr>
          <w:rFonts w:cs="Times New Roman"/>
          <w:szCs w:val="24"/>
        </w:rPr>
        <w:t xml:space="preserve">Table S3). DNA Taq polymerase (Amplicon, Denmark) was used for all PCR amplifications. </w:t>
      </w:r>
      <w:r w:rsidRPr="002770D7">
        <w:rPr>
          <w:rFonts w:ascii="Times" w:hAnsi="Times"/>
          <w:color w:val="000000"/>
        </w:rPr>
        <w:t xml:space="preserve"> </w:t>
      </w:r>
    </w:p>
    <w:p w:rsidR="00A52B7F" w:rsidRPr="002770D7" w:rsidRDefault="00A52B7F" w:rsidP="00A52B7F">
      <w:pPr>
        <w:pStyle w:val="Overskrift2"/>
        <w:rPr>
          <w:rFonts w:cs="Times New Roman"/>
          <w:szCs w:val="24"/>
        </w:rPr>
      </w:pPr>
      <w:bookmarkStart w:id="1" w:name="_Toc441483611"/>
      <w:r w:rsidRPr="002770D7">
        <w:rPr>
          <w:rFonts w:cs="Times New Roman"/>
          <w:szCs w:val="24"/>
        </w:rPr>
        <w:t>Genome sequencing details – trimming and assembly</w:t>
      </w:r>
      <w:bookmarkEnd w:id="1"/>
    </w:p>
    <w:p w:rsidR="004B2595" w:rsidRDefault="00A52B7F" w:rsidP="000D1400">
      <w:pPr>
        <w:jc w:val="both"/>
        <w:rPr>
          <w:rFonts w:cs="Times New Roman"/>
          <w:szCs w:val="24"/>
        </w:rPr>
      </w:pPr>
      <w:r w:rsidRPr="002770D7">
        <w:rPr>
          <w:rFonts w:cs="Times New Roman"/>
          <w:szCs w:val="24"/>
        </w:rPr>
        <w:t xml:space="preserve">CLC Genomic Workbench (version 7.5.0 or 7.5.1) was used for trimming of paired-end reads and de novo assembly.  Default parameters were used for the trimming (Quality trimming – trim using quality score limit 0,05; trim ambiguous nucleotides – Maximum number of ambiguities: 2. Trim bases: 1; Filter on length: discard reads below length 15, above 1000). For the de novo assembly the following parameters were used: automatic word size, word size: 20; automatic bubble size, bubble size: 50, minimum contig length 500 bp (all the staphylococci sequences) or 1000 bp (the enterococcus sequences); auto-detect paired distance; perform scaffolding; Map reads back to contigs (slow), Mismatch cost: 2, Insertion cost: 3, Deletion cost: 3, Length fraction: 0,5; Similarity fraction: 0,8. The </w:t>
      </w:r>
      <w:r w:rsidRPr="002770D7">
        <w:rPr>
          <w:rFonts w:cs="Times New Roman"/>
          <w:i/>
          <w:szCs w:val="24"/>
        </w:rPr>
        <w:t>E. faecium</w:t>
      </w:r>
      <w:r w:rsidRPr="002770D7">
        <w:rPr>
          <w:rFonts w:cs="Times New Roman"/>
          <w:color w:val="000000"/>
          <w:szCs w:val="24"/>
        </w:rPr>
        <w:t xml:space="preserve"> </w:t>
      </w:r>
      <w:r w:rsidRPr="002770D7">
        <w:rPr>
          <w:rFonts w:cs="Times New Roman"/>
          <w:szCs w:val="24"/>
        </w:rPr>
        <w:t xml:space="preserve">CICYT-205 isolate was known to contain two different </w:t>
      </w:r>
      <w:r w:rsidRPr="002770D7">
        <w:rPr>
          <w:rFonts w:cs="Times New Roman"/>
          <w:i/>
          <w:szCs w:val="24"/>
        </w:rPr>
        <w:t>tet</w:t>
      </w:r>
      <w:r w:rsidRPr="002770D7">
        <w:rPr>
          <w:rFonts w:cs="Times New Roman"/>
          <w:szCs w:val="24"/>
        </w:rPr>
        <w:t>(M) alleles</w:t>
      </w:r>
      <w:r w:rsidR="00045DC7" w:rsidRPr="002770D7">
        <w:rPr>
          <w:rFonts w:cs="Times New Roman"/>
          <w:szCs w:val="24"/>
        </w:rPr>
        <w:t>.</w:t>
      </w:r>
      <w:r w:rsidRPr="002770D7">
        <w:rPr>
          <w:rFonts w:cs="Times New Roman"/>
          <w:szCs w:val="24"/>
        </w:rPr>
        <w:fldChar w:fldCharType="begin" w:fldLock="1"/>
      </w:r>
      <w:r w:rsidR="00665DB4" w:rsidRPr="002770D7">
        <w:rPr>
          <w:rFonts w:cs="Times New Roman"/>
          <w:szCs w:val="24"/>
        </w:rPr>
        <w:instrText>ADDIN CSL_CITATION { "citationItems" : [ { "id" : "ITEM-1", "itemData" : { "DOI" : "10.1186/1746-6148-10-155", "ISSN" : "1746-6148", "PMID" : "25015125", "abstract" : "BACKGROUND: In Escherichia coli the genes involved in the acquisition of tetracycline resistance are mainly tet(A) and tet(B). In addition, tet(M) is the most common tetracycline resistance determinant in enterococci and it is associated with conjugative transposons and plasmids. Although tet(M) has been identified in E. coli, to our knowledge, there are no previous reports studying the linkage of the tet(M) gene in E. coli to different mobile genetic elements. The aim of this study was to determine the occurrence of tet(A), tet(B), and tet(M) genes in doxycycline-resistant E. coli isolates from pigs, as well as the detection of mobile genetic elements linked to tet(M) in E. coli and its possible transfer from enterococci.\\n\\nRESULTS: tet(A) was the most frequently detected gene (87.9%) in doxycycline-resistant isolates. tet(M) was found in 13.1% E. coli isolates. The tet(M) gene was detected in relation with conjugative transposons in 10 out of 36 enterococci isolates analyzed but not in any of E. coli isolates positive for tet(M). Southern blot showed that in E. coli and in most of the enterococci isolates the tet(M) gene was carried on a plasmid. According to the phylogenetic analysis, E. coli contained a new tet(M) allele grouping separately. Mating experiments revealed that tet(M) was carried on a mobile element successfully transferred between enterococci and between enterococci and E. coli.\\n\\nCONCLUSIONS: The detection of tet(M) in E. coli isolates from pigs was higher than expected. In our study, tet(M) detected in E. coli seems not to have been transferred from enterococci, although it can not be ruled out that the horizontal transfer of this gene occurred from other intestinal tract bacteria.", "author" : [ { "dropping-particle" : "", "family" : "Jurado-Rabad\u00e1n", "given" : "Sonia", "non-dropping-particle" : "", "parse-names" : false, "suffix" : "" }, { "dropping-particle" : "", "family" : "la Fuente", "given" : "Ricardo", "non-dropping-particle" : "de", "parse-names" : false, "suffix" : "" }, { "dropping-particle" : "", "family" : "Ruiz-Santa-Quiteria", "given" : "Jos\u00e9 a", "non-dropping-particle" : "", "parse-names" : false, "suffix" : "" }, { "dropping-particle" : "", "family" : "Orden", "given" : "Jos\u00e9 a", "non-dropping-particle" : "", "parse-names" : false, "suffix" : "" }, { "dropping-particle" : "", "family" : "Vries", "given" : "Lisbeth E", "non-dropping-particle" : "de", "parse-names" : false, "suffix" : "" }, { "dropping-particle" : "", "family" : "Agers\u00f8", "given" : "Yvonne", "non-dropping-particle" : "", "parse-names" : false, "suffix" : "" } ], "container-title" : "BMC veterinary research", "id" : "ITEM-1", "issued" : { "date-parts" : [ [ "2014" ] ] }, "page" : "155", "title" : "Detection and linkage to mobile genetic elements of tetracycline resistance gene tet(M) in Escherichia coli isolates from pigs.", "type" : "article-journal", "volume" : "10" }, "uris" : [ "http://www.mendeley.com/documents/?uuid=c141d55f-9a2d-4834-8fbf-0e89223febf6" ] } ], "mendeley" : { "formattedCitation" : "(Jurado-Rabad\u00e1n et al., 2014)", "plainTextFormattedCitation" : "(Jurado-Rabad\u00e1n et al., 2014)", "previouslyFormattedCitation" : "&lt;sup&gt;3&lt;/sup&gt;" }, "properties" : { "noteIndex" : 0 }, "schema" : "https://github.com/citation-style-language/schema/raw/master/csl-citation.json" }</w:instrText>
      </w:r>
      <w:r w:rsidRPr="002770D7">
        <w:rPr>
          <w:rFonts w:cs="Times New Roman"/>
          <w:szCs w:val="24"/>
        </w:rPr>
        <w:fldChar w:fldCharType="separate"/>
      </w:r>
      <w:r w:rsidR="00665DB4" w:rsidRPr="002770D7">
        <w:rPr>
          <w:rFonts w:cs="Times New Roman"/>
          <w:noProof/>
          <w:szCs w:val="24"/>
        </w:rPr>
        <w:t>(Jurado-Rabadán et al., 2014)</w:t>
      </w:r>
      <w:r w:rsidRPr="002770D7">
        <w:rPr>
          <w:rFonts w:cs="Times New Roman"/>
          <w:szCs w:val="24"/>
        </w:rPr>
        <w:fldChar w:fldCharType="end"/>
      </w:r>
      <w:r w:rsidRPr="002770D7">
        <w:rPr>
          <w:rFonts w:cs="Times New Roman"/>
          <w:szCs w:val="24"/>
        </w:rPr>
        <w:t xml:space="preserve"> Thus, in order to get a correct assembly of the two </w:t>
      </w:r>
      <w:r w:rsidRPr="002770D7">
        <w:rPr>
          <w:rFonts w:cs="Times New Roman"/>
          <w:i/>
          <w:szCs w:val="24"/>
        </w:rPr>
        <w:t>tet</w:t>
      </w:r>
      <w:r w:rsidRPr="002770D7">
        <w:rPr>
          <w:rFonts w:cs="Times New Roman"/>
          <w:szCs w:val="24"/>
        </w:rPr>
        <w:t>(M) genes, selected PCR fragments from the PCR-mapping were fully or partial sequences by the Sanger Method (</w:t>
      </w:r>
      <w:r w:rsidRPr="002770D7">
        <w:rPr>
          <w:rFonts w:cs="Times New Roman"/>
          <w:color w:val="231F20"/>
          <w:szCs w:val="24"/>
        </w:rPr>
        <w:t>Macrogen, Korea</w:t>
      </w:r>
      <w:r w:rsidRPr="002770D7">
        <w:rPr>
          <w:rFonts w:cs="Times New Roman"/>
          <w:szCs w:val="24"/>
        </w:rPr>
        <w:t xml:space="preserve">) using PCR-primers as sequencing primers. These sequences (see </w:t>
      </w:r>
      <w:r w:rsidR="00045DC7" w:rsidRPr="002770D7">
        <w:rPr>
          <w:rFonts w:cs="Times New Roman"/>
          <w:szCs w:val="24"/>
        </w:rPr>
        <w:t xml:space="preserve">Supplementary </w:t>
      </w:r>
      <w:r w:rsidRPr="002770D7">
        <w:rPr>
          <w:rFonts w:cs="Times New Roman"/>
          <w:szCs w:val="24"/>
        </w:rPr>
        <w:t xml:space="preserve">Table S4 below) were used in the assembly with “Guidance only reads” option. Results for the assembly are listed in </w:t>
      </w:r>
      <w:r w:rsidR="00045DC7" w:rsidRPr="002770D7">
        <w:rPr>
          <w:rFonts w:cs="Times New Roman"/>
          <w:szCs w:val="24"/>
        </w:rPr>
        <w:t>Supplementary Table S5</w:t>
      </w:r>
      <w:r w:rsidRPr="002770D7">
        <w:rPr>
          <w:rFonts w:cs="Times New Roman"/>
          <w:szCs w:val="24"/>
        </w:rPr>
        <w:t>.</w:t>
      </w:r>
    </w:p>
    <w:p w:rsidR="004B2595" w:rsidRDefault="004B2595" w:rsidP="00A52B7F">
      <w:pPr>
        <w:pStyle w:val="Overskrift2"/>
        <w:rPr>
          <w:rFonts w:cs="Times New Roman"/>
          <w:szCs w:val="24"/>
        </w:rPr>
      </w:pPr>
    </w:p>
    <w:p w:rsidR="004B2595" w:rsidRDefault="004B2595" w:rsidP="00A52B7F">
      <w:pPr>
        <w:pStyle w:val="Overskrift2"/>
        <w:rPr>
          <w:rFonts w:cs="Times New Roman"/>
          <w:szCs w:val="24"/>
        </w:rPr>
      </w:pPr>
    </w:p>
    <w:p w:rsidR="004B2595" w:rsidRPr="004B2595" w:rsidRDefault="004B2595" w:rsidP="004B2595"/>
    <w:p w:rsidR="00A52B7F" w:rsidRPr="002770D7" w:rsidRDefault="00A52B7F" w:rsidP="00A52B7F">
      <w:pPr>
        <w:pStyle w:val="Overskrift2"/>
        <w:rPr>
          <w:rFonts w:cs="Times New Roman"/>
          <w:szCs w:val="24"/>
        </w:rPr>
      </w:pPr>
      <w:bookmarkStart w:id="2" w:name="_Toc441483612"/>
      <w:r w:rsidRPr="002770D7">
        <w:rPr>
          <w:rFonts w:cs="Times New Roman"/>
          <w:szCs w:val="24"/>
        </w:rPr>
        <w:lastRenderedPageBreak/>
        <w:t>Supplementary Tables</w:t>
      </w:r>
      <w:bookmarkEnd w:id="2"/>
    </w:p>
    <w:p w:rsidR="00DF1EBF" w:rsidRPr="002770D7" w:rsidRDefault="00A52B7F" w:rsidP="004227D6">
      <w:pPr>
        <w:pStyle w:val="Ingenafstand"/>
        <w:rPr>
          <w:rFonts w:ascii="Times New Roman" w:hAnsi="Times New Roman" w:cs="Times New Roman"/>
          <w:sz w:val="24"/>
          <w:szCs w:val="24"/>
          <w:lang w:val="en-US"/>
        </w:rPr>
      </w:pPr>
      <w:bookmarkStart w:id="3" w:name="_Toc441483613"/>
      <w:r w:rsidRPr="002770D7">
        <w:rPr>
          <w:rStyle w:val="Overskrift3Tegn"/>
          <w:lang w:val="en-US"/>
        </w:rPr>
        <w:t xml:space="preserve">Supplementary </w:t>
      </w:r>
      <w:r w:rsidR="00DF1EBF" w:rsidRPr="002770D7">
        <w:rPr>
          <w:rStyle w:val="Overskrift3Tegn"/>
          <w:lang w:val="en-US"/>
        </w:rPr>
        <w:t>Table S1:</w:t>
      </w:r>
      <w:bookmarkEnd w:id="3"/>
      <w:r w:rsidR="00DF1EBF" w:rsidRPr="002770D7">
        <w:rPr>
          <w:rFonts w:ascii="Times New Roman" w:hAnsi="Times New Roman" w:cs="Times New Roman"/>
          <w:color w:val="000000" w:themeColor="text1"/>
          <w:sz w:val="24"/>
          <w:szCs w:val="24"/>
          <w:lang w:val="en-US"/>
        </w:rPr>
        <w:t xml:space="preserve"> </w:t>
      </w:r>
      <w:r w:rsidR="00DF1EBF" w:rsidRPr="002770D7">
        <w:rPr>
          <w:rFonts w:ascii="Times New Roman" w:hAnsi="Times New Roman" w:cs="Times New Roman"/>
          <w:sz w:val="24"/>
          <w:szCs w:val="24"/>
          <w:lang w:val="en-US"/>
        </w:rPr>
        <w:t xml:space="preserve">Tetracycline resistant </w:t>
      </w:r>
      <w:r w:rsidR="00DF1EBF" w:rsidRPr="002770D7">
        <w:rPr>
          <w:rFonts w:ascii="Times New Roman" w:hAnsi="Times New Roman" w:cs="Times New Roman"/>
          <w:i/>
          <w:sz w:val="24"/>
          <w:szCs w:val="24"/>
          <w:lang w:val="en-US"/>
        </w:rPr>
        <w:t xml:space="preserve">S. </w:t>
      </w:r>
      <w:r w:rsidR="002770D7">
        <w:rPr>
          <w:rFonts w:ascii="Times New Roman" w:hAnsi="Times New Roman" w:cs="Times New Roman"/>
          <w:i/>
          <w:sz w:val="24"/>
          <w:szCs w:val="24"/>
          <w:lang w:val="en-US"/>
        </w:rPr>
        <w:t>pseud</w:t>
      </w:r>
      <w:r w:rsidR="002770D7" w:rsidRPr="002770D7">
        <w:rPr>
          <w:rFonts w:ascii="Times New Roman" w:hAnsi="Times New Roman" w:cs="Times New Roman"/>
          <w:i/>
          <w:sz w:val="24"/>
          <w:szCs w:val="24"/>
          <w:lang w:val="en-US"/>
        </w:rPr>
        <w:t>intermedius</w:t>
      </w:r>
      <w:r w:rsidR="00DF1EBF" w:rsidRPr="002770D7">
        <w:rPr>
          <w:rFonts w:ascii="Times New Roman" w:hAnsi="Times New Roman" w:cs="Times New Roman"/>
          <w:sz w:val="24"/>
          <w:szCs w:val="24"/>
          <w:lang w:val="en-US"/>
        </w:rPr>
        <w:t xml:space="preserve"> isolates from Denmark screened for </w:t>
      </w:r>
      <w:proofErr w:type="gramStart"/>
      <w:r w:rsidR="00DF1EBF" w:rsidRPr="002770D7">
        <w:rPr>
          <w:rFonts w:ascii="Times New Roman" w:hAnsi="Times New Roman" w:cs="Times New Roman"/>
          <w:i/>
          <w:sz w:val="24"/>
          <w:szCs w:val="24"/>
          <w:lang w:val="en-US"/>
        </w:rPr>
        <w:t>tet</w:t>
      </w:r>
      <w:r w:rsidR="00DF1EBF" w:rsidRPr="002770D7">
        <w:rPr>
          <w:rFonts w:ascii="Times New Roman" w:hAnsi="Times New Roman" w:cs="Times New Roman"/>
          <w:sz w:val="24"/>
          <w:szCs w:val="24"/>
          <w:lang w:val="en-US"/>
        </w:rPr>
        <w:t>(</w:t>
      </w:r>
      <w:proofErr w:type="gramEnd"/>
      <w:r w:rsidR="00DF1EBF" w:rsidRPr="002770D7">
        <w:rPr>
          <w:rFonts w:ascii="Times New Roman" w:hAnsi="Times New Roman" w:cs="Times New Roman"/>
          <w:sz w:val="24"/>
          <w:szCs w:val="24"/>
          <w:lang w:val="en-US"/>
        </w:rPr>
        <w:t xml:space="preserve">M) </w:t>
      </w:r>
    </w:p>
    <w:tbl>
      <w:tblPr>
        <w:tblStyle w:val="Tabel-Gitter"/>
        <w:tblW w:w="0" w:type="auto"/>
        <w:tblLook w:val="04A0" w:firstRow="1" w:lastRow="0" w:firstColumn="1" w:lastColumn="0" w:noHBand="0" w:noVBand="1"/>
      </w:tblPr>
      <w:tblGrid>
        <w:gridCol w:w="1955"/>
        <w:gridCol w:w="1955"/>
        <w:gridCol w:w="1955"/>
        <w:gridCol w:w="1956"/>
      </w:tblGrid>
      <w:tr w:rsidR="00EB080E" w:rsidRPr="002770D7" w:rsidTr="003A2658">
        <w:tc>
          <w:tcPr>
            <w:tcW w:w="1955" w:type="dxa"/>
          </w:tcPr>
          <w:p w:rsidR="00EB080E" w:rsidRPr="002770D7" w:rsidRDefault="00EB080E" w:rsidP="009038A5">
            <w:pPr>
              <w:rPr>
                <w:rFonts w:cs="Times New Roman"/>
                <w:color w:val="000000" w:themeColor="text1"/>
                <w:sz w:val="20"/>
                <w:szCs w:val="20"/>
              </w:rPr>
            </w:pPr>
            <w:r w:rsidRPr="002770D7">
              <w:rPr>
                <w:rFonts w:cs="Times New Roman"/>
                <w:i/>
                <w:color w:val="000000" w:themeColor="text1"/>
                <w:sz w:val="20"/>
                <w:szCs w:val="20"/>
              </w:rPr>
              <w:t xml:space="preserve">S. </w:t>
            </w:r>
            <w:r w:rsidR="002770D7" w:rsidRPr="002770D7">
              <w:rPr>
                <w:rFonts w:cs="Times New Roman"/>
                <w:i/>
                <w:color w:val="000000" w:themeColor="text1"/>
                <w:sz w:val="20"/>
                <w:szCs w:val="20"/>
              </w:rPr>
              <w:t>pseudintermedius</w:t>
            </w:r>
            <w:r w:rsidRPr="002770D7">
              <w:rPr>
                <w:rFonts w:cs="Times New Roman"/>
                <w:color w:val="000000" w:themeColor="text1"/>
                <w:sz w:val="20"/>
                <w:szCs w:val="20"/>
              </w:rPr>
              <w:t xml:space="preserve"> strain</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 xml:space="preserve">Year </w:t>
            </w:r>
          </w:p>
        </w:tc>
        <w:tc>
          <w:tcPr>
            <w:tcW w:w="1955" w:type="dxa"/>
          </w:tcPr>
          <w:p w:rsidR="00EB080E" w:rsidRPr="002770D7" w:rsidRDefault="00EB080E" w:rsidP="009038A5">
            <w:pPr>
              <w:rPr>
                <w:rFonts w:cs="Times New Roman"/>
                <w:color w:val="000000" w:themeColor="text1"/>
                <w:sz w:val="20"/>
                <w:szCs w:val="20"/>
              </w:rPr>
            </w:pPr>
            <w:r w:rsidRPr="002770D7">
              <w:rPr>
                <w:rFonts w:cs="Times New Roman"/>
                <w:color w:val="000000" w:themeColor="text1"/>
                <w:sz w:val="20"/>
                <w:szCs w:val="20"/>
              </w:rPr>
              <w:t>Host</w:t>
            </w:r>
          </w:p>
        </w:tc>
        <w:tc>
          <w:tcPr>
            <w:tcW w:w="1956" w:type="dxa"/>
          </w:tcPr>
          <w:p w:rsidR="00EB080E" w:rsidRPr="002770D7" w:rsidRDefault="00EB080E" w:rsidP="009038A5">
            <w:pPr>
              <w:rPr>
                <w:rFonts w:cs="Times New Roman"/>
                <w:color w:val="000000" w:themeColor="text1"/>
                <w:sz w:val="20"/>
                <w:szCs w:val="20"/>
              </w:rPr>
            </w:pPr>
            <w:r w:rsidRPr="002770D7">
              <w:rPr>
                <w:rFonts w:cs="Times New Roman"/>
                <w:color w:val="000000" w:themeColor="text1"/>
                <w:sz w:val="20"/>
                <w:szCs w:val="20"/>
              </w:rPr>
              <w:t>Source</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98-41787-1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1998</w:t>
            </w:r>
          </w:p>
        </w:tc>
        <w:tc>
          <w:tcPr>
            <w:tcW w:w="1955" w:type="dxa"/>
          </w:tcPr>
          <w:p w:rsidR="00EB080E" w:rsidRPr="002770D7" w:rsidRDefault="00EB080E" w:rsidP="00984C9B">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 xml:space="preserve">dog </w:t>
            </w:r>
          </w:p>
        </w:tc>
        <w:tc>
          <w:tcPr>
            <w:tcW w:w="1956" w:type="dxa"/>
          </w:tcPr>
          <w:p w:rsidR="00EB080E" w:rsidRPr="002770D7" w:rsidRDefault="00EB080E" w:rsidP="009038A5">
            <w:pPr>
              <w:rPr>
                <w:rFonts w:cs="Times New Roman"/>
                <w:color w:val="000000" w:themeColor="text1"/>
                <w:sz w:val="20"/>
                <w:szCs w:val="20"/>
              </w:rPr>
            </w:pPr>
            <w:r w:rsidRPr="002770D7">
              <w:rPr>
                <w:rFonts w:eastAsia="Times New Roman" w:cs="Times New Roman"/>
                <w:color w:val="000000" w:themeColor="text1"/>
                <w:sz w:val="20"/>
                <w:szCs w:val="20"/>
                <w:lang w:eastAsia="da-DK"/>
              </w:rPr>
              <w:t>skin</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98-41996-1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1998</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9038A5">
            <w:pPr>
              <w:rPr>
                <w:rFonts w:cs="Times New Roman"/>
                <w:color w:val="000000" w:themeColor="text1"/>
                <w:sz w:val="20"/>
                <w:szCs w:val="20"/>
              </w:rPr>
            </w:pPr>
            <w:r w:rsidRPr="002770D7">
              <w:rPr>
                <w:rFonts w:cs="Times New Roman"/>
                <w:color w:val="000000" w:themeColor="text1"/>
                <w:sz w:val="20"/>
                <w:szCs w:val="20"/>
              </w:rPr>
              <w:t>urine</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98-41998-1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1998</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cat</w:t>
            </w:r>
          </w:p>
        </w:tc>
        <w:tc>
          <w:tcPr>
            <w:tcW w:w="1956" w:type="dxa"/>
          </w:tcPr>
          <w:p w:rsidR="00EB080E" w:rsidRPr="002770D7" w:rsidRDefault="00EB080E" w:rsidP="009038A5">
            <w:pPr>
              <w:rPr>
                <w:rFonts w:cs="Times New Roman"/>
                <w:color w:val="000000" w:themeColor="text1"/>
                <w:sz w:val="20"/>
                <w:szCs w:val="20"/>
              </w:rPr>
            </w:pPr>
            <w:r w:rsidRPr="002770D7">
              <w:rPr>
                <w:rFonts w:cs="Times New Roman"/>
                <w:color w:val="000000" w:themeColor="text1"/>
                <w:sz w:val="20"/>
                <w:szCs w:val="20"/>
              </w:rPr>
              <w:t>skin</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99-06237-1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1999</w:t>
            </w:r>
          </w:p>
        </w:tc>
        <w:tc>
          <w:tcPr>
            <w:tcW w:w="1955" w:type="dxa"/>
          </w:tcPr>
          <w:p w:rsidR="00EB080E" w:rsidRPr="002770D7" w:rsidRDefault="00EB080E" w:rsidP="00984C9B">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9038A5">
            <w:pPr>
              <w:rPr>
                <w:rFonts w:cs="Times New Roman"/>
                <w:color w:val="000000" w:themeColor="text1"/>
                <w:sz w:val="20"/>
                <w:szCs w:val="20"/>
              </w:rPr>
            </w:pPr>
            <w:r w:rsidRPr="002770D7">
              <w:rPr>
                <w:rFonts w:cs="Times New Roman"/>
                <w:color w:val="000000" w:themeColor="text1"/>
                <w:sz w:val="20"/>
                <w:szCs w:val="20"/>
              </w:rPr>
              <w:t>nail</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99-06369-1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1999</w:t>
            </w:r>
          </w:p>
        </w:tc>
        <w:tc>
          <w:tcPr>
            <w:tcW w:w="1955" w:type="dxa"/>
          </w:tcPr>
          <w:p w:rsidR="00EB080E" w:rsidRPr="002770D7" w:rsidRDefault="00EB080E" w:rsidP="00984C9B">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9038A5">
            <w:pPr>
              <w:rPr>
                <w:rFonts w:cs="Times New Roman"/>
                <w:color w:val="000000" w:themeColor="text1"/>
                <w:sz w:val="20"/>
                <w:szCs w:val="20"/>
              </w:rPr>
            </w:pPr>
            <w:r w:rsidRPr="002770D7">
              <w:rPr>
                <w:rFonts w:cs="Times New Roman"/>
                <w:color w:val="000000" w:themeColor="text1"/>
                <w:sz w:val="20"/>
                <w:szCs w:val="20"/>
              </w:rPr>
              <w:t>ear</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99-06539-1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1999</w:t>
            </w:r>
          </w:p>
        </w:tc>
        <w:tc>
          <w:tcPr>
            <w:tcW w:w="1955" w:type="dxa"/>
          </w:tcPr>
          <w:p w:rsidR="00EB080E" w:rsidRPr="002770D7" w:rsidRDefault="00EB080E" w:rsidP="00984C9B">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9038A5">
            <w:pPr>
              <w:rPr>
                <w:rFonts w:cs="Times New Roman"/>
                <w:color w:val="000000" w:themeColor="text1"/>
                <w:sz w:val="20"/>
                <w:szCs w:val="20"/>
              </w:rPr>
            </w:pPr>
            <w:r w:rsidRPr="002770D7">
              <w:rPr>
                <w:rFonts w:eastAsia="Times New Roman" w:cs="Times New Roman"/>
                <w:color w:val="000000" w:themeColor="text1"/>
                <w:sz w:val="20"/>
                <w:szCs w:val="20"/>
                <w:lang w:eastAsia="da-DK"/>
              </w:rPr>
              <w:t>trachea</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99-07063-1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1999</w:t>
            </w:r>
          </w:p>
        </w:tc>
        <w:tc>
          <w:tcPr>
            <w:tcW w:w="1955" w:type="dxa"/>
          </w:tcPr>
          <w:p w:rsidR="00EB080E" w:rsidRPr="002770D7" w:rsidRDefault="00EB080E" w:rsidP="00984C9B">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9038A5">
            <w:pPr>
              <w:rPr>
                <w:rFonts w:cs="Times New Roman"/>
                <w:color w:val="000000" w:themeColor="text1"/>
                <w:sz w:val="20"/>
                <w:szCs w:val="20"/>
              </w:rPr>
            </w:pPr>
            <w:r w:rsidRPr="002770D7">
              <w:rPr>
                <w:rFonts w:cs="Times New Roman"/>
                <w:color w:val="000000" w:themeColor="text1"/>
                <w:sz w:val="20"/>
                <w:szCs w:val="20"/>
              </w:rPr>
              <w:t>eye</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99-07249-2</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1999</w:t>
            </w:r>
          </w:p>
        </w:tc>
        <w:tc>
          <w:tcPr>
            <w:tcW w:w="1955" w:type="dxa"/>
          </w:tcPr>
          <w:p w:rsidR="00EB080E" w:rsidRPr="002770D7" w:rsidRDefault="00EB080E" w:rsidP="00984C9B">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9038A5">
            <w:pPr>
              <w:rPr>
                <w:rFonts w:cs="Times New Roman"/>
                <w:color w:val="000000" w:themeColor="text1"/>
                <w:sz w:val="20"/>
                <w:szCs w:val="20"/>
              </w:rPr>
            </w:pPr>
            <w:r w:rsidRPr="002770D7">
              <w:rPr>
                <w:rFonts w:cs="Times New Roman"/>
                <w:color w:val="000000" w:themeColor="text1"/>
                <w:sz w:val="20"/>
                <w:szCs w:val="20"/>
              </w:rPr>
              <w:t>skin</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2000-07151-1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2000</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9038A5">
            <w:pPr>
              <w:rPr>
                <w:rFonts w:cs="Times New Roman"/>
                <w:color w:val="000000" w:themeColor="text1"/>
                <w:sz w:val="20"/>
                <w:szCs w:val="20"/>
              </w:rPr>
            </w:pPr>
            <w:r w:rsidRPr="002770D7">
              <w:rPr>
                <w:rFonts w:cs="Times New Roman"/>
                <w:color w:val="000000" w:themeColor="text1"/>
                <w:sz w:val="20"/>
                <w:szCs w:val="20"/>
              </w:rPr>
              <w:t>vagina</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2000-07910-1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2000</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urine</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2001-07968-1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2001</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ear</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2001-08050-1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2001</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skin</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2001-08127-3</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2001</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vagina</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2001-08155-1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2001</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skin</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2001-08299-1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2001</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nail</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2002-06216-1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2002</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nose</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2002-06690-1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2002</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skin</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2002-06949-1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2002</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pus</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2003-07065-1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2003</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ear</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2003-07768-1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2003</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swab</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2003-07869-1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2003</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ear</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2004-06179-1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2004</w:t>
            </w:r>
          </w:p>
        </w:tc>
        <w:tc>
          <w:tcPr>
            <w:tcW w:w="1955" w:type="dxa"/>
          </w:tcPr>
          <w:p w:rsidR="00EB080E" w:rsidRPr="002770D7" w:rsidRDefault="00EB080E" w:rsidP="009038A5">
            <w:pPr>
              <w:rPr>
                <w:rFonts w:eastAsia="Times New Roman" w:cs="Times New Roman"/>
                <w:b/>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b/>
                <w:color w:val="000000" w:themeColor="text1"/>
                <w:sz w:val="20"/>
                <w:szCs w:val="20"/>
                <w:lang w:eastAsia="da-DK"/>
              </w:rPr>
            </w:pPr>
            <w:r w:rsidRPr="002770D7">
              <w:rPr>
                <w:rStyle w:val="Fremhv"/>
                <w:rFonts w:cs="Times New Roman"/>
                <w:b w:val="0"/>
                <w:color w:val="000000" w:themeColor="text1"/>
                <w:sz w:val="20"/>
                <w:szCs w:val="20"/>
              </w:rPr>
              <w:t>furuncle</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2004-06372-1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2004</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skin</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2004-06493-1</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2004</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skin</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2005-06416-1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2005</w:t>
            </w:r>
          </w:p>
        </w:tc>
        <w:tc>
          <w:tcPr>
            <w:tcW w:w="1955" w:type="dxa"/>
          </w:tcPr>
          <w:p w:rsidR="00EB080E" w:rsidRPr="002770D7" w:rsidRDefault="00EB080E" w:rsidP="009038A5">
            <w:pPr>
              <w:rPr>
                <w:rFonts w:eastAsia="Times New Roman" w:cs="Times New Roman"/>
                <w:b/>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b/>
                <w:color w:val="000000" w:themeColor="text1"/>
                <w:sz w:val="20"/>
                <w:szCs w:val="20"/>
                <w:lang w:eastAsia="da-DK"/>
              </w:rPr>
            </w:pPr>
            <w:r w:rsidRPr="002770D7">
              <w:rPr>
                <w:rStyle w:val="Fremhv"/>
                <w:rFonts w:cs="Times New Roman"/>
                <w:b w:val="0"/>
                <w:color w:val="000000" w:themeColor="text1"/>
                <w:sz w:val="20"/>
                <w:szCs w:val="20"/>
              </w:rPr>
              <w:t>furuncle</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2005-06729-1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2005</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boil</w:t>
            </w:r>
          </w:p>
        </w:tc>
      </w:tr>
      <w:tr w:rsidR="00EB080E" w:rsidRPr="002770D7" w:rsidTr="003A2658">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2005-06768-1</w:t>
            </w:r>
            <w:r w:rsidRPr="002770D7">
              <w:rPr>
                <w:rFonts w:eastAsia="Times New Roman" w:cs="Times New Roman"/>
                <w:color w:val="000000" w:themeColor="text1"/>
                <w:sz w:val="20"/>
                <w:szCs w:val="20"/>
                <w:vertAlign w:val="superscript"/>
                <w:lang w:eastAsia="da-DK"/>
              </w:rPr>
              <w:t>*</w:t>
            </w:r>
          </w:p>
        </w:tc>
        <w:tc>
          <w:tcPr>
            <w:tcW w:w="1955" w:type="dxa"/>
          </w:tcPr>
          <w:p w:rsidR="00EB080E" w:rsidRPr="002770D7" w:rsidRDefault="00EB080E" w:rsidP="003A2658">
            <w:pPr>
              <w:rPr>
                <w:rFonts w:cs="Times New Roman"/>
                <w:color w:val="000000" w:themeColor="text1"/>
                <w:sz w:val="20"/>
                <w:szCs w:val="20"/>
              </w:rPr>
            </w:pPr>
            <w:r w:rsidRPr="002770D7">
              <w:rPr>
                <w:rFonts w:cs="Times New Roman"/>
                <w:color w:val="000000" w:themeColor="text1"/>
                <w:sz w:val="20"/>
                <w:szCs w:val="20"/>
              </w:rPr>
              <w:t>2005</w:t>
            </w:r>
          </w:p>
        </w:tc>
        <w:tc>
          <w:tcPr>
            <w:tcW w:w="1955" w:type="dxa"/>
          </w:tcPr>
          <w:p w:rsidR="00EB080E" w:rsidRPr="002770D7" w:rsidRDefault="00EB080E" w:rsidP="009038A5">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dog</w:t>
            </w:r>
          </w:p>
        </w:tc>
        <w:tc>
          <w:tcPr>
            <w:tcW w:w="1956" w:type="dxa"/>
          </w:tcPr>
          <w:p w:rsidR="00EB080E" w:rsidRPr="002770D7" w:rsidRDefault="00EB080E" w:rsidP="003A2658">
            <w:pPr>
              <w:rPr>
                <w:rFonts w:eastAsia="Times New Roman" w:cs="Times New Roman"/>
                <w:color w:val="000000" w:themeColor="text1"/>
                <w:sz w:val="20"/>
                <w:szCs w:val="20"/>
                <w:lang w:eastAsia="da-DK"/>
              </w:rPr>
            </w:pPr>
            <w:r w:rsidRPr="002770D7">
              <w:rPr>
                <w:rFonts w:eastAsia="Times New Roman" w:cs="Times New Roman"/>
                <w:color w:val="000000" w:themeColor="text1"/>
                <w:sz w:val="20"/>
                <w:szCs w:val="20"/>
                <w:lang w:eastAsia="da-DK"/>
              </w:rPr>
              <w:t>pus</w:t>
            </w:r>
          </w:p>
        </w:tc>
      </w:tr>
    </w:tbl>
    <w:p w:rsidR="00045DC7" w:rsidRPr="002770D7" w:rsidRDefault="00DF1EBF" w:rsidP="004227D6">
      <w:pPr>
        <w:pStyle w:val="Ingenafstand"/>
        <w:rPr>
          <w:rFonts w:ascii="Times New Roman" w:hAnsi="Times New Roman" w:cs="Times New Roman"/>
          <w:sz w:val="20"/>
          <w:szCs w:val="20"/>
          <w:lang w:val="en-US"/>
        </w:rPr>
      </w:pPr>
      <w:r w:rsidRPr="002770D7">
        <w:rPr>
          <w:rFonts w:ascii="Times New Roman" w:hAnsi="Times New Roman" w:cs="Times New Roman"/>
          <w:sz w:val="20"/>
          <w:szCs w:val="20"/>
          <w:lang w:val="en-US"/>
        </w:rPr>
        <w:t xml:space="preserve">* isolates selected for sequencing of </w:t>
      </w:r>
      <w:r w:rsidRPr="002770D7">
        <w:rPr>
          <w:rFonts w:ascii="Times New Roman" w:hAnsi="Times New Roman" w:cs="Times New Roman"/>
          <w:i/>
          <w:sz w:val="20"/>
          <w:szCs w:val="20"/>
          <w:lang w:val="en-US"/>
        </w:rPr>
        <w:t>tet</w:t>
      </w:r>
      <w:r w:rsidRPr="002770D7">
        <w:rPr>
          <w:rFonts w:ascii="Times New Roman" w:hAnsi="Times New Roman" w:cs="Times New Roman"/>
          <w:sz w:val="20"/>
          <w:szCs w:val="20"/>
          <w:lang w:val="en-US"/>
        </w:rPr>
        <w:t xml:space="preserve">(M) </w:t>
      </w:r>
    </w:p>
    <w:p w:rsidR="003005B6" w:rsidRPr="002770D7" w:rsidRDefault="00DF1EBF" w:rsidP="004227D6">
      <w:pPr>
        <w:pStyle w:val="Ingenafstand"/>
        <w:rPr>
          <w:rFonts w:ascii="Times New Roman" w:eastAsia="Times New Roman" w:hAnsi="Times New Roman" w:cs="Times New Roman"/>
          <w:color w:val="000000" w:themeColor="text1"/>
          <w:sz w:val="20"/>
          <w:szCs w:val="20"/>
          <w:lang w:val="en-US" w:eastAsia="da-DK"/>
        </w:rPr>
      </w:pPr>
      <w:r w:rsidRPr="002770D7">
        <w:rPr>
          <w:rFonts w:ascii="Times New Roman" w:eastAsia="Times New Roman" w:hAnsi="Times New Roman" w:cs="Times New Roman"/>
          <w:color w:val="000000" w:themeColor="text1"/>
          <w:sz w:val="20"/>
          <w:szCs w:val="20"/>
          <w:lang w:val="en-US" w:eastAsia="da-DK"/>
        </w:rPr>
        <w:t>§ isolates selected for whole genome sequencing</w:t>
      </w:r>
    </w:p>
    <w:p w:rsidR="00730A11" w:rsidRDefault="00730A11" w:rsidP="004227D6">
      <w:pPr>
        <w:pStyle w:val="Ingenafstand"/>
        <w:rPr>
          <w:rStyle w:val="Overskrift3Tegn"/>
          <w:b w:val="0"/>
          <w:i w:val="0"/>
          <w:lang w:val="en-US"/>
        </w:rPr>
      </w:pPr>
    </w:p>
    <w:p w:rsidR="004B2595" w:rsidRDefault="004B2595" w:rsidP="004227D6">
      <w:pPr>
        <w:pStyle w:val="Ingenafstand"/>
        <w:rPr>
          <w:rStyle w:val="Overskrift3Tegn"/>
          <w:b w:val="0"/>
          <w:i w:val="0"/>
          <w:lang w:val="en-US"/>
        </w:rPr>
      </w:pPr>
    </w:p>
    <w:p w:rsidR="004B2595" w:rsidRDefault="004B2595" w:rsidP="004227D6">
      <w:pPr>
        <w:pStyle w:val="Ingenafstand"/>
        <w:rPr>
          <w:rStyle w:val="Overskrift3Tegn"/>
          <w:b w:val="0"/>
          <w:i w:val="0"/>
          <w:lang w:val="en-US"/>
        </w:rPr>
      </w:pPr>
    </w:p>
    <w:p w:rsidR="004B2595" w:rsidRDefault="004B2595" w:rsidP="004227D6">
      <w:pPr>
        <w:pStyle w:val="Ingenafstand"/>
        <w:rPr>
          <w:rStyle w:val="Overskrift3Tegn"/>
          <w:b w:val="0"/>
          <w:i w:val="0"/>
          <w:lang w:val="en-US"/>
        </w:rPr>
      </w:pPr>
    </w:p>
    <w:p w:rsidR="004B2595" w:rsidRPr="002770D7" w:rsidRDefault="004B2595" w:rsidP="004227D6">
      <w:pPr>
        <w:pStyle w:val="Ingenafstand"/>
        <w:rPr>
          <w:rStyle w:val="Overskrift3Tegn"/>
          <w:b w:val="0"/>
          <w:i w:val="0"/>
          <w:lang w:val="en-US"/>
        </w:rPr>
      </w:pPr>
    </w:p>
    <w:p w:rsidR="00DF1EBF" w:rsidRPr="002770D7" w:rsidRDefault="00730A11" w:rsidP="004227D6">
      <w:pPr>
        <w:pStyle w:val="Ingenafstand"/>
        <w:rPr>
          <w:b/>
          <w:lang w:val="en-US"/>
        </w:rPr>
      </w:pPr>
      <w:bookmarkStart w:id="4" w:name="_Toc441483614"/>
      <w:r w:rsidRPr="002770D7">
        <w:rPr>
          <w:rStyle w:val="Overskrift3Tegn"/>
          <w:lang w:val="en-US"/>
        </w:rPr>
        <w:lastRenderedPageBreak/>
        <w:t xml:space="preserve">Supplementary Table </w:t>
      </w:r>
      <w:r w:rsidR="00DF1EBF" w:rsidRPr="002770D7">
        <w:rPr>
          <w:rStyle w:val="Overskrift3Tegn"/>
          <w:lang w:val="en-US"/>
        </w:rPr>
        <w:t>S2:</w:t>
      </w:r>
      <w:bookmarkEnd w:id="4"/>
      <w:r w:rsidR="00DF1EBF" w:rsidRPr="002770D7">
        <w:rPr>
          <w:lang w:val="en-US"/>
        </w:rPr>
        <w:t xml:space="preserve"> </w:t>
      </w:r>
      <w:r w:rsidR="00DF1EBF" w:rsidRPr="002770D7">
        <w:rPr>
          <w:rFonts w:ascii="Times New Roman" w:hAnsi="Times New Roman" w:cs="Times New Roman"/>
          <w:sz w:val="24"/>
          <w:szCs w:val="24"/>
          <w:lang w:val="en-US"/>
        </w:rPr>
        <w:t>PCR conditions for PCR-screenings and mapping of Tn</w:t>
      </w:r>
      <w:r w:rsidR="00DF1EBF" w:rsidRPr="002770D7">
        <w:rPr>
          <w:rFonts w:ascii="Times New Roman" w:hAnsi="Times New Roman" w:cs="Times New Roman"/>
          <w:i/>
          <w:sz w:val="24"/>
          <w:szCs w:val="24"/>
          <w:lang w:val="en-US"/>
        </w:rPr>
        <w:t>5801</w:t>
      </w:r>
      <w:r w:rsidR="00DF1EBF" w:rsidRPr="002770D7">
        <w:rPr>
          <w:rFonts w:ascii="Times New Roman" w:hAnsi="Times New Roman" w:cs="Times New Roman"/>
          <w:sz w:val="24"/>
          <w:szCs w:val="24"/>
          <w:lang w:val="en-US"/>
        </w:rPr>
        <w:t xml:space="preserve">-like elements from </w:t>
      </w:r>
      <w:r w:rsidR="00DF1EBF" w:rsidRPr="002770D7">
        <w:rPr>
          <w:rFonts w:ascii="Times New Roman" w:hAnsi="Times New Roman" w:cs="Times New Roman"/>
          <w:i/>
          <w:sz w:val="24"/>
          <w:szCs w:val="24"/>
          <w:lang w:val="en-US"/>
        </w:rPr>
        <w:t xml:space="preserve">S. </w:t>
      </w:r>
      <w:r w:rsidR="00FB1AA2" w:rsidRPr="002770D7">
        <w:rPr>
          <w:rFonts w:ascii="Times New Roman" w:hAnsi="Times New Roman" w:cs="Times New Roman"/>
          <w:i/>
          <w:sz w:val="24"/>
          <w:szCs w:val="24"/>
          <w:lang w:val="en-US"/>
        </w:rPr>
        <w:t>pseud</w:t>
      </w:r>
      <w:r w:rsidR="00221576" w:rsidRPr="002770D7">
        <w:rPr>
          <w:rFonts w:ascii="Times New Roman" w:hAnsi="Times New Roman" w:cs="Times New Roman"/>
          <w:i/>
          <w:sz w:val="24"/>
          <w:szCs w:val="24"/>
          <w:lang w:val="en-US"/>
        </w:rPr>
        <w:t>intermedius</w:t>
      </w:r>
      <w:r w:rsidR="00DF1EBF" w:rsidRPr="002770D7">
        <w:rPr>
          <w:rFonts w:ascii="Times New Roman" w:hAnsi="Times New Roman" w:cs="Times New Roman"/>
          <w:sz w:val="24"/>
          <w:szCs w:val="24"/>
          <w:lang w:val="en-US"/>
        </w:rPr>
        <w:t xml:space="preserve">, </w:t>
      </w:r>
      <w:r w:rsidR="00DF1EBF" w:rsidRPr="002770D7">
        <w:rPr>
          <w:rFonts w:ascii="Times New Roman" w:hAnsi="Times New Roman" w:cs="Times New Roman"/>
          <w:i/>
          <w:sz w:val="24"/>
          <w:szCs w:val="24"/>
          <w:lang w:val="en-US"/>
        </w:rPr>
        <w:t>S. aureus</w:t>
      </w:r>
      <w:r w:rsidR="004227D6" w:rsidRPr="002770D7">
        <w:rPr>
          <w:rFonts w:ascii="Times New Roman" w:hAnsi="Times New Roman" w:cs="Times New Roman"/>
          <w:sz w:val="24"/>
          <w:szCs w:val="24"/>
          <w:lang w:val="en-US"/>
        </w:rPr>
        <w:t xml:space="preserve"> </w:t>
      </w:r>
      <w:proofErr w:type="gramStart"/>
      <w:r w:rsidR="00DF1EBF" w:rsidRPr="002770D7">
        <w:rPr>
          <w:rFonts w:ascii="Times New Roman" w:hAnsi="Times New Roman" w:cs="Times New Roman"/>
          <w:sz w:val="24"/>
          <w:szCs w:val="24"/>
          <w:lang w:val="en-US"/>
        </w:rPr>
        <w:t xml:space="preserve">and  </w:t>
      </w:r>
      <w:r w:rsidR="004227D6" w:rsidRPr="002770D7">
        <w:rPr>
          <w:rFonts w:ascii="Times New Roman" w:hAnsi="Times New Roman" w:cs="Times New Roman"/>
          <w:i/>
          <w:sz w:val="24"/>
          <w:szCs w:val="24"/>
          <w:lang w:val="en-US"/>
        </w:rPr>
        <w:t>E</w:t>
      </w:r>
      <w:proofErr w:type="gramEnd"/>
      <w:r w:rsidR="004227D6" w:rsidRPr="002770D7">
        <w:rPr>
          <w:rFonts w:ascii="Times New Roman" w:hAnsi="Times New Roman" w:cs="Times New Roman"/>
          <w:i/>
          <w:sz w:val="24"/>
          <w:szCs w:val="24"/>
          <w:lang w:val="en-US"/>
        </w:rPr>
        <w:t xml:space="preserve">. </w:t>
      </w:r>
      <w:r w:rsidR="00DF1EBF" w:rsidRPr="002770D7">
        <w:rPr>
          <w:rFonts w:ascii="Times New Roman" w:hAnsi="Times New Roman" w:cs="Times New Roman"/>
          <w:i/>
          <w:sz w:val="24"/>
          <w:szCs w:val="24"/>
          <w:lang w:val="en-US"/>
        </w:rPr>
        <w:t>faecalis</w:t>
      </w:r>
      <w:r w:rsidR="00DF1EBF" w:rsidRPr="002770D7">
        <w:rPr>
          <w:b/>
          <w:lang w:val="en-US"/>
        </w:rPr>
        <w:t xml:space="preserve">  </w:t>
      </w:r>
    </w:p>
    <w:tbl>
      <w:tblPr>
        <w:tblStyle w:val="Tabel-Gitter"/>
        <w:tblW w:w="0" w:type="auto"/>
        <w:tblLook w:val="04A0" w:firstRow="1" w:lastRow="0" w:firstColumn="1" w:lastColumn="0" w:noHBand="0" w:noVBand="1"/>
      </w:tblPr>
      <w:tblGrid>
        <w:gridCol w:w="1384"/>
        <w:gridCol w:w="1134"/>
        <w:gridCol w:w="7254"/>
      </w:tblGrid>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PCR product</w:t>
            </w:r>
          </w:p>
        </w:tc>
        <w:tc>
          <w:tcPr>
            <w:tcW w:w="1134" w:type="dxa"/>
          </w:tcPr>
          <w:p w:rsidR="00DF1EBF" w:rsidRPr="002770D7" w:rsidRDefault="00DF1EBF" w:rsidP="004B2595">
            <w:pPr>
              <w:rPr>
                <w:rFonts w:cs="Times New Roman"/>
                <w:sz w:val="20"/>
                <w:szCs w:val="20"/>
              </w:rPr>
            </w:pPr>
            <w:r w:rsidRPr="002770D7">
              <w:rPr>
                <w:rFonts w:cs="Times New Roman"/>
                <w:sz w:val="20"/>
                <w:szCs w:val="20"/>
              </w:rPr>
              <w:t>Primers</w:t>
            </w:r>
          </w:p>
        </w:tc>
        <w:tc>
          <w:tcPr>
            <w:tcW w:w="7254" w:type="dxa"/>
          </w:tcPr>
          <w:p w:rsidR="00DF1EBF" w:rsidRPr="002770D7" w:rsidRDefault="00DF1EBF" w:rsidP="004B2595">
            <w:pPr>
              <w:rPr>
                <w:rFonts w:cs="Times New Roman"/>
                <w:sz w:val="20"/>
                <w:szCs w:val="20"/>
              </w:rPr>
            </w:pPr>
            <w:r w:rsidRPr="002770D7">
              <w:rPr>
                <w:rFonts w:cs="Times New Roman"/>
                <w:sz w:val="20"/>
                <w:szCs w:val="20"/>
              </w:rPr>
              <w:t>PCR conditions</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i/>
                <w:sz w:val="20"/>
                <w:szCs w:val="20"/>
              </w:rPr>
              <w:t>int</w:t>
            </w:r>
            <w:r w:rsidRPr="002770D7">
              <w:rPr>
                <w:rFonts w:cs="Times New Roman"/>
                <w:sz w:val="20"/>
                <w:szCs w:val="20"/>
              </w:rPr>
              <w:t>-</w:t>
            </w:r>
            <w:r w:rsidRPr="002770D7">
              <w:rPr>
                <w:rFonts w:cs="Times New Roman"/>
                <w:i/>
                <w:sz w:val="20"/>
                <w:szCs w:val="20"/>
              </w:rPr>
              <w:t>gua</w:t>
            </w:r>
            <w:r w:rsidRPr="002770D7">
              <w:rPr>
                <w:rFonts w:cs="Times New Roman"/>
                <w:sz w:val="20"/>
                <w:szCs w:val="20"/>
              </w:rPr>
              <w:t>A</w:t>
            </w:r>
          </w:p>
        </w:tc>
        <w:tc>
          <w:tcPr>
            <w:tcW w:w="1134" w:type="dxa"/>
          </w:tcPr>
          <w:p w:rsidR="00DF1EBF" w:rsidRPr="002770D7" w:rsidRDefault="00DF1EBF" w:rsidP="004B2595">
            <w:pPr>
              <w:rPr>
                <w:rFonts w:cs="Times New Roman"/>
                <w:sz w:val="20"/>
                <w:szCs w:val="20"/>
              </w:rPr>
            </w:pPr>
            <w:r w:rsidRPr="002770D7">
              <w:rPr>
                <w:rFonts w:cs="Times New Roman"/>
                <w:sz w:val="20"/>
                <w:szCs w:val="20"/>
              </w:rPr>
              <w:t>1841,1842</w:t>
            </w:r>
          </w:p>
        </w:tc>
        <w:tc>
          <w:tcPr>
            <w:tcW w:w="7254" w:type="dxa"/>
          </w:tcPr>
          <w:p w:rsidR="00DF1EBF" w:rsidRPr="002770D7" w:rsidRDefault="00DF1EBF" w:rsidP="004B2595">
            <w:pPr>
              <w:rPr>
                <w:rFonts w:cs="Times New Roman"/>
                <w:color w:val="231F20"/>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61</w:t>
            </w:r>
            <w:r w:rsidRPr="002770D7">
              <w:rPr>
                <w:rFonts w:cs="Times New Roman"/>
                <w:b/>
                <w:bCs/>
                <w:color w:val="231F20"/>
                <w:sz w:val="20"/>
                <w:szCs w:val="20"/>
              </w:rPr>
              <w:sym w:font="Symbol" w:char="F0B0"/>
            </w:r>
            <w:r w:rsidRPr="002770D7">
              <w:rPr>
                <w:rFonts w:cs="Times New Roman"/>
                <w:color w:val="231F20"/>
                <w:sz w:val="20"/>
                <w:szCs w:val="20"/>
              </w:rPr>
              <w:t>C and 52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C(3 min at 94</w:t>
            </w:r>
            <w:r w:rsidRPr="002770D7">
              <w:rPr>
                <w:rFonts w:cs="Times New Roman"/>
                <w:b/>
                <w:bCs/>
                <w:color w:val="231F20"/>
                <w:sz w:val="20"/>
                <w:szCs w:val="20"/>
              </w:rPr>
              <w:sym w:font="Symbol" w:char="F0B0"/>
            </w:r>
            <w:r w:rsidRPr="002770D7">
              <w:rPr>
                <w:rFonts w:cs="Times New Roman"/>
                <w:color w:val="231F20"/>
                <w:sz w:val="20"/>
                <w:szCs w:val="20"/>
              </w:rPr>
              <w:t>C followed by 30 cycles of 30 s at 94</w:t>
            </w:r>
            <w:r w:rsidRPr="002770D7">
              <w:rPr>
                <w:rFonts w:cs="Times New Roman"/>
                <w:b/>
                <w:bCs/>
                <w:color w:val="231F20"/>
                <w:sz w:val="20"/>
                <w:szCs w:val="20"/>
              </w:rPr>
              <w:sym w:font="Symbol" w:char="F0B0"/>
            </w:r>
            <w:r w:rsidRPr="002770D7">
              <w:rPr>
                <w:rFonts w:cs="Times New Roman"/>
                <w:color w:val="231F20"/>
                <w:sz w:val="20"/>
                <w:szCs w:val="20"/>
              </w:rPr>
              <w:t>C, 30 s at 54</w:t>
            </w:r>
            <w:r w:rsidRPr="002770D7">
              <w:rPr>
                <w:rFonts w:cs="Times New Roman"/>
                <w:b/>
                <w:bCs/>
                <w:color w:val="231F20"/>
                <w:sz w:val="20"/>
                <w:szCs w:val="20"/>
              </w:rPr>
              <w:sym w:font="Symbol" w:char="F0B0"/>
            </w:r>
            <w:r w:rsidRPr="002770D7">
              <w:rPr>
                <w:rFonts w:cs="Times New Roman"/>
                <w:color w:val="231F20"/>
                <w:sz w:val="20"/>
                <w:szCs w:val="20"/>
              </w:rPr>
              <w:t>C and 120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i/>
                <w:sz w:val="20"/>
                <w:szCs w:val="20"/>
              </w:rPr>
              <w:t>int</w:t>
            </w:r>
            <w:r w:rsidRPr="002770D7">
              <w:rPr>
                <w:rFonts w:cs="Times New Roman"/>
                <w:sz w:val="20"/>
                <w:szCs w:val="20"/>
              </w:rPr>
              <w:t>1</w:t>
            </w:r>
          </w:p>
        </w:tc>
        <w:tc>
          <w:tcPr>
            <w:tcW w:w="1134" w:type="dxa"/>
          </w:tcPr>
          <w:p w:rsidR="00DF1EBF" w:rsidRPr="002770D7" w:rsidRDefault="00DF1EBF" w:rsidP="004B2595">
            <w:pPr>
              <w:rPr>
                <w:rFonts w:cs="Times New Roman"/>
                <w:sz w:val="20"/>
                <w:szCs w:val="20"/>
              </w:rPr>
            </w:pPr>
            <w:r w:rsidRPr="002770D7">
              <w:rPr>
                <w:rFonts w:cs="Times New Roman"/>
                <w:sz w:val="20"/>
                <w:szCs w:val="20"/>
              </w:rPr>
              <w:t>1811,1812</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 min at 94</w:t>
            </w:r>
            <w:r w:rsidRPr="002770D7">
              <w:rPr>
                <w:rFonts w:cs="Times New Roman"/>
                <w:b/>
                <w:bCs/>
                <w:color w:val="231F20"/>
                <w:sz w:val="20"/>
                <w:szCs w:val="20"/>
              </w:rPr>
              <w:sym w:font="Symbol" w:char="F0B0"/>
            </w:r>
            <w:r w:rsidRPr="002770D7">
              <w:rPr>
                <w:rFonts w:cs="Times New Roman"/>
                <w:color w:val="231F20"/>
                <w:sz w:val="20"/>
                <w:szCs w:val="20"/>
              </w:rPr>
              <w:t>C followed by 30 cycles of 60 s at 94</w:t>
            </w:r>
            <w:r w:rsidRPr="002770D7">
              <w:rPr>
                <w:rFonts w:cs="Times New Roman"/>
                <w:b/>
                <w:bCs/>
                <w:color w:val="231F20"/>
                <w:sz w:val="20"/>
                <w:szCs w:val="20"/>
              </w:rPr>
              <w:sym w:font="Symbol" w:char="F0B0"/>
            </w:r>
            <w:r w:rsidRPr="002770D7">
              <w:rPr>
                <w:rFonts w:cs="Times New Roman"/>
                <w:color w:val="231F20"/>
                <w:sz w:val="20"/>
                <w:szCs w:val="20"/>
              </w:rPr>
              <w:t>C, 60 s at 48</w:t>
            </w:r>
            <w:r w:rsidRPr="002770D7">
              <w:rPr>
                <w:rFonts w:cs="Times New Roman"/>
                <w:b/>
                <w:bCs/>
                <w:color w:val="231F20"/>
                <w:sz w:val="20"/>
                <w:szCs w:val="20"/>
              </w:rPr>
              <w:sym w:font="Symbol" w:char="F0B0"/>
            </w:r>
            <w:r w:rsidRPr="002770D7">
              <w:rPr>
                <w:rFonts w:cs="Times New Roman"/>
                <w:color w:val="231F20"/>
                <w:sz w:val="20"/>
                <w:szCs w:val="20"/>
              </w:rPr>
              <w:t>C and 60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i/>
                <w:sz w:val="20"/>
                <w:szCs w:val="20"/>
              </w:rPr>
              <w:t>tet</w:t>
            </w:r>
            <w:r w:rsidRPr="002770D7">
              <w:rPr>
                <w:rFonts w:cs="Times New Roman"/>
                <w:sz w:val="20"/>
                <w:szCs w:val="20"/>
              </w:rPr>
              <w:t>(M)-</w:t>
            </w:r>
            <w:r w:rsidRPr="002770D7">
              <w:rPr>
                <w:rFonts w:cs="Times New Roman"/>
                <w:i/>
                <w:sz w:val="20"/>
                <w:szCs w:val="20"/>
              </w:rPr>
              <w:t>int</w:t>
            </w:r>
          </w:p>
        </w:tc>
        <w:tc>
          <w:tcPr>
            <w:tcW w:w="1134" w:type="dxa"/>
          </w:tcPr>
          <w:p w:rsidR="00DF1EBF" w:rsidRPr="002770D7" w:rsidRDefault="00DF1EBF" w:rsidP="004B2595">
            <w:pPr>
              <w:rPr>
                <w:rFonts w:cs="Times New Roman"/>
                <w:sz w:val="20"/>
                <w:szCs w:val="20"/>
              </w:rPr>
            </w:pPr>
            <w:r w:rsidRPr="002770D7">
              <w:rPr>
                <w:rFonts w:cs="Times New Roman"/>
                <w:sz w:val="20"/>
                <w:szCs w:val="20"/>
              </w:rPr>
              <w:t>709,1812</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61</w:t>
            </w:r>
            <w:r w:rsidRPr="002770D7">
              <w:rPr>
                <w:rFonts w:cs="Times New Roman"/>
                <w:b/>
                <w:bCs/>
                <w:color w:val="231F20"/>
                <w:sz w:val="20"/>
                <w:szCs w:val="20"/>
              </w:rPr>
              <w:sym w:font="Symbol" w:char="F0B0"/>
            </w:r>
            <w:r w:rsidRPr="002770D7">
              <w:rPr>
                <w:rFonts w:cs="Times New Roman"/>
                <w:color w:val="231F20"/>
                <w:sz w:val="20"/>
                <w:szCs w:val="20"/>
              </w:rPr>
              <w:t>C and 144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P1</w:t>
            </w:r>
          </w:p>
        </w:tc>
        <w:tc>
          <w:tcPr>
            <w:tcW w:w="1134" w:type="dxa"/>
          </w:tcPr>
          <w:p w:rsidR="00DF1EBF" w:rsidRPr="002770D7" w:rsidRDefault="00DF1EBF" w:rsidP="004B2595">
            <w:pPr>
              <w:rPr>
                <w:rFonts w:cs="Times New Roman"/>
                <w:sz w:val="20"/>
                <w:szCs w:val="20"/>
              </w:rPr>
            </w:pPr>
            <w:r w:rsidRPr="002770D7">
              <w:rPr>
                <w:rFonts w:cs="Times New Roman"/>
                <w:sz w:val="20"/>
                <w:szCs w:val="20"/>
              </w:rPr>
              <w:t>1853,1787</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64</w:t>
            </w:r>
            <w:r w:rsidRPr="002770D7">
              <w:rPr>
                <w:rFonts w:cs="Times New Roman"/>
                <w:b/>
                <w:bCs/>
                <w:color w:val="231F20"/>
                <w:sz w:val="20"/>
                <w:szCs w:val="20"/>
              </w:rPr>
              <w:sym w:font="Symbol" w:char="F0B0"/>
            </w:r>
            <w:r w:rsidRPr="002770D7">
              <w:rPr>
                <w:rFonts w:cs="Times New Roman"/>
                <w:color w:val="231F20"/>
                <w:sz w:val="20"/>
                <w:szCs w:val="20"/>
              </w:rPr>
              <w:t>C and 145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 xml:space="preserve">Ex2 </w:t>
            </w:r>
          </w:p>
        </w:tc>
        <w:tc>
          <w:tcPr>
            <w:tcW w:w="1134" w:type="dxa"/>
          </w:tcPr>
          <w:p w:rsidR="00DF1EBF" w:rsidRPr="002770D7" w:rsidRDefault="00DF1EBF" w:rsidP="004B2595">
            <w:pPr>
              <w:rPr>
                <w:rFonts w:cs="Times New Roman"/>
                <w:sz w:val="20"/>
                <w:szCs w:val="20"/>
              </w:rPr>
            </w:pPr>
            <w:r w:rsidRPr="002770D7">
              <w:rPr>
                <w:rFonts w:cs="Times New Roman"/>
                <w:sz w:val="20"/>
                <w:szCs w:val="20"/>
              </w:rPr>
              <w:t>1845, 1917</w:t>
            </w:r>
          </w:p>
        </w:tc>
        <w:tc>
          <w:tcPr>
            <w:tcW w:w="7254" w:type="dxa"/>
          </w:tcPr>
          <w:p w:rsidR="00DF1EBF" w:rsidRPr="002770D7" w:rsidRDefault="00DF1EBF" w:rsidP="004B2595">
            <w:pPr>
              <w:rPr>
                <w:rFonts w:cs="Times New Roman"/>
                <w:color w:val="231F20"/>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63</w:t>
            </w:r>
            <w:r w:rsidRPr="002770D7">
              <w:rPr>
                <w:rFonts w:cs="Times New Roman"/>
                <w:b/>
                <w:bCs/>
                <w:color w:val="231F20"/>
                <w:sz w:val="20"/>
                <w:szCs w:val="20"/>
              </w:rPr>
              <w:sym w:font="Symbol" w:char="F0B0"/>
            </w:r>
            <w:r w:rsidRPr="002770D7">
              <w:rPr>
                <w:rFonts w:cs="Times New Roman"/>
                <w:color w:val="231F20"/>
                <w:sz w:val="20"/>
                <w:szCs w:val="20"/>
              </w:rPr>
              <w:t>C and 81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P2</w:t>
            </w:r>
          </w:p>
        </w:tc>
        <w:tc>
          <w:tcPr>
            <w:tcW w:w="1134" w:type="dxa"/>
          </w:tcPr>
          <w:p w:rsidR="00DF1EBF" w:rsidRPr="002770D7" w:rsidRDefault="00DF1EBF" w:rsidP="004B2595">
            <w:pPr>
              <w:rPr>
                <w:rFonts w:cs="Times New Roman"/>
                <w:sz w:val="20"/>
                <w:szCs w:val="20"/>
              </w:rPr>
            </w:pPr>
            <w:r w:rsidRPr="002770D7">
              <w:rPr>
                <w:rFonts w:cs="Times New Roman"/>
                <w:sz w:val="20"/>
                <w:szCs w:val="20"/>
              </w:rPr>
              <w:t>1854,1855</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65</w:t>
            </w:r>
            <w:r w:rsidRPr="002770D7">
              <w:rPr>
                <w:rFonts w:cs="Times New Roman"/>
                <w:b/>
                <w:bCs/>
                <w:color w:val="231F20"/>
                <w:sz w:val="20"/>
                <w:szCs w:val="20"/>
              </w:rPr>
              <w:sym w:font="Symbol" w:char="F0B0"/>
            </w:r>
            <w:r w:rsidRPr="002770D7">
              <w:rPr>
                <w:rFonts w:cs="Times New Roman"/>
                <w:color w:val="231F20"/>
                <w:sz w:val="20"/>
                <w:szCs w:val="20"/>
              </w:rPr>
              <w:t>C and 172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Ex3</w:t>
            </w:r>
          </w:p>
        </w:tc>
        <w:tc>
          <w:tcPr>
            <w:tcW w:w="1134" w:type="dxa"/>
          </w:tcPr>
          <w:p w:rsidR="00DF1EBF" w:rsidRPr="002770D7" w:rsidRDefault="00DF1EBF" w:rsidP="004B2595">
            <w:pPr>
              <w:rPr>
                <w:rFonts w:cs="Times New Roman"/>
                <w:sz w:val="20"/>
                <w:szCs w:val="20"/>
              </w:rPr>
            </w:pPr>
            <w:r w:rsidRPr="002770D7">
              <w:rPr>
                <w:rFonts w:cs="Times New Roman"/>
                <w:sz w:val="20"/>
                <w:szCs w:val="20"/>
              </w:rPr>
              <w:t>1854,1857</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64</w:t>
            </w:r>
            <w:r w:rsidRPr="002770D7">
              <w:rPr>
                <w:rFonts w:cs="Times New Roman"/>
                <w:b/>
                <w:bCs/>
                <w:color w:val="231F20"/>
                <w:sz w:val="20"/>
                <w:szCs w:val="20"/>
              </w:rPr>
              <w:sym w:font="Symbol" w:char="F0B0"/>
            </w:r>
            <w:r w:rsidRPr="002770D7">
              <w:rPr>
                <w:rFonts w:cs="Times New Roman"/>
                <w:color w:val="231F20"/>
                <w:sz w:val="20"/>
                <w:szCs w:val="20"/>
              </w:rPr>
              <w:t>C and 50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P3</w:t>
            </w:r>
          </w:p>
        </w:tc>
        <w:tc>
          <w:tcPr>
            <w:tcW w:w="1134" w:type="dxa"/>
          </w:tcPr>
          <w:p w:rsidR="00DF1EBF" w:rsidRPr="002770D7" w:rsidRDefault="00DF1EBF" w:rsidP="004B2595">
            <w:pPr>
              <w:rPr>
                <w:rFonts w:cs="Times New Roman"/>
                <w:sz w:val="20"/>
                <w:szCs w:val="20"/>
              </w:rPr>
            </w:pPr>
            <w:r w:rsidRPr="002770D7">
              <w:rPr>
                <w:rFonts w:cs="Times New Roman"/>
                <w:sz w:val="20"/>
                <w:szCs w:val="20"/>
              </w:rPr>
              <w:t>1856,1857</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63</w:t>
            </w:r>
            <w:r w:rsidRPr="002770D7">
              <w:rPr>
                <w:rFonts w:cs="Times New Roman"/>
                <w:b/>
                <w:bCs/>
                <w:color w:val="231F20"/>
                <w:sz w:val="20"/>
                <w:szCs w:val="20"/>
              </w:rPr>
              <w:sym w:font="Symbol" w:char="F0B0"/>
            </w:r>
            <w:r w:rsidRPr="002770D7">
              <w:rPr>
                <w:rFonts w:cs="Times New Roman"/>
                <w:color w:val="231F20"/>
                <w:sz w:val="20"/>
                <w:szCs w:val="20"/>
              </w:rPr>
              <w:t>C and 179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P4</w:t>
            </w:r>
          </w:p>
        </w:tc>
        <w:tc>
          <w:tcPr>
            <w:tcW w:w="1134" w:type="dxa"/>
          </w:tcPr>
          <w:p w:rsidR="00DF1EBF" w:rsidRPr="002770D7" w:rsidRDefault="00DF1EBF" w:rsidP="004B2595">
            <w:pPr>
              <w:rPr>
                <w:rFonts w:cs="Times New Roman"/>
                <w:sz w:val="20"/>
                <w:szCs w:val="20"/>
              </w:rPr>
            </w:pPr>
            <w:r w:rsidRPr="002770D7">
              <w:rPr>
                <w:rFonts w:cs="Times New Roman"/>
                <w:sz w:val="20"/>
                <w:szCs w:val="20"/>
              </w:rPr>
              <w:t>1858,1859</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63</w:t>
            </w:r>
            <w:r w:rsidRPr="002770D7">
              <w:rPr>
                <w:rFonts w:cs="Times New Roman"/>
                <w:b/>
                <w:bCs/>
                <w:color w:val="231F20"/>
                <w:sz w:val="20"/>
                <w:szCs w:val="20"/>
              </w:rPr>
              <w:sym w:font="Symbol" w:char="F0B0"/>
            </w:r>
            <w:r w:rsidRPr="002770D7">
              <w:rPr>
                <w:rFonts w:cs="Times New Roman"/>
                <w:color w:val="231F20"/>
                <w:sz w:val="20"/>
                <w:szCs w:val="20"/>
              </w:rPr>
              <w:t>C and 45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P5</w:t>
            </w:r>
          </w:p>
        </w:tc>
        <w:tc>
          <w:tcPr>
            <w:tcW w:w="1134" w:type="dxa"/>
          </w:tcPr>
          <w:p w:rsidR="00DF1EBF" w:rsidRPr="002770D7" w:rsidRDefault="00DF1EBF" w:rsidP="004B2595">
            <w:pPr>
              <w:rPr>
                <w:rFonts w:cs="Times New Roman"/>
                <w:sz w:val="20"/>
                <w:szCs w:val="20"/>
              </w:rPr>
            </w:pPr>
            <w:r w:rsidRPr="002770D7">
              <w:rPr>
                <w:rFonts w:cs="Times New Roman"/>
                <w:sz w:val="20"/>
                <w:szCs w:val="20"/>
              </w:rPr>
              <w:t>1860,1859</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66</w:t>
            </w:r>
            <w:r w:rsidRPr="002770D7">
              <w:rPr>
                <w:rFonts w:cs="Times New Roman"/>
                <w:b/>
                <w:bCs/>
                <w:color w:val="231F20"/>
                <w:sz w:val="20"/>
                <w:szCs w:val="20"/>
              </w:rPr>
              <w:sym w:font="Symbol" w:char="F0B0"/>
            </w:r>
            <w:r w:rsidRPr="002770D7">
              <w:rPr>
                <w:rFonts w:cs="Times New Roman"/>
                <w:color w:val="231F20"/>
                <w:sz w:val="20"/>
                <w:szCs w:val="20"/>
              </w:rPr>
              <w:t>C and 177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P6</w:t>
            </w:r>
          </w:p>
        </w:tc>
        <w:tc>
          <w:tcPr>
            <w:tcW w:w="1134" w:type="dxa"/>
          </w:tcPr>
          <w:p w:rsidR="00DF1EBF" w:rsidRPr="002770D7" w:rsidRDefault="00DF1EBF" w:rsidP="004B2595">
            <w:pPr>
              <w:rPr>
                <w:rFonts w:cs="Times New Roman"/>
                <w:sz w:val="20"/>
                <w:szCs w:val="20"/>
              </w:rPr>
            </w:pPr>
            <w:r w:rsidRPr="002770D7">
              <w:rPr>
                <w:rFonts w:cs="Times New Roman"/>
                <w:sz w:val="20"/>
                <w:szCs w:val="20"/>
              </w:rPr>
              <w:t>1861,1845</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66</w:t>
            </w:r>
            <w:r w:rsidRPr="002770D7">
              <w:rPr>
                <w:rFonts w:cs="Times New Roman"/>
                <w:b/>
                <w:bCs/>
                <w:color w:val="231F20"/>
                <w:sz w:val="20"/>
                <w:szCs w:val="20"/>
              </w:rPr>
              <w:sym w:font="Symbol" w:char="F0B0"/>
            </w:r>
            <w:r w:rsidRPr="002770D7">
              <w:rPr>
                <w:rFonts w:cs="Times New Roman"/>
                <w:color w:val="231F20"/>
                <w:sz w:val="20"/>
                <w:szCs w:val="20"/>
              </w:rPr>
              <w:t>C and 167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UP</w:t>
            </w:r>
            <w:r w:rsidRPr="002770D7">
              <w:rPr>
                <w:rFonts w:cs="Times New Roman"/>
                <w:i/>
                <w:sz w:val="20"/>
                <w:szCs w:val="20"/>
              </w:rPr>
              <w:t>tet</w:t>
            </w:r>
            <w:r w:rsidRPr="002770D7">
              <w:rPr>
                <w:rFonts w:cs="Times New Roman"/>
                <w:sz w:val="20"/>
                <w:szCs w:val="20"/>
              </w:rPr>
              <w:t>(M)-</w:t>
            </w:r>
            <w:r w:rsidRPr="002770D7">
              <w:rPr>
                <w:rFonts w:cs="Times New Roman"/>
                <w:i/>
                <w:sz w:val="20"/>
                <w:szCs w:val="20"/>
              </w:rPr>
              <w:t>int</w:t>
            </w:r>
          </w:p>
        </w:tc>
        <w:tc>
          <w:tcPr>
            <w:tcW w:w="1134" w:type="dxa"/>
          </w:tcPr>
          <w:p w:rsidR="00DF1EBF" w:rsidRPr="002770D7" w:rsidRDefault="00DF1EBF" w:rsidP="004B2595">
            <w:pPr>
              <w:rPr>
                <w:rFonts w:cs="Times New Roman"/>
                <w:sz w:val="20"/>
                <w:szCs w:val="20"/>
              </w:rPr>
            </w:pPr>
            <w:r w:rsidRPr="002770D7">
              <w:rPr>
                <w:rFonts w:cs="Times New Roman"/>
                <w:sz w:val="20"/>
                <w:szCs w:val="20"/>
              </w:rPr>
              <w:t>526-1837</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60</w:t>
            </w:r>
            <w:r w:rsidRPr="002770D7">
              <w:rPr>
                <w:rFonts w:cs="Times New Roman"/>
                <w:b/>
                <w:bCs/>
                <w:color w:val="231F20"/>
                <w:sz w:val="20"/>
                <w:szCs w:val="20"/>
              </w:rPr>
              <w:sym w:font="Symbol" w:char="F0B0"/>
            </w:r>
            <w:r w:rsidRPr="002770D7">
              <w:rPr>
                <w:rFonts w:cs="Times New Roman"/>
                <w:color w:val="231F20"/>
                <w:sz w:val="20"/>
                <w:szCs w:val="20"/>
              </w:rPr>
              <w:t>C and 145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Ex4</w:t>
            </w:r>
          </w:p>
        </w:tc>
        <w:tc>
          <w:tcPr>
            <w:tcW w:w="1134" w:type="dxa"/>
          </w:tcPr>
          <w:p w:rsidR="00DF1EBF" w:rsidRPr="002770D7" w:rsidRDefault="00DF1EBF" w:rsidP="004B2595">
            <w:pPr>
              <w:rPr>
                <w:rFonts w:cs="Times New Roman"/>
                <w:sz w:val="20"/>
                <w:szCs w:val="20"/>
              </w:rPr>
            </w:pPr>
            <w:r w:rsidRPr="002770D7">
              <w:rPr>
                <w:rFonts w:cs="Times New Roman"/>
                <w:sz w:val="20"/>
                <w:szCs w:val="20"/>
              </w:rPr>
              <w:t>1916,1845</w:t>
            </w:r>
          </w:p>
        </w:tc>
        <w:tc>
          <w:tcPr>
            <w:tcW w:w="7254" w:type="dxa"/>
          </w:tcPr>
          <w:p w:rsidR="00DF1EBF" w:rsidRPr="002770D7" w:rsidRDefault="00DF1EBF" w:rsidP="004B2595">
            <w:pPr>
              <w:rPr>
                <w:rFonts w:cs="Times New Roman"/>
                <w:sz w:val="20"/>
                <w:szCs w:val="20"/>
              </w:rPr>
            </w:pPr>
            <w:r w:rsidRPr="002770D7">
              <w:rPr>
                <w:rFonts w:cs="Times New Roman"/>
                <w:color w:val="231F20"/>
                <w:sz w:val="20"/>
                <w:szCs w:val="20"/>
              </w:rPr>
              <w:t>(2 min at 94</w:t>
            </w:r>
            <w:r w:rsidRPr="002770D7">
              <w:rPr>
                <w:rFonts w:cs="Times New Roman"/>
                <w:b/>
                <w:bCs/>
                <w:color w:val="231F20"/>
                <w:sz w:val="20"/>
                <w:szCs w:val="20"/>
              </w:rPr>
              <w:sym w:font="Symbol" w:char="F0B0"/>
            </w:r>
            <w:r w:rsidRPr="002770D7">
              <w:rPr>
                <w:rFonts w:cs="Times New Roman"/>
                <w:color w:val="231F20"/>
                <w:sz w:val="20"/>
                <w:szCs w:val="20"/>
              </w:rPr>
              <w:t>C followed by 30 cycles of 30 s at 94</w:t>
            </w:r>
            <w:r w:rsidRPr="002770D7">
              <w:rPr>
                <w:rFonts w:cs="Times New Roman"/>
                <w:b/>
                <w:bCs/>
                <w:color w:val="231F20"/>
                <w:sz w:val="20"/>
                <w:szCs w:val="20"/>
              </w:rPr>
              <w:sym w:font="Symbol" w:char="F0B0"/>
            </w:r>
            <w:r w:rsidRPr="002770D7">
              <w:rPr>
                <w:rFonts w:cs="Times New Roman"/>
                <w:color w:val="231F20"/>
                <w:sz w:val="20"/>
                <w:szCs w:val="20"/>
              </w:rPr>
              <w:t>C, 30 s at 63</w:t>
            </w:r>
            <w:r w:rsidRPr="002770D7">
              <w:rPr>
                <w:rFonts w:cs="Times New Roman"/>
                <w:b/>
                <w:bCs/>
                <w:color w:val="231F20"/>
                <w:sz w:val="20"/>
                <w:szCs w:val="20"/>
              </w:rPr>
              <w:sym w:font="Symbol" w:char="F0B0"/>
            </w:r>
            <w:r w:rsidRPr="002770D7">
              <w:rPr>
                <w:rFonts w:cs="Times New Roman"/>
                <w:color w:val="231F20"/>
                <w:sz w:val="20"/>
                <w:szCs w:val="20"/>
              </w:rPr>
              <w:t>C and 40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5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P7</w:t>
            </w:r>
          </w:p>
        </w:tc>
        <w:tc>
          <w:tcPr>
            <w:tcW w:w="1134" w:type="dxa"/>
          </w:tcPr>
          <w:p w:rsidR="00DF1EBF" w:rsidRPr="002770D7" w:rsidRDefault="00DF1EBF" w:rsidP="004B2595">
            <w:pPr>
              <w:rPr>
                <w:rFonts w:cs="Times New Roman"/>
                <w:sz w:val="20"/>
                <w:szCs w:val="20"/>
              </w:rPr>
            </w:pPr>
            <w:r w:rsidRPr="002770D7">
              <w:rPr>
                <w:rFonts w:cs="Times New Roman"/>
                <w:sz w:val="20"/>
                <w:szCs w:val="20"/>
              </w:rPr>
              <w:t>1917,1845</w:t>
            </w:r>
          </w:p>
        </w:tc>
        <w:tc>
          <w:tcPr>
            <w:tcW w:w="7254" w:type="dxa"/>
          </w:tcPr>
          <w:p w:rsidR="00DF1EBF" w:rsidRPr="002770D7" w:rsidRDefault="00DF1EBF" w:rsidP="004B2595">
            <w:pPr>
              <w:rPr>
                <w:rFonts w:cs="Times New Roman"/>
                <w:color w:val="231F20"/>
                <w:sz w:val="20"/>
                <w:szCs w:val="20"/>
              </w:rPr>
            </w:pPr>
            <w:r w:rsidRPr="002770D7">
              <w:rPr>
                <w:rFonts w:cs="Times New Roman"/>
                <w:color w:val="231F20"/>
                <w:sz w:val="20"/>
                <w:szCs w:val="20"/>
              </w:rPr>
              <w:t>30 s at 98</w:t>
            </w:r>
            <w:r w:rsidRPr="002770D7">
              <w:rPr>
                <w:rFonts w:cs="Times New Roman"/>
                <w:b/>
                <w:bCs/>
                <w:color w:val="231F20"/>
                <w:sz w:val="20"/>
                <w:szCs w:val="20"/>
              </w:rPr>
              <w:sym w:font="Symbol" w:char="F0B0"/>
            </w:r>
            <w:r w:rsidRPr="002770D7">
              <w:rPr>
                <w:rFonts w:cs="Times New Roman"/>
                <w:color w:val="231F20"/>
                <w:sz w:val="20"/>
                <w:szCs w:val="20"/>
              </w:rPr>
              <w:t>C followed by 30 cycles of 10 s at 98</w:t>
            </w:r>
            <w:r w:rsidRPr="002770D7">
              <w:rPr>
                <w:rFonts w:cs="Times New Roman"/>
                <w:b/>
                <w:bCs/>
                <w:color w:val="231F20"/>
                <w:sz w:val="20"/>
                <w:szCs w:val="20"/>
              </w:rPr>
              <w:sym w:font="Symbol" w:char="F0B0"/>
            </w:r>
            <w:r w:rsidRPr="002770D7">
              <w:rPr>
                <w:rFonts w:cs="Times New Roman"/>
                <w:color w:val="231F20"/>
                <w:sz w:val="20"/>
                <w:szCs w:val="20"/>
              </w:rPr>
              <w:t>C, 30 s at 63</w:t>
            </w:r>
            <w:r w:rsidRPr="002770D7">
              <w:rPr>
                <w:rFonts w:cs="Times New Roman"/>
                <w:b/>
                <w:bCs/>
                <w:color w:val="231F20"/>
                <w:sz w:val="20"/>
                <w:szCs w:val="20"/>
              </w:rPr>
              <w:sym w:font="Symbol" w:char="F0B0"/>
            </w:r>
            <w:r w:rsidRPr="002770D7">
              <w:rPr>
                <w:rFonts w:cs="Times New Roman"/>
                <w:color w:val="231F20"/>
                <w:sz w:val="20"/>
                <w:szCs w:val="20"/>
              </w:rPr>
              <w:t>C and 81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sz w:val="20"/>
                <w:szCs w:val="20"/>
              </w:rPr>
              <w:t xml:space="preserve">Tn916xis screening </w:t>
            </w:r>
          </w:p>
        </w:tc>
        <w:tc>
          <w:tcPr>
            <w:tcW w:w="1134" w:type="dxa"/>
          </w:tcPr>
          <w:p w:rsidR="00DF1EBF" w:rsidRPr="002770D7" w:rsidRDefault="00DF1EBF" w:rsidP="004B2595">
            <w:pPr>
              <w:rPr>
                <w:rFonts w:cs="Times New Roman"/>
                <w:sz w:val="20"/>
                <w:szCs w:val="20"/>
              </w:rPr>
            </w:pPr>
            <w:r w:rsidRPr="002770D7">
              <w:rPr>
                <w:rFonts w:cs="Times New Roman"/>
                <w:sz w:val="20"/>
                <w:szCs w:val="20"/>
              </w:rPr>
              <w:t>327,328</w:t>
            </w:r>
          </w:p>
        </w:tc>
        <w:tc>
          <w:tcPr>
            <w:tcW w:w="7254" w:type="dxa"/>
          </w:tcPr>
          <w:p w:rsidR="00DF1EBF" w:rsidRPr="002770D7" w:rsidRDefault="00DF1EBF" w:rsidP="004B2595">
            <w:pPr>
              <w:rPr>
                <w:rFonts w:cs="Times New Roman"/>
                <w:color w:val="231F20"/>
                <w:sz w:val="20"/>
                <w:szCs w:val="20"/>
              </w:rPr>
            </w:pPr>
            <w:r w:rsidRPr="002770D7">
              <w:rPr>
                <w:rFonts w:cs="Times New Roman"/>
                <w:color w:val="231F20"/>
                <w:sz w:val="20"/>
                <w:szCs w:val="20"/>
              </w:rPr>
              <w:t>(3 min at 94</w:t>
            </w:r>
            <w:r w:rsidRPr="002770D7">
              <w:rPr>
                <w:rFonts w:cs="Times New Roman"/>
                <w:b/>
                <w:bCs/>
                <w:color w:val="231F20"/>
                <w:sz w:val="20"/>
                <w:szCs w:val="20"/>
              </w:rPr>
              <w:sym w:font="Symbol" w:char="F0B0"/>
            </w:r>
            <w:r w:rsidRPr="002770D7">
              <w:rPr>
                <w:rFonts w:cs="Times New Roman"/>
                <w:color w:val="231F20"/>
                <w:sz w:val="20"/>
                <w:szCs w:val="20"/>
              </w:rPr>
              <w:t>C followed by 30 cycles of 60 s at 94</w:t>
            </w:r>
            <w:r w:rsidRPr="002770D7">
              <w:rPr>
                <w:rFonts w:cs="Times New Roman"/>
                <w:b/>
                <w:bCs/>
                <w:color w:val="231F20"/>
                <w:sz w:val="20"/>
                <w:szCs w:val="20"/>
              </w:rPr>
              <w:sym w:font="Symbol" w:char="F0B0"/>
            </w:r>
            <w:r w:rsidRPr="002770D7">
              <w:rPr>
                <w:rFonts w:cs="Times New Roman"/>
                <w:color w:val="231F20"/>
                <w:sz w:val="20"/>
                <w:szCs w:val="20"/>
              </w:rPr>
              <w:t>C, 60 s at 45</w:t>
            </w:r>
            <w:r w:rsidRPr="002770D7">
              <w:rPr>
                <w:rFonts w:cs="Times New Roman"/>
                <w:b/>
                <w:bCs/>
                <w:color w:val="231F20"/>
                <w:sz w:val="20"/>
                <w:szCs w:val="20"/>
              </w:rPr>
              <w:sym w:font="Symbol" w:char="F0B0"/>
            </w:r>
            <w:r w:rsidRPr="002770D7">
              <w:rPr>
                <w:rFonts w:cs="Times New Roman"/>
                <w:color w:val="231F20"/>
                <w:sz w:val="20"/>
                <w:szCs w:val="20"/>
              </w:rPr>
              <w:t>C and 60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10 min at 72</w:t>
            </w:r>
            <w:r w:rsidRPr="002770D7">
              <w:rPr>
                <w:rFonts w:cs="Times New Roman"/>
                <w:b/>
                <w:bCs/>
                <w:color w:val="231F20"/>
                <w:sz w:val="20"/>
                <w:szCs w:val="20"/>
              </w:rPr>
              <w:sym w:font="Symbol" w:char="F0B0"/>
            </w:r>
            <w:r w:rsidRPr="002770D7">
              <w:rPr>
                <w:rFonts w:cs="Times New Roman"/>
                <w:color w:val="231F20"/>
                <w:sz w:val="20"/>
                <w:szCs w:val="20"/>
              </w:rPr>
              <w:t>C)*</w:t>
            </w:r>
          </w:p>
        </w:tc>
      </w:tr>
      <w:tr w:rsidR="00DF1EBF" w:rsidRPr="002770D7" w:rsidTr="009038A5">
        <w:tc>
          <w:tcPr>
            <w:tcW w:w="1384" w:type="dxa"/>
          </w:tcPr>
          <w:p w:rsidR="00DF1EBF" w:rsidRPr="002770D7" w:rsidRDefault="00DF1EBF" w:rsidP="004B2595">
            <w:pPr>
              <w:rPr>
                <w:rFonts w:cs="Times New Roman"/>
                <w:sz w:val="20"/>
                <w:szCs w:val="20"/>
              </w:rPr>
            </w:pPr>
            <w:r w:rsidRPr="002770D7">
              <w:rPr>
                <w:rFonts w:cs="Times New Roman"/>
                <w:i/>
                <w:sz w:val="20"/>
                <w:szCs w:val="20"/>
              </w:rPr>
              <w:t>tet</w:t>
            </w:r>
            <w:r w:rsidRPr="002770D7">
              <w:rPr>
                <w:rFonts w:cs="Times New Roman"/>
                <w:sz w:val="20"/>
                <w:szCs w:val="20"/>
              </w:rPr>
              <w:t>(M) screening</w:t>
            </w:r>
          </w:p>
        </w:tc>
        <w:tc>
          <w:tcPr>
            <w:tcW w:w="1134" w:type="dxa"/>
          </w:tcPr>
          <w:p w:rsidR="00DF1EBF" w:rsidRPr="002770D7" w:rsidRDefault="00DF1EBF" w:rsidP="004B2595">
            <w:pPr>
              <w:rPr>
                <w:rFonts w:cs="Times New Roman"/>
                <w:sz w:val="20"/>
                <w:szCs w:val="20"/>
              </w:rPr>
            </w:pPr>
            <w:r w:rsidRPr="002770D7">
              <w:rPr>
                <w:rFonts w:cs="Times New Roman"/>
                <w:sz w:val="20"/>
                <w:szCs w:val="20"/>
              </w:rPr>
              <w:t>266,267</w:t>
            </w:r>
          </w:p>
        </w:tc>
        <w:tc>
          <w:tcPr>
            <w:tcW w:w="7254" w:type="dxa"/>
          </w:tcPr>
          <w:p w:rsidR="00DF1EBF" w:rsidRPr="002770D7" w:rsidRDefault="00DF1EBF" w:rsidP="004B2595">
            <w:pPr>
              <w:rPr>
                <w:rFonts w:cs="Times New Roman"/>
                <w:color w:val="231F20"/>
                <w:sz w:val="20"/>
                <w:szCs w:val="20"/>
              </w:rPr>
            </w:pPr>
            <w:r w:rsidRPr="002770D7">
              <w:rPr>
                <w:rFonts w:cs="Times New Roman"/>
                <w:color w:val="231F20"/>
                <w:sz w:val="20"/>
                <w:szCs w:val="20"/>
              </w:rPr>
              <w:t>(3 min at 94</w:t>
            </w:r>
            <w:r w:rsidRPr="002770D7">
              <w:rPr>
                <w:rFonts w:cs="Times New Roman"/>
                <w:b/>
                <w:bCs/>
                <w:color w:val="231F20"/>
                <w:sz w:val="20"/>
                <w:szCs w:val="20"/>
              </w:rPr>
              <w:sym w:font="Symbol" w:char="F0B0"/>
            </w:r>
            <w:r w:rsidRPr="002770D7">
              <w:rPr>
                <w:rFonts w:cs="Times New Roman"/>
                <w:color w:val="231F20"/>
                <w:sz w:val="20"/>
                <w:szCs w:val="20"/>
              </w:rPr>
              <w:t>C followed by 30 cycles of 30 s at 94</w:t>
            </w:r>
            <w:r w:rsidRPr="002770D7">
              <w:rPr>
                <w:rFonts w:cs="Times New Roman"/>
                <w:b/>
                <w:bCs/>
                <w:color w:val="231F20"/>
                <w:sz w:val="20"/>
                <w:szCs w:val="20"/>
              </w:rPr>
              <w:sym w:font="Symbol" w:char="F0B0"/>
            </w:r>
            <w:r w:rsidRPr="002770D7">
              <w:rPr>
                <w:rFonts w:cs="Times New Roman"/>
                <w:color w:val="231F20"/>
                <w:sz w:val="20"/>
                <w:szCs w:val="20"/>
              </w:rPr>
              <w:t>C, 30 s at 48</w:t>
            </w:r>
            <w:r w:rsidRPr="002770D7">
              <w:rPr>
                <w:rFonts w:cs="Times New Roman"/>
                <w:b/>
                <w:bCs/>
                <w:color w:val="231F20"/>
                <w:sz w:val="20"/>
                <w:szCs w:val="20"/>
              </w:rPr>
              <w:sym w:font="Symbol" w:char="F0B0"/>
            </w:r>
            <w:r w:rsidRPr="002770D7">
              <w:rPr>
                <w:rFonts w:cs="Times New Roman"/>
                <w:color w:val="231F20"/>
                <w:sz w:val="20"/>
                <w:szCs w:val="20"/>
              </w:rPr>
              <w:t>C and 60 s at 72</w:t>
            </w:r>
            <w:r w:rsidRPr="002770D7">
              <w:rPr>
                <w:rFonts w:cs="Times New Roman"/>
                <w:b/>
                <w:bCs/>
                <w:color w:val="231F20"/>
                <w:sz w:val="20"/>
                <w:szCs w:val="20"/>
              </w:rPr>
              <w:sym w:font="Symbol" w:char="F0B0"/>
            </w:r>
            <w:r w:rsidRPr="002770D7">
              <w:rPr>
                <w:rFonts w:cs="Times New Roman"/>
                <w:color w:val="231F20"/>
                <w:sz w:val="20"/>
                <w:szCs w:val="20"/>
              </w:rPr>
              <w:t>C, and a final extension for 5 min at 72</w:t>
            </w:r>
            <w:r w:rsidRPr="002770D7">
              <w:rPr>
                <w:rFonts w:cs="Times New Roman"/>
                <w:b/>
                <w:bCs/>
                <w:color w:val="231F20"/>
                <w:sz w:val="20"/>
                <w:szCs w:val="20"/>
              </w:rPr>
              <w:sym w:font="Symbol" w:char="F0B0"/>
            </w:r>
            <w:r w:rsidRPr="002770D7">
              <w:rPr>
                <w:rFonts w:cs="Times New Roman"/>
                <w:color w:val="231F20"/>
                <w:sz w:val="20"/>
                <w:szCs w:val="20"/>
              </w:rPr>
              <w:t>C)*</w:t>
            </w:r>
          </w:p>
        </w:tc>
      </w:tr>
    </w:tbl>
    <w:p w:rsidR="00E71D8A" w:rsidRPr="00EC4E0B" w:rsidRDefault="00DF1EBF" w:rsidP="00BC2986">
      <w:pPr>
        <w:pStyle w:val="Ingenafstand"/>
        <w:rPr>
          <w:rStyle w:val="Overskrift3Tegn"/>
          <w:rFonts w:eastAsiaTheme="minorHAnsi" w:cs="Times New Roman"/>
          <w:b w:val="0"/>
          <w:bCs w:val="0"/>
          <w:i w:val="0"/>
          <w:color w:val="auto"/>
          <w:sz w:val="20"/>
          <w:szCs w:val="20"/>
          <w:lang w:val="en-US"/>
        </w:rPr>
      </w:pPr>
      <w:r w:rsidRPr="002770D7">
        <w:rPr>
          <w:rFonts w:ascii="Times New Roman" w:hAnsi="Times New Roman" w:cs="Times New Roman"/>
          <w:sz w:val="20"/>
          <w:szCs w:val="20"/>
          <w:lang w:val="en-US"/>
        </w:rPr>
        <w:t xml:space="preserve">* DNA </w:t>
      </w:r>
      <w:proofErr w:type="spellStart"/>
      <w:r w:rsidRPr="002770D7">
        <w:rPr>
          <w:rFonts w:ascii="Times New Roman" w:hAnsi="Times New Roman" w:cs="Times New Roman"/>
          <w:sz w:val="20"/>
          <w:szCs w:val="20"/>
          <w:lang w:val="en-US"/>
        </w:rPr>
        <w:t>Taq</w:t>
      </w:r>
      <w:proofErr w:type="spellEnd"/>
      <w:r w:rsidRPr="002770D7">
        <w:rPr>
          <w:rFonts w:ascii="Times New Roman" w:hAnsi="Times New Roman" w:cs="Times New Roman"/>
          <w:sz w:val="20"/>
          <w:szCs w:val="20"/>
          <w:lang w:val="en-US"/>
        </w:rPr>
        <w:t xml:space="preserve"> polymerase (</w:t>
      </w:r>
      <w:proofErr w:type="spellStart"/>
      <w:r w:rsidRPr="002770D7">
        <w:rPr>
          <w:rFonts w:ascii="Times New Roman" w:hAnsi="Times New Roman" w:cs="Times New Roman"/>
          <w:sz w:val="20"/>
          <w:szCs w:val="20"/>
          <w:lang w:val="en-US"/>
        </w:rPr>
        <w:t>Ampliqon</w:t>
      </w:r>
      <w:proofErr w:type="spellEnd"/>
      <w:r w:rsidRPr="002770D7">
        <w:rPr>
          <w:rFonts w:ascii="Times New Roman" w:hAnsi="Times New Roman" w:cs="Times New Roman"/>
          <w:sz w:val="20"/>
          <w:szCs w:val="20"/>
          <w:lang w:val="en-US"/>
        </w:rPr>
        <w:t>, Denmark) was used</w:t>
      </w:r>
    </w:p>
    <w:p w:rsidR="009D54C9" w:rsidRPr="002770D7" w:rsidRDefault="00955D74" w:rsidP="00BC2986">
      <w:pPr>
        <w:pStyle w:val="Ingenafstand"/>
        <w:rPr>
          <w:rFonts w:ascii="Times New Roman" w:hAnsi="Times New Roman" w:cs="Times New Roman"/>
          <w:sz w:val="24"/>
          <w:szCs w:val="24"/>
          <w:lang w:val="en-US"/>
        </w:rPr>
      </w:pPr>
      <w:bookmarkStart w:id="5" w:name="_Toc441483615"/>
      <w:r w:rsidRPr="002770D7">
        <w:rPr>
          <w:rStyle w:val="Overskrift3Tegn"/>
          <w:lang w:val="en-US"/>
        </w:rPr>
        <w:lastRenderedPageBreak/>
        <w:t>Supplementary</w:t>
      </w:r>
      <w:r w:rsidR="00027017" w:rsidRPr="002770D7">
        <w:rPr>
          <w:rStyle w:val="Overskrift3Tegn"/>
          <w:lang w:val="en-US"/>
        </w:rPr>
        <w:t xml:space="preserve"> Table S3</w:t>
      </w:r>
      <w:r w:rsidR="009D54C9" w:rsidRPr="002770D7">
        <w:rPr>
          <w:rStyle w:val="Overskrift3Tegn"/>
          <w:lang w:val="en-US"/>
        </w:rPr>
        <w:t>:</w:t>
      </w:r>
      <w:bookmarkEnd w:id="5"/>
      <w:r w:rsidR="009D54C9" w:rsidRPr="002770D7">
        <w:rPr>
          <w:rFonts w:ascii="Times New Roman" w:hAnsi="Times New Roman" w:cs="Times New Roman"/>
          <w:color w:val="000000" w:themeColor="text1"/>
          <w:sz w:val="24"/>
          <w:szCs w:val="24"/>
          <w:lang w:val="en-US"/>
        </w:rPr>
        <w:t xml:space="preserve"> </w:t>
      </w:r>
      <w:r w:rsidR="009D54C9" w:rsidRPr="002770D7">
        <w:rPr>
          <w:rFonts w:ascii="Times New Roman" w:hAnsi="Times New Roman" w:cs="Times New Roman"/>
          <w:sz w:val="24"/>
          <w:szCs w:val="24"/>
          <w:lang w:val="en-US"/>
        </w:rPr>
        <w:t>Primers used in this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4422"/>
        <w:gridCol w:w="2366"/>
      </w:tblGrid>
      <w:tr w:rsidR="009D54C9" w:rsidRPr="004B2595"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Primer</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Sequence</w:t>
            </w:r>
          </w:p>
        </w:tc>
        <w:tc>
          <w:tcPr>
            <w:tcW w:w="2366" w:type="dxa"/>
            <w:shd w:val="clear" w:color="auto" w:fill="auto"/>
          </w:tcPr>
          <w:p w:rsidR="009D54C9" w:rsidRPr="004B2595" w:rsidRDefault="00FB1AA2"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Reference</w:t>
            </w:r>
          </w:p>
        </w:tc>
      </w:tr>
      <w:tr w:rsidR="009D54C9" w:rsidRPr="004B2595"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intcw459-2 (1812)</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5'-GTCCATACGTTCCTAAAGTCGTC-3'</w:t>
            </w:r>
          </w:p>
        </w:tc>
        <w:bookmarkStart w:id="6" w:name="OLE_LINK1"/>
        <w:tc>
          <w:tcPr>
            <w:tcW w:w="2366" w:type="dxa"/>
            <w:shd w:val="clear" w:color="auto" w:fill="auto"/>
          </w:tcPr>
          <w:p w:rsidR="009D54C9" w:rsidRPr="004B2595" w:rsidRDefault="00045DC7"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fldChar w:fldCharType="begin" w:fldLock="1"/>
            </w:r>
            <w:r w:rsidR="00665DB4" w:rsidRPr="004B2595">
              <w:rPr>
                <w:rFonts w:ascii="Times New Roman" w:hAnsi="Times New Roman" w:cs="Times New Roman"/>
                <w:sz w:val="20"/>
                <w:szCs w:val="20"/>
              </w:rPr>
              <w:instrText>ADDIN CSL_CITATION { "citationItems" : [ { "id" : "ITEM-1", "itemData" : { "PMID" : "19531603", "abstract" : "OBJECTIVES: To analyse the sequence diversity of the tetracycline resistance gene tet(M) in Staphylococcus aureus from humans and animals and to determine mobile elements associated with tet(M) in S. aureus. METHODS: In total, 205 tetracycline-resistant isolates were screened for tet(M) by PCR. tet(M) genes were sequenced and compared with tet(M) deposited in GenBank. Based on phylogenetic analysis isolates were screened for Tn916- and Tn5801-like xis/int genes, and transposons were confirmed by linking PCR. spa typing was performed and selected isolates were used as donors in a filter mating experiment. RESULTS: Forty-one isolates (21.3%, 60.7%, 2.6% and 4.4% of the human, pig, poultry and cattle isolates, respectively) were tet(M) positive. tet(M) was located on Tn5801-like and Tn916-like transposons in humans and on a specific Tn916-like element in animals. Human isolates were of different spa types (t034, t008, t037, t051, t065, t078, t318 and t964) corresponding to different clonal complexes (CC398, CC8, CC25 and CC30). Animal isolates were of spa type t034, t011 or t0571 corresponding to CC398. tet(M) sequence types correlated with CC types. Tn916-like and Tn5801-like (Tn6014) transposons were able to transfer to S. aureus recipients. CONCLUSION: S. aureus of human origin contained diverse tet(M) located on Tn916- and Tn5801-like (Tn6014) transposons, and S. aureus of animal origin contained Tn916-like tet(M) genes. This suggests that conjugative transposition plays an important role in the evolution and horizontal spread of tet(M) in S. aureus. This is the first study showing horizontal transfer of Tn5801 (Tn6014)", "author" : [ { "dropping-particle" : "", "family" : "Vries", "given" : "L E", "non-dropping-particle" : "de", "parse-names" : false, "suffix" : "" }, { "dropping-particle" : "", "family" : "Christensen", "given" : "H", "non-dropping-particle" : "", "parse-names" : false, "suffix" : "" }, { "dropping-particle" : "", "family" : "Skov", "given" : "R L", "non-dropping-particle" : "", "parse-names" : false, "suffix" : "" }, { "dropping-particle" : "", "family" : "Aarestrup", "given" : "F M", "non-dropping-particle" : "", "parse-names" : false, "suffix" : "" }, { "dropping-particle" : "", "family" : "Agerso", "given" : "Y", "non-dropping-particle" : "", "parse-names" : false, "suffix" : "" } ], "container-title" : "J.Antimicrob.Chemother.", "id" : "ITEM-1", "issue" : "1460-2091 (Electronic)", "issued" : { "date-parts" : [ [ "2009", "9" ] ] }, "language" : "eng PT - Journal Article PT - Research Support, Non-U.S. Gov't", "page" : "490-500", "publisher-place" : "Department of Veterinary Disease Biology, University of Copenhagen, Frederiksberg, Denmark", "title" : "Diversity of the tetracycline resistance gene tet(M) and identification of Tn916- and Tn5801-like (Tn6014) transposons in Staphylococcus aureus from humans and animals", "type" : "article-journal", "volume" : "64" }, "uris" : [ "http://www.mendeley.com/documents/?uuid=45d0b212-d629-4d1e-875a-616ffce4ac6f" ] } ], "mendeley" : { "formattedCitation" : "(de Vries et al., 2009)", "plainTextFormattedCitation" : "(de Vries et al., 2009)", "previouslyFormattedCitation" : "&lt;sup&gt;1&lt;/sup&gt;" }, "properties" : { "noteIndex" : 0 }, "schema" : "https://github.com/citation-style-language/schema/raw/master/csl-citation.json" }</w:instrText>
            </w:r>
            <w:r w:rsidRPr="004B2595">
              <w:rPr>
                <w:rFonts w:ascii="Times New Roman" w:hAnsi="Times New Roman" w:cs="Times New Roman"/>
                <w:sz w:val="20"/>
                <w:szCs w:val="20"/>
              </w:rPr>
              <w:fldChar w:fldCharType="separate"/>
            </w:r>
            <w:r w:rsidR="00665DB4" w:rsidRPr="004B2595">
              <w:rPr>
                <w:rFonts w:ascii="Times New Roman" w:hAnsi="Times New Roman" w:cs="Times New Roman"/>
                <w:noProof/>
                <w:sz w:val="20"/>
                <w:szCs w:val="20"/>
              </w:rPr>
              <w:t>(de Vries et al., 2009)</w:t>
            </w:r>
            <w:r w:rsidRPr="004B2595">
              <w:rPr>
                <w:rFonts w:ascii="Times New Roman" w:hAnsi="Times New Roman" w:cs="Times New Roman"/>
                <w:sz w:val="20"/>
                <w:szCs w:val="20"/>
              </w:rPr>
              <w:fldChar w:fldCharType="end"/>
            </w:r>
            <w:bookmarkEnd w:id="6"/>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TetM sekvens 6 (709)</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5'-TCGAGGTCCGTCTGAAC-3'</w:t>
            </w:r>
          </w:p>
        </w:tc>
        <w:tc>
          <w:tcPr>
            <w:tcW w:w="2366" w:type="dxa"/>
            <w:shd w:val="clear" w:color="auto" w:fill="auto"/>
          </w:tcPr>
          <w:p w:rsidR="009D54C9" w:rsidRPr="000D1400" w:rsidRDefault="00045DC7" w:rsidP="004B2595">
            <w:pPr>
              <w:pStyle w:val="Ingenafstand"/>
              <w:spacing w:line="360" w:lineRule="auto"/>
              <w:rPr>
                <w:rFonts w:ascii="Times New Roman" w:hAnsi="Times New Roman" w:cs="Times New Roman"/>
                <w:sz w:val="20"/>
                <w:szCs w:val="20"/>
                <w:lang w:val="en-US"/>
              </w:rPr>
            </w:pPr>
            <w:r w:rsidRPr="004B2595">
              <w:rPr>
                <w:rFonts w:ascii="Times New Roman" w:hAnsi="Times New Roman" w:cs="Times New Roman"/>
                <w:sz w:val="20"/>
                <w:szCs w:val="20"/>
              </w:rPr>
              <w:fldChar w:fldCharType="begin" w:fldLock="1"/>
            </w:r>
            <w:r w:rsidR="00665DB4" w:rsidRPr="004B2595">
              <w:rPr>
                <w:rFonts w:ascii="Times New Roman" w:hAnsi="Times New Roman" w:cs="Times New Roman"/>
                <w:sz w:val="20"/>
                <w:szCs w:val="20"/>
              </w:rPr>
              <w:instrText xml:space="preserve">ADDIN CSL_CITATION { "citationItems" : [ { "id" : "ITEM-1", "itemData" : { "PMID" : "19531603", "abstract" : "OBJECTIVES: To analyse the sequence diversity of the tetracycline resistance gene tet(M) in Staphylococcus aureus from humans and animals and to determine mobile elements associated with tet(M) in S. aureus. METHODS: In total, 205 tetracycline-resistant isolates were screened for tet(M) by PCR. tet(M) genes were sequenced and compared with tet(M) deposited in GenBank. Based on phylogenetic analysis isolates were screened for Tn916- and Tn5801-like xis/int genes, and transposons were confirmed by linking PCR. spa typing was performed and selected isolates were used as donors in a filter mating experiment. RESULTS: Forty-one isolates (21.3%, 60.7%, 2.6% and 4.4% of the human, pig, poultry and cattle isolates, respectively) were tet(M) positive. tet(M) was located on Tn5801-like and Tn916-like transposons in humans and on a specific Tn916-like element in animals. Human isolates were of different spa types (t034, t008, t037, t051, t065, t078, t318 and t964) corresponding to different clonal complexes (CC398, CC8, CC25 and CC30). Animal isolates were of spa type t034, t011 or t0571 corresponding to CC398. tet(M) sequence types correlated with CC types. Tn916-like and Tn5801-like (Tn6014) transposons were able to transfer to S. aureus recipients. CONCLUSION: S. aureus of human origin contained diverse tet(M) located on Tn916- and Tn5801-like (Tn6014) transposons, and S. aureus of animal origin contained Tn916-like tet(M) genes. This suggests that conjugative transposition plays an important role in the evolution and horizontal spread of tet(M) in S. aureus. This is the first study showing horizontal transfer of Tn5801 (Tn6014)", "author" : [ { "dropping-particle" : "", "family" : "Vries", "given" : "L E", "non-dropping-particle" : "de", "parse-names" : false, "suffix" : "" }, { "dropping-particle" : "", "family" : </w:instrText>
            </w:r>
            <w:r w:rsidR="00665DB4" w:rsidRPr="000D1400">
              <w:rPr>
                <w:rFonts w:ascii="Times New Roman" w:hAnsi="Times New Roman" w:cs="Times New Roman"/>
                <w:sz w:val="20"/>
                <w:szCs w:val="20"/>
                <w:lang w:val="en-US"/>
              </w:rPr>
              <w:instrText>"Christensen", "given" : "H", "non-dropping-particle" : "", "parse-names" : false, "suffix" : "" }, { "dropping-particle" : "", "family" : "Skov", "given" : "R L", "non-dropping-particle" : "", "parse-names" : false, "suffix" : "" }, { "dropping-particle" : "", "family" : "Aarestrup", "given" : "F M", "non-dropping-particle" : "", "parse-names" : false, "suffix" : "" }, { "dropping-particle" : "", "family" : "Agerso", "given" : "Y", "non-dropping-particle" : "", "parse-names" : false, "suffix" : "" } ], "container-title" : "J.Antimicrob.Chemother.", "id" : "ITEM-1", "issue" : "1460-2091 (Electronic)", "issued" : { "date-parts" : [ [ "2009", "9" ] ] }, "language" : "eng PT - Journal Article PT - Research Support, Non-U.S. Gov't", "page" : "490-500", "publisher-place" : "Department of Veterinary Disease Biology, University of Copenhagen, Frederiksberg, Denmark", "title" : "Diversity of the tetracycline resistance gene tet(M) and identification of Tn916- and Tn5801-like (Tn6014) transposons in Staphylococcus aureus from humans and animals", "type" : "article-journal", "volume" : "64" }, "uris" : [ "http://www.mendeley.com/documents/?uuid=45d0b212-d629-4d1e-875a-616ffce4ac6f" ] } ], "mendeley" : { "formattedCitation" : "(de Vries et al., 2009)", "plainTextFormattedCitation" : "(de Vries et al., 2009)", "previouslyFormattedCitation" : "&lt;sup&gt;1&lt;/sup&gt;" }, "properties" : { "noteIndex" : 0 }, "schema" : "https://github.com/citation-style-language/schema/raw/master/csl-citation.json" }</w:instrText>
            </w:r>
            <w:r w:rsidRPr="004B2595">
              <w:rPr>
                <w:rFonts w:ascii="Times New Roman" w:hAnsi="Times New Roman" w:cs="Times New Roman"/>
                <w:sz w:val="20"/>
                <w:szCs w:val="20"/>
              </w:rPr>
              <w:fldChar w:fldCharType="separate"/>
            </w:r>
            <w:r w:rsidR="00665DB4" w:rsidRPr="000D1400">
              <w:rPr>
                <w:rFonts w:ascii="Times New Roman" w:hAnsi="Times New Roman" w:cs="Times New Roman"/>
                <w:noProof/>
                <w:sz w:val="20"/>
                <w:szCs w:val="20"/>
                <w:lang w:val="en-US"/>
              </w:rPr>
              <w:t>(de Vries et al., 2009)</w:t>
            </w:r>
            <w:r w:rsidRPr="004B2595">
              <w:rPr>
                <w:rFonts w:ascii="Times New Roman" w:hAnsi="Times New Roman" w:cs="Times New Roman"/>
                <w:sz w:val="20"/>
                <w:szCs w:val="20"/>
              </w:rPr>
              <w:fldChar w:fldCharType="end"/>
            </w:r>
          </w:p>
        </w:tc>
      </w:tr>
      <w:tr w:rsidR="009D54C9" w:rsidRPr="000D1400" w:rsidTr="009038A5">
        <w:tc>
          <w:tcPr>
            <w:tcW w:w="3066"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F1F (1835)</w:t>
            </w:r>
          </w:p>
        </w:tc>
        <w:tc>
          <w:tcPr>
            <w:tcW w:w="4422"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5'-CGTGCAAATCTAGGTTATG-3'</w:t>
            </w:r>
          </w:p>
        </w:tc>
        <w:tc>
          <w:tcPr>
            <w:tcW w:w="2366"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This study</w:t>
            </w:r>
          </w:p>
        </w:tc>
      </w:tr>
      <w:tr w:rsidR="009D54C9" w:rsidRPr="000D1400" w:rsidTr="009038A5">
        <w:tc>
          <w:tcPr>
            <w:tcW w:w="3066"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F2F (1836)</w:t>
            </w:r>
          </w:p>
        </w:tc>
        <w:tc>
          <w:tcPr>
            <w:tcW w:w="4422"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5'-CATGAAGGAGTGTAAAGAATGA-3'</w:t>
            </w:r>
          </w:p>
        </w:tc>
        <w:tc>
          <w:tcPr>
            <w:tcW w:w="2366"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This study</w:t>
            </w:r>
          </w:p>
        </w:tc>
      </w:tr>
      <w:tr w:rsidR="009D54C9" w:rsidRPr="000D1400" w:rsidTr="009038A5">
        <w:tc>
          <w:tcPr>
            <w:tcW w:w="3066"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F2R (1837)</w:t>
            </w:r>
          </w:p>
        </w:tc>
        <w:tc>
          <w:tcPr>
            <w:tcW w:w="4422"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5'-GTGTCTTATACCATGGAAGGA-3'</w:t>
            </w:r>
          </w:p>
        </w:tc>
        <w:tc>
          <w:tcPr>
            <w:tcW w:w="2366"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This study</w:t>
            </w:r>
          </w:p>
        </w:tc>
      </w:tr>
      <w:tr w:rsidR="009D54C9" w:rsidRPr="000D1400" w:rsidTr="009038A5">
        <w:tc>
          <w:tcPr>
            <w:tcW w:w="3066"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F3F (1838)</w:t>
            </w:r>
          </w:p>
        </w:tc>
        <w:tc>
          <w:tcPr>
            <w:tcW w:w="4422"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5'-GAGCCTCTTTAATCGCT-3'</w:t>
            </w:r>
          </w:p>
        </w:tc>
        <w:tc>
          <w:tcPr>
            <w:tcW w:w="2366"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This study</w:t>
            </w:r>
          </w:p>
        </w:tc>
      </w:tr>
      <w:tr w:rsidR="009D54C9" w:rsidRPr="000D1400" w:rsidTr="009038A5">
        <w:tc>
          <w:tcPr>
            <w:tcW w:w="3066" w:type="dxa"/>
            <w:shd w:val="clear" w:color="auto" w:fill="auto"/>
          </w:tcPr>
          <w:p w:rsidR="009D54C9" w:rsidRPr="000D1400" w:rsidRDefault="009D54C9" w:rsidP="004B2595">
            <w:pPr>
              <w:pStyle w:val="Ingenafstand"/>
              <w:spacing w:line="360" w:lineRule="auto"/>
              <w:rPr>
                <w:rFonts w:ascii="Times New Roman" w:hAnsi="Times New Roman" w:cs="Times New Roman"/>
                <w:sz w:val="20"/>
                <w:szCs w:val="20"/>
                <w:lang w:val="en-US"/>
              </w:rPr>
            </w:pPr>
            <w:r w:rsidRPr="000D1400">
              <w:rPr>
                <w:rFonts w:ascii="Times New Roman" w:hAnsi="Times New Roman" w:cs="Times New Roman"/>
                <w:sz w:val="20"/>
                <w:szCs w:val="20"/>
                <w:lang w:val="en-US"/>
              </w:rPr>
              <w:t>F3R (1839)</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0D1400">
              <w:rPr>
                <w:rFonts w:ascii="Times New Roman" w:hAnsi="Times New Roman" w:cs="Times New Roman"/>
                <w:sz w:val="20"/>
                <w:szCs w:val="20"/>
                <w:lang w:val="en-US"/>
              </w:rPr>
              <w:t>5'-CATATTCGTCTGTC</w:t>
            </w:r>
            <w:r w:rsidRPr="004B2595">
              <w:rPr>
                <w:rFonts w:ascii="Times New Roman" w:hAnsi="Times New Roman" w:cs="Times New Roman"/>
                <w:sz w:val="20"/>
                <w:szCs w:val="20"/>
              </w:rPr>
              <w:t>ATGC-3'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F4 (1840)</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5'-GCTAGTGCTTCCATTAAGGA-3'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F7F (1841)</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5'-CCATCGAATCAGAATCC-3'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F7R (1842)</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5'-TCAGGTGGTCCAAATTC-3'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 xml:space="preserve">alternativ </w:t>
            </w:r>
            <w:proofErr w:type="spellStart"/>
            <w:r w:rsidRPr="004B2595">
              <w:rPr>
                <w:rFonts w:ascii="Times New Roman" w:hAnsi="Times New Roman" w:cs="Times New Roman"/>
                <w:sz w:val="20"/>
                <w:szCs w:val="20"/>
              </w:rPr>
              <w:t>Tet</w:t>
            </w:r>
            <w:proofErr w:type="spellEnd"/>
            <w:r w:rsidRPr="004B2595">
              <w:rPr>
                <w:rFonts w:ascii="Times New Roman" w:hAnsi="Times New Roman" w:cs="Times New Roman"/>
                <w:sz w:val="20"/>
                <w:szCs w:val="20"/>
              </w:rPr>
              <w:t>(M)-</w:t>
            </w:r>
            <w:proofErr w:type="spellStart"/>
            <w:r w:rsidRPr="004B2595">
              <w:rPr>
                <w:rFonts w:ascii="Times New Roman" w:hAnsi="Times New Roman" w:cs="Times New Roman"/>
                <w:sz w:val="20"/>
                <w:szCs w:val="20"/>
              </w:rPr>
              <w:t>reverse</w:t>
            </w:r>
            <w:proofErr w:type="spellEnd"/>
            <w:r w:rsidRPr="004B2595">
              <w:rPr>
                <w:rFonts w:ascii="Times New Roman" w:hAnsi="Times New Roman" w:cs="Times New Roman"/>
                <w:sz w:val="20"/>
                <w:szCs w:val="20"/>
              </w:rPr>
              <w:t xml:space="preserve"> (1787)</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5'-CATATGTCCTGGCGTGTCTA-3'</w:t>
            </w:r>
          </w:p>
        </w:tc>
        <w:tc>
          <w:tcPr>
            <w:tcW w:w="2366" w:type="dxa"/>
            <w:shd w:val="clear" w:color="auto" w:fill="auto"/>
          </w:tcPr>
          <w:p w:rsidR="009D54C9" w:rsidRPr="004B2595" w:rsidRDefault="007A3C2F"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tn5801ringR2 (1845)</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5'-CAATGTTCCCTTCACCAGC-3'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F5801-1 (1853)</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5'-CGTTCCACTGACCTAGTGG-3'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F5801-2 (1854)</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5'-CGGATACCTTGATAAGTAGCGTC-3'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R5801-2 (1855)</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5'-ACCTAATCGTTGCCCGA-3'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F5801-3 (1856)</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5'-AGATACACCCTCGAAGTGCT-3'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R5801-3 (1857)</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5'-TGAGTAGTGCTCCGTCAATC-3'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F5801-4 (1858)</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5'-GCTGGTGAAGGGAACATTG-3'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R5801-4 (1859)</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5'-TGTCATGAAGCAATGGCA-3'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F5801-5 (1860)</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5'-GAAGGCGAGCTCGAACA-3'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F5801-6 (1861)</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5'-GCAATGGTGAGTTCAAGCA-3'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fCDS3-5801(1916)</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5'-CTCGAGATGGTATCACACTTACTACAG-3'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0D1400"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fCDS2-5801 (1917)</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5'-CAGGCAATCCCATCAGAAC-3'</w:t>
            </w:r>
          </w:p>
        </w:tc>
        <w:tc>
          <w:tcPr>
            <w:tcW w:w="23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This study</w:t>
            </w:r>
          </w:p>
        </w:tc>
      </w:tr>
      <w:tr w:rsidR="009D54C9" w:rsidRPr="004B2595" w:rsidTr="009038A5">
        <w:tc>
          <w:tcPr>
            <w:tcW w:w="3066"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proofErr w:type="spellStart"/>
            <w:r w:rsidRPr="004B2595">
              <w:rPr>
                <w:rFonts w:ascii="Times New Roman" w:hAnsi="Times New Roman" w:cs="Times New Roman"/>
                <w:color w:val="231F20"/>
                <w:sz w:val="20"/>
                <w:szCs w:val="20"/>
              </w:rPr>
              <w:t>tet</w:t>
            </w:r>
            <w:proofErr w:type="spellEnd"/>
            <w:r w:rsidRPr="004B2595">
              <w:rPr>
                <w:rFonts w:ascii="Times New Roman" w:hAnsi="Times New Roman" w:cs="Times New Roman"/>
                <w:color w:val="231F20"/>
                <w:sz w:val="20"/>
                <w:szCs w:val="20"/>
              </w:rPr>
              <w:t xml:space="preserve"> M </w:t>
            </w:r>
            <w:proofErr w:type="spellStart"/>
            <w:r w:rsidRPr="004B2595">
              <w:rPr>
                <w:rFonts w:ascii="Times New Roman" w:hAnsi="Times New Roman" w:cs="Times New Roman"/>
                <w:color w:val="231F20"/>
                <w:sz w:val="20"/>
                <w:szCs w:val="20"/>
              </w:rPr>
              <w:t>upstream</w:t>
            </w:r>
            <w:proofErr w:type="spellEnd"/>
            <w:r w:rsidRPr="004B2595">
              <w:rPr>
                <w:rFonts w:ascii="Times New Roman" w:hAnsi="Times New Roman" w:cs="Times New Roman"/>
                <w:color w:val="231F20"/>
                <w:sz w:val="20"/>
                <w:szCs w:val="20"/>
              </w:rPr>
              <w:t xml:space="preserve"> (526)</w:t>
            </w:r>
          </w:p>
        </w:tc>
        <w:tc>
          <w:tcPr>
            <w:tcW w:w="4422" w:type="dxa"/>
            <w:shd w:val="clear" w:color="auto" w:fill="auto"/>
          </w:tcPr>
          <w:p w:rsidR="009D54C9" w:rsidRPr="004B2595" w:rsidRDefault="009D54C9" w:rsidP="004B2595">
            <w:pPr>
              <w:pStyle w:val="Ingenafstand"/>
              <w:spacing w:line="360" w:lineRule="auto"/>
              <w:rPr>
                <w:rFonts w:ascii="Times New Roman" w:hAnsi="Times New Roman" w:cs="Times New Roman"/>
                <w:sz w:val="20"/>
                <w:szCs w:val="20"/>
              </w:rPr>
            </w:pPr>
            <w:r w:rsidRPr="004B2595">
              <w:rPr>
                <w:rFonts w:ascii="Times New Roman" w:hAnsi="Times New Roman" w:cs="Times New Roman"/>
                <w:sz w:val="20"/>
                <w:szCs w:val="20"/>
              </w:rPr>
              <w:t>5'</w:t>
            </w:r>
            <w:r w:rsidRPr="004B2595">
              <w:rPr>
                <w:rFonts w:ascii="Times New Roman" w:hAnsi="Times New Roman" w:cs="Times New Roman"/>
                <w:color w:val="231F20"/>
                <w:sz w:val="20"/>
                <w:szCs w:val="20"/>
              </w:rPr>
              <w:t>-TTGAATGGAGGAAAATCAC-</w:t>
            </w:r>
            <w:r w:rsidRPr="004B2595">
              <w:rPr>
                <w:rFonts w:ascii="Times New Roman" w:hAnsi="Times New Roman" w:cs="Times New Roman"/>
                <w:sz w:val="20"/>
                <w:szCs w:val="20"/>
              </w:rPr>
              <w:t>3'</w:t>
            </w:r>
          </w:p>
        </w:tc>
        <w:tc>
          <w:tcPr>
            <w:tcW w:w="2366" w:type="dxa"/>
            <w:shd w:val="clear" w:color="auto" w:fill="auto"/>
          </w:tcPr>
          <w:p w:rsidR="009D54C9" w:rsidRPr="00631592" w:rsidRDefault="009D54C9" w:rsidP="004B2595">
            <w:pPr>
              <w:pStyle w:val="Ingenafstand"/>
              <w:spacing w:line="360" w:lineRule="auto"/>
              <w:rPr>
                <w:rFonts w:ascii="Times New Roman" w:hAnsi="Times New Roman" w:cs="Times New Roman"/>
                <w:color w:val="231F20"/>
                <w:sz w:val="20"/>
                <w:szCs w:val="20"/>
                <w:lang w:val="en-US"/>
              </w:rPr>
            </w:pPr>
            <w:r w:rsidRPr="004B2595">
              <w:rPr>
                <w:rFonts w:ascii="Times New Roman" w:hAnsi="Times New Roman" w:cs="Times New Roman"/>
                <w:color w:val="231F20"/>
                <w:sz w:val="20"/>
                <w:szCs w:val="20"/>
              </w:rPr>
              <w:fldChar w:fldCharType="begin" w:fldLock="1"/>
            </w:r>
            <w:r w:rsidR="00665DB4" w:rsidRPr="004B2595">
              <w:rPr>
                <w:rFonts w:ascii="Times New Roman" w:hAnsi="Times New Roman" w:cs="Times New Roman"/>
                <w:color w:val="231F20"/>
                <w:sz w:val="20"/>
                <w:szCs w:val="20"/>
              </w:rPr>
              <w:instrText xml:space="preserve">ADDIN CSL_CITATION { "citationItems" : [ { "id" : "ITEM-1", "itemData" : { "PMID" : "16565159", "abstract" : "OBJECTIVES: To analyse the sequence diversity of the tetracycline resistance gene tet(M) and its location on mobile elements in Enterococcus faecium and Enterococcus faecalis from humans, pigs and poultry in Denmark. METHODS: A total of 76 isolates were screened for Tn916/Tn1545-like and Tn5397-like transposons using PCR. tet(M) was sequenced in 15 of the isolates and compared with tet(M) sequences submitted to GenBank (phylogenetic analysis and signs of recombination). Plasmids were extracted, filter-mating experiments were performed and Tn5397-like transposons were further characterized in selected isolates. RESULTS: In 8 of 13 isolates of E. faecium from broilers, tet(M) was present on Tn5397-like transposons, whereas tet(M) was predominantly associated with Tn916/Tn1545-like transposons in E. faecium from pigs and humans, as well as in E. faecalis from humans, pigs and broilers (50 of 63 isolates). The tet(M) genes were divided into three major subgroups according to the phylogenetic analysis. Subgroup I consisted of tet(M) from Clostridium difficile and E. faecium associated with Tn5397-like elements, subgroup II consisted of tet(M) located on Tn916/Tn1545 family transposons and subgroup III consisted of tet(M) associated with composite elements containing several resistance genes. We found evidence of recombination both within and between these groups. Moreover, we identified an E. faecium isolate with both Tn916/Tn1545-like and Tn5397-like elements. CONCLUSIONS: This study showed that enterococci contain diverse tet(M) genes present on different mobile elements, which may suggest that enterococci play an important role in the evolution and horizontal spread </w:instrText>
            </w:r>
            <w:r w:rsidR="00665DB4" w:rsidRPr="00631592">
              <w:rPr>
                <w:rFonts w:ascii="Times New Roman" w:hAnsi="Times New Roman" w:cs="Times New Roman"/>
                <w:color w:val="231F20"/>
                <w:sz w:val="20"/>
                <w:szCs w:val="20"/>
                <w:lang w:val="en-US"/>
              </w:rPr>
              <w:instrText>of mobile elements carrying tet(M). This is the first report of Tn5397-like elements in enterococci", "author" : [ { "dropping-particle" : "", "family" : "Agerso", "given" : "Y", "non-dropping-particle" : "", "parse-names" : false, "suffix" : "" }, { "dropping-particle" : "", "family" : "Pedersen", "given" : "A G", "non-dropping-particle" : "", "parse-names" : false, "suffix" : "" }, { "dropping-particle" : "", "family" : "Aarestrup", "given" : "F M", "non-dropping-particle" : "", "parse-names" : false, "suffix" : "" } ], "container-title" : "J.Antimicrob.Chemother.", "id" : "ITEM-1", "issue" : "0305-7453 (Print)", "issued" : { "date-parts" : [ [ "2006", "5" ] ] }, "language" : "eng PT - Journal Article PT - Research Support, Non-U.S. Gov't", "page" : "832-839", "publisher-place" : "Danish Institute for Food and Veterinary Research, 1790 Copenhagen V, Denmark. ya@dfvf.dk", "title" : "Identification of Tn5397-like and Tn916-like transposons and diversity of the tetracycline resistance gene tet(M) in enterococci from humans, pigs and poultry", "type" : "article-journal", "volume" : "57" }, "uris" : [ "http://www.mendeley.com/documents/?uuid=d8e25552-070b-441c-9abd-dc70a263f0bb" ] } ], "mendeley" : { "formattedCitation" : "(Agerso et al., 2006)", "plainTextFormattedCitation" : "(Agerso et al., 2006)", "previouslyFormattedCitation" : "&lt;sup&gt;4&lt;/sup&gt;" }, "properties" : { "noteIndex" : 0 }, "schema" : "https://github.com/citation-style-language/schema/raw/master/csl-citation.json" }</w:instrText>
            </w:r>
            <w:r w:rsidRPr="004B2595">
              <w:rPr>
                <w:rFonts w:ascii="Times New Roman" w:hAnsi="Times New Roman" w:cs="Times New Roman"/>
                <w:color w:val="231F20"/>
                <w:sz w:val="20"/>
                <w:szCs w:val="20"/>
              </w:rPr>
              <w:fldChar w:fldCharType="separate"/>
            </w:r>
            <w:r w:rsidR="00665DB4" w:rsidRPr="00631592">
              <w:rPr>
                <w:rFonts w:ascii="Times New Roman" w:hAnsi="Times New Roman" w:cs="Times New Roman"/>
                <w:noProof/>
                <w:color w:val="231F20"/>
                <w:sz w:val="20"/>
                <w:szCs w:val="20"/>
                <w:lang w:val="en-US"/>
              </w:rPr>
              <w:t>(Agerso et al., 2006)</w:t>
            </w:r>
            <w:r w:rsidRPr="004B2595">
              <w:rPr>
                <w:rFonts w:ascii="Times New Roman" w:hAnsi="Times New Roman" w:cs="Times New Roman"/>
                <w:color w:val="231F20"/>
                <w:sz w:val="20"/>
                <w:szCs w:val="20"/>
              </w:rPr>
              <w:fldChar w:fldCharType="end"/>
            </w:r>
          </w:p>
        </w:tc>
      </w:tr>
    </w:tbl>
    <w:p w:rsidR="008930B3" w:rsidRPr="002770D7" w:rsidRDefault="008930B3" w:rsidP="00BC2986">
      <w:pPr>
        <w:pStyle w:val="Ingenafstand"/>
        <w:rPr>
          <w:rStyle w:val="Overskrift3Tegn"/>
          <w:lang w:val="en-US"/>
        </w:rPr>
      </w:pPr>
    </w:p>
    <w:p w:rsidR="00533953" w:rsidRPr="002770D7" w:rsidRDefault="008643D3" w:rsidP="00BC2986">
      <w:pPr>
        <w:pStyle w:val="Ingenafstand"/>
        <w:rPr>
          <w:rFonts w:ascii="Times New Roman" w:hAnsi="Times New Roman" w:cs="Times New Roman"/>
          <w:sz w:val="24"/>
          <w:szCs w:val="24"/>
          <w:lang w:val="en-US"/>
        </w:rPr>
      </w:pPr>
      <w:bookmarkStart w:id="7" w:name="_Toc441483616"/>
      <w:r w:rsidRPr="002770D7">
        <w:rPr>
          <w:rStyle w:val="Overskrift3Tegn"/>
          <w:lang w:val="en-US"/>
        </w:rPr>
        <w:t xml:space="preserve">Supplementary Table </w:t>
      </w:r>
      <w:r w:rsidR="00DF1EBF" w:rsidRPr="002770D7">
        <w:rPr>
          <w:rStyle w:val="Overskrift3Tegn"/>
          <w:lang w:val="en-US"/>
        </w:rPr>
        <w:t>S4</w:t>
      </w:r>
      <w:r w:rsidR="00533953" w:rsidRPr="002770D7">
        <w:rPr>
          <w:rStyle w:val="Overskrift3Tegn"/>
          <w:lang w:val="en-US"/>
        </w:rPr>
        <w:t>:</w:t>
      </w:r>
      <w:bookmarkEnd w:id="7"/>
      <w:r w:rsidR="00EC5D19" w:rsidRPr="002770D7">
        <w:rPr>
          <w:lang w:val="en-US"/>
        </w:rPr>
        <w:t xml:space="preserve"> </w:t>
      </w:r>
      <w:r w:rsidR="00EC5D19" w:rsidRPr="002770D7">
        <w:rPr>
          <w:rFonts w:ascii="Times New Roman" w:hAnsi="Times New Roman" w:cs="Times New Roman"/>
          <w:sz w:val="24"/>
          <w:szCs w:val="24"/>
          <w:lang w:val="en-US"/>
        </w:rPr>
        <w:t>Lists of DNA sequences obtained by PCR and the S</w:t>
      </w:r>
      <w:r w:rsidR="005F408A" w:rsidRPr="002770D7">
        <w:rPr>
          <w:rFonts w:ascii="Times New Roman" w:hAnsi="Times New Roman" w:cs="Times New Roman"/>
          <w:sz w:val="24"/>
          <w:szCs w:val="24"/>
          <w:lang w:val="en-US"/>
        </w:rPr>
        <w:t>anger sequencing Method and used</w:t>
      </w:r>
      <w:r w:rsidR="00EC5D19" w:rsidRPr="002770D7">
        <w:rPr>
          <w:rFonts w:ascii="Times New Roman" w:hAnsi="Times New Roman" w:cs="Times New Roman"/>
          <w:sz w:val="24"/>
          <w:szCs w:val="24"/>
          <w:lang w:val="en-US"/>
        </w:rPr>
        <w:t xml:space="preserve"> with the </w:t>
      </w:r>
      <w:r w:rsidR="00EC5D19" w:rsidRPr="002770D7">
        <w:rPr>
          <w:rFonts w:ascii="Times New Roman" w:hAnsi="Times New Roman" w:cs="Times New Roman"/>
          <w:i/>
          <w:sz w:val="24"/>
          <w:szCs w:val="24"/>
          <w:lang w:val="en-US"/>
        </w:rPr>
        <w:t>Guidance only reads</w:t>
      </w:r>
      <w:r w:rsidR="00EC5D19" w:rsidRPr="002770D7">
        <w:rPr>
          <w:rFonts w:ascii="Times New Roman" w:hAnsi="Times New Roman" w:cs="Times New Roman"/>
          <w:sz w:val="24"/>
          <w:szCs w:val="24"/>
          <w:lang w:val="en-US"/>
        </w:rPr>
        <w:t xml:space="preserve"> option in the de Novo a</w:t>
      </w:r>
      <w:r w:rsidR="00EF1022" w:rsidRPr="002770D7">
        <w:rPr>
          <w:rFonts w:ascii="Times New Roman" w:hAnsi="Times New Roman" w:cs="Times New Roman"/>
          <w:sz w:val="24"/>
          <w:szCs w:val="24"/>
          <w:lang w:val="en-US"/>
        </w:rPr>
        <w:t xml:space="preserve">ssembly </w:t>
      </w:r>
      <w:r w:rsidR="00EC5D19" w:rsidRPr="002770D7">
        <w:rPr>
          <w:rFonts w:ascii="Times New Roman" w:hAnsi="Times New Roman" w:cs="Times New Roman"/>
          <w:sz w:val="24"/>
          <w:szCs w:val="24"/>
          <w:lang w:val="en-US"/>
        </w:rPr>
        <w:t xml:space="preserve">for </w:t>
      </w:r>
      <w:r w:rsidR="00EC5D19" w:rsidRPr="002770D7">
        <w:rPr>
          <w:rFonts w:ascii="Times New Roman" w:hAnsi="Times New Roman" w:cs="Times New Roman"/>
          <w:i/>
          <w:sz w:val="24"/>
          <w:szCs w:val="24"/>
          <w:lang w:val="en-US"/>
        </w:rPr>
        <w:t>E. faecium</w:t>
      </w:r>
      <w:r w:rsidR="00EC5D19" w:rsidRPr="002770D7">
        <w:rPr>
          <w:rFonts w:ascii="Times New Roman" w:hAnsi="Times New Roman" w:cs="Times New Roman"/>
          <w:sz w:val="24"/>
          <w:szCs w:val="24"/>
          <w:lang w:val="en-US"/>
        </w:rPr>
        <w:t xml:space="preserve"> </w:t>
      </w:r>
      <w:r w:rsidR="007107FD" w:rsidRPr="002770D7">
        <w:rPr>
          <w:rFonts w:ascii="Times New Roman" w:hAnsi="Times New Roman" w:cs="Times New Roman"/>
          <w:sz w:val="24"/>
          <w:szCs w:val="24"/>
          <w:lang w:val="en-US"/>
        </w:rPr>
        <w:t>CICYT-205</w:t>
      </w:r>
      <w:r w:rsidR="00EC5D19" w:rsidRPr="002770D7">
        <w:rPr>
          <w:rFonts w:ascii="Times New Roman" w:hAnsi="Times New Roman" w:cs="Times New Roman"/>
          <w:sz w:val="24"/>
          <w:szCs w:val="24"/>
          <w:lang w:val="en-US"/>
        </w:rPr>
        <w:t xml:space="preserve">    </w:t>
      </w:r>
    </w:p>
    <w:tbl>
      <w:tblPr>
        <w:tblStyle w:val="Tabel-Gitter"/>
        <w:tblW w:w="9889" w:type="dxa"/>
        <w:tblLayout w:type="fixed"/>
        <w:tblLook w:val="04A0" w:firstRow="1" w:lastRow="0" w:firstColumn="1" w:lastColumn="0" w:noHBand="0" w:noVBand="1"/>
      </w:tblPr>
      <w:tblGrid>
        <w:gridCol w:w="1809"/>
        <w:gridCol w:w="4253"/>
        <w:gridCol w:w="3827"/>
      </w:tblGrid>
      <w:tr w:rsidR="00782B5C" w:rsidRPr="004B2595" w:rsidTr="004B2595">
        <w:tc>
          <w:tcPr>
            <w:tcW w:w="1809" w:type="dxa"/>
          </w:tcPr>
          <w:p w:rsidR="00533953" w:rsidRPr="004B2595" w:rsidRDefault="00533953" w:rsidP="008A162F">
            <w:pPr>
              <w:autoSpaceDE w:val="0"/>
              <w:autoSpaceDN w:val="0"/>
              <w:adjustRightInd w:val="0"/>
              <w:rPr>
                <w:rFonts w:cs="Times New Roman"/>
                <w:sz w:val="20"/>
                <w:szCs w:val="20"/>
              </w:rPr>
            </w:pPr>
            <w:r w:rsidRPr="004B2595">
              <w:rPr>
                <w:rFonts w:cs="Times New Roman"/>
                <w:sz w:val="20"/>
                <w:szCs w:val="20"/>
              </w:rPr>
              <w:t>PCR product</w:t>
            </w:r>
          </w:p>
        </w:tc>
        <w:tc>
          <w:tcPr>
            <w:tcW w:w="4253" w:type="dxa"/>
          </w:tcPr>
          <w:p w:rsidR="00533953" w:rsidRPr="004B2595" w:rsidRDefault="00533953" w:rsidP="008A162F">
            <w:pPr>
              <w:autoSpaceDE w:val="0"/>
              <w:autoSpaceDN w:val="0"/>
              <w:adjustRightInd w:val="0"/>
              <w:rPr>
                <w:rFonts w:cs="Times New Roman"/>
                <w:sz w:val="20"/>
                <w:szCs w:val="20"/>
              </w:rPr>
            </w:pPr>
            <w:r w:rsidRPr="004B2595">
              <w:rPr>
                <w:rFonts w:cs="Times New Roman"/>
                <w:sz w:val="20"/>
                <w:szCs w:val="20"/>
              </w:rPr>
              <w:t>PCR primer</w:t>
            </w:r>
            <w:r w:rsidR="008A162F" w:rsidRPr="004B2595">
              <w:rPr>
                <w:rFonts w:cs="Times New Roman"/>
                <w:sz w:val="20"/>
                <w:szCs w:val="20"/>
              </w:rPr>
              <w:t>s:</w:t>
            </w:r>
            <w:r w:rsidR="00F749B5" w:rsidRPr="004B2595">
              <w:rPr>
                <w:rFonts w:cs="Times New Roman"/>
                <w:sz w:val="20"/>
                <w:szCs w:val="20"/>
              </w:rPr>
              <w:t xml:space="preserve"> (</w:t>
            </w:r>
            <w:r w:rsidRPr="004B2595">
              <w:rPr>
                <w:rFonts w:cs="Times New Roman"/>
                <w:sz w:val="20"/>
                <w:szCs w:val="20"/>
              </w:rPr>
              <w:t>sequencing primers</w:t>
            </w:r>
            <w:r w:rsidR="00F749B5" w:rsidRPr="004B2595">
              <w:rPr>
                <w:rFonts w:cs="Times New Roman"/>
                <w:sz w:val="20"/>
                <w:szCs w:val="20"/>
              </w:rPr>
              <w:t>)</w:t>
            </w:r>
            <w:r w:rsidR="00350E6F" w:rsidRPr="004B2595">
              <w:rPr>
                <w:rFonts w:cs="Times New Roman"/>
                <w:sz w:val="20"/>
                <w:szCs w:val="20"/>
              </w:rPr>
              <w:t>*</w:t>
            </w:r>
            <w:r w:rsidRPr="004B2595">
              <w:rPr>
                <w:rFonts w:cs="Times New Roman"/>
                <w:sz w:val="20"/>
                <w:szCs w:val="20"/>
              </w:rPr>
              <w:t xml:space="preserve"> </w:t>
            </w:r>
          </w:p>
        </w:tc>
        <w:tc>
          <w:tcPr>
            <w:tcW w:w="3827" w:type="dxa"/>
          </w:tcPr>
          <w:p w:rsidR="00533953" w:rsidRPr="004B2595" w:rsidRDefault="004B2595" w:rsidP="00DD6572">
            <w:pPr>
              <w:pStyle w:val="Ingenafstand"/>
              <w:rPr>
                <w:rFonts w:ascii="Times New Roman" w:hAnsi="Times New Roman" w:cs="Times New Roman"/>
                <w:sz w:val="20"/>
                <w:szCs w:val="20"/>
                <w:lang w:val="en-US"/>
              </w:rPr>
            </w:pPr>
            <w:proofErr w:type="spellStart"/>
            <w:r>
              <w:rPr>
                <w:rFonts w:ascii="Times New Roman" w:hAnsi="Times New Roman" w:cs="Times New Roman"/>
                <w:sz w:val="20"/>
                <w:szCs w:val="20"/>
                <w:lang w:val="en-US"/>
              </w:rPr>
              <w:t>GenBank</w:t>
            </w:r>
            <w:proofErr w:type="spellEnd"/>
            <w:r>
              <w:rPr>
                <w:rFonts w:ascii="Times New Roman" w:hAnsi="Times New Roman" w:cs="Times New Roman"/>
                <w:sz w:val="20"/>
                <w:szCs w:val="20"/>
                <w:lang w:val="en-US"/>
              </w:rPr>
              <w:t xml:space="preserve"> accession number</w:t>
            </w:r>
            <w:r w:rsidRPr="004B2595">
              <w:rPr>
                <w:rFonts w:ascii="Times New Roman" w:hAnsi="Times New Roman" w:cs="Times New Roman"/>
                <w:sz w:val="20"/>
                <w:szCs w:val="20"/>
                <w:lang w:val="en-US"/>
              </w:rPr>
              <w:t xml:space="preserve"> </w:t>
            </w:r>
          </w:p>
        </w:tc>
      </w:tr>
      <w:tr w:rsidR="00782B5C" w:rsidRPr="004B2595" w:rsidTr="004B2595">
        <w:tc>
          <w:tcPr>
            <w:tcW w:w="1809" w:type="dxa"/>
          </w:tcPr>
          <w:p w:rsidR="00952E53" w:rsidRPr="004B2595" w:rsidRDefault="00952E53" w:rsidP="009038A5">
            <w:pPr>
              <w:rPr>
                <w:rFonts w:cs="Times New Roman"/>
                <w:sz w:val="20"/>
                <w:szCs w:val="20"/>
              </w:rPr>
            </w:pPr>
            <w:r w:rsidRPr="004B2595">
              <w:rPr>
                <w:rFonts w:cs="Times New Roman"/>
                <w:sz w:val="20"/>
                <w:szCs w:val="20"/>
              </w:rPr>
              <w:t>UP</w:t>
            </w:r>
            <w:r w:rsidRPr="004B2595">
              <w:rPr>
                <w:rFonts w:cs="Times New Roman"/>
                <w:i/>
                <w:sz w:val="20"/>
                <w:szCs w:val="20"/>
              </w:rPr>
              <w:t>tet</w:t>
            </w:r>
            <w:r w:rsidRPr="004B2595">
              <w:rPr>
                <w:rFonts w:cs="Times New Roman"/>
                <w:sz w:val="20"/>
                <w:szCs w:val="20"/>
              </w:rPr>
              <w:t>(M)-</w:t>
            </w:r>
            <w:r w:rsidRPr="004B2595">
              <w:rPr>
                <w:rFonts w:cs="Times New Roman"/>
                <w:i/>
                <w:sz w:val="20"/>
                <w:szCs w:val="20"/>
              </w:rPr>
              <w:t>int</w:t>
            </w:r>
          </w:p>
        </w:tc>
        <w:tc>
          <w:tcPr>
            <w:tcW w:w="4253" w:type="dxa"/>
          </w:tcPr>
          <w:p w:rsidR="00952E53" w:rsidRPr="004B2595" w:rsidRDefault="00952E53" w:rsidP="009038A5">
            <w:pPr>
              <w:rPr>
                <w:rFonts w:cs="Times New Roman"/>
                <w:sz w:val="20"/>
                <w:szCs w:val="20"/>
              </w:rPr>
            </w:pPr>
            <w:r w:rsidRPr="004B2595">
              <w:rPr>
                <w:rFonts w:cs="Times New Roman"/>
                <w:sz w:val="20"/>
                <w:szCs w:val="20"/>
              </w:rPr>
              <w:t>526-1837</w:t>
            </w:r>
            <w:r w:rsidR="008A162F" w:rsidRPr="004B2595">
              <w:rPr>
                <w:rFonts w:cs="Times New Roman"/>
                <w:sz w:val="20"/>
                <w:szCs w:val="20"/>
              </w:rPr>
              <w:t>:</w:t>
            </w:r>
            <w:r w:rsidR="00F749B5" w:rsidRPr="004B2595">
              <w:rPr>
                <w:rFonts w:cs="Times New Roman"/>
                <w:sz w:val="20"/>
                <w:szCs w:val="20"/>
              </w:rPr>
              <w:t xml:space="preserve"> (</w:t>
            </w:r>
            <w:r w:rsidRPr="004B2595">
              <w:rPr>
                <w:rFonts w:cs="Times New Roman"/>
                <w:sz w:val="20"/>
                <w:szCs w:val="20"/>
              </w:rPr>
              <w:t>540, 526, 324, 525, 266, 307, 1756</w:t>
            </w:r>
            <w:r w:rsidR="00F749B5" w:rsidRPr="004B2595">
              <w:rPr>
                <w:rFonts w:cs="Times New Roman"/>
                <w:sz w:val="20"/>
                <w:szCs w:val="20"/>
              </w:rPr>
              <w:t xml:space="preserve"> *)</w:t>
            </w:r>
          </w:p>
        </w:tc>
        <w:tc>
          <w:tcPr>
            <w:tcW w:w="3827" w:type="dxa"/>
          </w:tcPr>
          <w:p w:rsidR="00952E53" w:rsidRPr="000D1400" w:rsidRDefault="004B2595" w:rsidP="004B2595">
            <w:pPr>
              <w:pStyle w:val="Almindeligtekst"/>
              <w:rPr>
                <w:rFonts w:ascii="Times New Roman" w:hAnsi="Times New Roman" w:cs="Times New Roman"/>
                <w:sz w:val="20"/>
                <w:szCs w:val="20"/>
                <w:lang w:val="en-US"/>
              </w:rPr>
            </w:pPr>
            <w:r w:rsidRPr="000D1400">
              <w:rPr>
                <w:rFonts w:ascii="Times New Roman" w:hAnsi="Times New Roman" w:cs="Times New Roman"/>
                <w:sz w:val="20"/>
                <w:szCs w:val="20"/>
                <w:lang w:val="en-US"/>
              </w:rPr>
              <w:t>KU097342</w:t>
            </w:r>
          </w:p>
        </w:tc>
      </w:tr>
      <w:tr w:rsidR="00782B5C" w:rsidRPr="004B2595" w:rsidTr="004B2595">
        <w:tc>
          <w:tcPr>
            <w:tcW w:w="1809" w:type="dxa"/>
          </w:tcPr>
          <w:p w:rsidR="00952E53" w:rsidRPr="004B2595" w:rsidRDefault="00D64FD9" w:rsidP="00BE53FA">
            <w:pPr>
              <w:autoSpaceDE w:val="0"/>
              <w:autoSpaceDN w:val="0"/>
              <w:adjustRightInd w:val="0"/>
              <w:jc w:val="both"/>
              <w:rPr>
                <w:rFonts w:cs="Times New Roman"/>
                <w:sz w:val="20"/>
                <w:szCs w:val="20"/>
              </w:rPr>
            </w:pPr>
            <w:r w:rsidRPr="004B2595">
              <w:rPr>
                <w:rFonts w:cs="Times New Roman"/>
                <w:sz w:val="20"/>
                <w:szCs w:val="20"/>
              </w:rPr>
              <w:t>Ex2</w:t>
            </w:r>
          </w:p>
        </w:tc>
        <w:tc>
          <w:tcPr>
            <w:tcW w:w="4253" w:type="dxa"/>
          </w:tcPr>
          <w:p w:rsidR="00952E53" w:rsidRPr="004B2595" w:rsidRDefault="00D64FD9" w:rsidP="00BE53FA">
            <w:pPr>
              <w:autoSpaceDE w:val="0"/>
              <w:autoSpaceDN w:val="0"/>
              <w:adjustRightInd w:val="0"/>
              <w:jc w:val="both"/>
              <w:rPr>
                <w:rFonts w:cs="Times New Roman"/>
                <w:sz w:val="20"/>
                <w:szCs w:val="20"/>
              </w:rPr>
            </w:pPr>
            <w:r w:rsidRPr="004B2595">
              <w:rPr>
                <w:rFonts w:cs="Times New Roman"/>
                <w:sz w:val="20"/>
                <w:szCs w:val="20"/>
              </w:rPr>
              <w:t>1845-1917 (1917)</w:t>
            </w:r>
          </w:p>
        </w:tc>
        <w:tc>
          <w:tcPr>
            <w:tcW w:w="3827" w:type="dxa"/>
          </w:tcPr>
          <w:p w:rsidR="00952E53" w:rsidRPr="004B2595" w:rsidRDefault="004B2595" w:rsidP="00DD6572">
            <w:pPr>
              <w:spacing w:line="240" w:lineRule="auto"/>
              <w:rPr>
                <w:rFonts w:cs="Times New Roman"/>
                <w:sz w:val="20"/>
                <w:szCs w:val="20"/>
              </w:rPr>
            </w:pPr>
            <w:r w:rsidRPr="004B2595">
              <w:rPr>
                <w:rFonts w:cs="Times New Roman"/>
                <w:sz w:val="20"/>
                <w:szCs w:val="20"/>
              </w:rPr>
              <w:t>KU097343</w:t>
            </w:r>
          </w:p>
        </w:tc>
      </w:tr>
      <w:tr w:rsidR="00782B5C" w:rsidRPr="004B2595" w:rsidTr="004B2595">
        <w:tc>
          <w:tcPr>
            <w:tcW w:w="1809" w:type="dxa"/>
          </w:tcPr>
          <w:p w:rsidR="00952E53" w:rsidRPr="004B2595" w:rsidRDefault="008A162F" w:rsidP="00BE53FA">
            <w:pPr>
              <w:autoSpaceDE w:val="0"/>
              <w:autoSpaceDN w:val="0"/>
              <w:adjustRightInd w:val="0"/>
              <w:jc w:val="both"/>
              <w:rPr>
                <w:rFonts w:cs="Times New Roman"/>
                <w:sz w:val="20"/>
                <w:szCs w:val="20"/>
              </w:rPr>
            </w:pPr>
            <w:r w:rsidRPr="004B2595">
              <w:rPr>
                <w:rFonts w:cs="Times New Roman"/>
                <w:sz w:val="20"/>
                <w:szCs w:val="20"/>
              </w:rPr>
              <w:t>Ex3</w:t>
            </w:r>
          </w:p>
        </w:tc>
        <w:tc>
          <w:tcPr>
            <w:tcW w:w="4253" w:type="dxa"/>
          </w:tcPr>
          <w:p w:rsidR="00952E53" w:rsidRPr="004B2595" w:rsidRDefault="0057128C" w:rsidP="00BE53FA">
            <w:pPr>
              <w:autoSpaceDE w:val="0"/>
              <w:autoSpaceDN w:val="0"/>
              <w:adjustRightInd w:val="0"/>
              <w:jc w:val="both"/>
              <w:rPr>
                <w:rFonts w:cs="Times New Roman"/>
                <w:sz w:val="20"/>
                <w:szCs w:val="20"/>
              </w:rPr>
            </w:pPr>
            <w:r w:rsidRPr="004B2595">
              <w:rPr>
                <w:rFonts w:cs="Times New Roman"/>
                <w:sz w:val="20"/>
                <w:szCs w:val="20"/>
              </w:rPr>
              <w:t>1854-1857: (1854, 1857)</w:t>
            </w:r>
          </w:p>
        </w:tc>
        <w:tc>
          <w:tcPr>
            <w:tcW w:w="3827" w:type="dxa"/>
          </w:tcPr>
          <w:p w:rsidR="00DD5DD0" w:rsidRPr="000D1400" w:rsidRDefault="004B2595" w:rsidP="004B2595">
            <w:pPr>
              <w:pStyle w:val="Almindeligtekst"/>
              <w:rPr>
                <w:rFonts w:ascii="Times New Roman" w:hAnsi="Times New Roman" w:cs="Times New Roman"/>
                <w:sz w:val="20"/>
                <w:szCs w:val="20"/>
                <w:lang w:val="en-US"/>
              </w:rPr>
            </w:pPr>
            <w:r w:rsidRPr="000D1400">
              <w:rPr>
                <w:rFonts w:ascii="Times New Roman" w:hAnsi="Times New Roman" w:cs="Times New Roman"/>
                <w:sz w:val="20"/>
                <w:szCs w:val="20"/>
                <w:lang w:val="en-US"/>
              </w:rPr>
              <w:t>KU097344</w:t>
            </w:r>
          </w:p>
        </w:tc>
      </w:tr>
      <w:tr w:rsidR="00782B5C" w:rsidRPr="004B2595" w:rsidTr="004B2595">
        <w:tc>
          <w:tcPr>
            <w:tcW w:w="1809" w:type="dxa"/>
          </w:tcPr>
          <w:p w:rsidR="00952E53" w:rsidRPr="004B2595" w:rsidRDefault="000E4A89" w:rsidP="00BE53FA">
            <w:pPr>
              <w:autoSpaceDE w:val="0"/>
              <w:autoSpaceDN w:val="0"/>
              <w:adjustRightInd w:val="0"/>
              <w:jc w:val="both"/>
              <w:rPr>
                <w:rFonts w:cs="Times New Roman"/>
                <w:sz w:val="20"/>
                <w:szCs w:val="20"/>
              </w:rPr>
            </w:pPr>
            <w:r w:rsidRPr="004B2595">
              <w:rPr>
                <w:rFonts w:cs="Times New Roman"/>
                <w:sz w:val="20"/>
                <w:szCs w:val="20"/>
              </w:rPr>
              <w:t>Ex4</w:t>
            </w:r>
          </w:p>
        </w:tc>
        <w:tc>
          <w:tcPr>
            <w:tcW w:w="4253" w:type="dxa"/>
          </w:tcPr>
          <w:p w:rsidR="00952E53" w:rsidRPr="004B2595" w:rsidRDefault="008A162F" w:rsidP="00BE53FA">
            <w:pPr>
              <w:autoSpaceDE w:val="0"/>
              <w:autoSpaceDN w:val="0"/>
              <w:adjustRightInd w:val="0"/>
              <w:jc w:val="both"/>
              <w:rPr>
                <w:rFonts w:cs="Times New Roman"/>
                <w:sz w:val="20"/>
                <w:szCs w:val="20"/>
              </w:rPr>
            </w:pPr>
            <w:r w:rsidRPr="004B2595">
              <w:rPr>
                <w:rFonts w:cs="Times New Roman"/>
                <w:sz w:val="20"/>
                <w:szCs w:val="20"/>
              </w:rPr>
              <w:t>1845-1916:</w:t>
            </w:r>
            <w:r w:rsidR="000E4A89" w:rsidRPr="004B2595">
              <w:rPr>
                <w:rFonts w:cs="Times New Roman"/>
                <w:sz w:val="20"/>
                <w:szCs w:val="20"/>
              </w:rPr>
              <w:t>(1845, 1916)</w:t>
            </w:r>
          </w:p>
        </w:tc>
        <w:tc>
          <w:tcPr>
            <w:tcW w:w="3827" w:type="dxa"/>
          </w:tcPr>
          <w:p w:rsidR="00952E53" w:rsidRPr="004B2595" w:rsidRDefault="004B2595" w:rsidP="00DD6572">
            <w:pPr>
              <w:pStyle w:val="Ingenafstand"/>
              <w:rPr>
                <w:rFonts w:ascii="Times New Roman" w:hAnsi="Times New Roman" w:cs="Times New Roman"/>
                <w:sz w:val="20"/>
                <w:szCs w:val="20"/>
                <w:lang w:val="en-US"/>
              </w:rPr>
            </w:pPr>
            <w:r w:rsidRPr="000D1400">
              <w:rPr>
                <w:rFonts w:ascii="Times New Roman" w:hAnsi="Times New Roman" w:cs="Times New Roman"/>
                <w:sz w:val="20"/>
                <w:szCs w:val="20"/>
                <w:lang w:val="en-US"/>
              </w:rPr>
              <w:t>KU097345</w:t>
            </w:r>
          </w:p>
        </w:tc>
      </w:tr>
      <w:tr w:rsidR="00782B5C" w:rsidRPr="004B2595" w:rsidTr="004B2595">
        <w:tc>
          <w:tcPr>
            <w:tcW w:w="1809" w:type="dxa"/>
          </w:tcPr>
          <w:p w:rsidR="00952E53" w:rsidRPr="000D1400" w:rsidRDefault="00350E6F" w:rsidP="004B2595">
            <w:pPr>
              <w:pStyle w:val="Ingenafstand"/>
              <w:rPr>
                <w:rFonts w:ascii="Times New Roman" w:hAnsi="Times New Roman" w:cs="Times New Roman"/>
                <w:sz w:val="20"/>
                <w:szCs w:val="20"/>
                <w:lang w:val="en-US"/>
              </w:rPr>
            </w:pPr>
            <w:r w:rsidRPr="000D1400">
              <w:rPr>
                <w:rFonts w:ascii="Times New Roman" w:hAnsi="Times New Roman" w:cs="Times New Roman"/>
                <w:i/>
                <w:sz w:val="20"/>
                <w:szCs w:val="20"/>
                <w:lang w:val="en-US"/>
              </w:rPr>
              <w:t>int</w:t>
            </w:r>
            <w:r w:rsidRPr="000D1400">
              <w:rPr>
                <w:rFonts w:ascii="Times New Roman" w:hAnsi="Times New Roman" w:cs="Times New Roman"/>
                <w:sz w:val="20"/>
                <w:szCs w:val="20"/>
                <w:vertAlign w:val="subscript"/>
                <w:lang w:val="en-US"/>
              </w:rPr>
              <w:t>Tn</w:t>
            </w:r>
            <w:r w:rsidRPr="000D1400">
              <w:rPr>
                <w:rFonts w:ascii="Times New Roman" w:hAnsi="Times New Roman" w:cs="Times New Roman"/>
                <w:i/>
                <w:sz w:val="20"/>
                <w:szCs w:val="20"/>
                <w:vertAlign w:val="subscript"/>
                <w:lang w:val="en-US"/>
              </w:rPr>
              <w:t>5801</w:t>
            </w:r>
            <w:r w:rsidR="000E4A89" w:rsidRPr="000D1400">
              <w:rPr>
                <w:rFonts w:ascii="Times New Roman" w:hAnsi="Times New Roman" w:cs="Times New Roman"/>
                <w:sz w:val="20"/>
                <w:szCs w:val="20"/>
                <w:lang w:val="en-US"/>
              </w:rPr>
              <w:t xml:space="preserve"> (Int459)</w:t>
            </w:r>
          </w:p>
        </w:tc>
        <w:tc>
          <w:tcPr>
            <w:tcW w:w="4253" w:type="dxa"/>
          </w:tcPr>
          <w:p w:rsidR="00952E53" w:rsidRPr="004B2595" w:rsidRDefault="000E4A89" w:rsidP="00BE53FA">
            <w:pPr>
              <w:autoSpaceDE w:val="0"/>
              <w:autoSpaceDN w:val="0"/>
              <w:adjustRightInd w:val="0"/>
              <w:jc w:val="both"/>
              <w:rPr>
                <w:rFonts w:cs="Times New Roman"/>
                <w:sz w:val="20"/>
                <w:szCs w:val="20"/>
              </w:rPr>
            </w:pPr>
            <w:r w:rsidRPr="004B2595">
              <w:rPr>
                <w:rFonts w:cs="Times New Roman"/>
                <w:sz w:val="20"/>
                <w:szCs w:val="20"/>
              </w:rPr>
              <w:t>1811-1812</w:t>
            </w:r>
            <w:r w:rsidR="008A162F" w:rsidRPr="004B2595">
              <w:rPr>
                <w:rFonts w:cs="Times New Roman"/>
                <w:sz w:val="20"/>
                <w:szCs w:val="20"/>
              </w:rPr>
              <w:t xml:space="preserve">: </w:t>
            </w:r>
            <w:r w:rsidR="00350E6F" w:rsidRPr="004B2595">
              <w:rPr>
                <w:rFonts w:cs="Times New Roman"/>
                <w:sz w:val="20"/>
                <w:szCs w:val="20"/>
              </w:rPr>
              <w:t>(1811, 1812)</w:t>
            </w:r>
          </w:p>
        </w:tc>
        <w:tc>
          <w:tcPr>
            <w:tcW w:w="3827" w:type="dxa"/>
          </w:tcPr>
          <w:p w:rsidR="00952E53" w:rsidRPr="004B2595" w:rsidRDefault="004B2595" w:rsidP="00DD6572">
            <w:pPr>
              <w:pStyle w:val="Ingenafstand"/>
              <w:rPr>
                <w:rFonts w:ascii="Times New Roman" w:hAnsi="Times New Roman" w:cs="Times New Roman"/>
                <w:sz w:val="20"/>
                <w:szCs w:val="20"/>
                <w:lang w:val="en-US"/>
              </w:rPr>
            </w:pPr>
            <w:r w:rsidRPr="000D1400">
              <w:rPr>
                <w:rFonts w:ascii="Times New Roman" w:hAnsi="Times New Roman" w:cs="Times New Roman"/>
                <w:sz w:val="20"/>
                <w:szCs w:val="20"/>
                <w:lang w:val="en-US"/>
              </w:rPr>
              <w:t>KU097346</w:t>
            </w:r>
          </w:p>
        </w:tc>
      </w:tr>
      <w:tr w:rsidR="00782B5C" w:rsidRPr="004B2595" w:rsidTr="004B2595">
        <w:tc>
          <w:tcPr>
            <w:tcW w:w="1809" w:type="dxa"/>
          </w:tcPr>
          <w:p w:rsidR="00952E53" w:rsidRPr="004B2595" w:rsidRDefault="0039083C" w:rsidP="00BE53FA">
            <w:pPr>
              <w:autoSpaceDE w:val="0"/>
              <w:autoSpaceDN w:val="0"/>
              <w:adjustRightInd w:val="0"/>
              <w:jc w:val="both"/>
              <w:rPr>
                <w:rFonts w:cs="Times New Roman"/>
                <w:sz w:val="20"/>
                <w:szCs w:val="20"/>
              </w:rPr>
            </w:pPr>
            <w:r w:rsidRPr="004B2595">
              <w:rPr>
                <w:rFonts w:cs="Times New Roman"/>
                <w:sz w:val="20"/>
                <w:szCs w:val="20"/>
              </w:rPr>
              <w:t>P4</w:t>
            </w:r>
          </w:p>
        </w:tc>
        <w:tc>
          <w:tcPr>
            <w:tcW w:w="4253" w:type="dxa"/>
          </w:tcPr>
          <w:p w:rsidR="00952E53" w:rsidRPr="004B2595" w:rsidRDefault="008A162F" w:rsidP="008A162F">
            <w:pPr>
              <w:autoSpaceDE w:val="0"/>
              <w:autoSpaceDN w:val="0"/>
              <w:adjustRightInd w:val="0"/>
              <w:jc w:val="both"/>
              <w:rPr>
                <w:rFonts w:cs="Times New Roman"/>
                <w:sz w:val="20"/>
                <w:szCs w:val="20"/>
              </w:rPr>
            </w:pPr>
            <w:r w:rsidRPr="004B2595">
              <w:rPr>
                <w:rFonts w:cs="Times New Roman"/>
                <w:sz w:val="20"/>
                <w:szCs w:val="20"/>
              </w:rPr>
              <w:t>1858-1859: (</w:t>
            </w:r>
            <w:r w:rsidR="0039083C" w:rsidRPr="004B2595">
              <w:rPr>
                <w:rFonts w:cs="Times New Roman"/>
                <w:sz w:val="20"/>
                <w:szCs w:val="20"/>
              </w:rPr>
              <w:t>1858)</w:t>
            </w:r>
          </w:p>
        </w:tc>
        <w:tc>
          <w:tcPr>
            <w:tcW w:w="3827" w:type="dxa"/>
          </w:tcPr>
          <w:p w:rsidR="00952E53" w:rsidRPr="000D1400" w:rsidRDefault="004B2595" w:rsidP="004B2595">
            <w:pPr>
              <w:pStyle w:val="Almindeligtekst"/>
              <w:rPr>
                <w:rFonts w:ascii="Times New Roman" w:hAnsi="Times New Roman" w:cs="Times New Roman"/>
                <w:sz w:val="20"/>
                <w:szCs w:val="20"/>
                <w:lang w:val="en-US"/>
              </w:rPr>
            </w:pPr>
            <w:r w:rsidRPr="000D1400">
              <w:rPr>
                <w:rFonts w:ascii="Times New Roman" w:hAnsi="Times New Roman" w:cs="Times New Roman"/>
                <w:sz w:val="20"/>
                <w:szCs w:val="20"/>
                <w:lang w:val="en-US"/>
              </w:rPr>
              <w:t>KU097347</w:t>
            </w:r>
          </w:p>
        </w:tc>
      </w:tr>
    </w:tbl>
    <w:p w:rsidR="008930B3" w:rsidRDefault="00350E6F" w:rsidP="00BC2986">
      <w:pPr>
        <w:pStyle w:val="Ingenafstand"/>
        <w:rPr>
          <w:rFonts w:ascii="Times New Roman" w:hAnsi="Times New Roman" w:cs="Times New Roman"/>
          <w:sz w:val="20"/>
          <w:szCs w:val="20"/>
          <w:lang w:val="en-US"/>
        </w:rPr>
      </w:pPr>
      <w:r w:rsidRPr="002770D7">
        <w:rPr>
          <w:rFonts w:ascii="Times New Roman" w:hAnsi="Times New Roman" w:cs="Times New Roman"/>
          <w:sz w:val="20"/>
          <w:szCs w:val="20"/>
          <w:lang w:val="en-US"/>
        </w:rPr>
        <w:t xml:space="preserve">* </w:t>
      </w:r>
      <w:r w:rsidR="00027017" w:rsidRPr="002770D7">
        <w:rPr>
          <w:rFonts w:ascii="Times New Roman" w:hAnsi="Times New Roman" w:cs="Times New Roman"/>
          <w:sz w:val="20"/>
          <w:szCs w:val="20"/>
          <w:lang w:val="en-US"/>
        </w:rPr>
        <w:t>See Supplementary Table S2 and S3</w:t>
      </w:r>
      <w:r w:rsidRPr="002770D7">
        <w:rPr>
          <w:rFonts w:ascii="Times New Roman" w:hAnsi="Times New Roman" w:cs="Times New Roman"/>
          <w:sz w:val="20"/>
          <w:szCs w:val="20"/>
          <w:lang w:val="en-US"/>
        </w:rPr>
        <w:t xml:space="preserve"> </w:t>
      </w:r>
    </w:p>
    <w:p w:rsidR="00EC4E0B" w:rsidRPr="002770D7" w:rsidRDefault="00EC4E0B" w:rsidP="00BC2986">
      <w:pPr>
        <w:pStyle w:val="Ingenafstand"/>
        <w:rPr>
          <w:rFonts w:ascii="Times New Roman" w:hAnsi="Times New Roman" w:cs="Times New Roman"/>
          <w:sz w:val="20"/>
          <w:szCs w:val="20"/>
          <w:lang w:val="en-US"/>
        </w:rPr>
      </w:pPr>
    </w:p>
    <w:p w:rsidR="00C10BB9" w:rsidRPr="002770D7" w:rsidRDefault="00380464" w:rsidP="00BC2986">
      <w:pPr>
        <w:pStyle w:val="Ingenafstand"/>
        <w:rPr>
          <w:lang w:val="en-US"/>
        </w:rPr>
      </w:pPr>
      <w:bookmarkStart w:id="8" w:name="_Toc441483617"/>
      <w:r w:rsidRPr="002770D7">
        <w:rPr>
          <w:rStyle w:val="Overskrift3Tegn"/>
          <w:lang w:val="en-US"/>
        </w:rPr>
        <w:lastRenderedPageBreak/>
        <w:t>Supplementary</w:t>
      </w:r>
      <w:r w:rsidR="00027017" w:rsidRPr="002770D7">
        <w:rPr>
          <w:rStyle w:val="Overskrift3Tegn"/>
          <w:lang w:val="en-US"/>
        </w:rPr>
        <w:t xml:space="preserve"> Table S5</w:t>
      </w:r>
      <w:r w:rsidRPr="002770D7">
        <w:rPr>
          <w:rStyle w:val="Overskrift3Tegn"/>
          <w:lang w:val="en-US"/>
        </w:rPr>
        <w:t>:</w:t>
      </w:r>
      <w:bookmarkEnd w:id="8"/>
      <w:r w:rsidRPr="002770D7">
        <w:rPr>
          <w:lang w:val="en-US"/>
        </w:rPr>
        <w:t xml:space="preserve"> </w:t>
      </w:r>
      <w:r w:rsidR="001E29F4" w:rsidRPr="002770D7">
        <w:rPr>
          <w:rFonts w:ascii="Times New Roman" w:hAnsi="Times New Roman" w:cs="Times New Roman"/>
          <w:sz w:val="24"/>
          <w:szCs w:val="24"/>
          <w:lang w:val="en-US"/>
        </w:rPr>
        <w:t>Results for the assembly</w:t>
      </w:r>
      <w:r w:rsidR="00C10BB9" w:rsidRPr="002770D7">
        <w:rPr>
          <w:lang w:val="en-US"/>
        </w:rPr>
        <w:t xml:space="preserve"> </w:t>
      </w:r>
    </w:p>
    <w:tbl>
      <w:tblPr>
        <w:tblStyle w:val="Tabel-Gitter"/>
        <w:tblW w:w="0" w:type="auto"/>
        <w:tblLook w:val="04A0" w:firstRow="1" w:lastRow="0" w:firstColumn="1" w:lastColumn="0" w:noHBand="0" w:noVBand="1"/>
      </w:tblPr>
      <w:tblGrid>
        <w:gridCol w:w="1951"/>
        <w:gridCol w:w="1485"/>
        <w:gridCol w:w="1619"/>
        <w:gridCol w:w="1374"/>
        <w:gridCol w:w="1615"/>
        <w:gridCol w:w="1810"/>
      </w:tblGrid>
      <w:tr w:rsidR="00755258" w:rsidRPr="002770D7" w:rsidTr="008930B3">
        <w:tc>
          <w:tcPr>
            <w:tcW w:w="1951" w:type="dxa"/>
            <w:vMerge w:val="restart"/>
          </w:tcPr>
          <w:p w:rsidR="00755258" w:rsidRPr="002770D7" w:rsidRDefault="00755258" w:rsidP="0011362F">
            <w:pPr>
              <w:spacing w:line="240" w:lineRule="auto"/>
              <w:jc w:val="center"/>
              <w:rPr>
                <w:rFonts w:cs="Times New Roman"/>
                <w:sz w:val="20"/>
                <w:szCs w:val="20"/>
              </w:rPr>
            </w:pPr>
            <w:r w:rsidRPr="002770D7">
              <w:rPr>
                <w:rFonts w:cs="Times New Roman"/>
                <w:sz w:val="20"/>
                <w:szCs w:val="20"/>
              </w:rPr>
              <w:t>Strains</w:t>
            </w:r>
          </w:p>
        </w:tc>
        <w:tc>
          <w:tcPr>
            <w:tcW w:w="1485" w:type="dxa"/>
          </w:tcPr>
          <w:p w:rsidR="00755258" w:rsidRPr="002770D7" w:rsidRDefault="00755258" w:rsidP="0011362F">
            <w:pPr>
              <w:spacing w:line="240" w:lineRule="auto"/>
              <w:jc w:val="both"/>
              <w:rPr>
                <w:rFonts w:cs="Times New Roman"/>
                <w:sz w:val="20"/>
                <w:szCs w:val="20"/>
              </w:rPr>
            </w:pPr>
          </w:p>
        </w:tc>
        <w:tc>
          <w:tcPr>
            <w:tcW w:w="6418" w:type="dxa"/>
            <w:gridSpan w:val="4"/>
          </w:tcPr>
          <w:p w:rsidR="00755258" w:rsidRPr="002770D7" w:rsidRDefault="00755258" w:rsidP="0011362F">
            <w:pPr>
              <w:spacing w:line="240" w:lineRule="auto"/>
              <w:jc w:val="both"/>
              <w:rPr>
                <w:rFonts w:cs="Times New Roman"/>
                <w:sz w:val="20"/>
                <w:szCs w:val="20"/>
              </w:rPr>
            </w:pPr>
            <w:r w:rsidRPr="002770D7">
              <w:rPr>
                <w:rFonts w:cs="Times New Roman"/>
                <w:sz w:val="20"/>
                <w:szCs w:val="20"/>
              </w:rPr>
              <w:t>Selected contig measurements</w:t>
            </w:r>
            <w:r w:rsidR="0098234D" w:rsidRPr="002770D7">
              <w:rPr>
                <w:rFonts w:cs="Times New Roman"/>
                <w:sz w:val="20"/>
                <w:szCs w:val="20"/>
              </w:rPr>
              <w:t xml:space="preserve"> (including scaffolded regions)</w:t>
            </w:r>
          </w:p>
          <w:p w:rsidR="0098234D" w:rsidRPr="002770D7" w:rsidRDefault="0098234D" w:rsidP="0011362F">
            <w:pPr>
              <w:spacing w:line="240" w:lineRule="auto"/>
              <w:jc w:val="both"/>
              <w:rPr>
                <w:rFonts w:cs="Times New Roman"/>
                <w:sz w:val="20"/>
                <w:szCs w:val="20"/>
              </w:rPr>
            </w:pPr>
          </w:p>
        </w:tc>
      </w:tr>
      <w:tr w:rsidR="00755258" w:rsidRPr="002770D7" w:rsidTr="008930B3">
        <w:tc>
          <w:tcPr>
            <w:tcW w:w="1951" w:type="dxa"/>
            <w:vMerge/>
          </w:tcPr>
          <w:p w:rsidR="00755258" w:rsidRPr="002770D7" w:rsidRDefault="00755258" w:rsidP="0011362F">
            <w:pPr>
              <w:spacing w:line="240" w:lineRule="auto"/>
              <w:jc w:val="both"/>
              <w:rPr>
                <w:rFonts w:cs="Times New Roman"/>
                <w:sz w:val="20"/>
                <w:szCs w:val="20"/>
              </w:rPr>
            </w:pPr>
          </w:p>
        </w:tc>
        <w:tc>
          <w:tcPr>
            <w:tcW w:w="1485" w:type="dxa"/>
          </w:tcPr>
          <w:p w:rsidR="00755258" w:rsidRPr="002770D7" w:rsidRDefault="00755258" w:rsidP="0098234D">
            <w:pPr>
              <w:spacing w:line="240" w:lineRule="auto"/>
              <w:rPr>
                <w:rFonts w:cs="Times New Roman"/>
                <w:sz w:val="20"/>
                <w:szCs w:val="20"/>
              </w:rPr>
            </w:pPr>
            <w:r w:rsidRPr="002770D7">
              <w:rPr>
                <w:rFonts w:cs="Times New Roman"/>
                <w:sz w:val="20"/>
                <w:szCs w:val="20"/>
              </w:rPr>
              <w:t>N50</w:t>
            </w:r>
            <w:r w:rsidR="00CB4CA8" w:rsidRPr="002770D7">
              <w:rPr>
                <w:rFonts w:cs="Times New Roman"/>
                <w:sz w:val="20"/>
                <w:szCs w:val="20"/>
              </w:rPr>
              <w:t xml:space="preserve"> contig*</w:t>
            </w:r>
            <w:r w:rsidR="00B460A3" w:rsidRPr="002770D7">
              <w:rPr>
                <w:rFonts w:cs="Times New Roman"/>
                <w:sz w:val="20"/>
                <w:szCs w:val="20"/>
              </w:rPr>
              <w:t xml:space="preserve"> (bp</w:t>
            </w:r>
            <w:r w:rsidRPr="002770D7">
              <w:rPr>
                <w:rFonts w:cs="Times New Roman"/>
                <w:sz w:val="20"/>
                <w:szCs w:val="20"/>
              </w:rPr>
              <w:t>)</w:t>
            </w:r>
          </w:p>
        </w:tc>
        <w:tc>
          <w:tcPr>
            <w:tcW w:w="1619" w:type="dxa"/>
          </w:tcPr>
          <w:p w:rsidR="00755258" w:rsidRPr="002770D7" w:rsidRDefault="00755258" w:rsidP="0098234D">
            <w:pPr>
              <w:spacing w:line="240" w:lineRule="auto"/>
              <w:rPr>
                <w:rFonts w:cs="Times New Roman"/>
                <w:sz w:val="20"/>
                <w:szCs w:val="20"/>
              </w:rPr>
            </w:pPr>
            <w:r w:rsidRPr="002770D7">
              <w:rPr>
                <w:rFonts w:cs="Times New Roman"/>
                <w:sz w:val="20"/>
                <w:szCs w:val="20"/>
              </w:rPr>
              <w:t>Min/max contig length</w:t>
            </w:r>
            <w:r w:rsidR="00B460A3" w:rsidRPr="002770D7">
              <w:rPr>
                <w:rFonts w:cs="Times New Roman"/>
                <w:sz w:val="20"/>
                <w:szCs w:val="20"/>
              </w:rPr>
              <w:t xml:space="preserve"> (bp)</w:t>
            </w:r>
          </w:p>
        </w:tc>
        <w:tc>
          <w:tcPr>
            <w:tcW w:w="1374" w:type="dxa"/>
          </w:tcPr>
          <w:p w:rsidR="00755258" w:rsidRPr="002770D7" w:rsidRDefault="00755258" w:rsidP="0098234D">
            <w:pPr>
              <w:spacing w:line="240" w:lineRule="auto"/>
              <w:rPr>
                <w:rFonts w:cs="Times New Roman"/>
                <w:sz w:val="20"/>
                <w:szCs w:val="20"/>
              </w:rPr>
            </w:pPr>
            <w:r w:rsidRPr="002770D7">
              <w:rPr>
                <w:rFonts w:cs="Times New Roman"/>
                <w:sz w:val="20"/>
                <w:szCs w:val="20"/>
              </w:rPr>
              <w:t>Average contig length (bp)</w:t>
            </w:r>
            <w:r w:rsidRPr="002770D7">
              <w:rPr>
                <w:rFonts w:cs="Times New Roman"/>
                <w:sz w:val="20"/>
                <w:szCs w:val="20"/>
              </w:rPr>
              <w:tab/>
            </w:r>
          </w:p>
        </w:tc>
        <w:tc>
          <w:tcPr>
            <w:tcW w:w="1615" w:type="dxa"/>
          </w:tcPr>
          <w:p w:rsidR="00755258" w:rsidRPr="002770D7" w:rsidRDefault="00755258" w:rsidP="0098234D">
            <w:pPr>
              <w:spacing w:line="240" w:lineRule="auto"/>
              <w:rPr>
                <w:rFonts w:cs="Times New Roman"/>
                <w:sz w:val="20"/>
                <w:szCs w:val="20"/>
              </w:rPr>
            </w:pPr>
            <w:r w:rsidRPr="002770D7">
              <w:rPr>
                <w:rFonts w:cs="Times New Roman"/>
                <w:sz w:val="20"/>
                <w:szCs w:val="20"/>
              </w:rPr>
              <w:t xml:space="preserve">No. of contigs/ no of contigs with average coverage &gt;30x  </w:t>
            </w:r>
          </w:p>
        </w:tc>
        <w:tc>
          <w:tcPr>
            <w:tcW w:w="1810" w:type="dxa"/>
          </w:tcPr>
          <w:p w:rsidR="00755258" w:rsidRPr="002770D7" w:rsidRDefault="00B460A3" w:rsidP="0098234D">
            <w:pPr>
              <w:spacing w:line="240" w:lineRule="auto"/>
              <w:rPr>
                <w:rFonts w:cs="Times New Roman"/>
                <w:sz w:val="20"/>
                <w:szCs w:val="20"/>
              </w:rPr>
            </w:pPr>
            <w:r w:rsidRPr="002770D7">
              <w:rPr>
                <w:rFonts w:cs="Times New Roman"/>
                <w:sz w:val="20"/>
                <w:szCs w:val="20"/>
              </w:rPr>
              <w:t>Total sequence count (bp</w:t>
            </w:r>
            <w:r w:rsidR="00755258" w:rsidRPr="002770D7">
              <w:rPr>
                <w:rFonts w:cs="Times New Roman"/>
                <w:sz w:val="20"/>
                <w:szCs w:val="20"/>
              </w:rPr>
              <w:t>)</w:t>
            </w:r>
            <w:r w:rsidR="00755258" w:rsidRPr="002770D7">
              <w:rPr>
                <w:rFonts w:cs="Times New Roman"/>
                <w:sz w:val="20"/>
                <w:szCs w:val="20"/>
              </w:rPr>
              <w:tab/>
            </w:r>
          </w:p>
        </w:tc>
      </w:tr>
      <w:tr w:rsidR="00755258" w:rsidRPr="002770D7" w:rsidTr="008930B3">
        <w:tc>
          <w:tcPr>
            <w:tcW w:w="1951" w:type="dxa"/>
          </w:tcPr>
          <w:p w:rsidR="00755258" w:rsidRPr="002770D7" w:rsidRDefault="00755258" w:rsidP="0011362F">
            <w:pPr>
              <w:spacing w:line="240" w:lineRule="auto"/>
              <w:jc w:val="both"/>
              <w:rPr>
                <w:rFonts w:cs="Times New Roman"/>
                <w:sz w:val="20"/>
                <w:szCs w:val="20"/>
              </w:rPr>
            </w:pPr>
            <w:r w:rsidRPr="002770D7">
              <w:rPr>
                <w:rFonts w:cs="Times New Roman"/>
                <w:i/>
                <w:color w:val="000000"/>
                <w:sz w:val="20"/>
                <w:szCs w:val="20"/>
              </w:rPr>
              <w:t>S.</w:t>
            </w:r>
            <w:r w:rsidRPr="002770D7">
              <w:rPr>
                <w:rFonts w:cs="Times New Roman"/>
                <w:color w:val="000000"/>
                <w:sz w:val="20"/>
                <w:szCs w:val="20"/>
              </w:rPr>
              <w:t xml:space="preserve"> </w:t>
            </w:r>
            <w:r w:rsidRPr="002770D7">
              <w:rPr>
                <w:rFonts w:cs="Times New Roman"/>
                <w:i/>
                <w:color w:val="000000"/>
                <w:sz w:val="20"/>
                <w:szCs w:val="20"/>
              </w:rPr>
              <w:t>pseudintermedius</w:t>
            </w:r>
            <w:r w:rsidRPr="002770D7">
              <w:rPr>
                <w:rFonts w:cs="Times New Roman"/>
                <w:color w:val="000000"/>
                <w:sz w:val="20"/>
                <w:szCs w:val="20"/>
              </w:rPr>
              <w:t xml:space="preserve"> </w:t>
            </w:r>
            <w:r w:rsidR="008930B3" w:rsidRPr="002770D7">
              <w:rPr>
                <w:rFonts w:cs="Times New Roman"/>
                <w:color w:val="000000"/>
                <w:sz w:val="20"/>
                <w:szCs w:val="20"/>
              </w:rPr>
              <w:t>(</w:t>
            </w:r>
            <w:r w:rsidRPr="002770D7">
              <w:rPr>
                <w:rFonts w:cs="Times New Roman"/>
                <w:color w:val="000000"/>
                <w:sz w:val="20"/>
                <w:szCs w:val="20"/>
              </w:rPr>
              <w:t>9841787-1</w:t>
            </w:r>
            <w:r w:rsidR="008930B3" w:rsidRPr="002770D7">
              <w:rPr>
                <w:rFonts w:cs="Times New Roman"/>
                <w:color w:val="000000"/>
                <w:sz w:val="20"/>
                <w:szCs w:val="20"/>
              </w:rPr>
              <w:t>)</w:t>
            </w:r>
          </w:p>
        </w:tc>
        <w:tc>
          <w:tcPr>
            <w:tcW w:w="1485" w:type="dxa"/>
          </w:tcPr>
          <w:p w:rsidR="00755258" w:rsidRPr="002770D7" w:rsidRDefault="00755258" w:rsidP="0011362F">
            <w:pPr>
              <w:spacing w:line="240" w:lineRule="auto"/>
              <w:jc w:val="both"/>
              <w:rPr>
                <w:rFonts w:cs="Times New Roman"/>
                <w:sz w:val="20"/>
                <w:szCs w:val="20"/>
              </w:rPr>
            </w:pPr>
            <w:r w:rsidRPr="002770D7">
              <w:rPr>
                <w:rFonts w:cs="Times New Roman"/>
                <w:sz w:val="20"/>
                <w:szCs w:val="20"/>
              </w:rPr>
              <w:t>203.432</w:t>
            </w:r>
            <w:r w:rsidRPr="002770D7">
              <w:rPr>
                <w:rFonts w:cs="Times New Roman"/>
                <w:sz w:val="20"/>
                <w:szCs w:val="20"/>
              </w:rPr>
              <w:tab/>
            </w:r>
          </w:p>
        </w:tc>
        <w:tc>
          <w:tcPr>
            <w:tcW w:w="1619" w:type="dxa"/>
          </w:tcPr>
          <w:p w:rsidR="00755258" w:rsidRPr="002770D7" w:rsidRDefault="00755258" w:rsidP="0011362F">
            <w:pPr>
              <w:spacing w:line="240" w:lineRule="auto"/>
              <w:jc w:val="both"/>
              <w:rPr>
                <w:rFonts w:cs="Times New Roman"/>
                <w:sz w:val="20"/>
                <w:szCs w:val="20"/>
              </w:rPr>
            </w:pPr>
            <w:r w:rsidRPr="002770D7">
              <w:rPr>
                <w:rFonts w:cs="Times New Roman"/>
                <w:sz w:val="20"/>
                <w:szCs w:val="20"/>
              </w:rPr>
              <w:t>507/</w:t>
            </w:r>
            <w:r w:rsidRPr="002770D7">
              <w:t xml:space="preserve"> </w:t>
            </w:r>
            <w:r w:rsidRPr="002770D7">
              <w:rPr>
                <w:rFonts w:cs="Times New Roman"/>
                <w:sz w:val="20"/>
                <w:szCs w:val="20"/>
              </w:rPr>
              <w:t>384.909</w:t>
            </w:r>
            <w:r w:rsidRPr="002770D7">
              <w:rPr>
                <w:rFonts w:cs="Times New Roman"/>
                <w:sz w:val="20"/>
                <w:szCs w:val="20"/>
              </w:rPr>
              <w:tab/>
            </w:r>
          </w:p>
        </w:tc>
        <w:tc>
          <w:tcPr>
            <w:tcW w:w="1374" w:type="dxa"/>
          </w:tcPr>
          <w:p w:rsidR="00755258" w:rsidRPr="002770D7" w:rsidRDefault="00B460A3" w:rsidP="0011362F">
            <w:pPr>
              <w:spacing w:line="240" w:lineRule="auto"/>
              <w:jc w:val="both"/>
              <w:rPr>
                <w:rFonts w:cs="Times New Roman"/>
                <w:sz w:val="20"/>
                <w:szCs w:val="20"/>
              </w:rPr>
            </w:pPr>
            <w:r w:rsidRPr="002770D7">
              <w:rPr>
                <w:rFonts w:cs="Times New Roman"/>
                <w:sz w:val="20"/>
                <w:szCs w:val="20"/>
              </w:rPr>
              <w:t>54.573</w:t>
            </w:r>
            <w:r w:rsidRPr="002770D7">
              <w:rPr>
                <w:rFonts w:cs="Times New Roman"/>
                <w:sz w:val="20"/>
                <w:szCs w:val="20"/>
              </w:rPr>
              <w:tab/>
            </w:r>
          </w:p>
        </w:tc>
        <w:tc>
          <w:tcPr>
            <w:tcW w:w="1615" w:type="dxa"/>
          </w:tcPr>
          <w:p w:rsidR="00755258" w:rsidRPr="002770D7" w:rsidRDefault="00755258" w:rsidP="0011362F">
            <w:pPr>
              <w:spacing w:line="240" w:lineRule="auto"/>
              <w:jc w:val="both"/>
              <w:rPr>
                <w:rFonts w:cs="Times New Roman"/>
                <w:sz w:val="20"/>
                <w:szCs w:val="20"/>
              </w:rPr>
            </w:pPr>
            <w:r w:rsidRPr="002770D7">
              <w:rPr>
                <w:rFonts w:cs="Times New Roman"/>
                <w:sz w:val="20"/>
                <w:szCs w:val="20"/>
              </w:rPr>
              <w:t>47/39</w:t>
            </w:r>
          </w:p>
        </w:tc>
        <w:tc>
          <w:tcPr>
            <w:tcW w:w="1810" w:type="dxa"/>
          </w:tcPr>
          <w:p w:rsidR="00755258" w:rsidRPr="002770D7" w:rsidRDefault="00755258" w:rsidP="0011362F">
            <w:pPr>
              <w:spacing w:line="240" w:lineRule="auto"/>
              <w:jc w:val="both"/>
              <w:rPr>
                <w:rFonts w:cs="Times New Roman"/>
                <w:sz w:val="20"/>
                <w:szCs w:val="20"/>
              </w:rPr>
            </w:pPr>
            <w:r w:rsidRPr="002770D7">
              <w:rPr>
                <w:rFonts w:cs="Times New Roman"/>
                <w:sz w:val="20"/>
                <w:szCs w:val="20"/>
              </w:rPr>
              <w:t>2.564.910</w:t>
            </w:r>
            <w:r w:rsidRPr="002770D7">
              <w:rPr>
                <w:rFonts w:cs="Times New Roman"/>
                <w:sz w:val="20"/>
                <w:szCs w:val="20"/>
              </w:rPr>
              <w:tab/>
            </w:r>
          </w:p>
        </w:tc>
      </w:tr>
      <w:tr w:rsidR="00755258" w:rsidRPr="002770D7" w:rsidTr="008930B3">
        <w:tc>
          <w:tcPr>
            <w:tcW w:w="1951" w:type="dxa"/>
          </w:tcPr>
          <w:p w:rsidR="00755258" w:rsidRPr="002770D7" w:rsidRDefault="00755258" w:rsidP="0011362F">
            <w:pPr>
              <w:spacing w:line="240" w:lineRule="auto"/>
              <w:jc w:val="both"/>
              <w:rPr>
                <w:rFonts w:cs="Times New Roman"/>
                <w:sz w:val="20"/>
                <w:szCs w:val="20"/>
              </w:rPr>
            </w:pPr>
            <w:r w:rsidRPr="002770D7">
              <w:rPr>
                <w:rFonts w:cs="Times New Roman"/>
                <w:i/>
                <w:color w:val="000000"/>
                <w:sz w:val="20"/>
                <w:szCs w:val="20"/>
              </w:rPr>
              <w:t>S.</w:t>
            </w:r>
            <w:r w:rsidRPr="002770D7">
              <w:rPr>
                <w:rFonts w:cs="Times New Roman"/>
                <w:color w:val="000000"/>
                <w:sz w:val="20"/>
                <w:szCs w:val="20"/>
              </w:rPr>
              <w:t xml:space="preserve"> </w:t>
            </w:r>
            <w:r w:rsidRPr="002770D7">
              <w:rPr>
                <w:rFonts w:cs="Times New Roman"/>
                <w:i/>
                <w:color w:val="000000"/>
                <w:sz w:val="20"/>
                <w:szCs w:val="20"/>
              </w:rPr>
              <w:t>pseudintermedius</w:t>
            </w:r>
            <w:r w:rsidR="00174378" w:rsidRPr="002770D7">
              <w:rPr>
                <w:rFonts w:cs="Times New Roman"/>
                <w:i/>
                <w:color w:val="000000"/>
                <w:sz w:val="20"/>
                <w:szCs w:val="20"/>
              </w:rPr>
              <w:t xml:space="preserve"> </w:t>
            </w:r>
            <w:r w:rsidR="008930B3" w:rsidRPr="002770D7">
              <w:rPr>
                <w:rFonts w:cs="Times New Roman"/>
                <w:color w:val="000000"/>
                <w:sz w:val="20"/>
                <w:szCs w:val="20"/>
              </w:rPr>
              <w:t>(</w:t>
            </w:r>
            <w:r w:rsidR="00174378" w:rsidRPr="002770D7">
              <w:rPr>
                <w:rFonts w:cs="Times New Roman"/>
                <w:color w:val="000000"/>
                <w:sz w:val="20"/>
                <w:szCs w:val="20"/>
              </w:rPr>
              <w:t>9841998-1</w:t>
            </w:r>
            <w:r w:rsidR="008930B3" w:rsidRPr="002770D7">
              <w:rPr>
                <w:rFonts w:cs="Times New Roman"/>
                <w:color w:val="000000"/>
                <w:sz w:val="20"/>
                <w:szCs w:val="20"/>
              </w:rPr>
              <w:t>)</w:t>
            </w:r>
          </w:p>
        </w:tc>
        <w:tc>
          <w:tcPr>
            <w:tcW w:w="1485"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142.279</w:t>
            </w:r>
            <w:r w:rsidRPr="002770D7">
              <w:rPr>
                <w:rFonts w:cs="Times New Roman"/>
                <w:sz w:val="20"/>
                <w:szCs w:val="20"/>
              </w:rPr>
              <w:tab/>
            </w:r>
          </w:p>
        </w:tc>
        <w:tc>
          <w:tcPr>
            <w:tcW w:w="1619"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548/</w:t>
            </w:r>
            <w:r w:rsidRPr="002770D7">
              <w:t xml:space="preserve"> </w:t>
            </w:r>
            <w:r w:rsidRPr="002770D7">
              <w:rPr>
                <w:rFonts w:cs="Times New Roman"/>
                <w:sz w:val="20"/>
                <w:szCs w:val="20"/>
              </w:rPr>
              <w:t>274.040</w:t>
            </w:r>
            <w:r w:rsidRPr="002770D7">
              <w:rPr>
                <w:rFonts w:cs="Times New Roman"/>
                <w:sz w:val="20"/>
                <w:szCs w:val="20"/>
              </w:rPr>
              <w:tab/>
            </w:r>
          </w:p>
        </w:tc>
        <w:tc>
          <w:tcPr>
            <w:tcW w:w="1374"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49.388</w:t>
            </w:r>
            <w:r w:rsidRPr="002770D7">
              <w:rPr>
                <w:rFonts w:cs="Times New Roman"/>
                <w:sz w:val="20"/>
                <w:szCs w:val="20"/>
              </w:rPr>
              <w:tab/>
            </w:r>
          </w:p>
        </w:tc>
        <w:tc>
          <w:tcPr>
            <w:tcW w:w="1615"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51/50</w:t>
            </w:r>
          </w:p>
        </w:tc>
        <w:tc>
          <w:tcPr>
            <w:tcW w:w="1810"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2.518.792</w:t>
            </w:r>
          </w:p>
        </w:tc>
      </w:tr>
      <w:tr w:rsidR="00755258" w:rsidRPr="002770D7" w:rsidTr="008930B3">
        <w:tc>
          <w:tcPr>
            <w:tcW w:w="1951" w:type="dxa"/>
          </w:tcPr>
          <w:p w:rsidR="00755258" w:rsidRPr="002770D7" w:rsidRDefault="00755258" w:rsidP="0011362F">
            <w:pPr>
              <w:spacing w:line="240" w:lineRule="auto"/>
              <w:jc w:val="both"/>
              <w:rPr>
                <w:rFonts w:cs="Times New Roman"/>
                <w:i/>
                <w:color w:val="000000"/>
                <w:sz w:val="20"/>
                <w:szCs w:val="20"/>
              </w:rPr>
            </w:pPr>
            <w:r w:rsidRPr="002770D7">
              <w:rPr>
                <w:rFonts w:cs="Times New Roman"/>
                <w:i/>
                <w:color w:val="000000"/>
                <w:sz w:val="20"/>
                <w:szCs w:val="20"/>
              </w:rPr>
              <w:t>S.</w:t>
            </w:r>
            <w:r w:rsidRPr="002770D7">
              <w:rPr>
                <w:rFonts w:cs="Times New Roman"/>
                <w:color w:val="000000"/>
                <w:sz w:val="20"/>
                <w:szCs w:val="20"/>
              </w:rPr>
              <w:t xml:space="preserve"> </w:t>
            </w:r>
            <w:r w:rsidRPr="002770D7">
              <w:rPr>
                <w:rFonts w:cs="Times New Roman"/>
                <w:i/>
                <w:color w:val="000000"/>
                <w:sz w:val="20"/>
                <w:szCs w:val="20"/>
              </w:rPr>
              <w:t>pseudintermedius</w:t>
            </w:r>
          </w:p>
          <w:p w:rsidR="0011362F" w:rsidRPr="002770D7" w:rsidRDefault="0011362F" w:rsidP="0011362F">
            <w:pPr>
              <w:spacing w:line="240" w:lineRule="auto"/>
              <w:jc w:val="both"/>
              <w:rPr>
                <w:rFonts w:cs="Times New Roman"/>
                <w:sz w:val="20"/>
                <w:szCs w:val="20"/>
              </w:rPr>
            </w:pPr>
            <w:r w:rsidRPr="002770D7">
              <w:rPr>
                <w:rFonts w:cs="Times New Roman"/>
                <w:color w:val="000000"/>
                <w:sz w:val="20"/>
                <w:szCs w:val="20"/>
              </w:rPr>
              <w:t>(</w:t>
            </w:r>
            <w:r w:rsidRPr="002770D7">
              <w:rPr>
                <w:rFonts w:eastAsia="Times New Roman" w:cs="Times New Roman"/>
                <w:color w:val="000000" w:themeColor="text1"/>
                <w:sz w:val="20"/>
                <w:szCs w:val="20"/>
                <w:lang w:eastAsia="da-DK"/>
              </w:rPr>
              <w:t>200108299-1)</w:t>
            </w:r>
          </w:p>
        </w:tc>
        <w:tc>
          <w:tcPr>
            <w:tcW w:w="1485" w:type="dxa"/>
          </w:tcPr>
          <w:p w:rsidR="00755258" w:rsidRPr="002770D7" w:rsidRDefault="004B3360" w:rsidP="0011362F">
            <w:pPr>
              <w:spacing w:line="240" w:lineRule="auto"/>
              <w:jc w:val="both"/>
              <w:rPr>
                <w:rFonts w:cs="Times New Roman"/>
                <w:sz w:val="20"/>
                <w:szCs w:val="20"/>
              </w:rPr>
            </w:pPr>
            <w:r w:rsidRPr="002770D7">
              <w:rPr>
                <w:rFonts w:cs="Times New Roman"/>
                <w:sz w:val="20"/>
                <w:szCs w:val="20"/>
              </w:rPr>
              <w:t>244.448</w:t>
            </w:r>
          </w:p>
        </w:tc>
        <w:tc>
          <w:tcPr>
            <w:tcW w:w="1619" w:type="dxa"/>
          </w:tcPr>
          <w:p w:rsidR="00755258" w:rsidRPr="002770D7" w:rsidRDefault="004B3360" w:rsidP="0011362F">
            <w:pPr>
              <w:spacing w:line="240" w:lineRule="auto"/>
              <w:jc w:val="both"/>
              <w:rPr>
                <w:rFonts w:cs="Times New Roman"/>
                <w:sz w:val="20"/>
                <w:szCs w:val="20"/>
              </w:rPr>
            </w:pPr>
            <w:r w:rsidRPr="002770D7">
              <w:rPr>
                <w:rFonts w:cs="Times New Roman"/>
                <w:sz w:val="20"/>
                <w:szCs w:val="20"/>
              </w:rPr>
              <w:t>593/</w:t>
            </w:r>
            <w:r w:rsidRPr="002770D7">
              <w:t xml:space="preserve"> </w:t>
            </w:r>
            <w:r w:rsidRPr="002770D7">
              <w:rPr>
                <w:rFonts w:cs="Times New Roman"/>
                <w:sz w:val="20"/>
                <w:szCs w:val="20"/>
              </w:rPr>
              <w:t>640.248</w:t>
            </w:r>
          </w:p>
        </w:tc>
        <w:tc>
          <w:tcPr>
            <w:tcW w:w="1374" w:type="dxa"/>
          </w:tcPr>
          <w:p w:rsidR="00755258" w:rsidRPr="002770D7" w:rsidRDefault="004B3360" w:rsidP="0011362F">
            <w:pPr>
              <w:spacing w:line="240" w:lineRule="auto"/>
              <w:jc w:val="both"/>
              <w:rPr>
                <w:rFonts w:cs="Times New Roman"/>
                <w:sz w:val="20"/>
                <w:szCs w:val="20"/>
              </w:rPr>
            </w:pPr>
            <w:r w:rsidRPr="002770D7">
              <w:rPr>
                <w:rFonts w:cs="Times New Roman"/>
                <w:sz w:val="20"/>
                <w:szCs w:val="20"/>
              </w:rPr>
              <w:t>91.796</w:t>
            </w:r>
          </w:p>
        </w:tc>
        <w:tc>
          <w:tcPr>
            <w:tcW w:w="1615" w:type="dxa"/>
          </w:tcPr>
          <w:p w:rsidR="00755258" w:rsidRPr="002770D7" w:rsidRDefault="004B3360" w:rsidP="0011362F">
            <w:pPr>
              <w:spacing w:line="240" w:lineRule="auto"/>
              <w:jc w:val="both"/>
              <w:rPr>
                <w:rFonts w:cs="Times New Roman"/>
                <w:sz w:val="20"/>
                <w:szCs w:val="20"/>
              </w:rPr>
            </w:pPr>
            <w:r w:rsidRPr="002770D7">
              <w:rPr>
                <w:rFonts w:cs="Times New Roman"/>
                <w:sz w:val="20"/>
                <w:szCs w:val="20"/>
              </w:rPr>
              <w:t>27/26</w:t>
            </w:r>
          </w:p>
        </w:tc>
        <w:tc>
          <w:tcPr>
            <w:tcW w:w="1810" w:type="dxa"/>
          </w:tcPr>
          <w:p w:rsidR="00755258" w:rsidRPr="002770D7" w:rsidRDefault="004B3360" w:rsidP="0011362F">
            <w:pPr>
              <w:spacing w:line="240" w:lineRule="auto"/>
              <w:jc w:val="both"/>
              <w:rPr>
                <w:rFonts w:cs="Times New Roman"/>
                <w:sz w:val="20"/>
                <w:szCs w:val="20"/>
              </w:rPr>
            </w:pPr>
            <w:r w:rsidRPr="002770D7">
              <w:rPr>
                <w:rFonts w:cs="Times New Roman"/>
                <w:sz w:val="20"/>
                <w:szCs w:val="20"/>
              </w:rPr>
              <w:t>2.478.497</w:t>
            </w:r>
          </w:p>
        </w:tc>
      </w:tr>
      <w:tr w:rsidR="00755258" w:rsidRPr="002770D7" w:rsidTr="008930B3">
        <w:tc>
          <w:tcPr>
            <w:tcW w:w="1951" w:type="dxa"/>
          </w:tcPr>
          <w:p w:rsidR="008930B3" w:rsidRPr="002770D7" w:rsidRDefault="00755258" w:rsidP="0011362F">
            <w:pPr>
              <w:spacing w:line="240" w:lineRule="auto"/>
              <w:jc w:val="both"/>
              <w:rPr>
                <w:rFonts w:cs="Times New Roman"/>
                <w:i/>
                <w:color w:val="000000"/>
                <w:sz w:val="20"/>
                <w:szCs w:val="20"/>
              </w:rPr>
            </w:pPr>
            <w:r w:rsidRPr="002770D7">
              <w:rPr>
                <w:rFonts w:cs="Times New Roman"/>
                <w:i/>
                <w:color w:val="000000"/>
                <w:sz w:val="20"/>
                <w:szCs w:val="20"/>
              </w:rPr>
              <w:t>S.</w:t>
            </w:r>
            <w:r w:rsidRPr="002770D7">
              <w:rPr>
                <w:rFonts w:cs="Times New Roman"/>
                <w:color w:val="000000"/>
                <w:sz w:val="20"/>
                <w:szCs w:val="20"/>
              </w:rPr>
              <w:t xml:space="preserve"> </w:t>
            </w:r>
            <w:r w:rsidRPr="002770D7">
              <w:rPr>
                <w:rFonts w:cs="Times New Roman"/>
                <w:i/>
                <w:color w:val="000000"/>
                <w:sz w:val="20"/>
                <w:szCs w:val="20"/>
              </w:rPr>
              <w:t xml:space="preserve">aureus </w:t>
            </w:r>
          </w:p>
          <w:p w:rsidR="00755258" w:rsidRPr="002770D7" w:rsidRDefault="008930B3" w:rsidP="0011362F">
            <w:pPr>
              <w:spacing w:line="240" w:lineRule="auto"/>
              <w:jc w:val="both"/>
              <w:rPr>
                <w:rFonts w:cs="Times New Roman"/>
                <w:sz w:val="20"/>
                <w:szCs w:val="20"/>
              </w:rPr>
            </w:pPr>
            <w:r w:rsidRPr="002770D7">
              <w:rPr>
                <w:rFonts w:cs="Times New Roman"/>
                <w:color w:val="000000"/>
                <w:sz w:val="20"/>
                <w:szCs w:val="20"/>
              </w:rPr>
              <w:t>(</w:t>
            </w:r>
            <w:r w:rsidR="00755258" w:rsidRPr="002770D7">
              <w:rPr>
                <w:rFonts w:cs="Times New Roman"/>
                <w:color w:val="000000"/>
                <w:sz w:val="20"/>
                <w:szCs w:val="20"/>
              </w:rPr>
              <w:t>1680</w:t>
            </w:r>
            <w:r w:rsidRPr="002770D7">
              <w:rPr>
                <w:rFonts w:cs="Times New Roman"/>
                <w:color w:val="000000"/>
                <w:sz w:val="20"/>
                <w:szCs w:val="20"/>
              </w:rPr>
              <w:t>)</w:t>
            </w:r>
          </w:p>
        </w:tc>
        <w:tc>
          <w:tcPr>
            <w:tcW w:w="1485"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158.454</w:t>
            </w:r>
            <w:r w:rsidRPr="002770D7">
              <w:rPr>
                <w:rFonts w:cs="Times New Roman"/>
                <w:sz w:val="20"/>
                <w:szCs w:val="20"/>
              </w:rPr>
              <w:tab/>
            </w:r>
          </w:p>
        </w:tc>
        <w:tc>
          <w:tcPr>
            <w:tcW w:w="1619"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538/</w:t>
            </w:r>
            <w:r w:rsidRPr="002770D7">
              <w:t xml:space="preserve"> </w:t>
            </w:r>
            <w:r w:rsidRPr="002770D7">
              <w:rPr>
                <w:rFonts w:cs="Times New Roman"/>
                <w:sz w:val="20"/>
                <w:szCs w:val="20"/>
              </w:rPr>
              <w:t>503.060</w:t>
            </w:r>
            <w:r w:rsidRPr="002770D7">
              <w:rPr>
                <w:rFonts w:cs="Times New Roman"/>
                <w:sz w:val="20"/>
                <w:szCs w:val="20"/>
              </w:rPr>
              <w:tab/>
            </w:r>
          </w:p>
        </w:tc>
        <w:tc>
          <w:tcPr>
            <w:tcW w:w="1374"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70.277</w:t>
            </w:r>
          </w:p>
        </w:tc>
        <w:tc>
          <w:tcPr>
            <w:tcW w:w="1615"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42/38</w:t>
            </w:r>
          </w:p>
        </w:tc>
        <w:tc>
          <w:tcPr>
            <w:tcW w:w="1810" w:type="dxa"/>
          </w:tcPr>
          <w:p w:rsidR="00755258" w:rsidRPr="002770D7" w:rsidRDefault="00174378" w:rsidP="0011362F">
            <w:pPr>
              <w:spacing w:line="240" w:lineRule="auto"/>
              <w:jc w:val="both"/>
              <w:rPr>
                <w:rFonts w:cs="Times New Roman"/>
                <w:sz w:val="20"/>
                <w:szCs w:val="20"/>
              </w:rPr>
            </w:pPr>
            <w:r w:rsidRPr="002770D7">
              <w:rPr>
                <w:rFonts w:cs="Times New Roman"/>
                <w:sz w:val="20"/>
                <w:szCs w:val="20"/>
              </w:rPr>
              <w:t>2.951.648</w:t>
            </w:r>
          </w:p>
        </w:tc>
      </w:tr>
      <w:tr w:rsidR="00755258" w:rsidRPr="002770D7" w:rsidTr="008930B3">
        <w:tc>
          <w:tcPr>
            <w:tcW w:w="1951" w:type="dxa"/>
          </w:tcPr>
          <w:p w:rsidR="008930B3" w:rsidRPr="002770D7" w:rsidRDefault="008930B3" w:rsidP="0011362F">
            <w:pPr>
              <w:spacing w:line="240" w:lineRule="auto"/>
              <w:jc w:val="both"/>
              <w:rPr>
                <w:rFonts w:cs="Times New Roman"/>
                <w:i/>
                <w:color w:val="000000"/>
                <w:sz w:val="20"/>
                <w:szCs w:val="20"/>
              </w:rPr>
            </w:pPr>
            <w:r w:rsidRPr="002770D7">
              <w:rPr>
                <w:rFonts w:cs="Times New Roman"/>
                <w:i/>
                <w:color w:val="000000"/>
                <w:sz w:val="20"/>
                <w:szCs w:val="20"/>
              </w:rPr>
              <w:t>E. faecium</w:t>
            </w:r>
          </w:p>
          <w:p w:rsidR="00755258" w:rsidRPr="002770D7" w:rsidRDefault="008930B3" w:rsidP="0011362F">
            <w:pPr>
              <w:spacing w:line="240" w:lineRule="auto"/>
              <w:jc w:val="both"/>
              <w:rPr>
                <w:rFonts w:cs="Times New Roman"/>
                <w:sz w:val="20"/>
                <w:szCs w:val="20"/>
              </w:rPr>
            </w:pPr>
            <w:r w:rsidRPr="002770D7">
              <w:rPr>
                <w:rFonts w:cs="Times New Roman"/>
                <w:color w:val="000000"/>
                <w:sz w:val="20"/>
                <w:szCs w:val="20"/>
              </w:rPr>
              <w:t>(</w:t>
            </w:r>
            <w:r w:rsidR="00755258" w:rsidRPr="002770D7">
              <w:rPr>
                <w:rFonts w:cs="Times New Roman"/>
                <w:sz w:val="20"/>
                <w:szCs w:val="20"/>
              </w:rPr>
              <w:t>CICYT-205</w:t>
            </w:r>
            <w:r w:rsidRPr="002770D7">
              <w:rPr>
                <w:rFonts w:cs="Times New Roman"/>
                <w:sz w:val="20"/>
                <w:szCs w:val="20"/>
              </w:rPr>
              <w:t>)</w:t>
            </w:r>
          </w:p>
        </w:tc>
        <w:tc>
          <w:tcPr>
            <w:tcW w:w="1485" w:type="dxa"/>
          </w:tcPr>
          <w:p w:rsidR="00755258" w:rsidRPr="002770D7" w:rsidRDefault="00B460A3" w:rsidP="0011362F">
            <w:pPr>
              <w:spacing w:line="240" w:lineRule="auto"/>
              <w:jc w:val="both"/>
              <w:rPr>
                <w:rFonts w:cs="Times New Roman"/>
                <w:sz w:val="20"/>
                <w:szCs w:val="20"/>
              </w:rPr>
            </w:pPr>
            <w:r w:rsidRPr="002770D7">
              <w:rPr>
                <w:rFonts w:cs="Times New Roman"/>
                <w:sz w:val="20"/>
                <w:szCs w:val="20"/>
              </w:rPr>
              <w:t>79.891</w:t>
            </w:r>
            <w:r w:rsidRPr="002770D7">
              <w:rPr>
                <w:rFonts w:cs="Times New Roman"/>
                <w:sz w:val="20"/>
                <w:szCs w:val="20"/>
              </w:rPr>
              <w:tab/>
            </w:r>
          </w:p>
        </w:tc>
        <w:tc>
          <w:tcPr>
            <w:tcW w:w="1619" w:type="dxa"/>
          </w:tcPr>
          <w:p w:rsidR="00755258" w:rsidRPr="002770D7" w:rsidRDefault="00B460A3" w:rsidP="0011362F">
            <w:pPr>
              <w:spacing w:line="240" w:lineRule="auto"/>
              <w:jc w:val="both"/>
              <w:rPr>
                <w:rFonts w:cs="Times New Roman"/>
                <w:sz w:val="20"/>
                <w:szCs w:val="20"/>
              </w:rPr>
            </w:pPr>
            <w:r w:rsidRPr="002770D7">
              <w:rPr>
                <w:rFonts w:cs="Times New Roman"/>
                <w:sz w:val="20"/>
                <w:szCs w:val="20"/>
              </w:rPr>
              <w:t>1.013/</w:t>
            </w:r>
            <w:r w:rsidRPr="002770D7">
              <w:t xml:space="preserve"> </w:t>
            </w:r>
            <w:r w:rsidRPr="002770D7">
              <w:rPr>
                <w:rFonts w:cs="Times New Roman"/>
                <w:sz w:val="20"/>
                <w:szCs w:val="20"/>
              </w:rPr>
              <w:t>258.231</w:t>
            </w:r>
            <w:r w:rsidRPr="002770D7">
              <w:rPr>
                <w:rFonts w:cs="Times New Roman"/>
                <w:sz w:val="20"/>
                <w:szCs w:val="20"/>
              </w:rPr>
              <w:tab/>
            </w:r>
            <w:r w:rsidRPr="002770D7">
              <w:rPr>
                <w:rFonts w:cs="Times New Roman"/>
                <w:sz w:val="20"/>
                <w:szCs w:val="20"/>
              </w:rPr>
              <w:tab/>
            </w:r>
          </w:p>
        </w:tc>
        <w:tc>
          <w:tcPr>
            <w:tcW w:w="1374" w:type="dxa"/>
          </w:tcPr>
          <w:p w:rsidR="00755258" w:rsidRPr="002770D7" w:rsidRDefault="00B460A3" w:rsidP="0011362F">
            <w:pPr>
              <w:spacing w:line="240" w:lineRule="auto"/>
              <w:jc w:val="both"/>
              <w:rPr>
                <w:rFonts w:cs="Times New Roman"/>
                <w:sz w:val="20"/>
                <w:szCs w:val="20"/>
              </w:rPr>
            </w:pPr>
            <w:r w:rsidRPr="002770D7">
              <w:rPr>
                <w:rFonts w:cs="Times New Roman"/>
                <w:sz w:val="20"/>
                <w:szCs w:val="20"/>
              </w:rPr>
              <w:t>34.590</w:t>
            </w:r>
            <w:r w:rsidRPr="002770D7">
              <w:rPr>
                <w:rFonts w:cs="Times New Roman"/>
                <w:sz w:val="20"/>
                <w:szCs w:val="20"/>
              </w:rPr>
              <w:tab/>
            </w:r>
          </w:p>
        </w:tc>
        <w:tc>
          <w:tcPr>
            <w:tcW w:w="1615" w:type="dxa"/>
          </w:tcPr>
          <w:p w:rsidR="00755258" w:rsidRPr="002770D7" w:rsidRDefault="00B460A3" w:rsidP="0011362F">
            <w:pPr>
              <w:spacing w:line="240" w:lineRule="auto"/>
              <w:jc w:val="both"/>
              <w:rPr>
                <w:rFonts w:cs="Times New Roman"/>
                <w:sz w:val="20"/>
                <w:szCs w:val="20"/>
              </w:rPr>
            </w:pPr>
            <w:r w:rsidRPr="002770D7">
              <w:rPr>
                <w:rFonts w:cs="Times New Roman"/>
                <w:sz w:val="20"/>
                <w:szCs w:val="20"/>
              </w:rPr>
              <w:t>76/75</w:t>
            </w:r>
          </w:p>
        </w:tc>
        <w:tc>
          <w:tcPr>
            <w:tcW w:w="1810" w:type="dxa"/>
          </w:tcPr>
          <w:p w:rsidR="00755258" w:rsidRPr="002770D7" w:rsidRDefault="00B460A3" w:rsidP="0011362F">
            <w:pPr>
              <w:spacing w:line="240" w:lineRule="auto"/>
              <w:jc w:val="both"/>
              <w:rPr>
                <w:rFonts w:cs="Times New Roman"/>
                <w:sz w:val="20"/>
                <w:szCs w:val="20"/>
              </w:rPr>
            </w:pPr>
            <w:r w:rsidRPr="002770D7">
              <w:rPr>
                <w:rFonts w:cs="Times New Roman"/>
                <w:sz w:val="20"/>
                <w:szCs w:val="20"/>
              </w:rPr>
              <w:t>2.628.853</w:t>
            </w:r>
            <w:r w:rsidRPr="002770D7">
              <w:rPr>
                <w:rFonts w:cs="Times New Roman"/>
                <w:sz w:val="20"/>
                <w:szCs w:val="20"/>
              </w:rPr>
              <w:tab/>
            </w:r>
          </w:p>
        </w:tc>
      </w:tr>
    </w:tbl>
    <w:p w:rsidR="008F0BEB" w:rsidRPr="002770D7" w:rsidRDefault="00CB4CA8" w:rsidP="00BC2986">
      <w:pPr>
        <w:rPr>
          <w:rFonts w:eastAsia="Times New Roman" w:cs="Times New Roman"/>
          <w:sz w:val="20"/>
          <w:szCs w:val="20"/>
          <w:lang w:eastAsia="da-DK"/>
        </w:rPr>
      </w:pPr>
      <w:r w:rsidRPr="002770D7">
        <w:rPr>
          <w:rFonts w:cs="Times New Roman"/>
          <w:sz w:val="20"/>
          <w:szCs w:val="20"/>
        </w:rPr>
        <w:t xml:space="preserve">* The N50 </w:t>
      </w:r>
      <w:r w:rsidRPr="002770D7">
        <w:rPr>
          <w:rFonts w:eastAsia="Times New Roman" w:cs="Times New Roman"/>
          <w:sz w:val="20"/>
          <w:szCs w:val="20"/>
          <w:lang w:eastAsia="da-DK"/>
        </w:rPr>
        <w:t xml:space="preserve">contig set is calculated by summarizing the lengths of the biggest </w:t>
      </w:r>
      <w:r w:rsidR="00B460A3" w:rsidRPr="002770D7">
        <w:rPr>
          <w:rFonts w:eastAsia="Times New Roman" w:cs="Times New Roman"/>
          <w:sz w:val="20"/>
          <w:szCs w:val="20"/>
          <w:lang w:eastAsia="da-DK"/>
        </w:rPr>
        <w:t>contigs until you reach 50</w:t>
      </w:r>
      <w:r w:rsidR="008F0BEB">
        <w:rPr>
          <w:rFonts w:eastAsia="Times New Roman" w:cs="Times New Roman"/>
          <w:sz w:val="20"/>
          <w:szCs w:val="20"/>
          <w:lang w:eastAsia="da-DK"/>
        </w:rPr>
        <w:t xml:space="preserve"> % of the total </w:t>
      </w:r>
      <w:proofErr w:type="spellStart"/>
      <w:r w:rsidR="008F0BEB">
        <w:rPr>
          <w:rFonts w:eastAsia="Times New Roman" w:cs="Times New Roman"/>
          <w:sz w:val="20"/>
          <w:szCs w:val="20"/>
          <w:lang w:eastAsia="da-DK"/>
        </w:rPr>
        <w:t>contig</w:t>
      </w:r>
      <w:proofErr w:type="spellEnd"/>
      <w:r w:rsidR="008F0BEB">
        <w:rPr>
          <w:rFonts w:eastAsia="Times New Roman" w:cs="Times New Roman"/>
          <w:sz w:val="20"/>
          <w:szCs w:val="20"/>
          <w:lang w:eastAsia="da-DK"/>
        </w:rPr>
        <w:t xml:space="preserve"> length.</w:t>
      </w:r>
    </w:p>
    <w:p w:rsidR="00631592" w:rsidRPr="000D1400" w:rsidRDefault="00631592" w:rsidP="000D1400">
      <w:pPr>
        <w:spacing w:line="240" w:lineRule="auto"/>
        <w:rPr>
          <w:rFonts w:eastAsiaTheme="majorEastAsia" w:cstheme="majorBidi"/>
          <w:b/>
          <w:bCs/>
          <w:i/>
          <w:color w:val="000000" w:themeColor="text1"/>
        </w:rPr>
      </w:pPr>
      <w:bookmarkStart w:id="9" w:name="_Toc441483618"/>
      <w:r w:rsidRPr="002770D7">
        <w:rPr>
          <w:rStyle w:val="Overskrift3Tegn"/>
        </w:rPr>
        <w:t>Supplementary Table S</w:t>
      </w:r>
      <w:r>
        <w:rPr>
          <w:rStyle w:val="Overskrift3Tegn"/>
        </w:rPr>
        <w:t>6:</w:t>
      </w:r>
      <w:bookmarkEnd w:id="9"/>
      <w:r>
        <w:rPr>
          <w:rStyle w:val="Overskrift3Tegn"/>
        </w:rPr>
        <w:t xml:space="preserve"> </w:t>
      </w:r>
      <w:r>
        <w:t>A</w:t>
      </w:r>
      <w:r w:rsidRPr="00BE680D">
        <w:t>ntibiotic resistance</w:t>
      </w:r>
      <w:r w:rsidRPr="00574F37">
        <w:t xml:space="preserve"> genotype profiles in isolates sequenced in the </w:t>
      </w:r>
      <w:proofErr w:type="spellStart"/>
      <w:r w:rsidRPr="00574F37">
        <w:t>study</w:t>
      </w:r>
      <w:r w:rsidRPr="00574F37">
        <w:rPr>
          <w:vertAlign w:val="superscript"/>
        </w:rPr>
        <w:t>a</w:t>
      </w:r>
      <w:proofErr w:type="spellEnd"/>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276"/>
        <w:gridCol w:w="992"/>
        <w:gridCol w:w="1276"/>
        <w:gridCol w:w="1418"/>
        <w:gridCol w:w="1275"/>
      </w:tblGrid>
      <w:tr w:rsidR="00631592" w:rsidRPr="00574F37" w:rsidTr="00693147">
        <w:tc>
          <w:tcPr>
            <w:tcW w:w="1526" w:type="dxa"/>
            <w:shd w:val="clear" w:color="auto" w:fill="auto"/>
          </w:tcPr>
          <w:p w:rsidR="00631592" w:rsidRPr="00574F37" w:rsidRDefault="00631592" w:rsidP="000D1400">
            <w:pPr>
              <w:spacing w:after="0" w:line="240" w:lineRule="auto"/>
              <w:jc w:val="both"/>
              <w:rPr>
                <w:rFonts w:eastAsia="Calibri"/>
                <w:i/>
                <w:iCs/>
                <w:sz w:val="16"/>
                <w:szCs w:val="16"/>
              </w:rPr>
            </w:pPr>
          </w:p>
        </w:tc>
        <w:tc>
          <w:tcPr>
            <w:tcW w:w="1417" w:type="dxa"/>
            <w:shd w:val="clear" w:color="auto" w:fill="auto"/>
          </w:tcPr>
          <w:p w:rsidR="00631592" w:rsidRPr="00574F37" w:rsidRDefault="00631592" w:rsidP="000D1400">
            <w:pPr>
              <w:spacing w:after="0" w:line="240" w:lineRule="auto"/>
              <w:jc w:val="both"/>
              <w:rPr>
                <w:rFonts w:eastAsia="Calibri"/>
                <w:i/>
                <w:iCs/>
                <w:sz w:val="16"/>
                <w:szCs w:val="16"/>
              </w:rPr>
            </w:pPr>
            <w:r w:rsidRPr="00574F37">
              <w:rPr>
                <w:rFonts w:eastAsia="Calibri"/>
                <w:bCs/>
                <w:sz w:val="16"/>
                <w:szCs w:val="16"/>
              </w:rPr>
              <w:t>Aminoglycoside</w:t>
            </w:r>
          </w:p>
        </w:tc>
        <w:tc>
          <w:tcPr>
            <w:tcW w:w="1276" w:type="dxa"/>
            <w:shd w:val="clear" w:color="auto" w:fill="auto"/>
          </w:tcPr>
          <w:p w:rsidR="00631592" w:rsidRPr="00574F37" w:rsidRDefault="00631592" w:rsidP="000D1400">
            <w:pPr>
              <w:spacing w:after="0" w:line="240" w:lineRule="auto"/>
              <w:jc w:val="both"/>
              <w:rPr>
                <w:rFonts w:eastAsia="Calibri"/>
                <w:bCs/>
                <w:sz w:val="16"/>
                <w:szCs w:val="16"/>
              </w:rPr>
            </w:pPr>
            <w:r w:rsidRPr="00574F37">
              <w:rPr>
                <w:rFonts w:eastAsia="Calibri"/>
                <w:bCs/>
                <w:sz w:val="16"/>
                <w:szCs w:val="16"/>
              </w:rPr>
              <w:t>Beta-lactam</w:t>
            </w:r>
          </w:p>
        </w:tc>
        <w:tc>
          <w:tcPr>
            <w:tcW w:w="992" w:type="dxa"/>
            <w:shd w:val="clear" w:color="auto" w:fill="auto"/>
          </w:tcPr>
          <w:p w:rsidR="00631592" w:rsidRPr="00574F37" w:rsidRDefault="00631592" w:rsidP="000D1400">
            <w:pPr>
              <w:spacing w:after="0" w:line="240" w:lineRule="auto"/>
              <w:jc w:val="both"/>
              <w:rPr>
                <w:rFonts w:eastAsia="Calibri"/>
                <w:bCs/>
                <w:sz w:val="16"/>
                <w:szCs w:val="16"/>
              </w:rPr>
            </w:pPr>
            <w:proofErr w:type="spellStart"/>
            <w:r w:rsidRPr="00574F37">
              <w:rPr>
                <w:rFonts w:eastAsia="Calibri"/>
                <w:sz w:val="16"/>
                <w:szCs w:val="16"/>
              </w:rPr>
              <w:t>Phenicol</w:t>
            </w:r>
            <w:proofErr w:type="spellEnd"/>
          </w:p>
        </w:tc>
        <w:tc>
          <w:tcPr>
            <w:tcW w:w="1276" w:type="dxa"/>
            <w:shd w:val="clear" w:color="auto" w:fill="auto"/>
          </w:tcPr>
          <w:p w:rsidR="00631592" w:rsidRPr="00574F37" w:rsidRDefault="00631592" w:rsidP="000D1400">
            <w:pPr>
              <w:spacing w:after="0" w:line="240" w:lineRule="auto"/>
              <w:jc w:val="both"/>
              <w:rPr>
                <w:rFonts w:eastAsia="Calibri"/>
                <w:bCs/>
                <w:sz w:val="16"/>
                <w:szCs w:val="16"/>
              </w:rPr>
            </w:pPr>
            <w:proofErr w:type="spellStart"/>
            <w:r w:rsidRPr="00574F37">
              <w:rPr>
                <w:rFonts w:eastAsia="Calibri"/>
                <w:bCs/>
                <w:sz w:val="16"/>
                <w:szCs w:val="16"/>
              </w:rPr>
              <w:t>Fluoro</w:t>
            </w:r>
            <w:proofErr w:type="spellEnd"/>
            <w:r w:rsidRPr="00574F37">
              <w:rPr>
                <w:rFonts w:eastAsia="Calibri"/>
                <w:bCs/>
                <w:sz w:val="16"/>
                <w:szCs w:val="16"/>
              </w:rPr>
              <w:t>-quinolone</w:t>
            </w:r>
          </w:p>
        </w:tc>
        <w:tc>
          <w:tcPr>
            <w:tcW w:w="1418" w:type="dxa"/>
            <w:shd w:val="clear" w:color="auto" w:fill="auto"/>
          </w:tcPr>
          <w:p w:rsidR="00631592" w:rsidRPr="00574F37" w:rsidRDefault="00631592" w:rsidP="000D1400">
            <w:pPr>
              <w:spacing w:after="0" w:line="240" w:lineRule="auto"/>
              <w:jc w:val="both"/>
              <w:rPr>
                <w:rFonts w:eastAsia="Calibri"/>
                <w:i/>
                <w:iCs/>
                <w:sz w:val="16"/>
                <w:szCs w:val="16"/>
              </w:rPr>
            </w:pPr>
            <w:r w:rsidRPr="00574F37">
              <w:rPr>
                <w:rFonts w:eastAsia="Calibri"/>
                <w:bCs/>
                <w:sz w:val="16"/>
                <w:szCs w:val="16"/>
              </w:rPr>
              <w:t>MLS (Macrolide-</w:t>
            </w:r>
            <w:proofErr w:type="spellStart"/>
            <w:r w:rsidRPr="00574F37">
              <w:rPr>
                <w:rFonts w:eastAsia="Calibri"/>
                <w:bCs/>
                <w:sz w:val="16"/>
                <w:szCs w:val="16"/>
              </w:rPr>
              <w:t>Lincosamide</w:t>
            </w:r>
            <w:proofErr w:type="spellEnd"/>
            <w:r w:rsidRPr="00574F37">
              <w:rPr>
                <w:rFonts w:eastAsia="Calibri"/>
                <w:bCs/>
                <w:sz w:val="16"/>
                <w:szCs w:val="16"/>
              </w:rPr>
              <w:t>-</w:t>
            </w:r>
            <w:proofErr w:type="spellStart"/>
            <w:r w:rsidRPr="00574F37">
              <w:rPr>
                <w:rFonts w:eastAsia="Calibri"/>
                <w:bCs/>
                <w:sz w:val="16"/>
                <w:szCs w:val="16"/>
              </w:rPr>
              <w:t>StreptograminB</w:t>
            </w:r>
            <w:proofErr w:type="spellEnd"/>
            <w:r w:rsidRPr="00574F37">
              <w:rPr>
                <w:rFonts w:eastAsia="Calibri"/>
                <w:bCs/>
                <w:sz w:val="16"/>
                <w:szCs w:val="16"/>
              </w:rPr>
              <w:t>)</w:t>
            </w:r>
          </w:p>
        </w:tc>
        <w:tc>
          <w:tcPr>
            <w:tcW w:w="1275" w:type="dxa"/>
            <w:shd w:val="clear" w:color="auto" w:fill="auto"/>
          </w:tcPr>
          <w:p w:rsidR="00631592" w:rsidRPr="00574F37" w:rsidRDefault="00631592" w:rsidP="000D1400">
            <w:pPr>
              <w:spacing w:after="0" w:line="240" w:lineRule="auto"/>
              <w:jc w:val="both"/>
              <w:rPr>
                <w:rFonts w:eastAsia="Calibri"/>
                <w:iCs/>
                <w:sz w:val="16"/>
                <w:szCs w:val="16"/>
              </w:rPr>
            </w:pPr>
            <w:r w:rsidRPr="00574F37">
              <w:rPr>
                <w:rFonts w:eastAsia="Calibri"/>
                <w:iCs/>
                <w:sz w:val="16"/>
                <w:szCs w:val="16"/>
              </w:rPr>
              <w:t>Tetracycline</w:t>
            </w:r>
          </w:p>
        </w:tc>
      </w:tr>
      <w:tr w:rsidR="00631592" w:rsidRPr="00574F37" w:rsidTr="00693147">
        <w:tc>
          <w:tcPr>
            <w:tcW w:w="1526" w:type="dxa"/>
            <w:shd w:val="clear" w:color="auto" w:fill="auto"/>
          </w:tcPr>
          <w:p w:rsidR="00631592" w:rsidRPr="00574F37" w:rsidRDefault="00631592" w:rsidP="000D1400">
            <w:pPr>
              <w:spacing w:after="0" w:line="240" w:lineRule="auto"/>
              <w:jc w:val="both"/>
              <w:rPr>
                <w:rFonts w:eastAsia="Calibri"/>
                <w:i/>
                <w:iCs/>
                <w:sz w:val="16"/>
                <w:szCs w:val="16"/>
              </w:rPr>
            </w:pPr>
            <w:r w:rsidRPr="00574F37">
              <w:rPr>
                <w:rFonts w:eastAsia="Calibri"/>
                <w:i/>
                <w:sz w:val="16"/>
                <w:szCs w:val="16"/>
              </w:rPr>
              <w:t xml:space="preserve">S. </w:t>
            </w:r>
            <w:proofErr w:type="spellStart"/>
            <w:r w:rsidRPr="00574F37">
              <w:rPr>
                <w:rFonts w:eastAsia="Calibri"/>
                <w:i/>
                <w:sz w:val="16"/>
                <w:szCs w:val="16"/>
              </w:rPr>
              <w:t>pseudintermedius</w:t>
            </w:r>
            <w:proofErr w:type="spellEnd"/>
          </w:p>
          <w:p w:rsidR="00631592" w:rsidRPr="00574F37" w:rsidRDefault="00631592" w:rsidP="000D1400">
            <w:pPr>
              <w:spacing w:after="0" w:line="240" w:lineRule="auto"/>
              <w:jc w:val="both"/>
              <w:rPr>
                <w:rFonts w:eastAsia="Calibri"/>
                <w:sz w:val="16"/>
                <w:szCs w:val="16"/>
              </w:rPr>
            </w:pPr>
            <w:r w:rsidRPr="00574F37">
              <w:rPr>
                <w:rFonts w:eastAsia="Calibri"/>
                <w:i/>
                <w:iCs/>
                <w:sz w:val="16"/>
                <w:szCs w:val="16"/>
              </w:rPr>
              <w:t>98-41998-1</w:t>
            </w:r>
          </w:p>
        </w:tc>
        <w:tc>
          <w:tcPr>
            <w:tcW w:w="1417" w:type="dxa"/>
            <w:shd w:val="clear" w:color="auto" w:fill="auto"/>
          </w:tcPr>
          <w:p w:rsidR="00631592" w:rsidRPr="00574F37" w:rsidRDefault="00631592" w:rsidP="000D1400">
            <w:pPr>
              <w:spacing w:after="0" w:line="240" w:lineRule="auto"/>
              <w:jc w:val="both"/>
              <w:rPr>
                <w:rFonts w:eastAsia="Calibri"/>
                <w:i/>
                <w:iCs/>
                <w:sz w:val="16"/>
                <w:szCs w:val="16"/>
              </w:rPr>
            </w:pPr>
            <w:proofErr w:type="spellStart"/>
            <w:r w:rsidRPr="00574F37">
              <w:rPr>
                <w:rFonts w:eastAsia="Calibri"/>
                <w:i/>
                <w:iCs/>
                <w:sz w:val="16"/>
                <w:szCs w:val="16"/>
              </w:rPr>
              <w:t>aph</w:t>
            </w:r>
            <w:proofErr w:type="spellEnd"/>
            <w:r w:rsidRPr="00574F37">
              <w:rPr>
                <w:rFonts w:eastAsia="Calibri"/>
                <w:i/>
                <w:iCs/>
                <w:sz w:val="16"/>
                <w:szCs w:val="16"/>
              </w:rPr>
              <w:t>(3')-III; ant(6)-</w:t>
            </w:r>
            <w:proofErr w:type="spellStart"/>
            <w:r w:rsidRPr="00574F37">
              <w:rPr>
                <w:rFonts w:eastAsia="Calibri"/>
                <w:i/>
                <w:iCs/>
                <w:sz w:val="16"/>
                <w:szCs w:val="16"/>
              </w:rPr>
              <w:t>Ia</w:t>
            </w:r>
            <w:proofErr w:type="spellEnd"/>
          </w:p>
        </w:tc>
        <w:tc>
          <w:tcPr>
            <w:tcW w:w="1276" w:type="dxa"/>
            <w:shd w:val="clear" w:color="auto" w:fill="auto"/>
          </w:tcPr>
          <w:p w:rsidR="00631592" w:rsidRPr="00574F37" w:rsidRDefault="00631592" w:rsidP="000D1400">
            <w:pPr>
              <w:spacing w:after="0" w:line="240" w:lineRule="auto"/>
              <w:jc w:val="both"/>
              <w:rPr>
                <w:rFonts w:eastAsia="Calibri"/>
                <w:i/>
                <w:iCs/>
                <w:sz w:val="16"/>
                <w:szCs w:val="16"/>
              </w:rPr>
            </w:pPr>
            <w:proofErr w:type="spellStart"/>
            <w:r w:rsidRPr="00574F37">
              <w:rPr>
                <w:rFonts w:eastAsia="Calibri"/>
                <w:i/>
                <w:iCs/>
                <w:sz w:val="16"/>
                <w:szCs w:val="16"/>
              </w:rPr>
              <w:t>blaZ</w:t>
            </w:r>
            <w:proofErr w:type="spellEnd"/>
          </w:p>
        </w:tc>
        <w:tc>
          <w:tcPr>
            <w:tcW w:w="992" w:type="dxa"/>
            <w:shd w:val="clear" w:color="auto" w:fill="auto"/>
          </w:tcPr>
          <w:p w:rsidR="00631592" w:rsidRPr="00574F37" w:rsidRDefault="00631592" w:rsidP="000D1400">
            <w:pPr>
              <w:spacing w:after="0" w:line="240" w:lineRule="auto"/>
              <w:jc w:val="both"/>
              <w:rPr>
                <w:rFonts w:eastAsia="Calibri"/>
                <w:i/>
                <w:iCs/>
                <w:sz w:val="16"/>
                <w:szCs w:val="16"/>
              </w:rPr>
            </w:pPr>
          </w:p>
        </w:tc>
        <w:tc>
          <w:tcPr>
            <w:tcW w:w="1276" w:type="dxa"/>
            <w:shd w:val="clear" w:color="auto" w:fill="auto"/>
          </w:tcPr>
          <w:p w:rsidR="00631592" w:rsidRPr="00574F37" w:rsidRDefault="00631592" w:rsidP="000D1400">
            <w:pPr>
              <w:spacing w:after="0" w:line="240" w:lineRule="auto"/>
              <w:jc w:val="both"/>
              <w:rPr>
                <w:rFonts w:eastAsia="Calibri"/>
                <w:i/>
                <w:iCs/>
                <w:sz w:val="16"/>
                <w:szCs w:val="16"/>
              </w:rPr>
            </w:pPr>
          </w:p>
        </w:tc>
        <w:tc>
          <w:tcPr>
            <w:tcW w:w="1418" w:type="dxa"/>
            <w:shd w:val="clear" w:color="auto" w:fill="auto"/>
          </w:tcPr>
          <w:p w:rsidR="00631592" w:rsidRPr="00574F37" w:rsidRDefault="00631592" w:rsidP="000D1400">
            <w:pPr>
              <w:spacing w:after="0" w:line="240" w:lineRule="auto"/>
              <w:jc w:val="both"/>
              <w:rPr>
                <w:rFonts w:eastAsia="Calibri"/>
                <w:sz w:val="16"/>
                <w:szCs w:val="16"/>
              </w:rPr>
            </w:pPr>
            <w:proofErr w:type="spellStart"/>
            <w:r w:rsidRPr="00574F37">
              <w:rPr>
                <w:rFonts w:eastAsia="Calibri"/>
                <w:i/>
                <w:iCs/>
                <w:sz w:val="16"/>
                <w:szCs w:val="16"/>
              </w:rPr>
              <w:t>erm</w:t>
            </w:r>
            <w:proofErr w:type="spellEnd"/>
            <w:r w:rsidRPr="00574F37">
              <w:rPr>
                <w:rFonts w:eastAsia="Calibri"/>
                <w:i/>
                <w:iCs/>
                <w:sz w:val="16"/>
                <w:szCs w:val="16"/>
              </w:rPr>
              <w:t>(B)</w:t>
            </w:r>
          </w:p>
        </w:tc>
        <w:tc>
          <w:tcPr>
            <w:tcW w:w="1275" w:type="dxa"/>
            <w:shd w:val="clear" w:color="auto" w:fill="auto"/>
          </w:tcPr>
          <w:p w:rsidR="00631592" w:rsidRPr="00574F37" w:rsidRDefault="00631592" w:rsidP="000D1400">
            <w:pPr>
              <w:spacing w:after="0" w:line="240" w:lineRule="auto"/>
              <w:jc w:val="both"/>
              <w:rPr>
                <w:rFonts w:eastAsia="Calibri"/>
                <w:sz w:val="16"/>
                <w:szCs w:val="16"/>
              </w:rPr>
            </w:pPr>
            <w:proofErr w:type="spellStart"/>
            <w:r w:rsidRPr="00574F37">
              <w:rPr>
                <w:rFonts w:eastAsia="Calibri"/>
                <w:i/>
                <w:iCs/>
                <w:sz w:val="16"/>
                <w:szCs w:val="16"/>
              </w:rPr>
              <w:t>tet</w:t>
            </w:r>
            <w:proofErr w:type="spellEnd"/>
            <w:r w:rsidRPr="00574F37">
              <w:rPr>
                <w:rFonts w:eastAsia="Calibri"/>
                <w:i/>
                <w:iCs/>
                <w:sz w:val="16"/>
                <w:szCs w:val="16"/>
              </w:rPr>
              <w:t>(M)</w:t>
            </w:r>
          </w:p>
        </w:tc>
      </w:tr>
      <w:tr w:rsidR="00631592" w:rsidRPr="00574F37" w:rsidTr="00693147">
        <w:tc>
          <w:tcPr>
            <w:tcW w:w="1526" w:type="dxa"/>
            <w:shd w:val="clear" w:color="auto" w:fill="auto"/>
          </w:tcPr>
          <w:p w:rsidR="00631592" w:rsidRPr="00574F37" w:rsidRDefault="00631592" w:rsidP="000D1400">
            <w:pPr>
              <w:spacing w:after="0" w:line="240" w:lineRule="auto"/>
              <w:jc w:val="both"/>
              <w:rPr>
                <w:rFonts w:eastAsia="Calibri"/>
                <w:i/>
                <w:iCs/>
                <w:sz w:val="16"/>
                <w:szCs w:val="16"/>
              </w:rPr>
            </w:pPr>
            <w:r w:rsidRPr="00574F37">
              <w:rPr>
                <w:rFonts w:eastAsia="Calibri"/>
                <w:i/>
                <w:sz w:val="16"/>
                <w:szCs w:val="16"/>
              </w:rPr>
              <w:t xml:space="preserve">S. </w:t>
            </w:r>
            <w:proofErr w:type="spellStart"/>
            <w:r w:rsidRPr="00574F37">
              <w:rPr>
                <w:rFonts w:eastAsia="Calibri"/>
                <w:i/>
                <w:sz w:val="16"/>
                <w:szCs w:val="16"/>
              </w:rPr>
              <w:t>pseudintermedius</w:t>
            </w:r>
            <w:proofErr w:type="spellEnd"/>
            <w:r w:rsidRPr="00574F37">
              <w:rPr>
                <w:rFonts w:eastAsia="Calibri"/>
                <w:i/>
                <w:sz w:val="16"/>
                <w:szCs w:val="16"/>
              </w:rPr>
              <w:t xml:space="preserve"> </w:t>
            </w:r>
            <w:r w:rsidRPr="00574F37">
              <w:rPr>
                <w:rFonts w:eastAsia="Calibri"/>
                <w:i/>
                <w:iCs/>
                <w:sz w:val="16"/>
                <w:szCs w:val="16"/>
              </w:rPr>
              <w:t>98-41787-1</w:t>
            </w:r>
          </w:p>
        </w:tc>
        <w:tc>
          <w:tcPr>
            <w:tcW w:w="1417" w:type="dxa"/>
            <w:shd w:val="clear" w:color="auto" w:fill="auto"/>
          </w:tcPr>
          <w:p w:rsidR="00631592" w:rsidRPr="00574F37" w:rsidRDefault="00631592" w:rsidP="000D1400">
            <w:pPr>
              <w:spacing w:after="0" w:line="240" w:lineRule="auto"/>
              <w:jc w:val="both"/>
              <w:rPr>
                <w:rFonts w:eastAsia="Calibri"/>
                <w:i/>
                <w:iCs/>
                <w:sz w:val="16"/>
                <w:szCs w:val="16"/>
              </w:rPr>
            </w:pPr>
            <w:proofErr w:type="spellStart"/>
            <w:r w:rsidRPr="00574F37">
              <w:rPr>
                <w:rFonts w:eastAsia="Calibri"/>
                <w:i/>
                <w:iCs/>
                <w:sz w:val="16"/>
                <w:szCs w:val="16"/>
              </w:rPr>
              <w:t>aph</w:t>
            </w:r>
            <w:proofErr w:type="spellEnd"/>
            <w:r w:rsidRPr="00574F37">
              <w:rPr>
                <w:rFonts w:eastAsia="Calibri"/>
                <w:i/>
                <w:iCs/>
                <w:sz w:val="16"/>
                <w:szCs w:val="16"/>
              </w:rPr>
              <w:t>(3')-III; ant(6)-</w:t>
            </w:r>
            <w:proofErr w:type="spellStart"/>
            <w:r w:rsidRPr="00574F37">
              <w:rPr>
                <w:rFonts w:eastAsia="Calibri"/>
                <w:i/>
                <w:iCs/>
                <w:sz w:val="16"/>
                <w:szCs w:val="16"/>
              </w:rPr>
              <w:t>Ia</w:t>
            </w:r>
            <w:proofErr w:type="spellEnd"/>
          </w:p>
          <w:p w:rsidR="00631592" w:rsidRPr="00574F37" w:rsidRDefault="00631592" w:rsidP="000D1400">
            <w:pPr>
              <w:spacing w:after="0" w:line="240" w:lineRule="auto"/>
              <w:jc w:val="both"/>
              <w:rPr>
                <w:rFonts w:eastAsia="Calibri"/>
                <w:sz w:val="16"/>
                <w:szCs w:val="16"/>
              </w:rPr>
            </w:pPr>
          </w:p>
        </w:tc>
        <w:tc>
          <w:tcPr>
            <w:tcW w:w="1276" w:type="dxa"/>
            <w:shd w:val="clear" w:color="auto" w:fill="auto"/>
          </w:tcPr>
          <w:p w:rsidR="00631592" w:rsidRPr="00574F37" w:rsidRDefault="00631592" w:rsidP="000D1400">
            <w:pPr>
              <w:spacing w:after="0" w:line="240" w:lineRule="auto"/>
              <w:jc w:val="both"/>
              <w:rPr>
                <w:rFonts w:eastAsia="Calibri"/>
                <w:sz w:val="16"/>
                <w:szCs w:val="16"/>
              </w:rPr>
            </w:pPr>
            <w:proofErr w:type="spellStart"/>
            <w:r w:rsidRPr="00574F37">
              <w:rPr>
                <w:rFonts w:eastAsia="Calibri"/>
                <w:i/>
                <w:iCs/>
                <w:sz w:val="16"/>
                <w:szCs w:val="16"/>
              </w:rPr>
              <w:t>blaZ</w:t>
            </w:r>
            <w:proofErr w:type="spellEnd"/>
          </w:p>
        </w:tc>
        <w:tc>
          <w:tcPr>
            <w:tcW w:w="992" w:type="dxa"/>
            <w:shd w:val="clear" w:color="auto" w:fill="auto"/>
          </w:tcPr>
          <w:p w:rsidR="00631592" w:rsidRPr="00574F37" w:rsidRDefault="00631592" w:rsidP="000D1400">
            <w:pPr>
              <w:spacing w:after="0" w:line="240" w:lineRule="auto"/>
              <w:jc w:val="both"/>
              <w:rPr>
                <w:rFonts w:eastAsia="Calibri"/>
                <w:i/>
                <w:iCs/>
                <w:sz w:val="16"/>
                <w:szCs w:val="16"/>
              </w:rPr>
            </w:pPr>
            <w:r w:rsidRPr="00574F37">
              <w:rPr>
                <w:rFonts w:eastAsia="Calibri"/>
                <w:i/>
                <w:iCs/>
                <w:sz w:val="16"/>
                <w:szCs w:val="16"/>
              </w:rPr>
              <w:t>cat(pC221)</w:t>
            </w:r>
          </w:p>
          <w:p w:rsidR="00631592" w:rsidRPr="00574F37" w:rsidRDefault="00631592" w:rsidP="000D1400">
            <w:pPr>
              <w:spacing w:after="0" w:line="240" w:lineRule="auto"/>
              <w:jc w:val="both"/>
              <w:rPr>
                <w:rFonts w:eastAsia="Calibri"/>
                <w:sz w:val="16"/>
                <w:szCs w:val="16"/>
              </w:rPr>
            </w:pPr>
            <w:r w:rsidRPr="00574F37">
              <w:rPr>
                <w:rFonts w:eastAsia="Calibri"/>
                <w:iCs/>
                <w:sz w:val="16"/>
                <w:szCs w:val="16"/>
              </w:rPr>
              <w:t>(</w:t>
            </w:r>
            <w:r w:rsidRPr="00574F37">
              <w:rPr>
                <w:rFonts w:eastAsia="Calibri"/>
                <w:sz w:val="16"/>
                <w:szCs w:val="16"/>
              </w:rPr>
              <w:t>98.77%)</w:t>
            </w:r>
          </w:p>
        </w:tc>
        <w:tc>
          <w:tcPr>
            <w:tcW w:w="1276" w:type="dxa"/>
            <w:shd w:val="clear" w:color="auto" w:fill="auto"/>
          </w:tcPr>
          <w:p w:rsidR="00631592" w:rsidRPr="00574F37" w:rsidRDefault="00631592" w:rsidP="000D1400">
            <w:pPr>
              <w:spacing w:after="0" w:line="240" w:lineRule="auto"/>
              <w:jc w:val="both"/>
              <w:rPr>
                <w:rFonts w:eastAsia="Calibri"/>
                <w:sz w:val="16"/>
                <w:szCs w:val="16"/>
              </w:rPr>
            </w:pPr>
          </w:p>
        </w:tc>
        <w:tc>
          <w:tcPr>
            <w:tcW w:w="1418" w:type="dxa"/>
            <w:shd w:val="clear" w:color="auto" w:fill="auto"/>
          </w:tcPr>
          <w:p w:rsidR="00631592" w:rsidRPr="00574F37" w:rsidRDefault="00631592" w:rsidP="000D1400">
            <w:pPr>
              <w:spacing w:after="0" w:line="240" w:lineRule="auto"/>
              <w:jc w:val="both"/>
              <w:rPr>
                <w:rFonts w:eastAsia="Calibri"/>
                <w:sz w:val="16"/>
                <w:szCs w:val="16"/>
              </w:rPr>
            </w:pPr>
            <w:proofErr w:type="spellStart"/>
            <w:r w:rsidRPr="00574F37">
              <w:rPr>
                <w:rFonts w:eastAsia="Calibri"/>
                <w:i/>
                <w:iCs/>
                <w:sz w:val="16"/>
                <w:szCs w:val="16"/>
              </w:rPr>
              <w:t>erm</w:t>
            </w:r>
            <w:proofErr w:type="spellEnd"/>
            <w:r w:rsidRPr="00574F37">
              <w:rPr>
                <w:rFonts w:eastAsia="Calibri"/>
                <w:i/>
                <w:iCs/>
                <w:sz w:val="16"/>
                <w:szCs w:val="16"/>
              </w:rPr>
              <w:t>(B)</w:t>
            </w:r>
          </w:p>
        </w:tc>
        <w:tc>
          <w:tcPr>
            <w:tcW w:w="1275" w:type="dxa"/>
            <w:shd w:val="clear" w:color="auto" w:fill="auto"/>
          </w:tcPr>
          <w:p w:rsidR="00631592" w:rsidRPr="00574F37" w:rsidRDefault="00631592" w:rsidP="000D1400">
            <w:pPr>
              <w:spacing w:after="0" w:line="240" w:lineRule="auto"/>
              <w:jc w:val="both"/>
              <w:rPr>
                <w:rFonts w:eastAsia="Calibri"/>
                <w:sz w:val="16"/>
                <w:szCs w:val="16"/>
              </w:rPr>
            </w:pPr>
            <w:proofErr w:type="spellStart"/>
            <w:r w:rsidRPr="00574F37">
              <w:rPr>
                <w:rFonts w:eastAsia="Calibri"/>
                <w:i/>
                <w:iCs/>
                <w:sz w:val="16"/>
                <w:szCs w:val="16"/>
              </w:rPr>
              <w:t>tet</w:t>
            </w:r>
            <w:proofErr w:type="spellEnd"/>
            <w:r w:rsidRPr="00574F37">
              <w:rPr>
                <w:rFonts w:eastAsia="Calibri"/>
                <w:i/>
                <w:iCs/>
                <w:sz w:val="16"/>
                <w:szCs w:val="16"/>
              </w:rPr>
              <w:t>(M)</w:t>
            </w:r>
          </w:p>
        </w:tc>
      </w:tr>
      <w:tr w:rsidR="00631592" w:rsidRPr="00574F37" w:rsidTr="00693147">
        <w:tc>
          <w:tcPr>
            <w:tcW w:w="1526" w:type="dxa"/>
            <w:shd w:val="clear" w:color="auto" w:fill="auto"/>
          </w:tcPr>
          <w:p w:rsidR="00631592" w:rsidRPr="00574F37" w:rsidRDefault="00631592" w:rsidP="000D1400">
            <w:pPr>
              <w:spacing w:after="0" w:line="240" w:lineRule="auto"/>
              <w:jc w:val="both"/>
              <w:rPr>
                <w:rFonts w:eastAsia="Calibri"/>
                <w:i/>
                <w:sz w:val="16"/>
                <w:szCs w:val="16"/>
              </w:rPr>
            </w:pPr>
            <w:r w:rsidRPr="00574F37">
              <w:rPr>
                <w:rFonts w:eastAsia="Calibri"/>
                <w:i/>
                <w:sz w:val="16"/>
                <w:szCs w:val="16"/>
              </w:rPr>
              <w:t xml:space="preserve">S. </w:t>
            </w:r>
            <w:proofErr w:type="spellStart"/>
            <w:r w:rsidRPr="00574F37">
              <w:rPr>
                <w:rFonts w:eastAsia="Calibri"/>
                <w:i/>
                <w:sz w:val="16"/>
                <w:szCs w:val="16"/>
              </w:rPr>
              <w:t>pseudintermedius</w:t>
            </w:r>
            <w:proofErr w:type="spellEnd"/>
          </w:p>
          <w:p w:rsidR="00631592" w:rsidRPr="00574F37" w:rsidRDefault="00631592" w:rsidP="000D1400">
            <w:pPr>
              <w:spacing w:after="0" w:line="240" w:lineRule="auto"/>
              <w:jc w:val="both"/>
              <w:rPr>
                <w:rFonts w:eastAsia="Calibri"/>
                <w:i/>
                <w:iCs/>
                <w:sz w:val="16"/>
                <w:szCs w:val="16"/>
              </w:rPr>
            </w:pPr>
            <w:r w:rsidRPr="00574F37">
              <w:rPr>
                <w:rFonts w:eastAsia="Calibri"/>
                <w:i/>
                <w:iCs/>
                <w:sz w:val="16"/>
                <w:szCs w:val="16"/>
              </w:rPr>
              <w:t>2001-08299-1</w:t>
            </w:r>
          </w:p>
        </w:tc>
        <w:tc>
          <w:tcPr>
            <w:tcW w:w="1417" w:type="dxa"/>
            <w:shd w:val="clear" w:color="auto" w:fill="auto"/>
          </w:tcPr>
          <w:p w:rsidR="00631592" w:rsidRPr="00574F37" w:rsidRDefault="00631592" w:rsidP="000D1400">
            <w:pPr>
              <w:spacing w:after="0" w:line="240" w:lineRule="auto"/>
              <w:jc w:val="both"/>
              <w:rPr>
                <w:rFonts w:eastAsia="Calibri"/>
                <w:sz w:val="16"/>
                <w:szCs w:val="16"/>
              </w:rPr>
            </w:pPr>
          </w:p>
        </w:tc>
        <w:tc>
          <w:tcPr>
            <w:tcW w:w="1276" w:type="dxa"/>
            <w:shd w:val="clear" w:color="auto" w:fill="auto"/>
          </w:tcPr>
          <w:p w:rsidR="00631592" w:rsidRPr="00574F37" w:rsidRDefault="00631592" w:rsidP="000D1400">
            <w:pPr>
              <w:spacing w:after="0" w:line="240" w:lineRule="auto"/>
              <w:jc w:val="both"/>
              <w:rPr>
                <w:rFonts w:eastAsia="Calibri"/>
                <w:i/>
                <w:iCs/>
                <w:sz w:val="16"/>
                <w:szCs w:val="16"/>
              </w:rPr>
            </w:pPr>
            <w:proofErr w:type="spellStart"/>
            <w:proofErr w:type="gramStart"/>
            <w:r w:rsidRPr="00574F37">
              <w:rPr>
                <w:rFonts w:eastAsia="Calibri"/>
                <w:i/>
                <w:iCs/>
                <w:sz w:val="16"/>
                <w:szCs w:val="16"/>
              </w:rPr>
              <w:t>blaZ</w:t>
            </w:r>
            <w:proofErr w:type="spellEnd"/>
            <w:proofErr w:type="gramEnd"/>
            <w:r w:rsidRPr="00574F37">
              <w:rPr>
                <w:rFonts w:eastAsia="Calibri"/>
                <w:i/>
                <w:iCs/>
                <w:sz w:val="16"/>
                <w:szCs w:val="16"/>
              </w:rPr>
              <w:t xml:space="preserve"> </w:t>
            </w:r>
            <w:r w:rsidRPr="00574F37">
              <w:rPr>
                <w:rFonts w:eastAsia="Calibri"/>
                <w:iCs/>
                <w:sz w:val="16"/>
                <w:szCs w:val="16"/>
              </w:rPr>
              <w:t>(</w:t>
            </w:r>
            <w:r w:rsidRPr="00574F37">
              <w:rPr>
                <w:rFonts w:eastAsia="Calibri"/>
                <w:sz w:val="16"/>
                <w:szCs w:val="16"/>
              </w:rPr>
              <w:t>95.74%)</w:t>
            </w:r>
          </w:p>
        </w:tc>
        <w:tc>
          <w:tcPr>
            <w:tcW w:w="992" w:type="dxa"/>
            <w:shd w:val="clear" w:color="auto" w:fill="auto"/>
          </w:tcPr>
          <w:p w:rsidR="00631592" w:rsidRPr="00574F37" w:rsidRDefault="00631592" w:rsidP="000D1400">
            <w:pPr>
              <w:spacing w:after="0" w:line="240" w:lineRule="auto"/>
              <w:jc w:val="both"/>
              <w:rPr>
                <w:rFonts w:eastAsia="Calibri"/>
                <w:sz w:val="16"/>
                <w:szCs w:val="16"/>
              </w:rPr>
            </w:pPr>
          </w:p>
        </w:tc>
        <w:tc>
          <w:tcPr>
            <w:tcW w:w="1276" w:type="dxa"/>
            <w:shd w:val="clear" w:color="auto" w:fill="auto"/>
          </w:tcPr>
          <w:p w:rsidR="00631592" w:rsidRPr="00574F37" w:rsidRDefault="00631592" w:rsidP="000D1400">
            <w:pPr>
              <w:spacing w:after="0" w:line="240" w:lineRule="auto"/>
              <w:jc w:val="both"/>
              <w:rPr>
                <w:rFonts w:eastAsia="Calibri"/>
                <w:sz w:val="16"/>
                <w:szCs w:val="16"/>
              </w:rPr>
            </w:pPr>
          </w:p>
        </w:tc>
        <w:tc>
          <w:tcPr>
            <w:tcW w:w="1418" w:type="dxa"/>
            <w:shd w:val="clear" w:color="auto" w:fill="auto"/>
          </w:tcPr>
          <w:p w:rsidR="00631592" w:rsidRPr="00574F37" w:rsidRDefault="00631592" w:rsidP="000D1400">
            <w:pPr>
              <w:spacing w:after="0" w:line="240" w:lineRule="auto"/>
              <w:jc w:val="both"/>
              <w:rPr>
                <w:rFonts w:eastAsia="Calibri"/>
                <w:sz w:val="16"/>
                <w:szCs w:val="16"/>
              </w:rPr>
            </w:pPr>
          </w:p>
        </w:tc>
        <w:tc>
          <w:tcPr>
            <w:tcW w:w="1275" w:type="dxa"/>
            <w:shd w:val="clear" w:color="auto" w:fill="auto"/>
          </w:tcPr>
          <w:p w:rsidR="00631592" w:rsidRPr="00574F37" w:rsidRDefault="00631592" w:rsidP="000D1400">
            <w:pPr>
              <w:spacing w:after="0" w:line="240" w:lineRule="auto"/>
              <w:jc w:val="both"/>
              <w:rPr>
                <w:rFonts w:eastAsia="Calibri"/>
                <w:sz w:val="16"/>
                <w:szCs w:val="16"/>
              </w:rPr>
            </w:pPr>
            <w:proofErr w:type="spellStart"/>
            <w:proofErr w:type="gramStart"/>
            <w:r w:rsidRPr="00574F37">
              <w:rPr>
                <w:rFonts w:eastAsia="Calibri"/>
                <w:i/>
                <w:iCs/>
                <w:sz w:val="16"/>
                <w:szCs w:val="16"/>
              </w:rPr>
              <w:t>tet</w:t>
            </w:r>
            <w:proofErr w:type="spellEnd"/>
            <w:r w:rsidRPr="00574F37">
              <w:rPr>
                <w:rFonts w:eastAsia="Calibri"/>
                <w:i/>
                <w:iCs/>
                <w:sz w:val="16"/>
                <w:szCs w:val="16"/>
              </w:rPr>
              <w:t>(</w:t>
            </w:r>
            <w:proofErr w:type="gramEnd"/>
            <w:r w:rsidRPr="00574F37">
              <w:rPr>
                <w:rFonts w:eastAsia="Calibri"/>
                <w:i/>
                <w:iCs/>
                <w:sz w:val="16"/>
                <w:szCs w:val="16"/>
              </w:rPr>
              <w:t xml:space="preserve">M) </w:t>
            </w:r>
            <w:r w:rsidRPr="00574F37">
              <w:rPr>
                <w:rFonts w:eastAsia="Calibri"/>
                <w:iCs/>
                <w:sz w:val="16"/>
                <w:szCs w:val="16"/>
              </w:rPr>
              <w:t>(</w:t>
            </w:r>
            <w:r w:rsidRPr="00574F37">
              <w:rPr>
                <w:rFonts w:eastAsia="Calibri"/>
                <w:sz w:val="16"/>
                <w:szCs w:val="16"/>
              </w:rPr>
              <w:t>99.95%)</w:t>
            </w:r>
          </w:p>
        </w:tc>
      </w:tr>
      <w:tr w:rsidR="00631592" w:rsidRPr="00574F37" w:rsidTr="00693147">
        <w:tc>
          <w:tcPr>
            <w:tcW w:w="1526" w:type="dxa"/>
            <w:shd w:val="clear" w:color="auto" w:fill="auto"/>
          </w:tcPr>
          <w:p w:rsidR="00631592" w:rsidRPr="00574F37" w:rsidRDefault="00631592" w:rsidP="000D1400">
            <w:pPr>
              <w:spacing w:after="0" w:line="240" w:lineRule="auto"/>
              <w:jc w:val="both"/>
              <w:rPr>
                <w:rFonts w:eastAsia="Calibri"/>
                <w:i/>
                <w:iCs/>
                <w:sz w:val="16"/>
                <w:szCs w:val="16"/>
              </w:rPr>
            </w:pPr>
            <w:r w:rsidRPr="00574F37">
              <w:rPr>
                <w:rFonts w:eastAsia="Calibri"/>
                <w:i/>
                <w:iCs/>
                <w:sz w:val="16"/>
                <w:szCs w:val="16"/>
              </w:rPr>
              <w:t xml:space="preserve">E. </w:t>
            </w:r>
            <w:proofErr w:type="spellStart"/>
            <w:r w:rsidRPr="00574F37">
              <w:rPr>
                <w:rFonts w:eastAsia="Calibri"/>
                <w:i/>
                <w:iCs/>
                <w:sz w:val="16"/>
                <w:szCs w:val="16"/>
              </w:rPr>
              <w:t>faecium</w:t>
            </w:r>
            <w:proofErr w:type="spellEnd"/>
          </w:p>
          <w:p w:rsidR="00631592" w:rsidRPr="00574F37" w:rsidRDefault="00631592" w:rsidP="000D1400">
            <w:pPr>
              <w:spacing w:after="0" w:line="240" w:lineRule="auto"/>
              <w:jc w:val="both"/>
              <w:rPr>
                <w:rFonts w:eastAsia="Calibri"/>
                <w:i/>
                <w:iCs/>
                <w:sz w:val="16"/>
                <w:szCs w:val="16"/>
              </w:rPr>
            </w:pPr>
            <w:r w:rsidRPr="00574F37">
              <w:rPr>
                <w:rFonts w:eastAsia="Calibri"/>
                <w:i/>
                <w:iCs/>
                <w:sz w:val="16"/>
                <w:szCs w:val="16"/>
              </w:rPr>
              <w:t>CICYT-205</w:t>
            </w:r>
          </w:p>
        </w:tc>
        <w:tc>
          <w:tcPr>
            <w:tcW w:w="1417" w:type="dxa"/>
            <w:shd w:val="clear" w:color="auto" w:fill="auto"/>
          </w:tcPr>
          <w:p w:rsidR="00631592" w:rsidRPr="00574F37" w:rsidRDefault="00631592" w:rsidP="000D1400">
            <w:pPr>
              <w:spacing w:after="0" w:line="240" w:lineRule="auto"/>
              <w:jc w:val="both"/>
              <w:rPr>
                <w:rFonts w:eastAsia="Calibri"/>
                <w:i/>
                <w:iCs/>
                <w:sz w:val="16"/>
                <w:szCs w:val="16"/>
              </w:rPr>
            </w:pPr>
            <w:proofErr w:type="spellStart"/>
            <w:r w:rsidRPr="00574F37">
              <w:rPr>
                <w:rFonts w:eastAsia="Calibri"/>
                <w:i/>
                <w:iCs/>
                <w:sz w:val="16"/>
                <w:szCs w:val="16"/>
              </w:rPr>
              <w:t>aadE</w:t>
            </w:r>
            <w:proofErr w:type="spellEnd"/>
            <w:r w:rsidRPr="00574F37">
              <w:rPr>
                <w:rFonts w:eastAsia="Calibri"/>
                <w:i/>
                <w:iCs/>
                <w:sz w:val="16"/>
                <w:szCs w:val="16"/>
              </w:rPr>
              <w:t>;</w:t>
            </w:r>
          </w:p>
          <w:p w:rsidR="00631592" w:rsidRPr="00574F37" w:rsidRDefault="00631592" w:rsidP="000D1400">
            <w:pPr>
              <w:spacing w:after="0" w:line="240" w:lineRule="auto"/>
              <w:jc w:val="both"/>
              <w:rPr>
                <w:rFonts w:eastAsia="Calibri"/>
                <w:i/>
                <w:iCs/>
                <w:sz w:val="16"/>
                <w:szCs w:val="16"/>
              </w:rPr>
            </w:pPr>
            <w:proofErr w:type="spellStart"/>
            <w:proofErr w:type="gramStart"/>
            <w:r w:rsidRPr="00574F37">
              <w:rPr>
                <w:rFonts w:eastAsia="Calibri"/>
                <w:i/>
                <w:iCs/>
                <w:sz w:val="16"/>
                <w:szCs w:val="16"/>
              </w:rPr>
              <w:t>aac</w:t>
            </w:r>
            <w:proofErr w:type="spellEnd"/>
            <w:r w:rsidRPr="00574F37">
              <w:rPr>
                <w:rFonts w:eastAsia="Calibri"/>
                <w:i/>
                <w:iCs/>
                <w:sz w:val="16"/>
                <w:szCs w:val="16"/>
              </w:rPr>
              <w:t>(</w:t>
            </w:r>
            <w:proofErr w:type="gramEnd"/>
            <w:r w:rsidRPr="00574F37">
              <w:rPr>
                <w:rFonts w:eastAsia="Calibri"/>
                <w:i/>
                <w:iCs/>
                <w:sz w:val="16"/>
                <w:szCs w:val="16"/>
              </w:rPr>
              <w:t xml:space="preserve">6')-Ii </w:t>
            </w:r>
            <w:r w:rsidRPr="00574F37">
              <w:rPr>
                <w:rFonts w:eastAsia="Calibri"/>
                <w:iCs/>
                <w:sz w:val="16"/>
                <w:szCs w:val="16"/>
              </w:rPr>
              <w:t>(</w:t>
            </w:r>
            <w:r w:rsidRPr="00574F37">
              <w:rPr>
                <w:rFonts w:eastAsia="Calibri"/>
                <w:sz w:val="16"/>
                <w:szCs w:val="16"/>
              </w:rPr>
              <w:t>99.82%</w:t>
            </w:r>
            <w:r w:rsidRPr="00574F37">
              <w:rPr>
                <w:rFonts w:eastAsia="Calibri"/>
                <w:iCs/>
                <w:sz w:val="16"/>
                <w:szCs w:val="16"/>
              </w:rPr>
              <w:t>)</w:t>
            </w:r>
          </w:p>
          <w:p w:rsidR="00631592" w:rsidRPr="00574F37" w:rsidRDefault="00631592" w:rsidP="000D1400">
            <w:pPr>
              <w:spacing w:after="0" w:line="240" w:lineRule="auto"/>
              <w:jc w:val="both"/>
              <w:rPr>
                <w:rFonts w:eastAsia="Calibri"/>
                <w:sz w:val="16"/>
                <w:szCs w:val="16"/>
              </w:rPr>
            </w:pPr>
          </w:p>
        </w:tc>
        <w:tc>
          <w:tcPr>
            <w:tcW w:w="1276" w:type="dxa"/>
            <w:shd w:val="clear" w:color="auto" w:fill="auto"/>
          </w:tcPr>
          <w:p w:rsidR="00631592" w:rsidRPr="00574F37" w:rsidRDefault="00631592" w:rsidP="000D1400">
            <w:pPr>
              <w:spacing w:after="0" w:line="240" w:lineRule="auto"/>
              <w:jc w:val="both"/>
              <w:rPr>
                <w:rFonts w:eastAsia="Calibri"/>
                <w:sz w:val="16"/>
                <w:szCs w:val="16"/>
              </w:rPr>
            </w:pPr>
          </w:p>
        </w:tc>
        <w:tc>
          <w:tcPr>
            <w:tcW w:w="992" w:type="dxa"/>
            <w:shd w:val="clear" w:color="auto" w:fill="auto"/>
          </w:tcPr>
          <w:p w:rsidR="00631592" w:rsidRPr="00574F37" w:rsidRDefault="00631592" w:rsidP="000D1400">
            <w:pPr>
              <w:spacing w:after="0" w:line="240" w:lineRule="auto"/>
              <w:jc w:val="both"/>
              <w:rPr>
                <w:rFonts w:eastAsia="Calibri"/>
                <w:sz w:val="16"/>
                <w:szCs w:val="16"/>
              </w:rPr>
            </w:pPr>
          </w:p>
        </w:tc>
        <w:tc>
          <w:tcPr>
            <w:tcW w:w="1276" w:type="dxa"/>
            <w:shd w:val="clear" w:color="auto" w:fill="auto"/>
          </w:tcPr>
          <w:p w:rsidR="00631592" w:rsidRPr="00574F37" w:rsidRDefault="00631592" w:rsidP="000D1400">
            <w:pPr>
              <w:spacing w:after="0" w:line="240" w:lineRule="auto"/>
              <w:jc w:val="both"/>
              <w:rPr>
                <w:rFonts w:eastAsia="Calibri"/>
                <w:sz w:val="16"/>
                <w:szCs w:val="16"/>
              </w:rPr>
            </w:pPr>
          </w:p>
        </w:tc>
        <w:tc>
          <w:tcPr>
            <w:tcW w:w="1418" w:type="dxa"/>
            <w:shd w:val="clear" w:color="auto" w:fill="auto"/>
          </w:tcPr>
          <w:p w:rsidR="00631592" w:rsidRPr="000D1400" w:rsidRDefault="00631592" w:rsidP="000D1400">
            <w:pPr>
              <w:spacing w:after="0" w:line="240" w:lineRule="auto"/>
              <w:jc w:val="both"/>
              <w:rPr>
                <w:rFonts w:eastAsia="Calibri"/>
                <w:i/>
                <w:iCs/>
                <w:sz w:val="16"/>
                <w:szCs w:val="16"/>
                <w:lang w:val="da-DK"/>
              </w:rPr>
            </w:pPr>
            <w:r w:rsidRPr="000D1400">
              <w:rPr>
                <w:rFonts w:eastAsia="Calibri"/>
                <w:i/>
                <w:iCs/>
                <w:sz w:val="16"/>
                <w:szCs w:val="16"/>
                <w:lang w:val="da-DK"/>
              </w:rPr>
              <w:t xml:space="preserve">msr(C) </w:t>
            </w:r>
            <w:r w:rsidRPr="000D1400">
              <w:rPr>
                <w:rFonts w:eastAsia="Calibri"/>
                <w:iCs/>
                <w:sz w:val="16"/>
                <w:szCs w:val="16"/>
                <w:lang w:val="da-DK"/>
              </w:rPr>
              <w:t>(</w:t>
            </w:r>
            <w:r w:rsidRPr="000D1400">
              <w:rPr>
                <w:rFonts w:eastAsia="Calibri"/>
                <w:sz w:val="16"/>
                <w:szCs w:val="16"/>
                <w:lang w:val="da-DK"/>
              </w:rPr>
              <w:t>98.</w:t>
            </w:r>
            <w:proofErr w:type="gramStart"/>
            <w:r w:rsidRPr="000D1400">
              <w:rPr>
                <w:rFonts w:eastAsia="Calibri"/>
                <w:sz w:val="16"/>
                <w:szCs w:val="16"/>
                <w:lang w:val="da-DK"/>
              </w:rPr>
              <w:t>92%</w:t>
            </w:r>
            <w:proofErr w:type="gramEnd"/>
            <w:r w:rsidRPr="000D1400">
              <w:rPr>
                <w:rFonts w:eastAsia="Calibri"/>
                <w:sz w:val="16"/>
                <w:szCs w:val="16"/>
                <w:lang w:val="da-DK"/>
              </w:rPr>
              <w:t>)</w:t>
            </w:r>
            <w:r w:rsidRPr="000D1400">
              <w:rPr>
                <w:rFonts w:eastAsia="Calibri"/>
                <w:iCs/>
                <w:sz w:val="16"/>
                <w:szCs w:val="16"/>
                <w:lang w:val="da-DK"/>
              </w:rPr>
              <w:t>;</w:t>
            </w:r>
          </w:p>
          <w:p w:rsidR="00631592" w:rsidRPr="000D1400" w:rsidRDefault="00631592" w:rsidP="000D1400">
            <w:pPr>
              <w:spacing w:after="0" w:line="240" w:lineRule="auto"/>
              <w:jc w:val="both"/>
              <w:rPr>
                <w:rFonts w:eastAsia="Calibri"/>
                <w:i/>
                <w:iCs/>
                <w:sz w:val="16"/>
                <w:szCs w:val="16"/>
                <w:lang w:val="da-DK"/>
              </w:rPr>
            </w:pPr>
            <w:r w:rsidRPr="000D1400">
              <w:rPr>
                <w:rFonts w:eastAsia="Calibri"/>
                <w:i/>
                <w:iCs/>
                <w:sz w:val="16"/>
                <w:szCs w:val="16"/>
                <w:lang w:val="da-DK"/>
              </w:rPr>
              <w:t xml:space="preserve">erm(B) </w:t>
            </w:r>
            <w:r w:rsidRPr="000D1400">
              <w:rPr>
                <w:rFonts w:eastAsia="Calibri"/>
                <w:iCs/>
                <w:sz w:val="16"/>
                <w:szCs w:val="16"/>
                <w:lang w:val="da-DK"/>
              </w:rPr>
              <w:t>(</w:t>
            </w:r>
            <w:r w:rsidRPr="000D1400">
              <w:rPr>
                <w:rFonts w:eastAsia="Calibri"/>
                <w:sz w:val="16"/>
                <w:szCs w:val="16"/>
                <w:lang w:val="da-DK"/>
              </w:rPr>
              <w:t>99.</w:t>
            </w:r>
            <w:proofErr w:type="gramStart"/>
            <w:r w:rsidRPr="000D1400">
              <w:rPr>
                <w:rFonts w:eastAsia="Calibri"/>
                <w:sz w:val="16"/>
                <w:szCs w:val="16"/>
                <w:lang w:val="da-DK"/>
              </w:rPr>
              <w:t>86%</w:t>
            </w:r>
            <w:proofErr w:type="gramEnd"/>
            <w:r w:rsidRPr="000D1400">
              <w:rPr>
                <w:rFonts w:eastAsia="Calibri"/>
                <w:sz w:val="16"/>
                <w:szCs w:val="16"/>
                <w:lang w:val="da-DK"/>
              </w:rPr>
              <w:t>)</w:t>
            </w:r>
            <w:r w:rsidRPr="000D1400">
              <w:rPr>
                <w:rFonts w:eastAsia="Calibri"/>
                <w:iCs/>
                <w:sz w:val="16"/>
                <w:szCs w:val="16"/>
                <w:lang w:val="da-DK"/>
              </w:rPr>
              <w:t>;</w:t>
            </w:r>
          </w:p>
          <w:p w:rsidR="00631592" w:rsidRPr="000D1400" w:rsidRDefault="00631592" w:rsidP="000D1400">
            <w:pPr>
              <w:spacing w:after="0" w:line="240" w:lineRule="auto"/>
              <w:jc w:val="both"/>
              <w:rPr>
                <w:rFonts w:eastAsia="Calibri"/>
                <w:sz w:val="16"/>
                <w:szCs w:val="16"/>
                <w:lang w:val="da-DK"/>
              </w:rPr>
            </w:pPr>
            <w:proofErr w:type="spellStart"/>
            <w:r w:rsidRPr="000D1400">
              <w:rPr>
                <w:rFonts w:eastAsia="Calibri"/>
                <w:i/>
                <w:iCs/>
                <w:sz w:val="16"/>
                <w:szCs w:val="16"/>
                <w:lang w:val="da-DK"/>
              </w:rPr>
              <w:t>lnu</w:t>
            </w:r>
            <w:proofErr w:type="spellEnd"/>
            <w:r w:rsidRPr="000D1400">
              <w:rPr>
                <w:rFonts w:eastAsia="Calibri"/>
                <w:i/>
                <w:iCs/>
                <w:sz w:val="16"/>
                <w:szCs w:val="16"/>
                <w:lang w:val="da-DK"/>
              </w:rPr>
              <w:t xml:space="preserve">(B) </w:t>
            </w:r>
            <w:r w:rsidRPr="000D1400">
              <w:rPr>
                <w:rFonts w:eastAsia="Calibri"/>
                <w:iCs/>
                <w:sz w:val="16"/>
                <w:szCs w:val="16"/>
                <w:lang w:val="da-DK"/>
              </w:rPr>
              <w:t>(</w:t>
            </w:r>
            <w:r w:rsidRPr="000D1400">
              <w:rPr>
                <w:rFonts w:eastAsia="Calibri"/>
                <w:sz w:val="16"/>
                <w:szCs w:val="16"/>
                <w:lang w:val="da-DK"/>
              </w:rPr>
              <w:t>99.</w:t>
            </w:r>
            <w:proofErr w:type="gramStart"/>
            <w:r w:rsidRPr="000D1400">
              <w:rPr>
                <w:rFonts w:eastAsia="Calibri"/>
                <w:sz w:val="16"/>
                <w:szCs w:val="16"/>
                <w:lang w:val="da-DK"/>
              </w:rPr>
              <w:t>88%</w:t>
            </w:r>
            <w:proofErr w:type="gramEnd"/>
            <w:r w:rsidRPr="000D1400">
              <w:rPr>
                <w:rFonts w:eastAsia="Calibri"/>
                <w:sz w:val="16"/>
                <w:szCs w:val="16"/>
                <w:lang w:val="da-DK"/>
              </w:rPr>
              <w:t>)</w:t>
            </w:r>
            <w:r w:rsidRPr="000D1400">
              <w:rPr>
                <w:rFonts w:eastAsia="Calibri"/>
                <w:iCs/>
                <w:sz w:val="16"/>
                <w:szCs w:val="16"/>
                <w:lang w:val="da-DK"/>
              </w:rPr>
              <w:t>;</w:t>
            </w:r>
          </w:p>
        </w:tc>
        <w:tc>
          <w:tcPr>
            <w:tcW w:w="1275" w:type="dxa"/>
            <w:shd w:val="clear" w:color="auto" w:fill="auto"/>
          </w:tcPr>
          <w:p w:rsidR="00631592" w:rsidRPr="00574F37" w:rsidRDefault="00631592" w:rsidP="000D1400">
            <w:pPr>
              <w:spacing w:after="0" w:line="240" w:lineRule="auto"/>
              <w:jc w:val="both"/>
              <w:rPr>
                <w:rFonts w:eastAsia="Calibri"/>
                <w:i/>
                <w:iCs/>
                <w:sz w:val="16"/>
                <w:szCs w:val="16"/>
              </w:rPr>
            </w:pPr>
            <w:proofErr w:type="spellStart"/>
            <w:r w:rsidRPr="00574F37">
              <w:rPr>
                <w:rFonts w:eastAsia="Calibri"/>
                <w:i/>
                <w:iCs/>
                <w:sz w:val="16"/>
                <w:szCs w:val="16"/>
              </w:rPr>
              <w:t>tet</w:t>
            </w:r>
            <w:proofErr w:type="spellEnd"/>
            <w:r w:rsidRPr="00574F37">
              <w:rPr>
                <w:rFonts w:eastAsia="Calibri"/>
                <w:i/>
                <w:iCs/>
                <w:sz w:val="16"/>
                <w:szCs w:val="16"/>
              </w:rPr>
              <w:t>(M);</w:t>
            </w:r>
          </w:p>
          <w:p w:rsidR="00631592" w:rsidRPr="00574F37" w:rsidRDefault="00631592" w:rsidP="000D1400">
            <w:pPr>
              <w:spacing w:after="0" w:line="240" w:lineRule="auto"/>
              <w:jc w:val="both"/>
              <w:rPr>
                <w:rFonts w:eastAsia="Calibri"/>
                <w:sz w:val="16"/>
                <w:szCs w:val="16"/>
              </w:rPr>
            </w:pPr>
            <w:proofErr w:type="spellStart"/>
            <w:r w:rsidRPr="00574F37">
              <w:rPr>
                <w:rFonts w:eastAsia="Calibri"/>
                <w:i/>
                <w:iCs/>
                <w:sz w:val="16"/>
                <w:szCs w:val="16"/>
              </w:rPr>
              <w:t>tet</w:t>
            </w:r>
            <w:proofErr w:type="spellEnd"/>
            <w:r w:rsidRPr="00574F37">
              <w:rPr>
                <w:rFonts w:eastAsia="Calibri"/>
                <w:i/>
                <w:iCs/>
                <w:sz w:val="16"/>
                <w:szCs w:val="16"/>
              </w:rPr>
              <w:t>(L)</w:t>
            </w:r>
          </w:p>
        </w:tc>
      </w:tr>
      <w:tr w:rsidR="00631592" w:rsidRPr="00631592" w:rsidTr="00693147">
        <w:tc>
          <w:tcPr>
            <w:tcW w:w="1526" w:type="dxa"/>
            <w:shd w:val="clear" w:color="auto" w:fill="auto"/>
          </w:tcPr>
          <w:p w:rsidR="00631592" w:rsidRPr="00574F37" w:rsidRDefault="00631592" w:rsidP="000D1400">
            <w:pPr>
              <w:spacing w:after="0" w:line="240" w:lineRule="auto"/>
              <w:jc w:val="both"/>
              <w:rPr>
                <w:rFonts w:eastAsia="Calibri"/>
                <w:i/>
                <w:iCs/>
                <w:sz w:val="16"/>
                <w:szCs w:val="16"/>
              </w:rPr>
            </w:pPr>
            <w:proofErr w:type="spellStart"/>
            <w:r w:rsidRPr="00574F37">
              <w:rPr>
                <w:rFonts w:eastAsia="Calibri"/>
                <w:i/>
                <w:iCs/>
                <w:sz w:val="16"/>
                <w:szCs w:val="16"/>
              </w:rPr>
              <w:t>S.aureus</w:t>
            </w:r>
            <w:proofErr w:type="spellEnd"/>
          </w:p>
          <w:p w:rsidR="00631592" w:rsidRPr="00574F37" w:rsidRDefault="00631592" w:rsidP="000D1400">
            <w:pPr>
              <w:spacing w:after="0" w:line="240" w:lineRule="auto"/>
              <w:jc w:val="both"/>
              <w:rPr>
                <w:rFonts w:eastAsia="Calibri"/>
                <w:sz w:val="16"/>
                <w:szCs w:val="16"/>
              </w:rPr>
            </w:pPr>
            <w:r w:rsidRPr="00574F37">
              <w:rPr>
                <w:rFonts w:eastAsia="Calibri"/>
                <w:i/>
                <w:iCs/>
                <w:sz w:val="16"/>
                <w:szCs w:val="16"/>
              </w:rPr>
              <w:t>1680</w:t>
            </w:r>
          </w:p>
        </w:tc>
        <w:tc>
          <w:tcPr>
            <w:tcW w:w="1417" w:type="dxa"/>
            <w:shd w:val="clear" w:color="auto" w:fill="auto"/>
          </w:tcPr>
          <w:p w:rsidR="00631592" w:rsidRPr="00574F37" w:rsidRDefault="00631592" w:rsidP="000D1400">
            <w:pPr>
              <w:spacing w:after="0" w:line="240" w:lineRule="auto"/>
              <w:jc w:val="both"/>
              <w:rPr>
                <w:rFonts w:eastAsia="Calibri"/>
                <w:sz w:val="16"/>
                <w:szCs w:val="16"/>
              </w:rPr>
            </w:pPr>
            <w:proofErr w:type="spellStart"/>
            <w:r w:rsidRPr="00574F37">
              <w:rPr>
                <w:rFonts w:eastAsia="Calibri"/>
                <w:i/>
                <w:iCs/>
                <w:sz w:val="16"/>
                <w:szCs w:val="16"/>
              </w:rPr>
              <w:t>Spc</w:t>
            </w:r>
            <w:proofErr w:type="spellEnd"/>
          </w:p>
        </w:tc>
        <w:tc>
          <w:tcPr>
            <w:tcW w:w="1276" w:type="dxa"/>
            <w:shd w:val="clear" w:color="auto" w:fill="auto"/>
          </w:tcPr>
          <w:p w:rsidR="00631592" w:rsidRPr="00574F37" w:rsidRDefault="00631592" w:rsidP="000D1400">
            <w:pPr>
              <w:spacing w:after="0" w:line="240" w:lineRule="auto"/>
              <w:jc w:val="both"/>
              <w:rPr>
                <w:rFonts w:eastAsia="Calibri"/>
                <w:i/>
                <w:iCs/>
                <w:sz w:val="16"/>
                <w:szCs w:val="16"/>
              </w:rPr>
            </w:pPr>
            <w:proofErr w:type="spellStart"/>
            <w:r w:rsidRPr="00574F37">
              <w:rPr>
                <w:rFonts w:eastAsia="Calibri"/>
                <w:i/>
                <w:iCs/>
                <w:sz w:val="16"/>
                <w:szCs w:val="16"/>
              </w:rPr>
              <w:t>mecA</w:t>
            </w:r>
            <w:proofErr w:type="spellEnd"/>
            <w:r w:rsidRPr="00574F37">
              <w:rPr>
                <w:rFonts w:eastAsia="Calibri"/>
                <w:i/>
                <w:iCs/>
                <w:sz w:val="16"/>
                <w:szCs w:val="16"/>
              </w:rPr>
              <w:t>;</w:t>
            </w:r>
          </w:p>
          <w:p w:rsidR="00631592" w:rsidRPr="00574F37" w:rsidRDefault="00631592" w:rsidP="000D1400">
            <w:pPr>
              <w:spacing w:after="0" w:line="240" w:lineRule="auto"/>
              <w:jc w:val="both"/>
              <w:rPr>
                <w:rFonts w:eastAsia="Calibri"/>
                <w:i/>
                <w:iCs/>
                <w:sz w:val="16"/>
                <w:szCs w:val="16"/>
              </w:rPr>
            </w:pPr>
            <w:proofErr w:type="spellStart"/>
            <w:r w:rsidRPr="00574F37">
              <w:rPr>
                <w:rFonts w:eastAsia="Calibri"/>
                <w:i/>
                <w:iCs/>
                <w:sz w:val="16"/>
                <w:szCs w:val="16"/>
              </w:rPr>
              <w:t>blaZ</w:t>
            </w:r>
            <w:proofErr w:type="spellEnd"/>
          </w:p>
          <w:p w:rsidR="00631592" w:rsidRPr="00574F37" w:rsidRDefault="00631592" w:rsidP="000D1400">
            <w:pPr>
              <w:spacing w:after="0" w:line="240" w:lineRule="auto"/>
              <w:jc w:val="both"/>
              <w:rPr>
                <w:rFonts w:eastAsia="Calibri"/>
                <w:sz w:val="16"/>
                <w:szCs w:val="16"/>
              </w:rPr>
            </w:pPr>
          </w:p>
        </w:tc>
        <w:tc>
          <w:tcPr>
            <w:tcW w:w="992" w:type="dxa"/>
            <w:shd w:val="clear" w:color="auto" w:fill="auto"/>
          </w:tcPr>
          <w:p w:rsidR="00631592" w:rsidRPr="00574F37" w:rsidRDefault="00631592" w:rsidP="000D1400">
            <w:pPr>
              <w:spacing w:after="0" w:line="240" w:lineRule="auto"/>
              <w:jc w:val="both"/>
              <w:rPr>
                <w:rFonts w:eastAsia="Calibri"/>
                <w:i/>
                <w:iCs/>
                <w:sz w:val="16"/>
                <w:szCs w:val="16"/>
              </w:rPr>
            </w:pPr>
          </w:p>
        </w:tc>
        <w:tc>
          <w:tcPr>
            <w:tcW w:w="1276" w:type="dxa"/>
            <w:shd w:val="clear" w:color="auto" w:fill="auto"/>
          </w:tcPr>
          <w:p w:rsidR="00631592" w:rsidRPr="00574F37" w:rsidRDefault="00631592" w:rsidP="000D1400">
            <w:pPr>
              <w:spacing w:after="0" w:line="240" w:lineRule="auto"/>
              <w:jc w:val="both"/>
              <w:rPr>
                <w:rFonts w:eastAsia="Calibri"/>
                <w:i/>
                <w:iCs/>
                <w:sz w:val="16"/>
                <w:szCs w:val="16"/>
              </w:rPr>
            </w:pPr>
            <w:proofErr w:type="spellStart"/>
            <w:r w:rsidRPr="00574F37">
              <w:rPr>
                <w:rFonts w:eastAsia="Calibri"/>
                <w:i/>
                <w:iCs/>
                <w:sz w:val="16"/>
                <w:szCs w:val="16"/>
              </w:rPr>
              <w:t>norA</w:t>
            </w:r>
            <w:proofErr w:type="spellEnd"/>
          </w:p>
          <w:p w:rsidR="00631592" w:rsidRPr="00574F37" w:rsidRDefault="00631592" w:rsidP="000D1400">
            <w:pPr>
              <w:spacing w:after="0" w:line="240" w:lineRule="auto"/>
              <w:jc w:val="both"/>
              <w:rPr>
                <w:rFonts w:eastAsia="Calibri"/>
                <w:sz w:val="16"/>
                <w:szCs w:val="16"/>
              </w:rPr>
            </w:pPr>
            <w:r w:rsidRPr="00574F37">
              <w:rPr>
                <w:rFonts w:eastAsia="Calibri"/>
                <w:iCs/>
                <w:sz w:val="16"/>
                <w:szCs w:val="16"/>
              </w:rPr>
              <w:t>(91.51%)</w:t>
            </w:r>
          </w:p>
        </w:tc>
        <w:tc>
          <w:tcPr>
            <w:tcW w:w="1418" w:type="dxa"/>
            <w:shd w:val="clear" w:color="auto" w:fill="auto"/>
          </w:tcPr>
          <w:p w:rsidR="00631592" w:rsidRPr="00574F37" w:rsidRDefault="00631592" w:rsidP="000D1400">
            <w:pPr>
              <w:spacing w:after="0" w:line="240" w:lineRule="auto"/>
              <w:jc w:val="both"/>
              <w:rPr>
                <w:rFonts w:eastAsia="Calibri"/>
                <w:sz w:val="16"/>
                <w:szCs w:val="16"/>
              </w:rPr>
            </w:pPr>
            <w:proofErr w:type="spellStart"/>
            <w:r w:rsidRPr="00574F37">
              <w:rPr>
                <w:rFonts w:eastAsia="Calibri"/>
                <w:i/>
                <w:iCs/>
                <w:sz w:val="16"/>
                <w:szCs w:val="16"/>
              </w:rPr>
              <w:t>erm</w:t>
            </w:r>
            <w:proofErr w:type="spellEnd"/>
            <w:r w:rsidRPr="00574F37">
              <w:rPr>
                <w:rFonts w:eastAsia="Calibri"/>
                <w:i/>
                <w:iCs/>
                <w:sz w:val="16"/>
                <w:szCs w:val="16"/>
              </w:rPr>
              <w:t>(A)</w:t>
            </w:r>
          </w:p>
        </w:tc>
        <w:tc>
          <w:tcPr>
            <w:tcW w:w="1275" w:type="dxa"/>
            <w:shd w:val="clear" w:color="auto" w:fill="auto"/>
          </w:tcPr>
          <w:p w:rsidR="00631592" w:rsidRPr="000D1400" w:rsidRDefault="00631592" w:rsidP="000D1400">
            <w:pPr>
              <w:spacing w:after="0" w:line="240" w:lineRule="auto"/>
              <w:jc w:val="both"/>
              <w:rPr>
                <w:rFonts w:eastAsia="Calibri"/>
                <w:i/>
                <w:iCs/>
                <w:sz w:val="16"/>
                <w:szCs w:val="16"/>
                <w:lang w:val="da-DK"/>
              </w:rPr>
            </w:pPr>
            <w:proofErr w:type="spellStart"/>
            <w:r w:rsidRPr="000D1400">
              <w:rPr>
                <w:rFonts w:eastAsia="Calibri"/>
                <w:i/>
                <w:iCs/>
                <w:sz w:val="16"/>
                <w:szCs w:val="16"/>
                <w:lang w:val="da-DK"/>
              </w:rPr>
              <w:t>tet</w:t>
            </w:r>
            <w:proofErr w:type="spellEnd"/>
            <w:r w:rsidRPr="000D1400">
              <w:rPr>
                <w:rFonts w:eastAsia="Calibri"/>
                <w:i/>
                <w:iCs/>
                <w:sz w:val="16"/>
                <w:szCs w:val="16"/>
                <w:lang w:val="da-DK"/>
              </w:rPr>
              <w:t>(K);</w:t>
            </w:r>
          </w:p>
          <w:p w:rsidR="00631592" w:rsidRPr="000D1400" w:rsidRDefault="00631592" w:rsidP="000D1400">
            <w:pPr>
              <w:spacing w:after="0" w:line="240" w:lineRule="auto"/>
              <w:jc w:val="both"/>
              <w:rPr>
                <w:rFonts w:eastAsia="Calibri"/>
                <w:i/>
                <w:iCs/>
                <w:sz w:val="16"/>
                <w:szCs w:val="16"/>
                <w:lang w:val="da-DK"/>
              </w:rPr>
            </w:pPr>
            <w:proofErr w:type="spellStart"/>
            <w:r w:rsidRPr="000D1400">
              <w:rPr>
                <w:rFonts w:eastAsia="Calibri"/>
                <w:i/>
                <w:iCs/>
                <w:sz w:val="16"/>
                <w:szCs w:val="16"/>
                <w:lang w:val="da-DK"/>
              </w:rPr>
              <w:t>tet</w:t>
            </w:r>
            <w:proofErr w:type="spellEnd"/>
            <w:r w:rsidRPr="000D1400">
              <w:rPr>
                <w:rFonts w:eastAsia="Calibri"/>
                <w:i/>
                <w:iCs/>
                <w:sz w:val="16"/>
                <w:szCs w:val="16"/>
                <w:lang w:val="da-DK"/>
              </w:rPr>
              <w:t>(S);</w:t>
            </w:r>
          </w:p>
          <w:p w:rsidR="00631592" w:rsidRPr="000D1400" w:rsidRDefault="00631592" w:rsidP="000D1400">
            <w:pPr>
              <w:spacing w:after="0" w:line="240" w:lineRule="auto"/>
              <w:jc w:val="both"/>
              <w:rPr>
                <w:rFonts w:eastAsia="Calibri"/>
                <w:sz w:val="16"/>
                <w:szCs w:val="16"/>
                <w:lang w:val="da-DK"/>
              </w:rPr>
            </w:pPr>
            <w:proofErr w:type="spellStart"/>
            <w:r w:rsidRPr="000D1400">
              <w:rPr>
                <w:rFonts w:eastAsia="Calibri"/>
                <w:i/>
                <w:iCs/>
                <w:sz w:val="16"/>
                <w:szCs w:val="16"/>
                <w:lang w:val="da-DK"/>
              </w:rPr>
              <w:t>tet</w:t>
            </w:r>
            <w:proofErr w:type="spellEnd"/>
            <w:r w:rsidRPr="000D1400">
              <w:rPr>
                <w:rFonts w:eastAsia="Calibri"/>
                <w:i/>
                <w:iCs/>
                <w:sz w:val="16"/>
                <w:szCs w:val="16"/>
                <w:lang w:val="da-DK"/>
              </w:rPr>
              <w:t>(38)</w:t>
            </w:r>
            <w:r w:rsidRPr="000D1400">
              <w:rPr>
                <w:rFonts w:eastAsia="Calibri"/>
                <w:iCs/>
                <w:sz w:val="16"/>
                <w:szCs w:val="16"/>
                <w:lang w:val="da-DK"/>
              </w:rPr>
              <w:t>(</w:t>
            </w:r>
            <w:r w:rsidRPr="000D1400">
              <w:rPr>
                <w:rFonts w:eastAsia="Calibri"/>
                <w:sz w:val="16"/>
                <w:szCs w:val="16"/>
                <w:lang w:val="da-DK"/>
              </w:rPr>
              <w:t>99.</w:t>
            </w:r>
            <w:proofErr w:type="gramStart"/>
            <w:r w:rsidRPr="000D1400">
              <w:rPr>
                <w:rFonts w:eastAsia="Calibri"/>
                <w:sz w:val="16"/>
                <w:szCs w:val="16"/>
                <w:lang w:val="da-DK"/>
              </w:rPr>
              <w:t>85%</w:t>
            </w:r>
            <w:proofErr w:type="gramEnd"/>
            <w:r w:rsidRPr="000D1400">
              <w:rPr>
                <w:rFonts w:eastAsia="Calibri"/>
                <w:sz w:val="16"/>
                <w:szCs w:val="16"/>
                <w:lang w:val="da-DK"/>
              </w:rPr>
              <w:t>)</w:t>
            </w:r>
          </w:p>
        </w:tc>
      </w:tr>
    </w:tbl>
    <w:p w:rsidR="00631592" w:rsidRDefault="00631592" w:rsidP="000D1400">
      <w:pPr>
        <w:jc w:val="both"/>
        <w:rPr>
          <w:rStyle w:val="Overskrift3Tegn"/>
        </w:rPr>
      </w:pPr>
      <w:proofErr w:type="spellStart"/>
      <w:proofErr w:type="gramStart"/>
      <w:r w:rsidRPr="00574F37">
        <w:rPr>
          <w:sz w:val="16"/>
          <w:szCs w:val="16"/>
          <w:vertAlign w:val="superscript"/>
        </w:rPr>
        <w:t>a</w:t>
      </w:r>
      <w:r w:rsidRPr="00574F37">
        <w:rPr>
          <w:sz w:val="16"/>
          <w:szCs w:val="16"/>
        </w:rPr>
        <w:t>Antibiotic</w:t>
      </w:r>
      <w:proofErr w:type="spellEnd"/>
      <w:proofErr w:type="gramEnd"/>
      <w:r w:rsidRPr="00574F37">
        <w:rPr>
          <w:sz w:val="16"/>
          <w:szCs w:val="16"/>
        </w:rPr>
        <w:t xml:space="preserve"> resistance profile detected in the WGS-sequences (assembled </w:t>
      </w:r>
      <w:proofErr w:type="spellStart"/>
      <w:r w:rsidRPr="00574F37">
        <w:rPr>
          <w:sz w:val="16"/>
          <w:szCs w:val="16"/>
        </w:rPr>
        <w:t>contigs</w:t>
      </w:r>
      <w:proofErr w:type="spellEnd"/>
      <w:r w:rsidRPr="00574F37">
        <w:rPr>
          <w:sz w:val="16"/>
          <w:szCs w:val="16"/>
        </w:rPr>
        <w:t xml:space="preserve">) using the </w:t>
      </w:r>
      <w:proofErr w:type="spellStart"/>
      <w:r w:rsidRPr="00574F37">
        <w:rPr>
          <w:sz w:val="16"/>
          <w:szCs w:val="16"/>
        </w:rPr>
        <w:t>ResFinder</w:t>
      </w:r>
      <w:proofErr w:type="spellEnd"/>
      <w:r w:rsidRPr="00574F37">
        <w:rPr>
          <w:sz w:val="16"/>
          <w:szCs w:val="16"/>
        </w:rPr>
        <w:t xml:space="preserve"> tool</w:t>
      </w:r>
      <w:r>
        <w:rPr>
          <w:rStyle w:val="Fodnotehenvisning"/>
          <w:sz w:val="16"/>
          <w:szCs w:val="16"/>
        </w:rPr>
        <w:footnoteReference w:id="1"/>
      </w:r>
      <w:r>
        <w:rPr>
          <w:sz w:val="16"/>
          <w:szCs w:val="16"/>
        </w:rPr>
        <w:t xml:space="preserve"> </w:t>
      </w:r>
      <w:r w:rsidRPr="00574F37">
        <w:rPr>
          <w:sz w:val="16"/>
          <w:szCs w:val="16"/>
        </w:rPr>
        <w:t>(%ID threshold:</w:t>
      </w:r>
      <w:r w:rsidRPr="00574F37">
        <w:rPr>
          <w:iCs/>
          <w:sz w:val="16"/>
          <w:szCs w:val="16"/>
        </w:rPr>
        <w:t> 80%</w:t>
      </w:r>
      <w:r w:rsidRPr="00574F37">
        <w:rPr>
          <w:sz w:val="16"/>
          <w:szCs w:val="16"/>
        </w:rPr>
        <w:t>, minimum length:</w:t>
      </w:r>
      <w:r w:rsidRPr="00574F37">
        <w:rPr>
          <w:iCs/>
          <w:sz w:val="16"/>
          <w:szCs w:val="16"/>
        </w:rPr>
        <w:t> 80%)</w:t>
      </w:r>
    </w:p>
    <w:p w:rsidR="006F55FF" w:rsidRPr="002770D7" w:rsidRDefault="006F55FF" w:rsidP="00C858CE">
      <w:pPr>
        <w:spacing w:line="240" w:lineRule="auto"/>
        <w:rPr>
          <w:color w:val="000000"/>
        </w:rPr>
      </w:pPr>
      <w:bookmarkStart w:id="10" w:name="_Toc441483619"/>
      <w:r w:rsidRPr="002770D7">
        <w:rPr>
          <w:rStyle w:val="Overskrift3Tegn"/>
        </w:rPr>
        <w:t>Supplementary Table S</w:t>
      </w:r>
      <w:r w:rsidR="00631592">
        <w:rPr>
          <w:rStyle w:val="Overskrift3Tegn"/>
        </w:rPr>
        <w:t>7</w:t>
      </w:r>
      <w:r w:rsidRPr="002770D7">
        <w:rPr>
          <w:rStyle w:val="Overskrift3Tegn"/>
          <w:i w:val="0"/>
        </w:rPr>
        <w:t>:</w:t>
      </w:r>
      <w:bookmarkEnd w:id="10"/>
      <w:r w:rsidRPr="002770D7">
        <w:rPr>
          <w:rStyle w:val="Overskrift3Tegn"/>
          <w:i w:val="0"/>
        </w:rPr>
        <w:t xml:space="preserve"> </w:t>
      </w:r>
      <w:proofErr w:type="spellStart"/>
      <w:proofErr w:type="gramStart"/>
      <w:r w:rsidRPr="002770D7">
        <w:rPr>
          <w:i/>
          <w:color w:val="000000"/>
        </w:rPr>
        <w:t>tet</w:t>
      </w:r>
      <w:proofErr w:type="spellEnd"/>
      <w:r w:rsidRPr="002770D7">
        <w:rPr>
          <w:color w:val="000000"/>
        </w:rPr>
        <w:t>(</w:t>
      </w:r>
      <w:proofErr w:type="gramEnd"/>
      <w:r w:rsidRPr="002770D7">
        <w:rPr>
          <w:color w:val="000000"/>
        </w:rPr>
        <w:t xml:space="preserve">M) sequence allele types and </w:t>
      </w:r>
      <w:r w:rsidRPr="002770D7">
        <w:rPr>
          <w:i/>
          <w:color w:val="000000"/>
        </w:rPr>
        <w:t>tet</w:t>
      </w:r>
      <w:r w:rsidRPr="002770D7">
        <w:rPr>
          <w:color w:val="000000"/>
        </w:rPr>
        <w:t xml:space="preserve">(M)-gene sequence detected in </w:t>
      </w:r>
      <w:r w:rsidRPr="002770D7">
        <w:rPr>
          <w:i/>
          <w:color w:val="000000"/>
        </w:rPr>
        <w:t>S. pseudintermedius</w:t>
      </w:r>
      <w:r w:rsidRPr="002770D7">
        <w:rPr>
          <w:color w:val="000000"/>
        </w:rPr>
        <w:t xml:space="preserve"> in this study</w:t>
      </w:r>
    </w:p>
    <w:tbl>
      <w:tblPr>
        <w:tblStyle w:val="Tabel-Gitter"/>
        <w:tblW w:w="0" w:type="auto"/>
        <w:tblLayout w:type="fixed"/>
        <w:tblLook w:val="04A0" w:firstRow="1" w:lastRow="0" w:firstColumn="1" w:lastColumn="0" w:noHBand="0" w:noVBand="1"/>
      </w:tblPr>
      <w:tblGrid>
        <w:gridCol w:w="4219"/>
        <w:gridCol w:w="3119"/>
        <w:gridCol w:w="2516"/>
      </w:tblGrid>
      <w:tr w:rsidR="006F55FF" w:rsidRPr="002770D7" w:rsidTr="004B2595">
        <w:tc>
          <w:tcPr>
            <w:tcW w:w="4219" w:type="dxa"/>
          </w:tcPr>
          <w:p w:rsidR="006F55FF" w:rsidRPr="004B2595" w:rsidRDefault="006F55FF" w:rsidP="00C858CE">
            <w:pPr>
              <w:spacing w:line="240" w:lineRule="auto"/>
              <w:rPr>
                <w:rFonts w:cs="Times New Roman"/>
                <w:color w:val="000000"/>
                <w:sz w:val="20"/>
                <w:szCs w:val="20"/>
              </w:rPr>
            </w:pPr>
            <w:proofErr w:type="spellStart"/>
            <w:r w:rsidRPr="004B2595">
              <w:rPr>
                <w:rFonts w:cs="Times New Roman"/>
                <w:i/>
                <w:color w:val="000000"/>
                <w:sz w:val="20"/>
                <w:szCs w:val="20"/>
              </w:rPr>
              <w:t>tet</w:t>
            </w:r>
            <w:proofErr w:type="spellEnd"/>
            <w:r w:rsidRPr="004B2595">
              <w:rPr>
                <w:rFonts w:cs="Times New Roman"/>
                <w:color w:val="000000"/>
                <w:sz w:val="20"/>
                <w:szCs w:val="20"/>
              </w:rPr>
              <w:t>(M) sequence allele type</w:t>
            </w:r>
          </w:p>
        </w:tc>
        <w:tc>
          <w:tcPr>
            <w:tcW w:w="3119" w:type="dxa"/>
          </w:tcPr>
          <w:p w:rsidR="006F55FF" w:rsidRPr="004B2595" w:rsidRDefault="006F55FF" w:rsidP="00C858CE">
            <w:pPr>
              <w:spacing w:line="240" w:lineRule="auto"/>
              <w:rPr>
                <w:rFonts w:cs="Times New Roman"/>
                <w:color w:val="000000"/>
                <w:sz w:val="20"/>
                <w:szCs w:val="20"/>
              </w:rPr>
            </w:pPr>
            <w:r w:rsidRPr="004B2595">
              <w:rPr>
                <w:rFonts w:cs="Times New Roman"/>
                <w:i/>
                <w:color w:val="000000"/>
                <w:sz w:val="20"/>
                <w:szCs w:val="20"/>
              </w:rPr>
              <w:t>S. pseudintermedius</w:t>
            </w:r>
            <w:r w:rsidRPr="004B2595">
              <w:rPr>
                <w:rFonts w:cs="Times New Roman"/>
                <w:color w:val="000000"/>
                <w:sz w:val="20"/>
                <w:szCs w:val="20"/>
              </w:rPr>
              <w:t xml:space="preserve"> strain(s)</w:t>
            </w:r>
          </w:p>
        </w:tc>
        <w:tc>
          <w:tcPr>
            <w:tcW w:w="2516" w:type="dxa"/>
          </w:tcPr>
          <w:p w:rsidR="006F55FF" w:rsidRPr="004B2595" w:rsidRDefault="004B2595" w:rsidP="00C858CE">
            <w:pPr>
              <w:spacing w:line="240" w:lineRule="auto"/>
              <w:rPr>
                <w:rFonts w:cs="Times New Roman"/>
                <w:color w:val="000000"/>
                <w:sz w:val="20"/>
                <w:szCs w:val="20"/>
              </w:rPr>
            </w:pPr>
            <w:proofErr w:type="spellStart"/>
            <w:r w:rsidRPr="004B2595">
              <w:rPr>
                <w:rFonts w:cs="Times New Roman"/>
                <w:sz w:val="20"/>
                <w:szCs w:val="20"/>
              </w:rPr>
              <w:t>GenBank</w:t>
            </w:r>
            <w:proofErr w:type="spellEnd"/>
            <w:r w:rsidRPr="004B2595">
              <w:rPr>
                <w:rFonts w:cs="Times New Roman"/>
                <w:sz w:val="20"/>
                <w:szCs w:val="20"/>
              </w:rPr>
              <w:t xml:space="preserve"> accession number</w:t>
            </w:r>
          </w:p>
        </w:tc>
      </w:tr>
      <w:tr w:rsidR="006F55FF" w:rsidRPr="002770D7" w:rsidTr="004B2595">
        <w:tc>
          <w:tcPr>
            <w:tcW w:w="4219" w:type="dxa"/>
          </w:tcPr>
          <w:p w:rsidR="006F55FF" w:rsidRPr="004B2595" w:rsidRDefault="00180179" w:rsidP="00C858CE">
            <w:pPr>
              <w:spacing w:line="240" w:lineRule="auto"/>
              <w:rPr>
                <w:rFonts w:cs="Times New Roman"/>
                <w:color w:val="000000"/>
                <w:sz w:val="20"/>
                <w:szCs w:val="20"/>
              </w:rPr>
            </w:pPr>
            <w:proofErr w:type="spellStart"/>
            <w:r w:rsidRPr="00574F37">
              <w:rPr>
                <w:i/>
                <w:color w:val="000000"/>
              </w:rPr>
              <w:t>tet</w:t>
            </w:r>
            <w:proofErr w:type="spellEnd"/>
            <w:r w:rsidRPr="00574F37">
              <w:rPr>
                <w:color w:val="000000"/>
              </w:rPr>
              <w:t>(M)</w:t>
            </w:r>
            <w:r w:rsidRPr="00FA7CFF">
              <w:rPr>
                <w:color w:val="000000"/>
                <w:vertAlign w:val="subscript"/>
              </w:rPr>
              <w:t>Tn</w:t>
            </w:r>
            <w:r w:rsidRPr="00FA7CFF">
              <w:rPr>
                <w:i/>
                <w:color w:val="000000"/>
                <w:vertAlign w:val="subscript"/>
              </w:rPr>
              <w:t>5801</w:t>
            </w:r>
            <w:r w:rsidRPr="00574F37">
              <w:rPr>
                <w:color w:val="000000"/>
              </w:rPr>
              <w:t xml:space="preserve"> </w:t>
            </w:r>
          </w:p>
        </w:tc>
        <w:tc>
          <w:tcPr>
            <w:tcW w:w="3119" w:type="dxa"/>
          </w:tcPr>
          <w:p w:rsidR="006F55FF" w:rsidRPr="004B2595" w:rsidRDefault="00082412" w:rsidP="00C858CE">
            <w:pPr>
              <w:spacing w:line="240" w:lineRule="auto"/>
              <w:rPr>
                <w:rFonts w:cs="Times New Roman"/>
                <w:color w:val="000000"/>
                <w:sz w:val="20"/>
                <w:szCs w:val="20"/>
              </w:rPr>
            </w:pPr>
            <w:r w:rsidRPr="004B2595">
              <w:rPr>
                <w:rFonts w:cs="Times New Roman"/>
                <w:color w:val="000000"/>
                <w:sz w:val="20"/>
                <w:szCs w:val="20"/>
              </w:rPr>
              <w:t>98</w:t>
            </w:r>
            <w:r w:rsidR="00013562" w:rsidRPr="004B2595">
              <w:rPr>
                <w:rFonts w:cs="Times New Roman"/>
                <w:color w:val="000000"/>
                <w:sz w:val="20"/>
                <w:szCs w:val="20"/>
              </w:rPr>
              <w:t>41998-1</w:t>
            </w:r>
            <w:r w:rsidR="006E571E" w:rsidRPr="004B2595">
              <w:rPr>
                <w:rFonts w:cs="Times New Roman"/>
                <w:color w:val="000000"/>
                <w:sz w:val="20"/>
                <w:szCs w:val="20"/>
              </w:rPr>
              <w:t xml:space="preserve">; </w:t>
            </w:r>
            <w:r w:rsidRPr="004B2595">
              <w:rPr>
                <w:rFonts w:cs="Times New Roman"/>
                <w:color w:val="000000"/>
                <w:sz w:val="20"/>
                <w:szCs w:val="20"/>
              </w:rPr>
              <w:t>99</w:t>
            </w:r>
            <w:r w:rsidR="006E571E" w:rsidRPr="004B2595">
              <w:rPr>
                <w:rFonts w:cs="Times New Roman"/>
                <w:color w:val="000000"/>
                <w:sz w:val="20"/>
                <w:szCs w:val="20"/>
              </w:rPr>
              <w:t xml:space="preserve">07249-2; </w:t>
            </w:r>
            <w:r w:rsidRPr="004B2595">
              <w:rPr>
                <w:rFonts w:cs="Times New Roman"/>
                <w:color w:val="000000"/>
                <w:sz w:val="20"/>
                <w:szCs w:val="20"/>
              </w:rPr>
              <w:t>98</w:t>
            </w:r>
            <w:r w:rsidR="006E571E" w:rsidRPr="004B2595">
              <w:rPr>
                <w:rFonts w:cs="Times New Roman"/>
                <w:color w:val="000000"/>
                <w:sz w:val="20"/>
                <w:szCs w:val="20"/>
              </w:rPr>
              <w:t xml:space="preserve">41787-1; </w:t>
            </w:r>
            <w:r w:rsidRPr="004B2595">
              <w:rPr>
                <w:rFonts w:cs="Times New Roman"/>
                <w:color w:val="000000"/>
                <w:sz w:val="20"/>
                <w:szCs w:val="20"/>
              </w:rPr>
              <w:t>2005</w:t>
            </w:r>
            <w:r w:rsidR="006E571E" w:rsidRPr="004B2595">
              <w:rPr>
                <w:rFonts w:cs="Times New Roman"/>
                <w:color w:val="000000"/>
                <w:sz w:val="20"/>
                <w:szCs w:val="20"/>
              </w:rPr>
              <w:t xml:space="preserve">06768-1; </w:t>
            </w:r>
            <w:r w:rsidRPr="004B2595">
              <w:rPr>
                <w:rFonts w:cs="Times New Roman"/>
                <w:color w:val="000000"/>
                <w:sz w:val="20"/>
                <w:szCs w:val="20"/>
              </w:rPr>
              <w:t>2003</w:t>
            </w:r>
            <w:r w:rsidR="006E571E" w:rsidRPr="004B2595">
              <w:rPr>
                <w:rFonts w:cs="Times New Roman"/>
                <w:color w:val="000000"/>
                <w:sz w:val="20"/>
                <w:szCs w:val="20"/>
              </w:rPr>
              <w:t>07869-1</w:t>
            </w:r>
          </w:p>
        </w:tc>
        <w:tc>
          <w:tcPr>
            <w:tcW w:w="2516" w:type="dxa"/>
          </w:tcPr>
          <w:p w:rsidR="004B2595" w:rsidRPr="004B2595" w:rsidRDefault="004B2595" w:rsidP="004B2595">
            <w:pPr>
              <w:pStyle w:val="Almindeligtekst"/>
              <w:rPr>
                <w:rFonts w:ascii="Times New Roman" w:hAnsi="Times New Roman" w:cs="Times New Roman"/>
                <w:sz w:val="20"/>
                <w:szCs w:val="20"/>
              </w:rPr>
            </w:pPr>
            <w:r w:rsidRPr="004B2595">
              <w:rPr>
                <w:rFonts w:ascii="Times New Roman" w:hAnsi="Times New Roman" w:cs="Times New Roman"/>
                <w:sz w:val="20"/>
                <w:szCs w:val="20"/>
              </w:rPr>
              <w:t>KU097348</w:t>
            </w:r>
          </w:p>
          <w:p w:rsidR="006F55FF" w:rsidRPr="004B2595" w:rsidRDefault="006F55FF" w:rsidP="004B2595">
            <w:pPr>
              <w:spacing w:line="240" w:lineRule="auto"/>
              <w:rPr>
                <w:rFonts w:cs="Times New Roman"/>
                <w:color w:val="000000"/>
                <w:sz w:val="20"/>
                <w:szCs w:val="20"/>
              </w:rPr>
            </w:pPr>
          </w:p>
        </w:tc>
      </w:tr>
      <w:tr w:rsidR="006F55FF" w:rsidRPr="002770D7" w:rsidTr="004B2595">
        <w:tc>
          <w:tcPr>
            <w:tcW w:w="4219" w:type="dxa"/>
          </w:tcPr>
          <w:p w:rsidR="006F55FF" w:rsidRPr="000D1400" w:rsidRDefault="00EE7F1E" w:rsidP="00180179">
            <w:pPr>
              <w:spacing w:line="240" w:lineRule="auto"/>
              <w:rPr>
                <w:rFonts w:cs="Times New Roman"/>
                <w:color w:val="000000"/>
                <w:sz w:val="20"/>
                <w:szCs w:val="20"/>
                <w:lang w:val="da-DK"/>
              </w:rPr>
            </w:pPr>
            <w:proofErr w:type="spellStart"/>
            <w:r w:rsidRPr="000D1400">
              <w:rPr>
                <w:rFonts w:cs="Times New Roman"/>
                <w:i/>
                <w:color w:val="000000"/>
                <w:sz w:val="20"/>
                <w:szCs w:val="20"/>
                <w:lang w:val="da-DK"/>
              </w:rPr>
              <w:t>tet</w:t>
            </w:r>
            <w:proofErr w:type="spellEnd"/>
            <w:r w:rsidRPr="000D1400">
              <w:rPr>
                <w:rFonts w:cs="Times New Roman"/>
                <w:color w:val="000000"/>
                <w:sz w:val="20"/>
                <w:szCs w:val="20"/>
                <w:lang w:val="da-DK"/>
              </w:rPr>
              <w:t>(M)</w:t>
            </w:r>
            <w:r w:rsidR="00180179" w:rsidRPr="000D1400">
              <w:rPr>
                <w:color w:val="000000"/>
                <w:vertAlign w:val="subscript"/>
                <w:lang w:val="da-DK"/>
              </w:rPr>
              <w:t>Tn</w:t>
            </w:r>
            <w:r w:rsidR="00180179" w:rsidRPr="000D1400">
              <w:rPr>
                <w:i/>
                <w:color w:val="000000"/>
                <w:vertAlign w:val="subscript"/>
                <w:lang w:val="da-DK"/>
              </w:rPr>
              <w:t>5801</w:t>
            </w:r>
            <w:r w:rsidR="00180179">
              <w:rPr>
                <w:i/>
                <w:color w:val="000000"/>
                <w:vertAlign w:val="subscript"/>
                <w:lang w:val="da-DK"/>
              </w:rPr>
              <w:t>-</w:t>
            </w:r>
            <w:r w:rsidR="00180179" w:rsidRPr="000D1400">
              <w:rPr>
                <w:color w:val="000000"/>
                <w:vertAlign w:val="subscript"/>
                <w:lang w:val="da-DK"/>
              </w:rPr>
              <w:t xml:space="preserve">like </w:t>
            </w:r>
            <w:r w:rsidR="00180179">
              <w:rPr>
                <w:color w:val="000000"/>
                <w:vertAlign w:val="subscript"/>
                <w:lang w:val="da-DK"/>
              </w:rPr>
              <w:t>type 1</w:t>
            </w:r>
          </w:p>
        </w:tc>
        <w:tc>
          <w:tcPr>
            <w:tcW w:w="3119" w:type="dxa"/>
          </w:tcPr>
          <w:p w:rsidR="006F55FF" w:rsidRPr="004B2595" w:rsidRDefault="00082412" w:rsidP="00C858CE">
            <w:pPr>
              <w:spacing w:line="240" w:lineRule="auto"/>
              <w:rPr>
                <w:rFonts w:cs="Times New Roman"/>
                <w:color w:val="000000"/>
                <w:sz w:val="20"/>
                <w:szCs w:val="20"/>
              </w:rPr>
            </w:pPr>
            <w:r w:rsidRPr="004B2595">
              <w:rPr>
                <w:rFonts w:cs="Times New Roman"/>
                <w:color w:val="000000"/>
                <w:sz w:val="20"/>
                <w:szCs w:val="20"/>
              </w:rPr>
              <w:t>2001</w:t>
            </w:r>
            <w:r w:rsidR="006E571E" w:rsidRPr="004B2595">
              <w:rPr>
                <w:rFonts w:cs="Times New Roman"/>
                <w:color w:val="000000"/>
                <w:sz w:val="20"/>
                <w:szCs w:val="20"/>
              </w:rPr>
              <w:t xml:space="preserve">08299-1; </w:t>
            </w:r>
            <w:r w:rsidRPr="004B2595">
              <w:rPr>
                <w:rFonts w:cs="Times New Roman"/>
                <w:color w:val="000000"/>
                <w:sz w:val="20"/>
                <w:szCs w:val="20"/>
              </w:rPr>
              <w:t>2005</w:t>
            </w:r>
            <w:r w:rsidR="006E571E" w:rsidRPr="004B2595">
              <w:rPr>
                <w:rFonts w:cs="Times New Roman"/>
                <w:color w:val="000000"/>
                <w:sz w:val="20"/>
                <w:szCs w:val="20"/>
              </w:rPr>
              <w:t>06729-1</w:t>
            </w:r>
          </w:p>
        </w:tc>
        <w:tc>
          <w:tcPr>
            <w:tcW w:w="2516" w:type="dxa"/>
          </w:tcPr>
          <w:p w:rsidR="006F55FF" w:rsidRPr="004B2595" w:rsidRDefault="004B2595" w:rsidP="004B2595">
            <w:pPr>
              <w:spacing w:line="240" w:lineRule="auto"/>
              <w:rPr>
                <w:rFonts w:cs="Times New Roman"/>
                <w:color w:val="000000"/>
                <w:sz w:val="20"/>
                <w:szCs w:val="20"/>
              </w:rPr>
            </w:pPr>
            <w:r w:rsidRPr="004B2595">
              <w:rPr>
                <w:rFonts w:cs="Times New Roman"/>
                <w:sz w:val="20"/>
                <w:szCs w:val="20"/>
              </w:rPr>
              <w:t>KU097349</w:t>
            </w:r>
          </w:p>
        </w:tc>
      </w:tr>
      <w:tr w:rsidR="006F55FF" w:rsidRPr="002770D7" w:rsidTr="004B2595">
        <w:tc>
          <w:tcPr>
            <w:tcW w:w="4219" w:type="dxa"/>
          </w:tcPr>
          <w:p w:rsidR="006F55FF" w:rsidRPr="004B2595" w:rsidRDefault="00EE7F1E" w:rsidP="00C858CE">
            <w:pPr>
              <w:spacing w:line="240" w:lineRule="auto"/>
              <w:rPr>
                <w:rFonts w:cs="Times New Roman"/>
                <w:color w:val="000000"/>
                <w:sz w:val="20"/>
                <w:szCs w:val="20"/>
              </w:rPr>
            </w:pPr>
            <w:proofErr w:type="spellStart"/>
            <w:r w:rsidRPr="004B2595">
              <w:rPr>
                <w:rFonts w:cs="Times New Roman"/>
                <w:i/>
                <w:color w:val="000000"/>
                <w:sz w:val="20"/>
                <w:szCs w:val="20"/>
              </w:rPr>
              <w:t>tet</w:t>
            </w:r>
            <w:proofErr w:type="spellEnd"/>
            <w:r w:rsidRPr="004B2595">
              <w:rPr>
                <w:rFonts w:cs="Times New Roman"/>
                <w:color w:val="000000"/>
                <w:sz w:val="20"/>
                <w:szCs w:val="20"/>
              </w:rPr>
              <w:t>(M)</w:t>
            </w:r>
            <w:r w:rsidR="00180179" w:rsidRPr="00693147">
              <w:rPr>
                <w:color w:val="000000"/>
                <w:vertAlign w:val="subscript"/>
              </w:rPr>
              <w:t xml:space="preserve"> Tn</w:t>
            </w:r>
            <w:r w:rsidR="00180179" w:rsidRPr="00693147">
              <w:rPr>
                <w:i/>
                <w:color w:val="000000"/>
                <w:vertAlign w:val="subscript"/>
              </w:rPr>
              <w:t>916</w:t>
            </w:r>
          </w:p>
        </w:tc>
        <w:tc>
          <w:tcPr>
            <w:tcW w:w="3119" w:type="dxa"/>
          </w:tcPr>
          <w:p w:rsidR="006F55FF" w:rsidRPr="004B2595" w:rsidRDefault="00082412" w:rsidP="00C858CE">
            <w:pPr>
              <w:spacing w:line="240" w:lineRule="auto"/>
              <w:rPr>
                <w:rFonts w:cs="Times New Roman"/>
                <w:color w:val="000000"/>
                <w:sz w:val="20"/>
                <w:szCs w:val="20"/>
              </w:rPr>
            </w:pPr>
            <w:r w:rsidRPr="004B2595">
              <w:rPr>
                <w:rFonts w:cs="Times New Roman"/>
                <w:color w:val="000000"/>
                <w:sz w:val="20"/>
                <w:szCs w:val="20"/>
              </w:rPr>
              <w:t>2003</w:t>
            </w:r>
            <w:r w:rsidR="006E571E" w:rsidRPr="004B2595">
              <w:rPr>
                <w:rFonts w:cs="Times New Roman"/>
                <w:color w:val="000000"/>
                <w:sz w:val="20"/>
                <w:szCs w:val="20"/>
              </w:rPr>
              <w:t xml:space="preserve">07768-1; </w:t>
            </w:r>
            <w:r w:rsidRPr="004B2595">
              <w:rPr>
                <w:rFonts w:cs="Times New Roman"/>
                <w:color w:val="000000"/>
                <w:sz w:val="20"/>
                <w:szCs w:val="20"/>
              </w:rPr>
              <w:t>2001</w:t>
            </w:r>
            <w:r w:rsidR="006E571E" w:rsidRPr="004B2595">
              <w:rPr>
                <w:rFonts w:cs="Times New Roman"/>
                <w:color w:val="000000"/>
                <w:sz w:val="20"/>
                <w:szCs w:val="20"/>
              </w:rPr>
              <w:t xml:space="preserve">08050-1; </w:t>
            </w:r>
            <w:r w:rsidRPr="004B2595">
              <w:rPr>
                <w:rFonts w:cs="Times New Roman"/>
                <w:color w:val="000000"/>
                <w:sz w:val="20"/>
                <w:szCs w:val="20"/>
              </w:rPr>
              <w:t>2005</w:t>
            </w:r>
            <w:r w:rsidR="006E571E" w:rsidRPr="004B2595">
              <w:rPr>
                <w:rFonts w:cs="Times New Roman"/>
                <w:color w:val="000000"/>
                <w:sz w:val="20"/>
                <w:szCs w:val="20"/>
              </w:rPr>
              <w:t xml:space="preserve">06416-1; </w:t>
            </w:r>
            <w:r w:rsidRPr="004B2595">
              <w:rPr>
                <w:rFonts w:cs="Times New Roman"/>
                <w:color w:val="000000"/>
                <w:sz w:val="20"/>
                <w:szCs w:val="20"/>
              </w:rPr>
              <w:t>99</w:t>
            </w:r>
            <w:r w:rsidR="006E571E" w:rsidRPr="004B2595">
              <w:rPr>
                <w:rFonts w:cs="Times New Roman"/>
                <w:color w:val="000000"/>
                <w:sz w:val="20"/>
                <w:szCs w:val="20"/>
              </w:rPr>
              <w:t>06237-1</w:t>
            </w:r>
          </w:p>
        </w:tc>
        <w:tc>
          <w:tcPr>
            <w:tcW w:w="2516" w:type="dxa"/>
          </w:tcPr>
          <w:p w:rsidR="006F55FF" w:rsidRPr="004B2595" w:rsidRDefault="004B2595" w:rsidP="00C858CE">
            <w:pPr>
              <w:spacing w:line="240" w:lineRule="auto"/>
              <w:rPr>
                <w:rFonts w:cs="Times New Roman"/>
                <w:color w:val="000000"/>
                <w:sz w:val="20"/>
                <w:szCs w:val="20"/>
              </w:rPr>
            </w:pPr>
            <w:r w:rsidRPr="004B2595">
              <w:rPr>
                <w:rFonts w:cs="Times New Roman"/>
                <w:sz w:val="20"/>
                <w:szCs w:val="20"/>
              </w:rPr>
              <w:t>KU097350</w:t>
            </w:r>
          </w:p>
        </w:tc>
      </w:tr>
      <w:tr w:rsidR="006F55FF" w:rsidRPr="002770D7" w:rsidTr="004B2595">
        <w:tc>
          <w:tcPr>
            <w:tcW w:w="4219" w:type="dxa"/>
          </w:tcPr>
          <w:p w:rsidR="006F55FF" w:rsidRPr="004B2595" w:rsidRDefault="00EE7F1E" w:rsidP="00EE7F1E">
            <w:pPr>
              <w:spacing w:line="240" w:lineRule="auto"/>
              <w:rPr>
                <w:rFonts w:cs="Times New Roman"/>
                <w:color w:val="000000"/>
                <w:sz w:val="20"/>
                <w:szCs w:val="20"/>
              </w:rPr>
            </w:pPr>
            <w:proofErr w:type="spellStart"/>
            <w:r w:rsidRPr="004B2595">
              <w:rPr>
                <w:rFonts w:cs="Times New Roman"/>
                <w:i/>
                <w:color w:val="000000"/>
                <w:sz w:val="20"/>
                <w:szCs w:val="20"/>
              </w:rPr>
              <w:t>tet</w:t>
            </w:r>
            <w:proofErr w:type="spellEnd"/>
            <w:r w:rsidRPr="004B2595">
              <w:rPr>
                <w:rFonts w:cs="Times New Roman"/>
                <w:color w:val="000000"/>
                <w:sz w:val="20"/>
                <w:szCs w:val="20"/>
              </w:rPr>
              <w:t>(M)</w:t>
            </w:r>
            <w:r w:rsidR="00180179" w:rsidRPr="00693147">
              <w:rPr>
                <w:color w:val="000000"/>
                <w:szCs w:val="24"/>
                <w:vertAlign w:val="subscript"/>
              </w:rPr>
              <w:t xml:space="preserve"> Tn</w:t>
            </w:r>
            <w:r w:rsidR="00180179" w:rsidRPr="00693147">
              <w:rPr>
                <w:i/>
                <w:color w:val="000000"/>
                <w:szCs w:val="24"/>
                <w:vertAlign w:val="subscript"/>
              </w:rPr>
              <w:t>916-like</w:t>
            </w:r>
            <w:r w:rsidR="00180179">
              <w:rPr>
                <w:i/>
                <w:color w:val="000000"/>
                <w:vertAlign w:val="subscript"/>
              </w:rPr>
              <w:t xml:space="preserve"> </w:t>
            </w:r>
            <w:r w:rsidR="00180179" w:rsidRPr="00693147">
              <w:rPr>
                <w:color w:val="000000"/>
                <w:vertAlign w:val="subscript"/>
              </w:rPr>
              <w:t>type 1</w:t>
            </w:r>
          </w:p>
          <w:p w:rsidR="006E571E" w:rsidRPr="004B2595" w:rsidRDefault="006E571E" w:rsidP="00EE7F1E">
            <w:pPr>
              <w:spacing w:line="240" w:lineRule="auto"/>
              <w:rPr>
                <w:rFonts w:cs="Times New Roman"/>
                <w:color w:val="000000"/>
                <w:sz w:val="20"/>
                <w:szCs w:val="20"/>
              </w:rPr>
            </w:pPr>
            <w:r w:rsidRPr="004B2595">
              <w:rPr>
                <w:rFonts w:cs="Times New Roman"/>
                <w:color w:val="000000"/>
                <w:sz w:val="20"/>
                <w:szCs w:val="20"/>
              </w:rPr>
              <w:t>(</w:t>
            </w:r>
            <w:r w:rsidRPr="004B2595">
              <w:rPr>
                <w:rFonts w:cs="Times New Roman"/>
                <w:color w:val="231F20"/>
                <w:sz w:val="20"/>
                <w:szCs w:val="20"/>
              </w:rPr>
              <w:t xml:space="preserve">contained a </w:t>
            </w:r>
            <w:r w:rsidRPr="004B2595">
              <w:rPr>
                <w:rFonts w:cs="Times New Roman"/>
                <w:color w:val="000000"/>
                <w:sz w:val="20"/>
                <w:szCs w:val="20"/>
              </w:rPr>
              <w:t>3 bp deletion compared to Tn</w:t>
            </w:r>
            <w:r w:rsidRPr="004B2595">
              <w:rPr>
                <w:rFonts w:cs="Times New Roman"/>
                <w:i/>
                <w:color w:val="000000"/>
                <w:sz w:val="20"/>
                <w:szCs w:val="20"/>
              </w:rPr>
              <w:t>916</w:t>
            </w:r>
            <w:r w:rsidRPr="004B2595">
              <w:rPr>
                <w:rFonts w:cs="Times New Roman"/>
                <w:color w:val="000000"/>
                <w:sz w:val="20"/>
                <w:szCs w:val="20"/>
              </w:rPr>
              <w:t xml:space="preserve">-like </w:t>
            </w:r>
            <w:r w:rsidRPr="004B2595">
              <w:rPr>
                <w:rFonts w:cs="Times New Roman"/>
                <w:i/>
                <w:color w:val="000000"/>
                <w:sz w:val="20"/>
                <w:szCs w:val="20"/>
              </w:rPr>
              <w:t>tet</w:t>
            </w:r>
            <w:r w:rsidRPr="004B2595">
              <w:rPr>
                <w:rFonts w:cs="Times New Roman"/>
                <w:color w:val="000000"/>
                <w:sz w:val="20"/>
                <w:szCs w:val="20"/>
              </w:rPr>
              <w:t>(M))</w:t>
            </w:r>
          </w:p>
        </w:tc>
        <w:tc>
          <w:tcPr>
            <w:tcW w:w="3119" w:type="dxa"/>
          </w:tcPr>
          <w:p w:rsidR="006F55FF" w:rsidRPr="004B2595" w:rsidRDefault="00082412" w:rsidP="00C858CE">
            <w:pPr>
              <w:spacing w:line="240" w:lineRule="auto"/>
              <w:rPr>
                <w:rFonts w:cs="Times New Roman"/>
                <w:color w:val="000000"/>
                <w:sz w:val="20"/>
                <w:szCs w:val="20"/>
              </w:rPr>
            </w:pPr>
            <w:r w:rsidRPr="004B2595">
              <w:rPr>
                <w:rFonts w:cs="Times New Roman"/>
                <w:color w:val="000000"/>
                <w:sz w:val="20"/>
                <w:szCs w:val="20"/>
              </w:rPr>
              <w:t>2000</w:t>
            </w:r>
            <w:r w:rsidR="006E571E" w:rsidRPr="004B2595">
              <w:rPr>
                <w:rFonts w:cs="Times New Roman"/>
                <w:color w:val="000000"/>
                <w:sz w:val="20"/>
                <w:szCs w:val="20"/>
              </w:rPr>
              <w:t>7910-1</w:t>
            </w:r>
          </w:p>
        </w:tc>
        <w:tc>
          <w:tcPr>
            <w:tcW w:w="2516" w:type="dxa"/>
          </w:tcPr>
          <w:p w:rsidR="004B2595" w:rsidRPr="004B2595" w:rsidRDefault="004B2595" w:rsidP="004B2595">
            <w:pPr>
              <w:pStyle w:val="Almindeligtekst"/>
              <w:rPr>
                <w:rFonts w:ascii="Times New Roman" w:hAnsi="Times New Roman" w:cs="Times New Roman"/>
                <w:sz w:val="20"/>
                <w:szCs w:val="20"/>
              </w:rPr>
            </w:pPr>
            <w:r w:rsidRPr="004B2595">
              <w:rPr>
                <w:rFonts w:ascii="Times New Roman" w:hAnsi="Times New Roman" w:cs="Times New Roman"/>
                <w:sz w:val="20"/>
                <w:szCs w:val="20"/>
              </w:rPr>
              <w:t>KU097351</w:t>
            </w:r>
          </w:p>
          <w:p w:rsidR="006F55FF" w:rsidRPr="004B2595" w:rsidRDefault="006F55FF" w:rsidP="00C858CE">
            <w:pPr>
              <w:spacing w:line="240" w:lineRule="auto"/>
              <w:rPr>
                <w:rFonts w:cs="Times New Roman"/>
                <w:color w:val="000000"/>
                <w:sz w:val="20"/>
                <w:szCs w:val="20"/>
              </w:rPr>
            </w:pPr>
          </w:p>
        </w:tc>
      </w:tr>
      <w:tr w:rsidR="006F55FF" w:rsidRPr="002770D7" w:rsidTr="004B2595">
        <w:tc>
          <w:tcPr>
            <w:tcW w:w="4219" w:type="dxa"/>
          </w:tcPr>
          <w:p w:rsidR="006F55FF" w:rsidRPr="004B2595" w:rsidRDefault="00EE7F1E" w:rsidP="00EE7F1E">
            <w:pPr>
              <w:spacing w:line="240" w:lineRule="auto"/>
              <w:rPr>
                <w:rFonts w:cs="Times New Roman"/>
                <w:color w:val="000000"/>
                <w:sz w:val="20"/>
                <w:szCs w:val="20"/>
              </w:rPr>
            </w:pPr>
            <w:proofErr w:type="spellStart"/>
            <w:r w:rsidRPr="004B2595">
              <w:rPr>
                <w:rFonts w:cs="Times New Roman"/>
                <w:i/>
                <w:color w:val="000000"/>
                <w:sz w:val="20"/>
                <w:szCs w:val="20"/>
              </w:rPr>
              <w:t>tet</w:t>
            </w:r>
            <w:proofErr w:type="spellEnd"/>
            <w:r w:rsidRPr="004B2595">
              <w:rPr>
                <w:rFonts w:cs="Times New Roman"/>
                <w:color w:val="000000"/>
                <w:sz w:val="20"/>
                <w:szCs w:val="20"/>
              </w:rPr>
              <w:t>(M)</w:t>
            </w:r>
            <w:r w:rsidR="00180179" w:rsidRPr="00BA2FC4">
              <w:rPr>
                <w:color w:val="000000"/>
                <w:vertAlign w:val="subscript"/>
              </w:rPr>
              <w:t xml:space="preserve"> Tn</w:t>
            </w:r>
            <w:r w:rsidR="00180179" w:rsidRPr="00BA2FC4">
              <w:rPr>
                <w:i/>
                <w:color w:val="000000"/>
                <w:vertAlign w:val="subscript"/>
              </w:rPr>
              <w:t>916-like</w:t>
            </w:r>
            <w:r w:rsidR="00180179">
              <w:rPr>
                <w:i/>
                <w:color w:val="000000"/>
                <w:vertAlign w:val="subscript"/>
              </w:rPr>
              <w:t xml:space="preserve"> </w:t>
            </w:r>
            <w:r w:rsidR="00180179" w:rsidRPr="00BA2FC4">
              <w:rPr>
                <w:color w:val="000000"/>
                <w:vertAlign w:val="subscript"/>
              </w:rPr>
              <w:t xml:space="preserve">type </w:t>
            </w:r>
            <w:r w:rsidR="00180179">
              <w:rPr>
                <w:color w:val="000000"/>
                <w:vertAlign w:val="subscript"/>
              </w:rPr>
              <w:t>2</w:t>
            </w:r>
          </w:p>
        </w:tc>
        <w:tc>
          <w:tcPr>
            <w:tcW w:w="3119" w:type="dxa"/>
          </w:tcPr>
          <w:p w:rsidR="006F55FF" w:rsidRPr="004B2595" w:rsidRDefault="00082412" w:rsidP="00C858CE">
            <w:pPr>
              <w:spacing w:line="240" w:lineRule="auto"/>
              <w:rPr>
                <w:rFonts w:cs="Times New Roman"/>
                <w:color w:val="000000"/>
                <w:sz w:val="20"/>
                <w:szCs w:val="20"/>
              </w:rPr>
            </w:pPr>
            <w:r w:rsidRPr="004B2595">
              <w:rPr>
                <w:rFonts w:cs="Times New Roman"/>
                <w:color w:val="000000"/>
                <w:sz w:val="20"/>
                <w:szCs w:val="20"/>
              </w:rPr>
              <w:t>2001</w:t>
            </w:r>
            <w:r w:rsidR="006E571E" w:rsidRPr="004B2595">
              <w:rPr>
                <w:rFonts w:cs="Times New Roman"/>
                <w:color w:val="000000"/>
                <w:sz w:val="20"/>
                <w:szCs w:val="20"/>
              </w:rPr>
              <w:t>08127-3</w:t>
            </w:r>
          </w:p>
        </w:tc>
        <w:tc>
          <w:tcPr>
            <w:tcW w:w="2516" w:type="dxa"/>
          </w:tcPr>
          <w:p w:rsidR="006F55FF" w:rsidRPr="000D1400" w:rsidRDefault="004B2595" w:rsidP="000D1400">
            <w:pPr>
              <w:pStyle w:val="Almindeligtekst"/>
              <w:rPr>
                <w:rFonts w:ascii="Times New Roman" w:hAnsi="Times New Roman" w:cs="Times New Roman"/>
                <w:sz w:val="20"/>
                <w:szCs w:val="20"/>
              </w:rPr>
            </w:pPr>
            <w:r w:rsidRPr="004B2595">
              <w:rPr>
                <w:rFonts w:ascii="Times New Roman" w:hAnsi="Times New Roman" w:cs="Times New Roman"/>
                <w:sz w:val="20"/>
                <w:szCs w:val="20"/>
              </w:rPr>
              <w:t>KU097352</w:t>
            </w:r>
          </w:p>
        </w:tc>
      </w:tr>
    </w:tbl>
    <w:p w:rsidR="00FD48F7" w:rsidRPr="002770D7" w:rsidRDefault="006F55FF" w:rsidP="00C858CE">
      <w:pPr>
        <w:spacing w:line="240" w:lineRule="auto"/>
      </w:pPr>
      <w:bookmarkStart w:id="11" w:name="_Toc441483620"/>
      <w:r w:rsidRPr="002770D7">
        <w:rPr>
          <w:rStyle w:val="Overskrift3Tegn"/>
        </w:rPr>
        <w:lastRenderedPageBreak/>
        <w:t>Supplementary Table S</w:t>
      </w:r>
      <w:r w:rsidR="00631592">
        <w:rPr>
          <w:rStyle w:val="Overskrift3Tegn"/>
        </w:rPr>
        <w:t>8</w:t>
      </w:r>
      <w:r w:rsidR="00FD48F7" w:rsidRPr="002770D7">
        <w:rPr>
          <w:rStyle w:val="Overskrift3Tegn"/>
        </w:rPr>
        <w:t>:</w:t>
      </w:r>
      <w:bookmarkEnd w:id="11"/>
      <w:r w:rsidR="00FD48F7" w:rsidRPr="002770D7">
        <w:t xml:space="preserve"> </w:t>
      </w:r>
      <w:r w:rsidR="00FD48F7" w:rsidRPr="002770D7">
        <w:rPr>
          <w:rFonts w:cs="Times New Roman"/>
          <w:szCs w:val="24"/>
        </w:rPr>
        <w:t>Tn</w:t>
      </w:r>
      <w:r w:rsidR="00FD48F7" w:rsidRPr="002770D7">
        <w:rPr>
          <w:rFonts w:cs="Times New Roman"/>
          <w:i/>
          <w:szCs w:val="24"/>
        </w:rPr>
        <w:t>5801</w:t>
      </w:r>
      <w:r w:rsidR="00FD48F7" w:rsidRPr="002770D7">
        <w:rPr>
          <w:rFonts w:cs="Times New Roman"/>
          <w:szCs w:val="24"/>
        </w:rPr>
        <w:t>-</w:t>
      </w:r>
      <w:r w:rsidR="00FD48F7" w:rsidRPr="002770D7">
        <w:rPr>
          <w:rFonts w:cs="Times New Roman"/>
          <w:i/>
          <w:szCs w:val="24"/>
        </w:rPr>
        <w:t>like</w:t>
      </w:r>
      <w:r w:rsidR="00FD48F7" w:rsidRPr="002770D7">
        <w:rPr>
          <w:rFonts w:cs="Times New Roman"/>
          <w:szCs w:val="24"/>
        </w:rPr>
        <w:t xml:space="preserve"> elements detected in GenBank</w:t>
      </w:r>
      <w:r w:rsidR="009E0D22" w:rsidRPr="002770D7">
        <w:rPr>
          <w:rFonts w:cs="Times New Roman"/>
          <w:szCs w:val="24"/>
        </w:rPr>
        <w:t xml:space="preserve">. </w:t>
      </w:r>
      <w:r w:rsidR="001562F5" w:rsidRPr="002770D7">
        <w:rPr>
          <w:rFonts w:cs="Times New Roman"/>
          <w:szCs w:val="24"/>
        </w:rPr>
        <w:t>(</w:t>
      </w:r>
      <w:r w:rsidR="00910BB8" w:rsidRPr="002770D7">
        <w:rPr>
          <w:rFonts w:cs="Times New Roman"/>
          <w:szCs w:val="24"/>
        </w:rPr>
        <w:t>For s</w:t>
      </w:r>
      <w:r w:rsidR="00C63688" w:rsidRPr="002770D7">
        <w:rPr>
          <w:rFonts w:cs="Times New Roman"/>
          <w:szCs w:val="24"/>
        </w:rPr>
        <w:t>pecies/s</w:t>
      </w:r>
      <w:r w:rsidR="001562F5" w:rsidRPr="002770D7">
        <w:rPr>
          <w:rFonts w:cs="Times New Roman"/>
          <w:szCs w:val="24"/>
        </w:rPr>
        <w:t xml:space="preserve">trains marked with bold, </w:t>
      </w:r>
      <w:r w:rsidR="00910BB8" w:rsidRPr="002770D7">
        <w:rPr>
          <w:rFonts w:cs="Times New Roman"/>
          <w:szCs w:val="24"/>
        </w:rPr>
        <w:t xml:space="preserve">elements </w:t>
      </w:r>
      <w:r w:rsidR="009E0D22" w:rsidRPr="002770D7">
        <w:rPr>
          <w:rFonts w:cs="Times New Roman"/>
          <w:szCs w:val="24"/>
        </w:rPr>
        <w:t xml:space="preserve">were used in </w:t>
      </w:r>
      <w:r w:rsidR="009E0D22" w:rsidRPr="002770D7">
        <w:rPr>
          <w:color w:val="000000"/>
        </w:rPr>
        <w:t>comparative sequence analysis together with elements sequenced in this study</w:t>
      </w:r>
      <w:r w:rsidR="001562F5" w:rsidRPr="002770D7">
        <w:rPr>
          <w:color w:val="000000"/>
        </w:rPr>
        <w:t xml:space="preserve">). </w:t>
      </w:r>
      <w:r w:rsidR="00EA2427" w:rsidRPr="002770D7">
        <w:t xml:space="preserve"> </w:t>
      </w:r>
      <w:r w:rsidR="00FD48F7" w:rsidRPr="002770D7">
        <w:t xml:space="preserve"> </w:t>
      </w:r>
    </w:p>
    <w:tbl>
      <w:tblPr>
        <w:tblStyle w:val="Tabel-Gitter"/>
        <w:tblW w:w="10173" w:type="dxa"/>
        <w:tblLayout w:type="fixed"/>
        <w:tblLook w:val="04A0" w:firstRow="1" w:lastRow="0" w:firstColumn="1" w:lastColumn="0" w:noHBand="0" w:noVBand="1"/>
      </w:tblPr>
      <w:tblGrid>
        <w:gridCol w:w="2518"/>
        <w:gridCol w:w="851"/>
        <w:gridCol w:w="1275"/>
        <w:gridCol w:w="2127"/>
        <w:gridCol w:w="3402"/>
      </w:tblGrid>
      <w:tr w:rsidR="00FD48F7" w:rsidRPr="004B2595" w:rsidTr="008F0BEB">
        <w:tc>
          <w:tcPr>
            <w:tcW w:w="2518" w:type="dxa"/>
          </w:tcPr>
          <w:p w:rsidR="00FD48F7" w:rsidRPr="004B2595" w:rsidRDefault="00E42412"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Species/</w:t>
            </w:r>
            <w:proofErr w:type="spellStart"/>
            <w:r w:rsidRPr="004B2595">
              <w:rPr>
                <w:rFonts w:ascii="Times New Roman" w:hAnsi="Times New Roman" w:cs="Times New Roman"/>
                <w:sz w:val="20"/>
                <w:szCs w:val="20"/>
              </w:rPr>
              <w:t>strain</w:t>
            </w:r>
            <w:proofErr w:type="spellEnd"/>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Year</w:t>
            </w:r>
          </w:p>
        </w:tc>
        <w:tc>
          <w:tcPr>
            <w:tcW w:w="1275"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Country</w:t>
            </w:r>
          </w:p>
        </w:tc>
        <w:tc>
          <w:tcPr>
            <w:tcW w:w="2127"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Host/source</w:t>
            </w:r>
          </w:p>
        </w:tc>
        <w:tc>
          <w:tcPr>
            <w:tcW w:w="3402" w:type="dxa"/>
          </w:tcPr>
          <w:p w:rsidR="004D3AB0"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Reference/</w:t>
            </w:r>
          </w:p>
          <w:p w:rsidR="00FD48F7" w:rsidRPr="004B2595" w:rsidRDefault="00221576"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accession no.</w:t>
            </w:r>
          </w:p>
        </w:tc>
      </w:tr>
      <w:tr w:rsidR="00FD48F7" w:rsidRPr="004B2595" w:rsidTr="008F0BEB">
        <w:tc>
          <w:tcPr>
            <w:tcW w:w="2518" w:type="dxa"/>
          </w:tcPr>
          <w:p w:rsidR="00FD48F7" w:rsidRPr="00631592" w:rsidRDefault="00FD48F7" w:rsidP="004B2595">
            <w:pPr>
              <w:pStyle w:val="Ingenafstand"/>
              <w:rPr>
                <w:rFonts w:ascii="Times New Roman" w:hAnsi="Times New Roman" w:cs="Times New Roman"/>
                <w:i/>
                <w:sz w:val="20"/>
                <w:szCs w:val="20"/>
                <w:lang w:val="en-US"/>
              </w:rPr>
            </w:pPr>
            <w:r w:rsidRPr="00631592">
              <w:rPr>
                <w:rFonts w:ascii="Times New Roman" w:hAnsi="Times New Roman" w:cs="Times New Roman"/>
                <w:i/>
                <w:sz w:val="20"/>
                <w:szCs w:val="20"/>
                <w:lang w:val="en-US"/>
              </w:rPr>
              <w:t>Clostridium perfringens</w:t>
            </w:r>
            <w:r w:rsidR="00663A7D" w:rsidRPr="00631592">
              <w:rPr>
                <w:rFonts w:ascii="Times New Roman" w:hAnsi="Times New Roman" w:cs="Times New Roman"/>
                <w:color w:val="000000"/>
                <w:sz w:val="20"/>
                <w:szCs w:val="20"/>
                <w:lang w:val="en-US"/>
              </w:rPr>
              <w:t xml:space="preserve"> CW459</w:t>
            </w:r>
            <w:r w:rsidR="00291FE9" w:rsidRPr="00631592">
              <w:rPr>
                <w:rFonts w:ascii="Times New Roman" w:hAnsi="Times New Roman" w:cs="Times New Roman"/>
                <w:color w:val="000000"/>
                <w:sz w:val="20"/>
                <w:szCs w:val="20"/>
                <w:lang w:val="en-US"/>
              </w:rPr>
              <w:t xml:space="preserve"> (partial sequenced)</w:t>
            </w:r>
          </w:p>
        </w:tc>
        <w:tc>
          <w:tcPr>
            <w:tcW w:w="851" w:type="dxa"/>
          </w:tcPr>
          <w:p w:rsidR="00FD48F7" w:rsidRPr="004B2595" w:rsidRDefault="000273D5" w:rsidP="004B2595">
            <w:pPr>
              <w:pStyle w:val="Ingenafstand"/>
              <w:rPr>
                <w:rFonts w:ascii="Times New Roman" w:hAnsi="Times New Roman" w:cs="Times New Roman"/>
                <w:sz w:val="20"/>
                <w:szCs w:val="20"/>
              </w:rPr>
            </w:pPr>
            <w:proofErr w:type="spellStart"/>
            <w:r w:rsidRPr="004B2595">
              <w:rPr>
                <w:rFonts w:ascii="Times New Roman" w:hAnsi="Times New Roman" w:cs="Times New Roman"/>
                <w:sz w:val="20"/>
                <w:szCs w:val="20"/>
              </w:rPr>
              <w:t>Before</w:t>
            </w:r>
            <w:proofErr w:type="spellEnd"/>
            <w:r w:rsidRPr="004B2595">
              <w:rPr>
                <w:rFonts w:ascii="Times New Roman" w:hAnsi="Times New Roman" w:cs="Times New Roman"/>
                <w:sz w:val="20"/>
                <w:szCs w:val="20"/>
              </w:rPr>
              <w:t xml:space="preserve"> </w:t>
            </w:r>
            <w:r w:rsidR="00FD48F7" w:rsidRPr="004B2595">
              <w:rPr>
                <w:rFonts w:ascii="Times New Roman" w:hAnsi="Times New Roman" w:cs="Times New Roman"/>
                <w:sz w:val="20"/>
                <w:szCs w:val="20"/>
              </w:rPr>
              <w:t>1977</w:t>
            </w:r>
          </w:p>
        </w:tc>
        <w:tc>
          <w:tcPr>
            <w:tcW w:w="1275" w:type="dxa"/>
          </w:tcPr>
          <w:p w:rsidR="00FD48F7" w:rsidRPr="004B2595" w:rsidRDefault="005803D6"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 xml:space="preserve">Farm in </w:t>
            </w:r>
            <w:r w:rsidR="00FD48F7" w:rsidRPr="004B2595">
              <w:rPr>
                <w:rFonts w:ascii="Times New Roman" w:hAnsi="Times New Roman" w:cs="Times New Roman"/>
                <w:sz w:val="20"/>
                <w:szCs w:val="20"/>
              </w:rPr>
              <w:t>Wisconsin; US</w:t>
            </w:r>
          </w:p>
        </w:tc>
        <w:tc>
          <w:tcPr>
            <w:tcW w:w="2127"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Porcine faeces</w:t>
            </w:r>
          </w:p>
        </w:tc>
        <w:tc>
          <w:tcPr>
            <w:tcW w:w="3402" w:type="dxa"/>
          </w:tcPr>
          <w:p w:rsidR="004D3AB0"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P</w:t>
            </w:r>
            <w:r w:rsidR="004D3AB0" w:rsidRPr="004B2595">
              <w:rPr>
                <w:rFonts w:ascii="Times New Roman" w:hAnsi="Times New Roman" w:cs="Times New Roman"/>
                <w:sz w:val="20"/>
                <w:szCs w:val="20"/>
              </w:rPr>
              <w:t xml:space="preserve">MID: </w:t>
            </w:r>
            <w:r w:rsidRPr="004B2595">
              <w:rPr>
                <w:rFonts w:ascii="Times New Roman" w:hAnsi="Times New Roman" w:cs="Times New Roman"/>
                <w:sz w:val="20"/>
                <w:szCs w:val="20"/>
              </w:rPr>
              <w:t>11320127</w:t>
            </w:r>
          </w:p>
          <w:p w:rsidR="00FD48F7" w:rsidRPr="004B2595" w:rsidRDefault="004D3AB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w:t>
            </w:r>
            <w:r w:rsidR="00FD48F7" w:rsidRPr="004B2595">
              <w:rPr>
                <w:rFonts w:ascii="Times New Roman" w:hAnsi="Times New Roman" w:cs="Times New Roman"/>
                <w:sz w:val="20"/>
                <w:szCs w:val="20"/>
              </w:rPr>
              <w:t>AF329848</w:t>
            </w:r>
          </w:p>
        </w:tc>
      </w:tr>
      <w:tr w:rsidR="00FD48F7" w:rsidRPr="004B2595" w:rsidTr="008F0BEB">
        <w:tc>
          <w:tcPr>
            <w:tcW w:w="2518" w:type="dxa"/>
          </w:tcPr>
          <w:p w:rsidR="00FD48F7" w:rsidRPr="004B2595" w:rsidRDefault="00FD48F7" w:rsidP="004B2595">
            <w:pPr>
              <w:pStyle w:val="Ingenafstand"/>
              <w:rPr>
                <w:rFonts w:ascii="Times New Roman" w:hAnsi="Times New Roman" w:cs="Times New Roman"/>
                <w:b/>
                <w:sz w:val="20"/>
                <w:szCs w:val="20"/>
              </w:rPr>
            </w:pPr>
            <w:r w:rsidRPr="004B2595">
              <w:rPr>
                <w:rFonts w:ascii="Times New Roman" w:hAnsi="Times New Roman" w:cs="Times New Roman"/>
                <w:b/>
                <w:i/>
                <w:sz w:val="20"/>
                <w:szCs w:val="20"/>
              </w:rPr>
              <w:t>Enterococcus faecalis</w:t>
            </w:r>
            <w:r w:rsidR="000E1E54" w:rsidRPr="004B2595">
              <w:rPr>
                <w:rFonts w:ascii="Times New Roman" w:hAnsi="Times New Roman" w:cs="Times New Roman"/>
                <w:b/>
                <w:sz w:val="20"/>
                <w:szCs w:val="20"/>
              </w:rPr>
              <w:t xml:space="preserve"> </w:t>
            </w:r>
            <w:r w:rsidRPr="004B2595">
              <w:rPr>
                <w:rFonts w:ascii="Times New Roman" w:hAnsi="Times New Roman" w:cs="Times New Roman"/>
                <w:b/>
                <w:sz w:val="20"/>
                <w:szCs w:val="20"/>
              </w:rPr>
              <w:t>62</w:t>
            </w:r>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2002</w:t>
            </w:r>
          </w:p>
        </w:tc>
        <w:tc>
          <w:tcPr>
            <w:tcW w:w="1275" w:type="dxa"/>
          </w:tcPr>
          <w:p w:rsidR="00FD48F7" w:rsidRPr="004B2595" w:rsidRDefault="005803D6"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(Norway)</w:t>
            </w:r>
          </w:p>
        </w:tc>
        <w:tc>
          <w:tcPr>
            <w:tcW w:w="2127" w:type="dxa"/>
          </w:tcPr>
          <w:p w:rsidR="00FD48F7" w:rsidRPr="00631592" w:rsidRDefault="00636E8B" w:rsidP="004B2595">
            <w:pPr>
              <w:pStyle w:val="Ingenafstand"/>
              <w:rPr>
                <w:rFonts w:ascii="Times New Roman" w:hAnsi="Times New Roman" w:cs="Times New Roman"/>
                <w:sz w:val="20"/>
                <w:szCs w:val="20"/>
                <w:lang w:val="en-US"/>
              </w:rPr>
            </w:pPr>
            <w:r w:rsidRPr="00631592">
              <w:rPr>
                <w:rFonts w:ascii="Times New Roman" w:hAnsi="Times New Roman" w:cs="Times New Roman"/>
                <w:sz w:val="20"/>
                <w:szCs w:val="20"/>
                <w:lang w:val="en-US"/>
              </w:rPr>
              <w:t>S</w:t>
            </w:r>
            <w:r w:rsidR="00FD48F7" w:rsidRPr="00631592">
              <w:rPr>
                <w:rFonts w:ascii="Times New Roman" w:hAnsi="Times New Roman" w:cs="Times New Roman"/>
                <w:sz w:val="20"/>
                <w:szCs w:val="20"/>
                <w:lang w:val="en-US"/>
              </w:rPr>
              <w:t>tool sample from healthy Norwegian i</w:t>
            </w:r>
            <w:r w:rsidR="0045650C" w:rsidRPr="00631592">
              <w:rPr>
                <w:rFonts w:ascii="Times New Roman" w:hAnsi="Times New Roman" w:cs="Times New Roman"/>
                <w:sz w:val="20"/>
                <w:szCs w:val="20"/>
                <w:lang w:val="en-US"/>
              </w:rPr>
              <w:t>nfant</w:t>
            </w:r>
          </w:p>
        </w:tc>
        <w:tc>
          <w:tcPr>
            <w:tcW w:w="3402" w:type="dxa"/>
          </w:tcPr>
          <w:p w:rsidR="004D3AB0"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P</w:t>
            </w:r>
            <w:r w:rsidR="004D3AB0" w:rsidRPr="004B2595">
              <w:rPr>
                <w:rFonts w:ascii="Times New Roman" w:hAnsi="Times New Roman" w:cs="Times New Roman"/>
                <w:sz w:val="20"/>
                <w:szCs w:val="20"/>
              </w:rPr>
              <w:t xml:space="preserve">MID: </w:t>
            </w:r>
            <w:proofErr w:type="gramStart"/>
            <w:r w:rsidR="00A23F7A" w:rsidRPr="004B2595">
              <w:rPr>
                <w:rFonts w:ascii="Times New Roman" w:hAnsi="Times New Roman" w:cs="Times New Roman"/>
                <w:sz w:val="20"/>
                <w:szCs w:val="20"/>
              </w:rPr>
              <w:t>21398545</w:t>
            </w:r>
            <w:proofErr w:type="gramEnd"/>
            <w:r w:rsidR="00A23F7A" w:rsidRPr="004B2595">
              <w:rPr>
                <w:rFonts w:ascii="Times New Roman" w:hAnsi="Times New Roman" w:cs="Times New Roman"/>
                <w:sz w:val="20"/>
                <w:szCs w:val="20"/>
              </w:rPr>
              <w:t xml:space="preserve">; </w:t>
            </w:r>
            <w:r w:rsidRPr="004B2595">
              <w:rPr>
                <w:rFonts w:ascii="Times New Roman" w:hAnsi="Times New Roman" w:cs="Times New Roman"/>
                <w:sz w:val="20"/>
                <w:szCs w:val="20"/>
              </w:rPr>
              <w:t>19393078</w:t>
            </w:r>
            <w:r w:rsidR="004D3AB0" w:rsidRPr="004B2595">
              <w:rPr>
                <w:rFonts w:ascii="Times New Roman" w:hAnsi="Times New Roman" w:cs="Times New Roman"/>
                <w:sz w:val="20"/>
                <w:szCs w:val="20"/>
              </w:rPr>
              <w:t xml:space="preserve"> </w:t>
            </w:r>
          </w:p>
          <w:p w:rsidR="00D057CF" w:rsidRPr="004B2595" w:rsidRDefault="004D3AB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w:t>
            </w:r>
            <w:r w:rsidR="0095633D" w:rsidRPr="004B2595">
              <w:rPr>
                <w:rFonts w:ascii="Times New Roman" w:hAnsi="Times New Roman" w:cs="Times New Roman"/>
                <w:sz w:val="20"/>
                <w:szCs w:val="20"/>
              </w:rPr>
              <w:t>CP002491.1</w:t>
            </w:r>
            <w:r w:rsidR="00A23F7A" w:rsidRPr="004B2595">
              <w:rPr>
                <w:rFonts w:ascii="Times New Roman" w:hAnsi="Times New Roman" w:cs="Times New Roman"/>
                <w:sz w:val="20"/>
                <w:szCs w:val="20"/>
              </w:rPr>
              <w:t xml:space="preserve">; </w:t>
            </w:r>
            <w:r w:rsidR="00FD48F7" w:rsidRPr="004B2595">
              <w:rPr>
                <w:rFonts w:ascii="Times New Roman" w:hAnsi="Times New Roman" w:cs="Times New Roman"/>
                <w:sz w:val="20"/>
                <w:szCs w:val="20"/>
              </w:rPr>
              <w:t>NC_017312.1</w:t>
            </w:r>
            <w:r w:rsidR="00D057CF" w:rsidRPr="004B2595">
              <w:rPr>
                <w:rFonts w:ascii="Times New Roman" w:hAnsi="Times New Roman" w:cs="Times New Roman"/>
                <w:sz w:val="20"/>
                <w:szCs w:val="20"/>
              </w:rPr>
              <w:t xml:space="preserve"> </w:t>
            </w:r>
          </w:p>
        </w:tc>
      </w:tr>
      <w:tr w:rsidR="00FD48F7" w:rsidRPr="004B2595" w:rsidTr="008F0BEB">
        <w:tc>
          <w:tcPr>
            <w:tcW w:w="2518" w:type="dxa"/>
          </w:tcPr>
          <w:p w:rsidR="00FD48F7" w:rsidRPr="00631592" w:rsidRDefault="00FD48F7" w:rsidP="004B2595">
            <w:pPr>
              <w:pStyle w:val="Ingenafstand"/>
              <w:rPr>
                <w:rFonts w:ascii="Times New Roman" w:hAnsi="Times New Roman" w:cs="Times New Roman"/>
                <w:sz w:val="20"/>
                <w:szCs w:val="20"/>
                <w:lang w:val="en-US"/>
              </w:rPr>
            </w:pPr>
            <w:r w:rsidRPr="00631592">
              <w:rPr>
                <w:rFonts w:ascii="Times New Roman" w:hAnsi="Times New Roman" w:cs="Times New Roman"/>
                <w:i/>
                <w:sz w:val="20"/>
                <w:szCs w:val="20"/>
                <w:lang w:val="en-US"/>
              </w:rPr>
              <w:t xml:space="preserve">Enterococcus </w:t>
            </w:r>
            <w:proofErr w:type="spellStart"/>
            <w:r w:rsidRPr="00631592">
              <w:rPr>
                <w:rFonts w:ascii="Times New Roman" w:hAnsi="Times New Roman" w:cs="Times New Roman"/>
                <w:i/>
                <w:sz w:val="20"/>
                <w:szCs w:val="20"/>
                <w:lang w:val="en-US"/>
              </w:rPr>
              <w:t>faecium</w:t>
            </w:r>
            <w:proofErr w:type="spellEnd"/>
            <w:r w:rsidRPr="00631592">
              <w:rPr>
                <w:rFonts w:ascii="Times New Roman" w:hAnsi="Times New Roman" w:cs="Times New Roman"/>
                <w:sz w:val="20"/>
                <w:szCs w:val="20"/>
                <w:lang w:val="en-US"/>
              </w:rPr>
              <w:t>/ E1636</w:t>
            </w:r>
            <w:r w:rsidR="000E1E54" w:rsidRPr="00631592">
              <w:rPr>
                <w:rFonts w:ascii="Times New Roman" w:hAnsi="Times New Roman" w:cs="Times New Roman"/>
                <w:sz w:val="20"/>
                <w:szCs w:val="20"/>
                <w:lang w:val="en-US"/>
              </w:rPr>
              <w:t xml:space="preserve"> </w:t>
            </w:r>
            <w:r w:rsidR="00501C90" w:rsidRPr="00631592">
              <w:rPr>
                <w:rFonts w:ascii="Times New Roman" w:hAnsi="Times New Roman" w:cs="Times New Roman"/>
                <w:sz w:val="20"/>
                <w:szCs w:val="20"/>
                <w:lang w:val="en-US"/>
              </w:rPr>
              <w:t xml:space="preserve">(contig00073 </w:t>
            </w:r>
            <w:r w:rsidRPr="00631592">
              <w:rPr>
                <w:rFonts w:ascii="Times New Roman" w:hAnsi="Times New Roman" w:cs="Times New Roman"/>
                <w:sz w:val="20"/>
                <w:szCs w:val="20"/>
                <w:lang w:val="en-US"/>
              </w:rPr>
              <w:t>partial)</w:t>
            </w:r>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1961</w:t>
            </w:r>
          </w:p>
        </w:tc>
        <w:tc>
          <w:tcPr>
            <w:tcW w:w="1275"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 xml:space="preserve">The </w:t>
            </w:r>
            <w:r w:rsidR="00FB1AA2" w:rsidRPr="004B2595">
              <w:rPr>
                <w:rFonts w:ascii="Times New Roman" w:hAnsi="Times New Roman" w:cs="Times New Roman"/>
                <w:sz w:val="20"/>
                <w:szCs w:val="20"/>
              </w:rPr>
              <w:t>Nederland’s</w:t>
            </w:r>
          </w:p>
        </w:tc>
        <w:tc>
          <w:tcPr>
            <w:tcW w:w="2127"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Human/ bloodstream infection</w:t>
            </w:r>
          </w:p>
        </w:tc>
        <w:tc>
          <w:tcPr>
            <w:tcW w:w="3402" w:type="dxa"/>
          </w:tcPr>
          <w:p w:rsidR="00A23F7A" w:rsidRPr="00631592" w:rsidRDefault="00FD48F7" w:rsidP="004B2595">
            <w:pPr>
              <w:pStyle w:val="Ingenafstand"/>
              <w:rPr>
                <w:rFonts w:ascii="Times New Roman" w:hAnsi="Times New Roman" w:cs="Times New Roman"/>
                <w:sz w:val="20"/>
                <w:szCs w:val="20"/>
                <w:lang w:val="en-US"/>
              </w:rPr>
            </w:pPr>
            <w:r w:rsidRPr="00631592">
              <w:rPr>
                <w:rFonts w:ascii="Times New Roman" w:hAnsi="Times New Roman" w:cs="Times New Roman"/>
                <w:sz w:val="20"/>
                <w:szCs w:val="20"/>
                <w:lang w:val="en-US"/>
              </w:rPr>
              <w:t>P</w:t>
            </w:r>
            <w:r w:rsidR="00A23F7A" w:rsidRPr="00631592">
              <w:rPr>
                <w:rFonts w:ascii="Times New Roman" w:hAnsi="Times New Roman" w:cs="Times New Roman"/>
                <w:sz w:val="20"/>
                <w:szCs w:val="20"/>
                <w:lang w:val="en-US"/>
              </w:rPr>
              <w:t>MID</w:t>
            </w:r>
            <w:r w:rsidRPr="00631592">
              <w:rPr>
                <w:rFonts w:ascii="Times New Roman" w:hAnsi="Times New Roman" w:cs="Times New Roman"/>
                <w:sz w:val="20"/>
                <w:szCs w:val="20"/>
                <w:lang w:val="en-US"/>
              </w:rPr>
              <w:t>: 20398277</w:t>
            </w:r>
          </w:p>
          <w:p w:rsidR="00FD48F7" w:rsidRPr="00631592" w:rsidRDefault="00A23F7A" w:rsidP="004B2595">
            <w:pPr>
              <w:pStyle w:val="Ingenafstand"/>
              <w:rPr>
                <w:rFonts w:ascii="Times New Roman" w:hAnsi="Times New Roman" w:cs="Times New Roman"/>
                <w:sz w:val="20"/>
                <w:szCs w:val="20"/>
                <w:lang w:val="en-US"/>
              </w:rPr>
            </w:pPr>
            <w:r w:rsidRPr="00631592">
              <w:rPr>
                <w:rFonts w:ascii="Times New Roman" w:hAnsi="Times New Roman" w:cs="Times New Roman"/>
                <w:sz w:val="20"/>
                <w:szCs w:val="20"/>
                <w:lang w:val="en-US"/>
              </w:rPr>
              <w:t xml:space="preserve">/NZ_ABRY01000071; </w:t>
            </w:r>
            <w:r w:rsidR="00FD48F7" w:rsidRPr="00631592">
              <w:rPr>
                <w:rFonts w:ascii="Times New Roman" w:hAnsi="Times New Roman" w:cs="Times New Roman"/>
                <w:sz w:val="20"/>
                <w:szCs w:val="20"/>
                <w:lang w:val="en-US"/>
              </w:rPr>
              <w:t>NZ_ABRY00000000</w:t>
            </w:r>
          </w:p>
        </w:tc>
      </w:tr>
      <w:tr w:rsidR="00FD48F7" w:rsidRPr="004B2595" w:rsidTr="008F0BEB">
        <w:tc>
          <w:tcPr>
            <w:tcW w:w="2518" w:type="dxa"/>
          </w:tcPr>
          <w:p w:rsidR="00FD48F7" w:rsidRPr="004B2595" w:rsidRDefault="00FD48F7" w:rsidP="004B2595">
            <w:pPr>
              <w:pStyle w:val="Ingenafstand"/>
              <w:rPr>
                <w:rFonts w:ascii="Times New Roman" w:hAnsi="Times New Roman" w:cs="Times New Roman"/>
                <w:b/>
                <w:sz w:val="20"/>
                <w:szCs w:val="20"/>
              </w:rPr>
            </w:pPr>
            <w:r w:rsidRPr="004B2595">
              <w:rPr>
                <w:rFonts w:ascii="Times New Roman" w:hAnsi="Times New Roman" w:cs="Times New Roman"/>
                <w:b/>
                <w:i/>
                <w:sz w:val="20"/>
                <w:szCs w:val="20"/>
              </w:rPr>
              <w:t>Enterococcus faecium</w:t>
            </w:r>
            <w:r w:rsidRPr="004B2595">
              <w:rPr>
                <w:rFonts w:ascii="Times New Roman" w:hAnsi="Times New Roman" w:cs="Times New Roman"/>
                <w:b/>
                <w:sz w:val="20"/>
                <w:szCs w:val="20"/>
              </w:rPr>
              <w:t xml:space="preserve"> Aus0004</w:t>
            </w:r>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1998</w:t>
            </w:r>
          </w:p>
        </w:tc>
        <w:tc>
          <w:tcPr>
            <w:tcW w:w="1275"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Australia, Melbourne</w:t>
            </w:r>
          </w:p>
        </w:tc>
        <w:tc>
          <w:tcPr>
            <w:tcW w:w="2127"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Human patient, blood</w:t>
            </w:r>
          </w:p>
        </w:tc>
        <w:tc>
          <w:tcPr>
            <w:tcW w:w="3402" w:type="dxa"/>
          </w:tcPr>
          <w:p w:rsidR="00A23F7A"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P</w:t>
            </w:r>
            <w:r w:rsidR="00A23F7A" w:rsidRPr="004B2595">
              <w:rPr>
                <w:rFonts w:ascii="Times New Roman" w:hAnsi="Times New Roman" w:cs="Times New Roman"/>
                <w:sz w:val="20"/>
                <w:szCs w:val="20"/>
              </w:rPr>
              <w:t>MID</w:t>
            </w:r>
            <w:r w:rsidRPr="004B2595">
              <w:rPr>
                <w:rFonts w:ascii="Times New Roman" w:hAnsi="Times New Roman" w:cs="Times New Roman"/>
                <w:sz w:val="20"/>
                <w:szCs w:val="20"/>
              </w:rPr>
              <w:t xml:space="preserve">: </w:t>
            </w:r>
            <w:proofErr w:type="gramStart"/>
            <w:r w:rsidRPr="004B2595">
              <w:rPr>
                <w:rFonts w:ascii="Times New Roman" w:hAnsi="Times New Roman" w:cs="Times New Roman"/>
                <w:sz w:val="20"/>
                <w:szCs w:val="20"/>
              </w:rPr>
              <w:t>22366422</w:t>
            </w:r>
            <w:proofErr w:type="gramEnd"/>
          </w:p>
          <w:p w:rsidR="00FD48F7" w:rsidRPr="004B2595" w:rsidRDefault="00A23F7A"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w:t>
            </w:r>
            <w:r w:rsidR="00FD48F7" w:rsidRPr="004B2595">
              <w:rPr>
                <w:rFonts w:ascii="Times New Roman" w:hAnsi="Times New Roman" w:cs="Times New Roman"/>
                <w:sz w:val="20"/>
                <w:szCs w:val="20"/>
              </w:rPr>
              <w:t>NC_017022</w:t>
            </w:r>
          </w:p>
        </w:tc>
      </w:tr>
      <w:tr w:rsidR="00FD48F7" w:rsidRPr="004B2595" w:rsidTr="008F0BEB">
        <w:tc>
          <w:tcPr>
            <w:tcW w:w="2518" w:type="dxa"/>
          </w:tcPr>
          <w:p w:rsidR="00FD48F7" w:rsidRPr="00631592" w:rsidRDefault="00FD48F7" w:rsidP="004B2595">
            <w:pPr>
              <w:pStyle w:val="Ingenafstand"/>
              <w:rPr>
                <w:rFonts w:ascii="Times New Roman" w:hAnsi="Times New Roman" w:cs="Times New Roman"/>
                <w:sz w:val="20"/>
                <w:szCs w:val="20"/>
                <w:lang w:val="en-US"/>
              </w:rPr>
            </w:pPr>
            <w:r w:rsidRPr="00631592">
              <w:rPr>
                <w:rFonts w:ascii="Times New Roman" w:hAnsi="Times New Roman" w:cs="Times New Roman"/>
                <w:i/>
                <w:sz w:val="20"/>
                <w:szCs w:val="20"/>
                <w:lang w:val="en-US"/>
              </w:rPr>
              <w:t xml:space="preserve">Enterococcus </w:t>
            </w:r>
            <w:proofErr w:type="spellStart"/>
            <w:r w:rsidRPr="00631592">
              <w:rPr>
                <w:rFonts w:ascii="Times New Roman" w:hAnsi="Times New Roman" w:cs="Times New Roman"/>
                <w:i/>
                <w:sz w:val="20"/>
                <w:szCs w:val="20"/>
                <w:lang w:val="en-US"/>
              </w:rPr>
              <w:t>faecium</w:t>
            </w:r>
            <w:proofErr w:type="spellEnd"/>
            <w:r w:rsidR="000E1E54" w:rsidRPr="00631592">
              <w:rPr>
                <w:rFonts w:ascii="Times New Roman" w:hAnsi="Times New Roman" w:cs="Times New Roman"/>
                <w:sz w:val="20"/>
                <w:szCs w:val="20"/>
                <w:lang w:val="en-US"/>
              </w:rPr>
              <w:t xml:space="preserve"> </w:t>
            </w:r>
            <w:r w:rsidRPr="00631592">
              <w:rPr>
                <w:rFonts w:ascii="Times New Roman" w:hAnsi="Times New Roman" w:cs="Times New Roman"/>
                <w:sz w:val="20"/>
                <w:szCs w:val="20"/>
                <w:lang w:val="en-US"/>
              </w:rPr>
              <w:t xml:space="preserve">E4453 (partial </w:t>
            </w:r>
            <w:proofErr w:type="spellStart"/>
            <w:r w:rsidRPr="00631592">
              <w:rPr>
                <w:rFonts w:ascii="Times New Roman" w:hAnsi="Times New Roman" w:cs="Times New Roman"/>
                <w:sz w:val="20"/>
                <w:szCs w:val="20"/>
                <w:lang w:val="en-US"/>
              </w:rPr>
              <w:t>contigs</w:t>
            </w:r>
            <w:proofErr w:type="spellEnd"/>
            <w:r w:rsidRPr="00631592">
              <w:rPr>
                <w:rFonts w:ascii="Times New Roman" w:hAnsi="Times New Roman" w:cs="Times New Roman"/>
                <w:sz w:val="20"/>
                <w:szCs w:val="20"/>
                <w:lang w:val="en-US"/>
              </w:rPr>
              <w:t>)</w:t>
            </w:r>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2008</w:t>
            </w:r>
          </w:p>
        </w:tc>
        <w:tc>
          <w:tcPr>
            <w:tcW w:w="1275" w:type="dxa"/>
          </w:tcPr>
          <w:p w:rsidR="00FD48F7" w:rsidRPr="004B2595" w:rsidRDefault="00FB1AA2"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Nederland’s</w:t>
            </w:r>
          </w:p>
        </w:tc>
        <w:tc>
          <w:tcPr>
            <w:tcW w:w="2127" w:type="dxa"/>
          </w:tcPr>
          <w:p w:rsidR="00FD48F7" w:rsidRPr="004B2595" w:rsidRDefault="00636E8B"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D</w:t>
            </w:r>
            <w:r w:rsidR="00FD48F7" w:rsidRPr="004B2595">
              <w:rPr>
                <w:rFonts w:ascii="Times New Roman" w:hAnsi="Times New Roman" w:cs="Times New Roman"/>
                <w:sz w:val="20"/>
                <w:szCs w:val="20"/>
              </w:rPr>
              <w:t>og/</w:t>
            </w:r>
            <w:r w:rsidR="00FB1AA2" w:rsidRPr="004B2595">
              <w:rPr>
                <w:rFonts w:ascii="Times New Roman" w:hAnsi="Times New Roman" w:cs="Times New Roman"/>
                <w:sz w:val="20"/>
                <w:szCs w:val="20"/>
              </w:rPr>
              <w:t>faeces</w:t>
            </w:r>
          </w:p>
        </w:tc>
        <w:tc>
          <w:tcPr>
            <w:tcW w:w="3402" w:type="dxa"/>
          </w:tcPr>
          <w:p w:rsidR="00FD48F7" w:rsidRPr="004B2595" w:rsidRDefault="003159E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PMID:</w:t>
            </w:r>
            <w:r w:rsidR="00FD48F7" w:rsidRPr="004B2595">
              <w:rPr>
                <w:rFonts w:ascii="Times New Roman" w:hAnsi="Times New Roman" w:cs="Times New Roman"/>
                <w:sz w:val="20"/>
                <w:szCs w:val="20"/>
              </w:rPr>
              <w:t xml:space="preserve"> </w:t>
            </w:r>
            <w:proofErr w:type="gramStart"/>
            <w:r w:rsidR="00FD48F7" w:rsidRPr="004B2595">
              <w:rPr>
                <w:rFonts w:ascii="Times New Roman" w:hAnsi="Times New Roman" w:cs="Times New Roman"/>
                <w:sz w:val="20"/>
                <w:szCs w:val="20"/>
              </w:rPr>
              <w:t>22363425</w:t>
            </w:r>
            <w:proofErr w:type="gramEnd"/>
            <w:r w:rsidR="00FD48F7" w:rsidRPr="004B2595">
              <w:rPr>
                <w:rFonts w:ascii="Times New Roman" w:hAnsi="Times New Roman" w:cs="Times New Roman"/>
                <w:sz w:val="20"/>
                <w:szCs w:val="20"/>
              </w:rPr>
              <w:t>/ AEDZ01000088</w:t>
            </w:r>
            <w:r w:rsidRPr="004B2595">
              <w:rPr>
                <w:rFonts w:ascii="Times New Roman" w:hAnsi="Times New Roman" w:cs="Times New Roman"/>
                <w:sz w:val="20"/>
                <w:szCs w:val="20"/>
              </w:rPr>
              <w:t>;</w:t>
            </w:r>
            <w:r w:rsidR="00FD48F7" w:rsidRPr="004B2595">
              <w:rPr>
                <w:rFonts w:ascii="Times New Roman" w:hAnsi="Times New Roman" w:cs="Times New Roman"/>
                <w:sz w:val="20"/>
                <w:szCs w:val="20"/>
              </w:rPr>
              <w:t xml:space="preserve"> AEDZ01000000</w:t>
            </w:r>
          </w:p>
        </w:tc>
      </w:tr>
      <w:tr w:rsidR="00FD48F7" w:rsidRPr="004B2595" w:rsidTr="008F0BEB">
        <w:tc>
          <w:tcPr>
            <w:tcW w:w="2518"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i/>
                <w:sz w:val="20"/>
                <w:szCs w:val="20"/>
              </w:rPr>
              <w:t>Enterococcus faecium</w:t>
            </w:r>
            <w:r w:rsidR="00501C90" w:rsidRPr="004B2595">
              <w:rPr>
                <w:rFonts w:ascii="Times New Roman" w:hAnsi="Times New Roman" w:cs="Times New Roman"/>
                <w:sz w:val="20"/>
                <w:szCs w:val="20"/>
              </w:rPr>
              <w:t xml:space="preserve"> </w:t>
            </w:r>
            <w:r w:rsidRPr="004B2595">
              <w:rPr>
                <w:rFonts w:ascii="Times New Roman" w:hAnsi="Times New Roman" w:cs="Times New Roman"/>
                <w:sz w:val="20"/>
                <w:szCs w:val="20"/>
              </w:rPr>
              <w:t>TX0133C</w:t>
            </w:r>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2006</w:t>
            </w:r>
          </w:p>
        </w:tc>
        <w:tc>
          <w:tcPr>
            <w:tcW w:w="1275"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USA, Texas</w:t>
            </w:r>
          </w:p>
        </w:tc>
        <w:tc>
          <w:tcPr>
            <w:tcW w:w="2127"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Clinical isolate, bloodstream infection</w:t>
            </w:r>
          </w:p>
        </w:tc>
        <w:tc>
          <w:tcPr>
            <w:tcW w:w="3402" w:type="dxa"/>
          </w:tcPr>
          <w:p w:rsidR="00392015" w:rsidRPr="00631592" w:rsidRDefault="00392015" w:rsidP="004B2595">
            <w:pPr>
              <w:pStyle w:val="Ingenafstand"/>
              <w:rPr>
                <w:rFonts w:ascii="Times New Roman" w:eastAsia="Times New Roman" w:hAnsi="Times New Roman" w:cs="Times New Roman"/>
                <w:sz w:val="20"/>
                <w:szCs w:val="20"/>
                <w:lang w:val="en-US" w:eastAsia="da-DK"/>
              </w:rPr>
            </w:pPr>
            <w:r w:rsidRPr="00631592">
              <w:rPr>
                <w:rFonts w:ascii="Times New Roman" w:hAnsi="Times New Roman" w:cs="Times New Roman"/>
                <w:sz w:val="20"/>
                <w:szCs w:val="20"/>
                <w:lang w:val="en-US"/>
              </w:rPr>
              <w:t xml:space="preserve">PMID: 22363425; </w:t>
            </w:r>
            <w:r w:rsidRPr="00631592">
              <w:rPr>
                <w:rFonts w:ascii="Times New Roman" w:eastAsia="Times New Roman" w:hAnsi="Times New Roman" w:cs="Times New Roman"/>
                <w:sz w:val="20"/>
                <w:szCs w:val="20"/>
                <w:lang w:val="en-US" w:eastAsia="da-DK"/>
              </w:rPr>
              <w:t>17968832</w:t>
            </w:r>
          </w:p>
          <w:p w:rsidR="00FD48F7" w:rsidRPr="00631592" w:rsidRDefault="00FD48F7" w:rsidP="004B2595">
            <w:pPr>
              <w:pStyle w:val="Ingenafstand"/>
              <w:rPr>
                <w:rFonts w:ascii="Times New Roman" w:hAnsi="Times New Roman" w:cs="Times New Roman"/>
                <w:sz w:val="20"/>
                <w:szCs w:val="20"/>
                <w:lang w:val="en-US"/>
              </w:rPr>
            </w:pPr>
            <w:r w:rsidRPr="00631592">
              <w:rPr>
                <w:rFonts w:ascii="Times New Roman" w:hAnsi="Times New Roman" w:cs="Times New Roman"/>
                <w:sz w:val="20"/>
                <w:szCs w:val="20"/>
                <w:lang w:val="en-US"/>
              </w:rPr>
              <w:t>NZ_AEBG01000099</w:t>
            </w:r>
            <w:r w:rsidR="005955C9" w:rsidRPr="00631592">
              <w:rPr>
                <w:rFonts w:ascii="Times New Roman" w:hAnsi="Times New Roman" w:cs="Times New Roman"/>
                <w:sz w:val="20"/>
                <w:szCs w:val="20"/>
                <w:lang w:val="en-US"/>
              </w:rPr>
              <w:t>;</w:t>
            </w:r>
            <w:r w:rsidRPr="00631592">
              <w:rPr>
                <w:rFonts w:ascii="Times New Roman" w:hAnsi="Times New Roman" w:cs="Times New Roman"/>
                <w:sz w:val="20"/>
                <w:szCs w:val="20"/>
                <w:lang w:val="en-US"/>
              </w:rPr>
              <w:t xml:space="preserve"> NZ_AEBG00000000</w:t>
            </w:r>
          </w:p>
        </w:tc>
      </w:tr>
      <w:tr w:rsidR="00FD48F7" w:rsidRPr="004B2595" w:rsidTr="008F0BEB">
        <w:tc>
          <w:tcPr>
            <w:tcW w:w="2518"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i/>
                <w:sz w:val="20"/>
                <w:szCs w:val="20"/>
              </w:rPr>
              <w:t>Enterococcus faecium</w:t>
            </w:r>
            <w:r w:rsidR="000E1E54" w:rsidRPr="004B2595">
              <w:rPr>
                <w:rFonts w:ascii="Times New Roman" w:hAnsi="Times New Roman" w:cs="Times New Roman"/>
                <w:sz w:val="20"/>
                <w:szCs w:val="20"/>
              </w:rPr>
              <w:t xml:space="preserve"> </w:t>
            </w:r>
            <w:r w:rsidRPr="004B2595">
              <w:rPr>
                <w:rFonts w:ascii="Times New Roman" w:hAnsi="Times New Roman" w:cs="Times New Roman"/>
                <w:sz w:val="20"/>
                <w:szCs w:val="20"/>
              </w:rPr>
              <w:t>TX0133A</w:t>
            </w:r>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2007</w:t>
            </w:r>
          </w:p>
        </w:tc>
        <w:tc>
          <w:tcPr>
            <w:tcW w:w="1275"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USA, Texas</w:t>
            </w:r>
          </w:p>
        </w:tc>
        <w:tc>
          <w:tcPr>
            <w:tcW w:w="2127"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Clinical isolate, bloodstream infection</w:t>
            </w:r>
          </w:p>
        </w:tc>
        <w:tc>
          <w:tcPr>
            <w:tcW w:w="3402" w:type="dxa"/>
          </w:tcPr>
          <w:p w:rsidR="00392015" w:rsidRPr="00631592" w:rsidRDefault="00392015" w:rsidP="004B2595">
            <w:pPr>
              <w:pStyle w:val="Ingenafstand"/>
              <w:rPr>
                <w:rFonts w:ascii="Times New Roman" w:eastAsia="Times New Roman" w:hAnsi="Times New Roman" w:cs="Times New Roman"/>
                <w:sz w:val="20"/>
                <w:szCs w:val="20"/>
                <w:lang w:val="en-US" w:eastAsia="da-DK"/>
              </w:rPr>
            </w:pPr>
            <w:r w:rsidRPr="00631592">
              <w:rPr>
                <w:rFonts w:ascii="Times New Roman" w:hAnsi="Times New Roman" w:cs="Times New Roman"/>
                <w:sz w:val="20"/>
                <w:szCs w:val="20"/>
                <w:lang w:val="en-US"/>
              </w:rPr>
              <w:t xml:space="preserve">PMID: 22363425; </w:t>
            </w:r>
            <w:r w:rsidRPr="00631592">
              <w:rPr>
                <w:rFonts w:ascii="Times New Roman" w:eastAsia="Times New Roman" w:hAnsi="Times New Roman" w:cs="Times New Roman"/>
                <w:sz w:val="20"/>
                <w:szCs w:val="20"/>
                <w:lang w:val="en-US" w:eastAsia="da-DK"/>
              </w:rPr>
              <w:t>17968832</w:t>
            </w:r>
          </w:p>
          <w:p w:rsidR="00FD48F7" w:rsidRPr="00631592" w:rsidRDefault="00392015" w:rsidP="004B2595">
            <w:pPr>
              <w:pStyle w:val="Ingenafstand"/>
              <w:rPr>
                <w:rFonts w:ascii="Times New Roman" w:hAnsi="Times New Roman" w:cs="Times New Roman"/>
                <w:sz w:val="20"/>
                <w:szCs w:val="20"/>
                <w:lang w:val="en-US"/>
              </w:rPr>
            </w:pPr>
            <w:r w:rsidRPr="00631592">
              <w:rPr>
                <w:rFonts w:ascii="Times New Roman" w:hAnsi="Times New Roman" w:cs="Times New Roman"/>
                <w:sz w:val="20"/>
                <w:szCs w:val="20"/>
                <w:lang w:val="en-US"/>
              </w:rPr>
              <w:t>/</w:t>
            </w:r>
            <w:r w:rsidR="00FD48F7" w:rsidRPr="00631592">
              <w:rPr>
                <w:rFonts w:ascii="Times New Roman" w:hAnsi="Times New Roman" w:cs="Times New Roman"/>
                <w:sz w:val="20"/>
                <w:szCs w:val="20"/>
                <w:lang w:val="en-US"/>
              </w:rPr>
              <w:t>NZ_AECH01000014</w:t>
            </w:r>
            <w:r w:rsidRPr="00631592">
              <w:rPr>
                <w:rFonts w:ascii="Times New Roman" w:hAnsi="Times New Roman" w:cs="Times New Roman"/>
                <w:sz w:val="20"/>
                <w:szCs w:val="20"/>
                <w:lang w:val="en-US"/>
              </w:rPr>
              <w:t>;</w:t>
            </w:r>
            <w:r w:rsidR="00FD48F7" w:rsidRPr="00631592">
              <w:rPr>
                <w:rFonts w:ascii="Times New Roman" w:hAnsi="Times New Roman" w:cs="Times New Roman"/>
                <w:sz w:val="20"/>
                <w:szCs w:val="20"/>
                <w:lang w:val="en-US"/>
              </w:rPr>
              <w:t xml:space="preserve"> NZ_AECH00000000</w:t>
            </w:r>
          </w:p>
        </w:tc>
      </w:tr>
      <w:tr w:rsidR="00FD48F7" w:rsidRPr="004B2595" w:rsidTr="008F0BEB">
        <w:tc>
          <w:tcPr>
            <w:tcW w:w="2518" w:type="dxa"/>
          </w:tcPr>
          <w:p w:rsidR="00FD48F7" w:rsidRPr="004B2595" w:rsidRDefault="00FD48F7" w:rsidP="004B2595">
            <w:pPr>
              <w:pStyle w:val="Ingenafstand"/>
              <w:rPr>
                <w:rFonts w:ascii="Times New Roman" w:hAnsi="Times New Roman" w:cs="Times New Roman"/>
                <w:b/>
                <w:sz w:val="20"/>
                <w:szCs w:val="20"/>
              </w:rPr>
            </w:pPr>
            <w:r w:rsidRPr="004B2595">
              <w:rPr>
                <w:rFonts w:ascii="Times New Roman" w:hAnsi="Times New Roman" w:cs="Times New Roman"/>
                <w:b/>
                <w:i/>
                <w:sz w:val="20"/>
                <w:szCs w:val="20"/>
              </w:rPr>
              <w:t>Enterococcus faecium</w:t>
            </w:r>
            <w:r w:rsidR="000E1E54" w:rsidRPr="004B2595">
              <w:rPr>
                <w:rFonts w:ascii="Times New Roman" w:hAnsi="Times New Roman" w:cs="Times New Roman"/>
                <w:b/>
                <w:sz w:val="20"/>
                <w:szCs w:val="20"/>
              </w:rPr>
              <w:t xml:space="preserve"> </w:t>
            </w:r>
            <w:r w:rsidRPr="004B2595">
              <w:rPr>
                <w:rFonts w:ascii="Times New Roman" w:hAnsi="Times New Roman" w:cs="Times New Roman"/>
                <w:b/>
                <w:sz w:val="20"/>
                <w:szCs w:val="20"/>
              </w:rPr>
              <w:t>TX0133B</w:t>
            </w:r>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2006</w:t>
            </w:r>
          </w:p>
        </w:tc>
        <w:tc>
          <w:tcPr>
            <w:tcW w:w="1275"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USA, Texas</w:t>
            </w:r>
          </w:p>
        </w:tc>
        <w:tc>
          <w:tcPr>
            <w:tcW w:w="2127"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Clinical isolate, bloodstream infection</w:t>
            </w:r>
          </w:p>
        </w:tc>
        <w:tc>
          <w:tcPr>
            <w:tcW w:w="3402" w:type="dxa"/>
          </w:tcPr>
          <w:p w:rsidR="005955C9" w:rsidRPr="00631592" w:rsidRDefault="005955C9" w:rsidP="004B2595">
            <w:pPr>
              <w:pStyle w:val="Ingenafstand"/>
              <w:rPr>
                <w:rFonts w:ascii="Times New Roman" w:eastAsia="Times New Roman" w:hAnsi="Times New Roman" w:cs="Times New Roman"/>
                <w:sz w:val="20"/>
                <w:szCs w:val="20"/>
                <w:lang w:val="en-US" w:eastAsia="da-DK"/>
              </w:rPr>
            </w:pPr>
            <w:r w:rsidRPr="00631592">
              <w:rPr>
                <w:rFonts w:ascii="Times New Roman" w:hAnsi="Times New Roman" w:cs="Times New Roman"/>
                <w:sz w:val="20"/>
                <w:szCs w:val="20"/>
                <w:lang w:val="en-US"/>
              </w:rPr>
              <w:t xml:space="preserve">PMID: 22363425; </w:t>
            </w:r>
            <w:r w:rsidRPr="00631592">
              <w:rPr>
                <w:rFonts w:ascii="Times New Roman" w:eastAsia="Times New Roman" w:hAnsi="Times New Roman" w:cs="Times New Roman"/>
                <w:sz w:val="20"/>
                <w:szCs w:val="20"/>
                <w:lang w:val="en-US" w:eastAsia="da-DK"/>
              </w:rPr>
              <w:t>17968832</w:t>
            </w:r>
          </w:p>
          <w:p w:rsidR="00FD48F7" w:rsidRPr="00631592" w:rsidRDefault="005955C9" w:rsidP="004B2595">
            <w:pPr>
              <w:pStyle w:val="Ingenafstand"/>
              <w:rPr>
                <w:rFonts w:ascii="Times New Roman" w:hAnsi="Times New Roman" w:cs="Times New Roman"/>
                <w:sz w:val="20"/>
                <w:szCs w:val="20"/>
                <w:lang w:val="en-US"/>
              </w:rPr>
            </w:pPr>
            <w:r w:rsidRPr="00631592">
              <w:rPr>
                <w:rFonts w:ascii="Times New Roman" w:hAnsi="Times New Roman" w:cs="Times New Roman"/>
                <w:sz w:val="20"/>
                <w:szCs w:val="20"/>
                <w:lang w:val="en-US"/>
              </w:rPr>
              <w:t>/</w:t>
            </w:r>
            <w:r w:rsidR="00FD48F7" w:rsidRPr="00631592">
              <w:rPr>
                <w:rFonts w:ascii="Times New Roman" w:hAnsi="Times New Roman" w:cs="Times New Roman"/>
                <w:sz w:val="20"/>
                <w:szCs w:val="20"/>
                <w:lang w:val="en-US"/>
              </w:rPr>
              <w:t>NZ_AECI01000003</w:t>
            </w:r>
            <w:r w:rsidRPr="00631592">
              <w:rPr>
                <w:rFonts w:ascii="Times New Roman" w:hAnsi="Times New Roman" w:cs="Times New Roman"/>
                <w:sz w:val="20"/>
                <w:szCs w:val="20"/>
                <w:lang w:val="en-US"/>
              </w:rPr>
              <w:t>;</w:t>
            </w:r>
            <w:r w:rsidR="00FD48F7" w:rsidRPr="00631592">
              <w:rPr>
                <w:rFonts w:ascii="Times New Roman" w:hAnsi="Times New Roman" w:cs="Times New Roman"/>
                <w:sz w:val="20"/>
                <w:szCs w:val="20"/>
                <w:lang w:val="en-US"/>
              </w:rPr>
              <w:t xml:space="preserve"> NZ_AECI00000000</w:t>
            </w:r>
          </w:p>
        </w:tc>
      </w:tr>
      <w:tr w:rsidR="00FD48F7" w:rsidRPr="004B2595" w:rsidTr="008F0BEB">
        <w:tc>
          <w:tcPr>
            <w:tcW w:w="2518" w:type="dxa"/>
          </w:tcPr>
          <w:p w:rsidR="00FD48F7" w:rsidRPr="00631592" w:rsidRDefault="00FD48F7" w:rsidP="004B2595">
            <w:pPr>
              <w:pStyle w:val="Ingenafstand"/>
              <w:rPr>
                <w:rFonts w:ascii="Times New Roman" w:hAnsi="Times New Roman" w:cs="Times New Roman"/>
                <w:sz w:val="20"/>
                <w:szCs w:val="20"/>
                <w:lang w:val="en-US"/>
              </w:rPr>
            </w:pPr>
            <w:r w:rsidRPr="00631592">
              <w:rPr>
                <w:rFonts w:ascii="Times New Roman" w:hAnsi="Times New Roman" w:cs="Times New Roman"/>
                <w:i/>
                <w:color w:val="000000" w:themeColor="text1"/>
                <w:sz w:val="20"/>
                <w:szCs w:val="20"/>
                <w:lang w:val="en-US"/>
              </w:rPr>
              <w:t xml:space="preserve">Lactobacillus </w:t>
            </w:r>
            <w:proofErr w:type="spellStart"/>
            <w:r w:rsidRPr="00631592">
              <w:rPr>
                <w:rFonts w:ascii="Times New Roman" w:hAnsi="Times New Roman" w:cs="Times New Roman"/>
                <w:i/>
                <w:color w:val="000000" w:themeColor="text1"/>
                <w:sz w:val="20"/>
                <w:szCs w:val="20"/>
                <w:lang w:val="en-US"/>
              </w:rPr>
              <w:t>sakei</w:t>
            </w:r>
            <w:proofErr w:type="spellEnd"/>
            <w:r w:rsidR="000E1E54" w:rsidRPr="00631592">
              <w:rPr>
                <w:rFonts w:ascii="Times New Roman" w:hAnsi="Times New Roman" w:cs="Times New Roman"/>
                <w:color w:val="000000" w:themeColor="text1"/>
                <w:sz w:val="20"/>
                <w:szCs w:val="20"/>
                <w:lang w:val="en-US"/>
              </w:rPr>
              <w:t xml:space="preserve"> </w:t>
            </w:r>
            <w:proofErr w:type="spellStart"/>
            <w:r w:rsidR="000E1E54" w:rsidRPr="00631592">
              <w:rPr>
                <w:rFonts w:ascii="Times New Roman" w:hAnsi="Times New Roman" w:cs="Times New Roman"/>
                <w:color w:val="000000" w:themeColor="text1"/>
                <w:sz w:val="20"/>
                <w:szCs w:val="20"/>
                <w:lang w:val="en-US"/>
              </w:rPr>
              <w:t>Rits</w:t>
            </w:r>
            <w:proofErr w:type="spellEnd"/>
            <w:r w:rsidR="005F571E" w:rsidRPr="00631592">
              <w:rPr>
                <w:rFonts w:ascii="Times New Roman" w:hAnsi="Times New Roman" w:cs="Times New Roman"/>
                <w:color w:val="000000" w:themeColor="text1"/>
                <w:sz w:val="20"/>
                <w:szCs w:val="20"/>
                <w:lang w:val="en-US"/>
              </w:rPr>
              <w:t xml:space="preserve"> (partial sequenced)</w:t>
            </w:r>
          </w:p>
        </w:tc>
        <w:tc>
          <w:tcPr>
            <w:tcW w:w="851" w:type="dxa"/>
          </w:tcPr>
          <w:p w:rsidR="00FD48F7" w:rsidRPr="00631592" w:rsidRDefault="00FD48F7" w:rsidP="004B2595">
            <w:pPr>
              <w:pStyle w:val="Ingenafstand"/>
              <w:rPr>
                <w:rFonts w:ascii="Times New Roman" w:hAnsi="Times New Roman" w:cs="Times New Roman"/>
                <w:sz w:val="20"/>
                <w:szCs w:val="20"/>
                <w:lang w:val="en-US"/>
              </w:rPr>
            </w:pPr>
          </w:p>
        </w:tc>
        <w:tc>
          <w:tcPr>
            <w:tcW w:w="1275" w:type="dxa"/>
          </w:tcPr>
          <w:p w:rsidR="00FD48F7" w:rsidRPr="004B2595" w:rsidRDefault="00FD48F7" w:rsidP="004B2595">
            <w:pPr>
              <w:pStyle w:val="Ingenafstand"/>
              <w:rPr>
                <w:rFonts w:ascii="Times New Roman" w:hAnsi="Times New Roman" w:cs="Times New Roman"/>
                <w:sz w:val="20"/>
                <w:szCs w:val="20"/>
              </w:rPr>
            </w:pPr>
            <w:proofErr w:type="spellStart"/>
            <w:r w:rsidRPr="004B2595">
              <w:rPr>
                <w:rFonts w:ascii="Times New Roman" w:hAnsi="Times New Roman" w:cs="Times New Roman"/>
                <w:sz w:val="20"/>
                <w:szCs w:val="20"/>
              </w:rPr>
              <w:t>Italy</w:t>
            </w:r>
            <w:proofErr w:type="spellEnd"/>
          </w:p>
        </w:tc>
        <w:tc>
          <w:tcPr>
            <w:tcW w:w="2127"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Cheese</w:t>
            </w:r>
          </w:p>
        </w:tc>
        <w:tc>
          <w:tcPr>
            <w:tcW w:w="3402" w:type="dxa"/>
          </w:tcPr>
          <w:p w:rsidR="00360DC0" w:rsidRPr="004B2595" w:rsidRDefault="00FD48F7" w:rsidP="004B2595">
            <w:pPr>
              <w:pStyle w:val="Ingenafstand"/>
              <w:rPr>
                <w:rFonts w:ascii="Times New Roman" w:eastAsia="Times New Roman" w:hAnsi="Times New Roman" w:cs="Times New Roman"/>
                <w:sz w:val="20"/>
                <w:szCs w:val="20"/>
              </w:rPr>
            </w:pPr>
            <w:r w:rsidRPr="004B2595">
              <w:rPr>
                <w:rFonts w:ascii="Times New Roman" w:hAnsi="Times New Roman" w:cs="Times New Roman"/>
                <w:sz w:val="20"/>
                <w:szCs w:val="20"/>
              </w:rPr>
              <w:t>P</w:t>
            </w:r>
            <w:r w:rsidR="005F571E" w:rsidRPr="004B2595">
              <w:rPr>
                <w:rFonts w:ascii="Times New Roman" w:hAnsi="Times New Roman" w:cs="Times New Roman"/>
                <w:sz w:val="20"/>
                <w:szCs w:val="20"/>
              </w:rPr>
              <w:t>MID:</w:t>
            </w:r>
            <w:r w:rsidRPr="004B2595">
              <w:rPr>
                <w:rFonts w:ascii="Times New Roman" w:hAnsi="Times New Roman" w:cs="Times New Roman"/>
                <w:sz w:val="20"/>
                <w:szCs w:val="20"/>
              </w:rPr>
              <w:t xml:space="preserve"> </w:t>
            </w:r>
            <w:proofErr w:type="gramStart"/>
            <w:r w:rsidRPr="004B2595">
              <w:rPr>
                <w:rFonts w:ascii="Times New Roman" w:eastAsia="Times New Roman" w:hAnsi="Times New Roman" w:cs="Times New Roman"/>
                <w:sz w:val="20"/>
                <w:szCs w:val="20"/>
              </w:rPr>
              <w:t>18192429</w:t>
            </w:r>
            <w:proofErr w:type="gramEnd"/>
          </w:p>
          <w:p w:rsidR="00FD48F7" w:rsidRPr="004B2595" w:rsidRDefault="00360DC0" w:rsidP="004B2595">
            <w:pPr>
              <w:pStyle w:val="Ingenafstand"/>
              <w:rPr>
                <w:rFonts w:ascii="Times New Roman" w:hAnsi="Times New Roman" w:cs="Times New Roman"/>
                <w:sz w:val="20"/>
                <w:szCs w:val="20"/>
              </w:rPr>
            </w:pPr>
            <w:r w:rsidRPr="004B2595">
              <w:rPr>
                <w:rFonts w:ascii="Times New Roman" w:eastAsia="Times New Roman" w:hAnsi="Times New Roman" w:cs="Times New Roman"/>
                <w:sz w:val="20"/>
                <w:szCs w:val="20"/>
              </w:rPr>
              <w:t>/</w:t>
            </w:r>
            <w:r w:rsidR="00FD48F7" w:rsidRPr="004B2595">
              <w:rPr>
                <w:rFonts w:ascii="Times New Roman" w:hAnsi="Times New Roman" w:cs="Times New Roman"/>
                <w:sz w:val="20"/>
                <w:szCs w:val="20"/>
              </w:rPr>
              <w:t>EF605269</w:t>
            </w:r>
          </w:p>
        </w:tc>
      </w:tr>
      <w:tr w:rsidR="00FD48F7" w:rsidRPr="004B2595" w:rsidTr="008F0BEB">
        <w:tc>
          <w:tcPr>
            <w:tcW w:w="2518" w:type="dxa"/>
          </w:tcPr>
          <w:p w:rsidR="00FD48F7" w:rsidRPr="004B2595" w:rsidRDefault="00FD48F7" w:rsidP="004B2595">
            <w:pPr>
              <w:pStyle w:val="Ingenafstand"/>
              <w:rPr>
                <w:rFonts w:ascii="Times New Roman" w:hAnsi="Times New Roman" w:cs="Times New Roman"/>
                <w:b/>
                <w:sz w:val="20"/>
                <w:szCs w:val="20"/>
              </w:rPr>
            </w:pPr>
            <w:r w:rsidRPr="004B2595">
              <w:rPr>
                <w:rFonts w:ascii="Times New Roman" w:hAnsi="Times New Roman" w:cs="Times New Roman"/>
                <w:b/>
                <w:i/>
                <w:sz w:val="20"/>
                <w:szCs w:val="20"/>
              </w:rPr>
              <w:t>Lactococcus garvieae</w:t>
            </w:r>
            <w:r w:rsidR="000E1E54" w:rsidRPr="004B2595">
              <w:rPr>
                <w:rFonts w:ascii="Times New Roman" w:hAnsi="Times New Roman" w:cs="Times New Roman"/>
                <w:b/>
                <w:sz w:val="20"/>
                <w:szCs w:val="20"/>
              </w:rPr>
              <w:t xml:space="preserve"> </w:t>
            </w:r>
            <w:r w:rsidRPr="004B2595">
              <w:rPr>
                <w:rFonts w:ascii="Times New Roman" w:hAnsi="Times New Roman" w:cs="Times New Roman"/>
                <w:b/>
                <w:sz w:val="20"/>
                <w:szCs w:val="20"/>
              </w:rPr>
              <w:t xml:space="preserve">IPLA </w:t>
            </w:r>
            <w:proofErr w:type="gramStart"/>
            <w:r w:rsidRPr="004B2595">
              <w:rPr>
                <w:rFonts w:ascii="Times New Roman" w:hAnsi="Times New Roman" w:cs="Times New Roman"/>
                <w:b/>
                <w:sz w:val="20"/>
                <w:szCs w:val="20"/>
              </w:rPr>
              <w:t>31405</w:t>
            </w:r>
            <w:proofErr w:type="gramEnd"/>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2008</w:t>
            </w:r>
          </w:p>
        </w:tc>
        <w:tc>
          <w:tcPr>
            <w:tcW w:w="1275"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Spain: Asturias</w:t>
            </w:r>
          </w:p>
        </w:tc>
        <w:tc>
          <w:tcPr>
            <w:tcW w:w="2127" w:type="dxa"/>
          </w:tcPr>
          <w:p w:rsidR="00FD48F7" w:rsidRPr="004B2595" w:rsidRDefault="00636E8B"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S</w:t>
            </w:r>
            <w:r w:rsidR="0045650C" w:rsidRPr="004B2595">
              <w:rPr>
                <w:rFonts w:ascii="Times New Roman" w:hAnsi="Times New Roman" w:cs="Times New Roman"/>
                <w:sz w:val="20"/>
                <w:szCs w:val="20"/>
              </w:rPr>
              <w:t>panish tra</w:t>
            </w:r>
            <w:r w:rsidR="00FD48F7" w:rsidRPr="004B2595">
              <w:rPr>
                <w:rFonts w:ascii="Times New Roman" w:hAnsi="Times New Roman" w:cs="Times New Roman"/>
                <w:sz w:val="20"/>
                <w:szCs w:val="20"/>
              </w:rPr>
              <w:t xml:space="preserve">ditional cheese </w:t>
            </w:r>
            <w:r w:rsidRPr="004B2595">
              <w:rPr>
                <w:rFonts w:ascii="Times New Roman" w:hAnsi="Times New Roman" w:cs="Times New Roman"/>
                <w:sz w:val="20"/>
                <w:szCs w:val="20"/>
              </w:rPr>
              <w:t>(</w:t>
            </w:r>
            <w:r w:rsidR="00FD48F7" w:rsidRPr="004B2595">
              <w:rPr>
                <w:rFonts w:ascii="Times New Roman" w:hAnsi="Times New Roman" w:cs="Times New Roman"/>
                <w:sz w:val="20"/>
                <w:szCs w:val="20"/>
              </w:rPr>
              <w:t>Casin</w:t>
            </w:r>
            <w:r w:rsidRPr="004B2595">
              <w:rPr>
                <w:rFonts w:ascii="Times New Roman" w:hAnsi="Times New Roman" w:cs="Times New Roman"/>
                <w:sz w:val="20"/>
                <w:szCs w:val="20"/>
              </w:rPr>
              <w:t>)</w:t>
            </w:r>
          </w:p>
        </w:tc>
        <w:tc>
          <w:tcPr>
            <w:tcW w:w="3402" w:type="dxa"/>
          </w:tcPr>
          <w:p w:rsidR="00FD48F7" w:rsidRPr="004B2595" w:rsidRDefault="00BB3974"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PMID:</w:t>
            </w:r>
            <w:r w:rsidR="00FD48F7" w:rsidRPr="004B2595">
              <w:rPr>
                <w:rFonts w:ascii="Times New Roman" w:hAnsi="Times New Roman" w:cs="Times New Roman"/>
                <w:sz w:val="20"/>
                <w:szCs w:val="20"/>
              </w:rPr>
              <w:t xml:space="preserve"> </w:t>
            </w:r>
            <w:proofErr w:type="gramStart"/>
            <w:r w:rsidR="00FD48F7" w:rsidRPr="004B2595">
              <w:rPr>
                <w:rFonts w:ascii="Times New Roman" w:hAnsi="Times New Roman" w:cs="Times New Roman"/>
                <w:sz w:val="20"/>
                <w:szCs w:val="20"/>
              </w:rPr>
              <w:t>22933752</w:t>
            </w:r>
            <w:proofErr w:type="gramEnd"/>
            <w:r w:rsidR="00FD48F7" w:rsidRPr="004B2595">
              <w:rPr>
                <w:rFonts w:ascii="Times New Roman" w:hAnsi="Times New Roman" w:cs="Times New Roman"/>
                <w:sz w:val="20"/>
                <w:szCs w:val="20"/>
              </w:rPr>
              <w:t>/ AKFO01000017</w:t>
            </w:r>
            <w:r w:rsidRPr="004B2595">
              <w:rPr>
                <w:rFonts w:ascii="Times New Roman" w:hAnsi="Times New Roman" w:cs="Times New Roman"/>
                <w:sz w:val="20"/>
                <w:szCs w:val="20"/>
              </w:rPr>
              <w:t>;</w:t>
            </w:r>
            <w:r w:rsidR="00FD48F7" w:rsidRPr="004B2595">
              <w:rPr>
                <w:rFonts w:ascii="Times New Roman" w:hAnsi="Times New Roman" w:cs="Times New Roman"/>
                <w:sz w:val="20"/>
                <w:szCs w:val="20"/>
              </w:rPr>
              <w:t xml:space="preserve"> AKFO01000000</w:t>
            </w:r>
          </w:p>
        </w:tc>
      </w:tr>
      <w:tr w:rsidR="00FD48F7" w:rsidRPr="004B2595" w:rsidTr="008F0BEB">
        <w:tc>
          <w:tcPr>
            <w:tcW w:w="2518" w:type="dxa"/>
          </w:tcPr>
          <w:p w:rsidR="00FD48F7" w:rsidRPr="004B2595" w:rsidRDefault="000E1E54" w:rsidP="004B2595">
            <w:pPr>
              <w:pStyle w:val="Ingenafstand"/>
              <w:rPr>
                <w:rFonts w:ascii="Times New Roman" w:hAnsi="Times New Roman" w:cs="Times New Roman"/>
                <w:b/>
                <w:color w:val="FF0000"/>
                <w:sz w:val="20"/>
                <w:szCs w:val="20"/>
              </w:rPr>
            </w:pPr>
            <w:r w:rsidRPr="004B2595">
              <w:rPr>
                <w:rFonts w:ascii="Times New Roman" w:hAnsi="Times New Roman" w:cs="Times New Roman"/>
                <w:b/>
                <w:i/>
                <w:sz w:val="20"/>
                <w:szCs w:val="20"/>
              </w:rPr>
              <w:t>Staphylococcus aureus</w:t>
            </w:r>
            <w:r w:rsidRPr="004B2595">
              <w:rPr>
                <w:rFonts w:ascii="Times New Roman" w:hAnsi="Times New Roman" w:cs="Times New Roman"/>
                <w:b/>
                <w:sz w:val="20"/>
                <w:szCs w:val="20"/>
              </w:rPr>
              <w:t xml:space="preserve"> </w:t>
            </w:r>
            <w:r w:rsidR="00FD48F7" w:rsidRPr="004B2595">
              <w:rPr>
                <w:rFonts w:ascii="Times New Roman" w:hAnsi="Times New Roman" w:cs="Times New Roman"/>
                <w:b/>
                <w:color w:val="000000" w:themeColor="text1"/>
                <w:sz w:val="20"/>
                <w:szCs w:val="20"/>
              </w:rPr>
              <w:t>Mu50 (CC5)</w:t>
            </w:r>
          </w:p>
        </w:tc>
        <w:tc>
          <w:tcPr>
            <w:tcW w:w="851"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1997</w:t>
            </w:r>
          </w:p>
        </w:tc>
        <w:tc>
          <w:tcPr>
            <w:tcW w:w="1275" w:type="dxa"/>
          </w:tcPr>
          <w:p w:rsidR="00FD48F7" w:rsidRPr="004B2595" w:rsidRDefault="00FD48F7"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Japan</w:t>
            </w:r>
          </w:p>
        </w:tc>
        <w:tc>
          <w:tcPr>
            <w:tcW w:w="2127" w:type="dxa"/>
          </w:tcPr>
          <w:p w:rsidR="00FD48F7" w:rsidRPr="009C34B8" w:rsidRDefault="00636E8B" w:rsidP="004B2595">
            <w:pPr>
              <w:pStyle w:val="Ingenafstand"/>
              <w:rPr>
                <w:rFonts w:ascii="Times New Roman" w:hAnsi="Times New Roman" w:cs="Times New Roman"/>
                <w:sz w:val="20"/>
                <w:szCs w:val="20"/>
                <w:lang w:val="en-US"/>
              </w:rPr>
            </w:pPr>
            <w:r w:rsidRPr="009C34B8">
              <w:rPr>
                <w:rFonts w:ascii="Times New Roman" w:hAnsi="Times New Roman" w:cs="Times New Roman"/>
                <w:sz w:val="20"/>
                <w:szCs w:val="20"/>
                <w:lang w:val="en-US"/>
              </w:rPr>
              <w:t>P</w:t>
            </w:r>
            <w:r w:rsidR="00FD48F7" w:rsidRPr="009C34B8">
              <w:rPr>
                <w:rFonts w:ascii="Times New Roman" w:hAnsi="Times New Roman" w:cs="Times New Roman"/>
                <w:sz w:val="20"/>
                <w:szCs w:val="20"/>
                <w:lang w:val="en-US"/>
              </w:rPr>
              <w:t>us of a Japanese male baby</w:t>
            </w:r>
          </w:p>
        </w:tc>
        <w:tc>
          <w:tcPr>
            <w:tcW w:w="3402" w:type="dxa"/>
          </w:tcPr>
          <w:p w:rsidR="00BB3974" w:rsidRPr="004B2595" w:rsidRDefault="00BB3974"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PMID</w:t>
            </w:r>
            <w:r w:rsidR="00FD48F7" w:rsidRPr="004B2595">
              <w:rPr>
                <w:rFonts w:ascii="Times New Roman" w:hAnsi="Times New Roman" w:cs="Times New Roman"/>
                <w:sz w:val="20"/>
                <w:szCs w:val="20"/>
              </w:rPr>
              <w:t xml:space="preserve">: </w:t>
            </w:r>
            <w:proofErr w:type="gramStart"/>
            <w:r w:rsidR="00FD48F7" w:rsidRPr="004B2595">
              <w:rPr>
                <w:rFonts w:ascii="Times New Roman" w:hAnsi="Times New Roman" w:cs="Times New Roman"/>
                <w:sz w:val="20"/>
                <w:szCs w:val="20"/>
              </w:rPr>
              <w:t>11418146</w:t>
            </w:r>
            <w:proofErr w:type="gramEnd"/>
            <w:r w:rsidR="00FD48F7" w:rsidRPr="004B2595">
              <w:rPr>
                <w:rFonts w:ascii="Times New Roman" w:hAnsi="Times New Roman" w:cs="Times New Roman"/>
                <w:sz w:val="20"/>
                <w:szCs w:val="20"/>
              </w:rPr>
              <w:t>, 15141945</w:t>
            </w:r>
          </w:p>
          <w:p w:rsidR="00FD48F7" w:rsidRPr="004B2595" w:rsidRDefault="00BB3974"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w:t>
            </w:r>
            <w:r w:rsidR="00FD48F7" w:rsidRPr="004B2595">
              <w:rPr>
                <w:rFonts w:ascii="Times New Roman" w:hAnsi="Times New Roman" w:cs="Times New Roman"/>
                <w:sz w:val="20"/>
                <w:szCs w:val="20"/>
              </w:rPr>
              <w:t>NC_002758</w:t>
            </w:r>
          </w:p>
        </w:tc>
      </w:tr>
      <w:tr w:rsidR="00501C90" w:rsidRPr="004B2595" w:rsidTr="008F0BEB">
        <w:tc>
          <w:tcPr>
            <w:tcW w:w="2518"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i/>
                <w:sz w:val="20"/>
                <w:szCs w:val="20"/>
              </w:rPr>
              <w:t>Staphylococcus aureus</w:t>
            </w:r>
            <w:r w:rsidRPr="004B2595">
              <w:rPr>
                <w:rFonts w:ascii="Times New Roman" w:hAnsi="Times New Roman" w:cs="Times New Roman"/>
                <w:sz w:val="20"/>
                <w:szCs w:val="20"/>
              </w:rPr>
              <w:t xml:space="preserve"> Mu3(CC5)</w:t>
            </w:r>
          </w:p>
        </w:tc>
        <w:tc>
          <w:tcPr>
            <w:tcW w:w="851"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1996</w:t>
            </w:r>
          </w:p>
        </w:tc>
        <w:tc>
          <w:tcPr>
            <w:tcW w:w="1275"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Japan</w:t>
            </w:r>
          </w:p>
        </w:tc>
        <w:tc>
          <w:tcPr>
            <w:tcW w:w="2127" w:type="dxa"/>
          </w:tcPr>
          <w:p w:rsidR="00501C90" w:rsidRPr="00631592" w:rsidRDefault="00636E8B" w:rsidP="004B2595">
            <w:pPr>
              <w:pStyle w:val="Ingenafstand"/>
              <w:rPr>
                <w:rFonts w:ascii="Times New Roman" w:hAnsi="Times New Roman" w:cs="Times New Roman"/>
                <w:sz w:val="20"/>
                <w:szCs w:val="20"/>
                <w:lang w:val="en-US"/>
              </w:rPr>
            </w:pPr>
            <w:r w:rsidRPr="00631592">
              <w:rPr>
                <w:rFonts w:ascii="Times New Roman" w:hAnsi="Times New Roman" w:cs="Times New Roman"/>
                <w:sz w:val="20"/>
                <w:szCs w:val="20"/>
                <w:lang w:val="en-US"/>
              </w:rPr>
              <w:t>P</w:t>
            </w:r>
            <w:r w:rsidR="00501C90" w:rsidRPr="00631592">
              <w:rPr>
                <w:rFonts w:ascii="Times New Roman" w:hAnsi="Times New Roman" w:cs="Times New Roman"/>
                <w:sz w:val="20"/>
                <w:szCs w:val="20"/>
                <w:lang w:val="en-US"/>
              </w:rPr>
              <w:t>urulent sputum of a Japanese patient with pneumonia after surgery who had failed vancomycin therapy</w:t>
            </w:r>
          </w:p>
        </w:tc>
        <w:tc>
          <w:tcPr>
            <w:tcW w:w="3402" w:type="dxa"/>
          </w:tcPr>
          <w:p w:rsidR="00BB3974" w:rsidRPr="004B2595" w:rsidRDefault="00BB3974"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 xml:space="preserve">PMID: </w:t>
            </w:r>
            <w:proofErr w:type="gramStart"/>
            <w:r w:rsidRPr="004B2595">
              <w:rPr>
                <w:rFonts w:ascii="Times New Roman" w:hAnsi="Times New Roman" w:cs="Times New Roman"/>
                <w:sz w:val="20"/>
                <w:szCs w:val="20"/>
              </w:rPr>
              <w:t>17954695</w:t>
            </w:r>
            <w:proofErr w:type="gramEnd"/>
            <w:r w:rsidRPr="004B2595">
              <w:rPr>
                <w:rFonts w:ascii="Times New Roman" w:hAnsi="Times New Roman" w:cs="Times New Roman"/>
                <w:sz w:val="20"/>
                <w:szCs w:val="20"/>
              </w:rPr>
              <w:t xml:space="preserve">; </w:t>
            </w:r>
            <w:r w:rsidR="00501C90" w:rsidRPr="004B2595">
              <w:rPr>
                <w:rFonts w:ascii="Times New Roman" w:hAnsi="Times New Roman" w:cs="Times New Roman"/>
                <w:sz w:val="20"/>
                <w:szCs w:val="20"/>
              </w:rPr>
              <w:t>9400512</w:t>
            </w:r>
            <w:r w:rsidRPr="004B2595">
              <w:rPr>
                <w:rFonts w:ascii="Times New Roman" w:hAnsi="Times New Roman" w:cs="Times New Roman"/>
                <w:sz w:val="20"/>
                <w:szCs w:val="20"/>
              </w:rPr>
              <w:t>; 15141945</w:t>
            </w:r>
          </w:p>
          <w:p w:rsidR="00501C90" w:rsidRPr="004B2595" w:rsidRDefault="00BB3974"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w:t>
            </w:r>
            <w:r w:rsidR="00501C90" w:rsidRPr="004B2595">
              <w:rPr>
                <w:rFonts w:ascii="Times New Roman" w:hAnsi="Times New Roman" w:cs="Times New Roman"/>
                <w:sz w:val="20"/>
                <w:szCs w:val="20"/>
              </w:rPr>
              <w:t>NC_009782</w:t>
            </w:r>
          </w:p>
        </w:tc>
      </w:tr>
      <w:tr w:rsidR="00501C90" w:rsidRPr="004B2595" w:rsidTr="008F0BEB">
        <w:tc>
          <w:tcPr>
            <w:tcW w:w="2518" w:type="dxa"/>
          </w:tcPr>
          <w:p w:rsidR="00501C90" w:rsidRPr="004B2595" w:rsidRDefault="00501C90" w:rsidP="004B2595">
            <w:pPr>
              <w:pStyle w:val="Ingenafstand"/>
              <w:rPr>
                <w:rFonts w:ascii="Times New Roman" w:hAnsi="Times New Roman" w:cs="Times New Roman"/>
                <w:b/>
                <w:sz w:val="20"/>
                <w:szCs w:val="20"/>
              </w:rPr>
            </w:pPr>
            <w:r w:rsidRPr="004B2595">
              <w:rPr>
                <w:rFonts w:ascii="Times New Roman" w:hAnsi="Times New Roman" w:cs="Times New Roman"/>
                <w:b/>
                <w:i/>
                <w:sz w:val="20"/>
                <w:szCs w:val="20"/>
              </w:rPr>
              <w:t>Staphylococcus aureus</w:t>
            </w:r>
            <w:r w:rsidRPr="004B2595">
              <w:rPr>
                <w:rFonts w:ascii="Times New Roman" w:hAnsi="Times New Roman" w:cs="Times New Roman"/>
                <w:b/>
                <w:sz w:val="20"/>
                <w:szCs w:val="20"/>
              </w:rPr>
              <w:t xml:space="preserve"> T0131</w:t>
            </w:r>
          </w:p>
        </w:tc>
        <w:tc>
          <w:tcPr>
            <w:tcW w:w="851"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2006</w:t>
            </w:r>
          </w:p>
        </w:tc>
        <w:tc>
          <w:tcPr>
            <w:tcW w:w="1275"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China, Tianjin</w:t>
            </w:r>
          </w:p>
        </w:tc>
        <w:tc>
          <w:tcPr>
            <w:tcW w:w="2127" w:type="dxa"/>
          </w:tcPr>
          <w:p w:rsidR="00501C90" w:rsidRPr="004B2595" w:rsidRDefault="00636E8B"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H</w:t>
            </w:r>
            <w:r w:rsidR="00501C90" w:rsidRPr="004B2595">
              <w:rPr>
                <w:rFonts w:ascii="Times New Roman" w:hAnsi="Times New Roman" w:cs="Times New Roman"/>
                <w:sz w:val="20"/>
                <w:szCs w:val="20"/>
              </w:rPr>
              <w:t>uman/ 87 year-old patient</w:t>
            </w:r>
          </w:p>
        </w:tc>
        <w:tc>
          <w:tcPr>
            <w:tcW w:w="3402" w:type="dxa"/>
          </w:tcPr>
          <w:p w:rsidR="00BB3974" w:rsidRPr="004B2595" w:rsidRDefault="00BB3974"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 xml:space="preserve">PMID: </w:t>
            </w:r>
            <w:proofErr w:type="gramStart"/>
            <w:r w:rsidR="00501C90" w:rsidRPr="004B2595">
              <w:rPr>
                <w:rFonts w:ascii="Times New Roman" w:hAnsi="Times New Roman" w:cs="Times New Roman"/>
                <w:sz w:val="20"/>
                <w:szCs w:val="20"/>
              </w:rPr>
              <w:t>21551295</w:t>
            </w:r>
            <w:proofErr w:type="gramEnd"/>
          </w:p>
          <w:p w:rsidR="00501C90" w:rsidRPr="004B2595" w:rsidRDefault="00BB3974"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w:t>
            </w:r>
            <w:r w:rsidR="00501C90" w:rsidRPr="004B2595">
              <w:rPr>
                <w:rFonts w:ascii="Times New Roman" w:hAnsi="Times New Roman" w:cs="Times New Roman"/>
                <w:sz w:val="20"/>
                <w:szCs w:val="20"/>
              </w:rPr>
              <w:t>NC_017347</w:t>
            </w:r>
          </w:p>
        </w:tc>
      </w:tr>
      <w:tr w:rsidR="00501C90" w:rsidRPr="004B2595" w:rsidTr="008F0BEB">
        <w:tc>
          <w:tcPr>
            <w:tcW w:w="2518" w:type="dxa"/>
          </w:tcPr>
          <w:p w:rsidR="00501C90" w:rsidRPr="004B2595" w:rsidRDefault="00501C90" w:rsidP="004B2595">
            <w:pPr>
              <w:pStyle w:val="Ingenafstand"/>
              <w:rPr>
                <w:rFonts w:ascii="Times New Roman" w:hAnsi="Times New Roman" w:cs="Times New Roman"/>
                <w:b/>
                <w:color w:val="FF0000"/>
                <w:sz w:val="20"/>
                <w:szCs w:val="20"/>
              </w:rPr>
            </w:pPr>
            <w:r w:rsidRPr="004B2595">
              <w:rPr>
                <w:rFonts w:ascii="Times New Roman" w:hAnsi="Times New Roman" w:cs="Times New Roman"/>
                <w:b/>
                <w:i/>
                <w:color w:val="000000" w:themeColor="text1"/>
                <w:sz w:val="20"/>
                <w:szCs w:val="20"/>
              </w:rPr>
              <w:t>Staphylococcus aureus</w:t>
            </w:r>
            <w:r w:rsidRPr="004B2595">
              <w:rPr>
                <w:rFonts w:ascii="Times New Roman" w:hAnsi="Times New Roman" w:cs="Times New Roman"/>
                <w:b/>
                <w:color w:val="000000" w:themeColor="text1"/>
                <w:sz w:val="20"/>
                <w:szCs w:val="20"/>
              </w:rPr>
              <w:t xml:space="preserve"> TW20</w:t>
            </w:r>
          </w:p>
        </w:tc>
        <w:tc>
          <w:tcPr>
            <w:tcW w:w="851"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2003</w:t>
            </w:r>
          </w:p>
        </w:tc>
        <w:tc>
          <w:tcPr>
            <w:tcW w:w="1275"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UK, London</w:t>
            </w:r>
          </w:p>
        </w:tc>
        <w:tc>
          <w:tcPr>
            <w:tcW w:w="2127" w:type="dxa"/>
          </w:tcPr>
          <w:p w:rsidR="00501C90" w:rsidRPr="004B2595" w:rsidRDefault="00636E8B"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H</w:t>
            </w:r>
            <w:r w:rsidR="00501C90" w:rsidRPr="004B2595">
              <w:rPr>
                <w:rFonts w:ascii="Times New Roman" w:hAnsi="Times New Roman" w:cs="Times New Roman"/>
                <w:sz w:val="20"/>
                <w:szCs w:val="20"/>
              </w:rPr>
              <w:t>uman, bacteremia</w:t>
            </w:r>
          </w:p>
        </w:tc>
        <w:tc>
          <w:tcPr>
            <w:tcW w:w="3402" w:type="dxa"/>
          </w:tcPr>
          <w:p w:rsidR="00BB3974" w:rsidRPr="004B2595" w:rsidRDefault="00BB3974"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 xml:space="preserve">PMID: </w:t>
            </w:r>
            <w:proofErr w:type="gramStart"/>
            <w:r w:rsidR="00501C90" w:rsidRPr="004B2595">
              <w:rPr>
                <w:rFonts w:ascii="Times New Roman" w:hAnsi="Times New Roman" w:cs="Times New Roman"/>
                <w:sz w:val="20"/>
                <w:szCs w:val="20"/>
              </w:rPr>
              <w:t>19948800</w:t>
            </w:r>
            <w:proofErr w:type="gramEnd"/>
          </w:p>
          <w:p w:rsidR="00501C90" w:rsidRPr="004B2595" w:rsidRDefault="00BB3974"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w:t>
            </w:r>
            <w:r w:rsidR="00501C90" w:rsidRPr="004B2595">
              <w:rPr>
                <w:rFonts w:ascii="Times New Roman" w:hAnsi="Times New Roman" w:cs="Times New Roman"/>
                <w:sz w:val="20"/>
                <w:szCs w:val="20"/>
              </w:rPr>
              <w:t>NC_017331</w:t>
            </w:r>
          </w:p>
        </w:tc>
      </w:tr>
      <w:tr w:rsidR="00501C90" w:rsidRPr="004B2595" w:rsidTr="008F0BEB">
        <w:tc>
          <w:tcPr>
            <w:tcW w:w="2518"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i/>
                <w:sz w:val="20"/>
                <w:szCs w:val="20"/>
              </w:rPr>
              <w:t>Staphylococcus aureus</w:t>
            </w:r>
            <w:r w:rsidRPr="004B2595">
              <w:rPr>
                <w:rFonts w:ascii="Times New Roman" w:hAnsi="Times New Roman" w:cs="Times New Roman"/>
                <w:sz w:val="20"/>
                <w:szCs w:val="20"/>
              </w:rPr>
              <w:t xml:space="preserve"> JKB6008</w:t>
            </w:r>
          </w:p>
        </w:tc>
        <w:tc>
          <w:tcPr>
            <w:tcW w:w="851"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2003</w:t>
            </w:r>
          </w:p>
        </w:tc>
        <w:tc>
          <w:tcPr>
            <w:tcW w:w="1275"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New Zealand</w:t>
            </w:r>
          </w:p>
        </w:tc>
        <w:tc>
          <w:tcPr>
            <w:tcW w:w="2127" w:type="dxa"/>
          </w:tcPr>
          <w:p w:rsidR="00501C90" w:rsidRPr="00631592" w:rsidRDefault="00636E8B" w:rsidP="004B2595">
            <w:pPr>
              <w:pStyle w:val="Ingenafstand"/>
              <w:rPr>
                <w:rFonts w:ascii="Times New Roman" w:hAnsi="Times New Roman" w:cs="Times New Roman"/>
                <w:sz w:val="20"/>
                <w:szCs w:val="20"/>
                <w:lang w:val="en-US"/>
              </w:rPr>
            </w:pPr>
            <w:r w:rsidRPr="00631592">
              <w:rPr>
                <w:rFonts w:ascii="Times New Roman" w:hAnsi="Times New Roman" w:cs="Times New Roman"/>
                <w:sz w:val="20"/>
                <w:szCs w:val="20"/>
                <w:lang w:val="en-US"/>
              </w:rPr>
              <w:t>P</w:t>
            </w:r>
            <w:r w:rsidR="00501C90" w:rsidRPr="00631592">
              <w:rPr>
                <w:rFonts w:ascii="Times New Roman" w:hAnsi="Times New Roman" w:cs="Times New Roman"/>
                <w:sz w:val="20"/>
                <w:szCs w:val="20"/>
                <w:lang w:val="en-US"/>
              </w:rPr>
              <w:t>atient bloodstream (42 days of vancomycin treatment)</w:t>
            </w:r>
          </w:p>
        </w:tc>
        <w:tc>
          <w:tcPr>
            <w:tcW w:w="3402" w:type="dxa"/>
          </w:tcPr>
          <w:p w:rsidR="00384C85" w:rsidRPr="004B2595" w:rsidRDefault="00384C85"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 xml:space="preserve">PMID: </w:t>
            </w:r>
            <w:proofErr w:type="gramStart"/>
            <w:r w:rsidRPr="004B2595">
              <w:rPr>
                <w:rFonts w:ascii="Times New Roman" w:hAnsi="Times New Roman" w:cs="Times New Roman"/>
                <w:sz w:val="20"/>
                <w:szCs w:val="20"/>
              </w:rPr>
              <w:t>20802046</w:t>
            </w:r>
            <w:proofErr w:type="gramEnd"/>
          </w:p>
          <w:p w:rsidR="00501C90" w:rsidRPr="004B2595" w:rsidRDefault="00384C85"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w:t>
            </w:r>
            <w:r w:rsidR="00501C90" w:rsidRPr="004B2595">
              <w:rPr>
                <w:rFonts w:ascii="Times New Roman" w:hAnsi="Times New Roman" w:cs="Times New Roman"/>
                <w:sz w:val="20"/>
                <w:szCs w:val="20"/>
              </w:rPr>
              <w:t>NC_017341</w:t>
            </w:r>
          </w:p>
        </w:tc>
      </w:tr>
      <w:tr w:rsidR="00501C90" w:rsidRPr="004B2595" w:rsidTr="008F0BEB">
        <w:tc>
          <w:tcPr>
            <w:tcW w:w="2518"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i/>
                <w:sz w:val="20"/>
                <w:szCs w:val="20"/>
              </w:rPr>
              <w:t>Staphylococcus aureus</w:t>
            </w:r>
            <w:r w:rsidRPr="004B2595">
              <w:rPr>
                <w:rFonts w:ascii="Times New Roman" w:hAnsi="Times New Roman" w:cs="Times New Roman"/>
                <w:sz w:val="20"/>
                <w:szCs w:val="20"/>
              </w:rPr>
              <w:t xml:space="preserve"> Bmb9393</w:t>
            </w:r>
          </w:p>
        </w:tc>
        <w:tc>
          <w:tcPr>
            <w:tcW w:w="851" w:type="dxa"/>
          </w:tcPr>
          <w:p w:rsidR="00501C90" w:rsidRPr="004B2595" w:rsidRDefault="00501C90" w:rsidP="004B2595">
            <w:pPr>
              <w:pStyle w:val="Ingenafstand"/>
              <w:rPr>
                <w:rFonts w:ascii="Times New Roman" w:hAnsi="Times New Roman" w:cs="Times New Roman"/>
                <w:sz w:val="20"/>
                <w:szCs w:val="20"/>
              </w:rPr>
            </w:pPr>
            <w:r w:rsidRPr="004B2595">
              <w:rPr>
                <w:rStyle w:val="feature"/>
                <w:rFonts w:ascii="Times New Roman" w:hAnsi="Times New Roman" w:cs="Times New Roman"/>
                <w:sz w:val="20"/>
                <w:szCs w:val="20"/>
              </w:rPr>
              <w:t>1993</w:t>
            </w:r>
          </w:p>
        </w:tc>
        <w:tc>
          <w:tcPr>
            <w:tcW w:w="1275" w:type="dxa"/>
          </w:tcPr>
          <w:p w:rsidR="00501C90" w:rsidRPr="004B2595" w:rsidRDefault="00501C90" w:rsidP="004B2595">
            <w:pPr>
              <w:pStyle w:val="Ingenafstand"/>
              <w:rPr>
                <w:rFonts w:ascii="Times New Roman" w:hAnsi="Times New Roman" w:cs="Times New Roman"/>
                <w:sz w:val="20"/>
                <w:szCs w:val="20"/>
              </w:rPr>
            </w:pPr>
            <w:r w:rsidRPr="004B2595">
              <w:rPr>
                <w:rStyle w:val="feature"/>
                <w:rFonts w:ascii="Times New Roman" w:hAnsi="Times New Roman" w:cs="Times New Roman"/>
                <w:sz w:val="20"/>
                <w:szCs w:val="20"/>
              </w:rPr>
              <w:t>Brazil, Rio de Janeiro</w:t>
            </w:r>
          </w:p>
        </w:tc>
        <w:tc>
          <w:tcPr>
            <w:tcW w:w="2127" w:type="dxa"/>
          </w:tcPr>
          <w:p w:rsidR="00501C90" w:rsidRPr="00631592" w:rsidRDefault="00636E8B" w:rsidP="004B2595">
            <w:pPr>
              <w:pStyle w:val="Ingenafstand"/>
              <w:rPr>
                <w:rFonts w:ascii="Times New Roman" w:hAnsi="Times New Roman" w:cs="Times New Roman"/>
                <w:sz w:val="20"/>
                <w:szCs w:val="20"/>
                <w:lang w:val="en-US"/>
              </w:rPr>
            </w:pPr>
            <w:r w:rsidRPr="00631592">
              <w:rPr>
                <w:rStyle w:val="feature"/>
                <w:rFonts w:ascii="Times New Roman" w:hAnsi="Times New Roman" w:cs="Times New Roman"/>
                <w:sz w:val="20"/>
                <w:szCs w:val="20"/>
                <w:lang w:val="en-US"/>
              </w:rPr>
              <w:t>P</w:t>
            </w:r>
            <w:r w:rsidR="00501C90" w:rsidRPr="00631592">
              <w:rPr>
                <w:rStyle w:val="feature"/>
                <w:rFonts w:ascii="Times New Roman" w:hAnsi="Times New Roman" w:cs="Times New Roman"/>
                <w:sz w:val="20"/>
                <w:szCs w:val="20"/>
                <w:lang w:val="en-US"/>
              </w:rPr>
              <w:t>atient with blood stream infection</w:t>
            </w:r>
          </w:p>
        </w:tc>
        <w:tc>
          <w:tcPr>
            <w:tcW w:w="3402" w:type="dxa"/>
          </w:tcPr>
          <w:p w:rsidR="00384C85" w:rsidRPr="004B2595" w:rsidRDefault="00384C85" w:rsidP="004B2595">
            <w:pPr>
              <w:pStyle w:val="Ingenafstand"/>
              <w:rPr>
                <w:rFonts w:ascii="Times New Roman" w:eastAsia="Times New Roman" w:hAnsi="Times New Roman" w:cs="Times New Roman"/>
                <w:color w:val="000000" w:themeColor="text1"/>
                <w:sz w:val="20"/>
                <w:szCs w:val="20"/>
              </w:rPr>
            </w:pPr>
            <w:r w:rsidRPr="004B2595">
              <w:rPr>
                <w:rFonts w:ascii="Times New Roman" w:hAnsi="Times New Roman" w:cs="Times New Roman"/>
                <w:sz w:val="20"/>
                <w:szCs w:val="20"/>
              </w:rPr>
              <w:t>PMID</w:t>
            </w:r>
            <w:r w:rsidRPr="004B2595">
              <w:rPr>
                <w:rFonts w:ascii="Times New Roman" w:eastAsia="Times New Roman" w:hAnsi="Times New Roman" w:cs="Times New Roman"/>
                <w:color w:val="000000" w:themeColor="text1"/>
                <w:sz w:val="20"/>
                <w:szCs w:val="20"/>
              </w:rPr>
              <w:t xml:space="preserve">: </w:t>
            </w:r>
            <w:proofErr w:type="gramStart"/>
            <w:r w:rsidR="00501C90" w:rsidRPr="004B2595">
              <w:rPr>
                <w:rFonts w:ascii="Times New Roman" w:eastAsia="Times New Roman" w:hAnsi="Times New Roman" w:cs="Times New Roman"/>
                <w:color w:val="000000" w:themeColor="text1"/>
                <w:sz w:val="20"/>
                <w:szCs w:val="20"/>
              </w:rPr>
              <w:t>23929475</w:t>
            </w:r>
            <w:proofErr w:type="gramEnd"/>
          </w:p>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/CP005288</w:t>
            </w:r>
          </w:p>
        </w:tc>
      </w:tr>
      <w:tr w:rsidR="00501C90" w:rsidRPr="004B2595" w:rsidTr="008F0BEB">
        <w:tc>
          <w:tcPr>
            <w:tcW w:w="2518" w:type="dxa"/>
          </w:tcPr>
          <w:p w:rsidR="00501C90" w:rsidRPr="004B2595" w:rsidRDefault="00501C90" w:rsidP="004B2595">
            <w:pPr>
              <w:pStyle w:val="Ingenafstand"/>
              <w:rPr>
                <w:rFonts w:ascii="Times New Roman" w:hAnsi="Times New Roman" w:cs="Times New Roman"/>
                <w:color w:val="000000" w:themeColor="text1"/>
                <w:sz w:val="20"/>
                <w:szCs w:val="20"/>
              </w:rPr>
            </w:pPr>
            <w:r w:rsidRPr="004B2595">
              <w:rPr>
                <w:rFonts w:ascii="Times New Roman" w:hAnsi="Times New Roman" w:cs="Times New Roman"/>
                <w:i/>
                <w:color w:val="000000" w:themeColor="text1"/>
                <w:sz w:val="20"/>
                <w:szCs w:val="20"/>
              </w:rPr>
              <w:t>Staphylococcus aureus</w:t>
            </w:r>
            <w:r w:rsidR="001A70CC" w:rsidRPr="004B2595">
              <w:rPr>
                <w:rFonts w:ascii="Times New Roman" w:hAnsi="Times New Roman" w:cs="Times New Roman"/>
                <w:color w:val="000000" w:themeColor="text1"/>
                <w:sz w:val="20"/>
                <w:szCs w:val="20"/>
              </w:rPr>
              <w:t xml:space="preserve"> </w:t>
            </w:r>
            <w:r w:rsidRPr="004B2595">
              <w:rPr>
                <w:rFonts w:ascii="Times New Roman" w:hAnsi="Times New Roman" w:cs="Times New Roman"/>
                <w:color w:val="000000" w:themeColor="text1"/>
                <w:sz w:val="20"/>
                <w:szCs w:val="20"/>
              </w:rPr>
              <w:t>strain 2395 USA500</w:t>
            </w:r>
          </w:p>
        </w:tc>
        <w:tc>
          <w:tcPr>
            <w:tcW w:w="851" w:type="dxa"/>
          </w:tcPr>
          <w:p w:rsidR="00501C90" w:rsidRPr="004B2595" w:rsidRDefault="00501C90" w:rsidP="004B2595">
            <w:pPr>
              <w:pStyle w:val="Ingenafstand"/>
              <w:rPr>
                <w:rStyle w:val="feature"/>
                <w:rFonts w:ascii="Times New Roman" w:hAnsi="Times New Roman" w:cs="Times New Roman"/>
                <w:color w:val="000000" w:themeColor="text1"/>
                <w:sz w:val="20"/>
                <w:szCs w:val="20"/>
              </w:rPr>
            </w:pPr>
            <w:r w:rsidRPr="004B2595">
              <w:rPr>
                <w:rStyle w:val="feature"/>
                <w:rFonts w:ascii="Times New Roman" w:hAnsi="Times New Roman" w:cs="Times New Roman"/>
                <w:color w:val="000000" w:themeColor="text1"/>
                <w:sz w:val="20"/>
                <w:szCs w:val="20"/>
              </w:rPr>
              <w:t>1996</w:t>
            </w:r>
          </w:p>
        </w:tc>
        <w:tc>
          <w:tcPr>
            <w:tcW w:w="1275" w:type="dxa"/>
          </w:tcPr>
          <w:p w:rsidR="00501C90" w:rsidRPr="004B2595" w:rsidRDefault="00501C90" w:rsidP="004B2595">
            <w:pPr>
              <w:pStyle w:val="Ingenafstand"/>
              <w:rPr>
                <w:rStyle w:val="feature"/>
                <w:rFonts w:ascii="Times New Roman" w:hAnsi="Times New Roman" w:cs="Times New Roman"/>
                <w:color w:val="000000" w:themeColor="text1"/>
                <w:sz w:val="20"/>
                <w:szCs w:val="20"/>
              </w:rPr>
            </w:pPr>
            <w:r w:rsidRPr="004B2595">
              <w:rPr>
                <w:rFonts w:ascii="Times New Roman" w:hAnsi="Times New Roman" w:cs="Times New Roman"/>
                <w:bCs/>
                <w:sz w:val="20"/>
                <w:szCs w:val="20"/>
              </w:rPr>
              <w:t xml:space="preserve">US, New York City </w:t>
            </w:r>
          </w:p>
        </w:tc>
        <w:tc>
          <w:tcPr>
            <w:tcW w:w="2127" w:type="dxa"/>
          </w:tcPr>
          <w:p w:rsidR="00501C90" w:rsidRPr="004B2595" w:rsidRDefault="00636E8B" w:rsidP="004B2595">
            <w:pPr>
              <w:pStyle w:val="Ingenafstand"/>
              <w:rPr>
                <w:rStyle w:val="feature"/>
                <w:rFonts w:ascii="Times New Roman" w:hAnsi="Times New Roman" w:cs="Times New Roman"/>
                <w:color w:val="000000" w:themeColor="text1"/>
                <w:sz w:val="20"/>
                <w:szCs w:val="20"/>
              </w:rPr>
            </w:pPr>
            <w:r w:rsidRPr="004B2595">
              <w:rPr>
                <w:rFonts w:ascii="Times New Roman" w:hAnsi="Times New Roman" w:cs="Times New Roman"/>
                <w:sz w:val="20"/>
                <w:szCs w:val="20"/>
              </w:rPr>
              <w:t>C</w:t>
            </w:r>
            <w:r w:rsidR="00501C90" w:rsidRPr="004B2595">
              <w:rPr>
                <w:rFonts w:ascii="Times New Roman" w:hAnsi="Times New Roman" w:cs="Times New Roman"/>
                <w:sz w:val="20"/>
                <w:szCs w:val="20"/>
              </w:rPr>
              <w:t>linical isolate/ wound infection</w:t>
            </w:r>
          </w:p>
        </w:tc>
        <w:tc>
          <w:tcPr>
            <w:tcW w:w="3402" w:type="dxa"/>
          </w:tcPr>
          <w:p w:rsidR="00384C85" w:rsidRPr="004B2595" w:rsidRDefault="00384C85" w:rsidP="004B2595">
            <w:pPr>
              <w:pStyle w:val="Ingenafstand"/>
              <w:rPr>
                <w:rFonts w:ascii="Times New Roman" w:eastAsia="Times New Roman" w:hAnsi="Times New Roman" w:cs="Times New Roman"/>
                <w:sz w:val="20"/>
                <w:szCs w:val="20"/>
                <w:lang w:eastAsia="da-DK"/>
              </w:rPr>
            </w:pPr>
            <w:r w:rsidRPr="004B2595">
              <w:rPr>
                <w:rFonts w:ascii="Times New Roman" w:hAnsi="Times New Roman" w:cs="Times New Roman"/>
                <w:sz w:val="20"/>
                <w:szCs w:val="20"/>
              </w:rPr>
              <w:t>PMID</w:t>
            </w:r>
            <w:r w:rsidRPr="004B2595">
              <w:rPr>
                <w:rFonts w:ascii="Times New Roman" w:hAnsi="Times New Roman" w:cs="Times New Roman"/>
                <w:color w:val="000000" w:themeColor="text1"/>
                <w:sz w:val="20"/>
                <w:szCs w:val="20"/>
              </w:rPr>
              <w:t xml:space="preserve">: </w:t>
            </w:r>
            <w:proofErr w:type="gramStart"/>
            <w:r w:rsidR="00501C90" w:rsidRPr="004B2595">
              <w:rPr>
                <w:rFonts w:ascii="Times New Roman" w:hAnsi="Times New Roman" w:cs="Times New Roman"/>
                <w:color w:val="000000" w:themeColor="text1"/>
                <w:sz w:val="20"/>
                <w:szCs w:val="20"/>
              </w:rPr>
              <w:t>24962815</w:t>
            </w:r>
            <w:proofErr w:type="gramEnd"/>
            <w:r w:rsidRPr="004B2595">
              <w:rPr>
                <w:rFonts w:ascii="Times New Roman" w:hAnsi="Times New Roman" w:cs="Times New Roman"/>
                <w:color w:val="000000" w:themeColor="text1"/>
                <w:sz w:val="20"/>
                <w:szCs w:val="20"/>
              </w:rPr>
              <w:t xml:space="preserve">; </w:t>
            </w:r>
            <w:r w:rsidRPr="004B2595">
              <w:rPr>
                <w:rFonts w:ascii="Times New Roman" w:eastAsia="Times New Roman" w:hAnsi="Times New Roman" w:cs="Times New Roman"/>
                <w:sz w:val="20"/>
                <w:szCs w:val="20"/>
                <w:lang w:eastAsia="da-DK"/>
              </w:rPr>
              <w:t>9652436</w:t>
            </w:r>
          </w:p>
          <w:p w:rsidR="00501C90" w:rsidRPr="004B2595" w:rsidRDefault="00501C90" w:rsidP="004B2595">
            <w:pPr>
              <w:pStyle w:val="Ingenafstand"/>
              <w:rPr>
                <w:rFonts w:ascii="Times New Roman" w:eastAsia="Times New Roman" w:hAnsi="Times New Roman" w:cs="Times New Roman"/>
                <w:color w:val="000000" w:themeColor="text1"/>
                <w:sz w:val="20"/>
                <w:szCs w:val="20"/>
              </w:rPr>
            </w:pPr>
            <w:r w:rsidRPr="004B2595">
              <w:rPr>
                <w:rFonts w:ascii="Times New Roman" w:hAnsi="Times New Roman" w:cs="Times New Roman"/>
                <w:color w:val="000000" w:themeColor="text1"/>
                <w:sz w:val="20"/>
                <w:szCs w:val="20"/>
              </w:rPr>
              <w:t>/CP007499</w:t>
            </w:r>
          </w:p>
        </w:tc>
      </w:tr>
      <w:tr w:rsidR="00501C90" w:rsidRPr="004B2595" w:rsidTr="008F0BEB">
        <w:tc>
          <w:tcPr>
            <w:tcW w:w="2518" w:type="dxa"/>
          </w:tcPr>
          <w:p w:rsidR="00501C90" w:rsidRPr="004B2595" w:rsidRDefault="00501C90" w:rsidP="004B2595">
            <w:pPr>
              <w:pStyle w:val="Ingenafstand"/>
              <w:rPr>
                <w:rFonts w:ascii="Times New Roman" w:hAnsi="Times New Roman" w:cs="Times New Roman"/>
                <w:b/>
                <w:i/>
                <w:sz w:val="20"/>
                <w:szCs w:val="20"/>
              </w:rPr>
            </w:pPr>
            <w:r w:rsidRPr="004B2595">
              <w:rPr>
                <w:rFonts w:ascii="Times New Roman" w:hAnsi="Times New Roman" w:cs="Times New Roman"/>
                <w:b/>
                <w:i/>
                <w:sz w:val="20"/>
                <w:szCs w:val="20"/>
              </w:rPr>
              <w:t xml:space="preserve">Staphylococcus pseudintermedius </w:t>
            </w:r>
            <w:r w:rsidRPr="004B2595">
              <w:rPr>
                <w:rFonts w:ascii="Times New Roman" w:hAnsi="Times New Roman" w:cs="Times New Roman"/>
                <w:b/>
                <w:sz w:val="20"/>
                <w:szCs w:val="20"/>
              </w:rPr>
              <w:t>ED99</w:t>
            </w:r>
          </w:p>
        </w:tc>
        <w:tc>
          <w:tcPr>
            <w:tcW w:w="851" w:type="dxa"/>
          </w:tcPr>
          <w:p w:rsidR="00501C90" w:rsidRPr="004B2595" w:rsidRDefault="00501C90" w:rsidP="004B2595">
            <w:pPr>
              <w:pStyle w:val="Ingenafstand"/>
              <w:rPr>
                <w:rFonts w:ascii="Times New Roman" w:hAnsi="Times New Roman" w:cs="Times New Roman"/>
                <w:sz w:val="20"/>
                <w:szCs w:val="20"/>
              </w:rPr>
            </w:pPr>
          </w:p>
        </w:tc>
        <w:tc>
          <w:tcPr>
            <w:tcW w:w="1275"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Scotland, UK</w:t>
            </w:r>
          </w:p>
        </w:tc>
        <w:tc>
          <w:tcPr>
            <w:tcW w:w="2127" w:type="dxa"/>
          </w:tcPr>
          <w:p w:rsidR="00501C90" w:rsidRPr="004B2595" w:rsidRDefault="00636E8B"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D</w:t>
            </w:r>
            <w:r w:rsidR="00501C90" w:rsidRPr="004B2595">
              <w:rPr>
                <w:rFonts w:ascii="Times New Roman" w:hAnsi="Times New Roman" w:cs="Times New Roman"/>
                <w:sz w:val="20"/>
                <w:szCs w:val="20"/>
              </w:rPr>
              <w:t>og with bacterial pyoderma</w:t>
            </w:r>
          </w:p>
        </w:tc>
        <w:tc>
          <w:tcPr>
            <w:tcW w:w="3402" w:type="dxa"/>
          </w:tcPr>
          <w:p w:rsidR="00785D3B" w:rsidRPr="004B2595" w:rsidRDefault="00384C85" w:rsidP="004B2595">
            <w:pPr>
              <w:pStyle w:val="Ingenafstand"/>
              <w:rPr>
                <w:rFonts w:ascii="Times New Roman" w:eastAsia="Times New Roman" w:hAnsi="Times New Roman" w:cs="Times New Roman"/>
                <w:sz w:val="20"/>
                <w:szCs w:val="20"/>
                <w:lang w:eastAsia="da-DK"/>
              </w:rPr>
            </w:pPr>
            <w:r w:rsidRPr="004B2595">
              <w:rPr>
                <w:rFonts w:ascii="Times New Roman" w:hAnsi="Times New Roman" w:cs="Times New Roman"/>
                <w:sz w:val="20"/>
                <w:szCs w:val="20"/>
              </w:rPr>
              <w:t xml:space="preserve">PMID: </w:t>
            </w:r>
            <w:proofErr w:type="gramStart"/>
            <w:r w:rsidRPr="004B2595">
              <w:rPr>
                <w:rFonts w:ascii="Times New Roman" w:eastAsia="Times New Roman" w:hAnsi="Times New Roman" w:cs="Times New Roman"/>
                <w:sz w:val="20"/>
                <w:szCs w:val="20"/>
                <w:lang w:eastAsia="da-DK"/>
              </w:rPr>
              <w:t>21398539</w:t>
            </w:r>
            <w:proofErr w:type="gramEnd"/>
            <w:r w:rsidR="00785D3B" w:rsidRPr="004B2595">
              <w:rPr>
                <w:rFonts w:ascii="Times New Roman" w:eastAsia="Times New Roman" w:hAnsi="Times New Roman" w:cs="Times New Roman"/>
                <w:sz w:val="20"/>
                <w:szCs w:val="20"/>
                <w:lang w:eastAsia="da-DK"/>
              </w:rPr>
              <w:t>; 22919635</w:t>
            </w:r>
          </w:p>
          <w:p w:rsidR="00501C90" w:rsidRPr="004B2595" w:rsidRDefault="00384C85"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w:t>
            </w:r>
            <w:r w:rsidR="00501C90" w:rsidRPr="004B2595">
              <w:rPr>
                <w:rFonts w:ascii="Times New Roman" w:hAnsi="Times New Roman" w:cs="Times New Roman"/>
                <w:sz w:val="20"/>
                <w:szCs w:val="20"/>
              </w:rPr>
              <w:t>NC_017568</w:t>
            </w:r>
          </w:p>
        </w:tc>
      </w:tr>
      <w:tr w:rsidR="00501C90" w:rsidRPr="00EC4E0B" w:rsidTr="008F0BEB">
        <w:tc>
          <w:tcPr>
            <w:tcW w:w="2518" w:type="dxa"/>
          </w:tcPr>
          <w:p w:rsidR="00501C90" w:rsidRPr="004B2595" w:rsidRDefault="00501C90" w:rsidP="004B2595">
            <w:pPr>
              <w:pStyle w:val="Ingenafstand"/>
              <w:rPr>
                <w:rFonts w:ascii="Times New Roman" w:hAnsi="Times New Roman" w:cs="Times New Roman"/>
                <w:b/>
                <w:sz w:val="20"/>
                <w:szCs w:val="20"/>
              </w:rPr>
            </w:pPr>
            <w:r w:rsidRPr="004B2595">
              <w:rPr>
                <w:rFonts w:ascii="Times New Roman" w:hAnsi="Times New Roman" w:cs="Times New Roman"/>
                <w:b/>
                <w:i/>
                <w:sz w:val="20"/>
                <w:szCs w:val="20"/>
              </w:rPr>
              <w:t>Streptococcus agalactiae</w:t>
            </w:r>
            <w:r w:rsidRPr="004B2595">
              <w:rPr>
                <w:rFonts w:ascii="Times New Roman" w:hAnsi="Times New Roman" w:cs="Times New Roman"/>
                <w:b/>
                <w:sz w:val="20"/>
                <w:szCs w:val="20"/>
              </w:rPr>
              <w:t xml:space="preserve"> COH1</w:t>
            </w:r>
          </w:p>
        </w:tc>
        <w:tc>
          <w:tcPr>
            <w:tcW w:w="851"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Before 1985</w:t>
            </w:r>
          </w:p>
        </w:tc>
        <w:tc>
          <w:tcPr>
            <w:tcW w:w="1275"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US</w:t>
            </w:r>
          </w:p>
        </w:tc>
        <w:tc>
          <w:tcPr>
            <w:tcW w:w="2127" w:type="dxa"/>
          </w:tcPr>
          <w:p w:rsidR="00501C90" w:rsidRPr="004B2595" w:rsidRDefault="00832DFE"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Human</w:t>
            </w:r>
          </w:p>
        </w:tc>
        <w:tc>
          <w:tcPr>
            <w:tcW w:w="3402" w:type="dxa"/>
          </w:tcPr>
          <w:p w:rsidR="00785D3B" w:rsidRPr="004B2595" w:rsidRDefault="00384C85"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 xml:space="preserve">PMID: </w:t>
            </w:r>
            <w:proofErr w:type="gramStart"/>
            <w:r w:rsidR="00501C90" w:rsidRPr="004B2595">
              <w:rPr>
                <w:rFonts w:ascii="Times New Roman" w:hAnsi="Times New Roman" w:cs="Times New Roman"/>
                <w:sz w:val="20"/>
                <w:szCs w:val="20"/>
              </w:rPr>
              <w:t>16172379</w:t>
            </w:r>
            <w:proofErr w:type="gramEnd"/>
          </w:p>
          <w:p w:rsidR="00501C90" w:rsidRPr="004B2595" w:rsidRDefault="00785D3B"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 xml:space="preserve">/NZ_AAJR01000021        </w:t>
            </w:r>
            <w:r w:rsidR="00501C90" w:rsidRPr="004B2595">
              <w:rPr>
                <w:rFonts w:ascii="Times New Roman" w:hAnsi="Times New Roman" w:cs="Times New Roman"/>
                <w:sz w:val="20"/>
                <w:szCs w:val="20"/>
              </w:rPr>
              <w:t>NZ_AAJR00000000</w:t>
            </w:r>
          </w:p>
        </w:tc>
      </w:tr>
      <w:tr w:rsidR="00501C90" w:rsidRPr="004B2595" w:rsidTr="008F0BEB">
        <w:tc>
          <w:tcPr>
            <w:tcW w:w="2518" w:type="dxa"/>
          </w:tcPr>
          <w:p w:rsidR="00501C90" w:rsidRPr="004B2595" w:rsidRDefault="00501C90" w:rsidP="004B2595">
            <w:pPr>
              <w:pStyle w:val="Ingenafstand"/>
              <w:rPr>
                <w:rFonts w:ascii="Times New Roman" w:hAnsi="Times New Roman" w:cs="Times New Roman"/>
                <w:b/>
                <w:color w:val="FF0000"/>
                <w:sz w:val="20"/>
                <w:szCs w:val="20"/>
              </w:rPr>
            </w:pPr>
            <w:proofErr w:type="spellStart"/>
            <w:r w:rsidRPr="004B2595">
              <w:rPr>
                <w:rFonts w:ascii="Times New Roman" w:hAnsi="Times New Roman" w:cs="Times New Roman"/>
                <w:b/>
                <w:i/>
                <w:color w:val="000000" w:themeColor="text1"/>
                <w:sz w:val="20"/>
                <w:szCs w:val="20"/>
              </w:rPr>
              <w:t>Streptococcus</w:t>
            </w:r>
            <w:proofErr w:type="spellEnd"/>
            <w:r w:rsidRPr="004B2595">
              <w:rPr>
                <w:rFonts w:ascii="Times New Roman" w:hAnsi="Times New Roman" w:cs="Times New Roman"/>
                <w:b/>
                <w:i/>
                <w:color w:val="000000" w:themeColor="text1"/>
                <w:sz w:val="20"/>
                <w:szCs w:val="20"/>
              </w:rPr>
              <w:t xml:space="preserve"> </w:t>
            </w:r>
            <w:proofErr w:type="spellStart"/>
            <w:r w:rsidRPr="004B2595">
              <w:rPr>
                <w:rFonts w:ascii="Times New Roman" w:hAnsi="Times New Roman" w:cs="Times New Roman"/>
                <w:b/>
                <w:i/>
                <w:color w:val="000000" w:themeColor="text1"/>
                <w:sz w:val="20"/>
                <w:szCs w:val="20"/>
              </w:rPr>
              <w:t>mitis</w:t>
            </w:r>
            <w:proofErr w:type="spellEnd"/>
            <w:r w:rsidRPr="004B2595">
              <w:rPr>
                <w:rFonts w:ascii="Times New Roman" w:hAnsi="Times New Roman" w:cs="Times New Roman"/>
                <w:b/>
                <w:color w:val="000000" w:themeColor="text1"/>
                <w:sz w:val="20"/>
                <w:szCs w:val="20"/>
              </w:rPr>
              <w:t xml:space="preserve"> B6</w:t>
            </w:r>
          </w:p>
        </w:tc>
        <w:tc>
          <w:tcPr>
            <w:tcW w:w="851"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1994</w:t>
            </w:r>
          </w:p>
        </w:tc>
        <w:tc>
          <w:tcPr>
            <w:tcW w:w="1275" w:type="dxa"/>
          </w:tcPr>
          <w:p w:rsidR="00501C90" w:rsidRPr="004B2595" w:rsidRDefault="00501C90"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Germany</w:t>
            </w:r>
          </w:p>
        </w:tc>
        <w:tc>
          <w:tcPr>
            <w:tcW w:w="2127" w:type="dxa"/>
          </w:tcPr>
          <w:p w:rsidR="00501C90" w:rsidRPr="004B2595" w:rsidRDefault="008B161A"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Human</w:t>
            </w:r>
          </w:p>
        </w:tc>
        <w:tc>
          <w:tcPr>
            <w:tcW w:w="3402" w:type="dxa"/>
          </w:tcPr>
          <w:p w:rsidR="00501C90" w:rsidRPr="004B2595" w:rsidRDefault="00384C85" w:rsidP="004B2595">
            <w:pPr>
              <w:pStyle w:val="Ingenafstand"/>
              <w:rPr>
                <w:rFonts w:ascii="Times New Roman" w:hAnsi="Times New Roman" w:cs="Times New Roman"/>
                <w:sz w:val="20"/>
                <w:szCs w:val="20"/>
              </w:rPr>
            </w:pPr>
            <w:r w:rsidRPr="004B2595">
              <w:rPr>
                <w:rFonts w:ascii="Times New Roman" w:hAnsi="Times New Roman" w:cs="Times New Roman"/>
                <w:sz w:val="20"/>
                <w:szCs w:val="20"/>
              </w:rPr>
              <w:t xml:space="preserve">PMID: </w:t>
            </w:r>
            <w:proofErr w:type="gramStart"/>
            <w:r w:rsidR="00501C90" w:rsidRPr="004B2595">
              <w:rPr>
                <w:rFonts w:ascii="Times New Roman" w:hAnsi="Times New Roman" w:cs="Times New Roman"/>
                <w:sz w:val="20"/>
                <w:szCs w:val="20"/>
              </w:rPr>
              <w:t>20195536</w:t>
            </w:r>
            <w:proofErr w:type="gramEnd"/>
            <w:r w:rsidR="00501C90" w:rsidRPr="004B2595">
              <w:rPr>
                <w:rFonts w:ascii="Times New Roman" w:hAnsi="Times New Roman" w:cs="Times New Roman"/>
                <w:sz w:val="20"/>
                <w:szCs w:val="20"/>
              </w:rPr>
              <w:t>/ NC_013853</w:t>
            </w:r>
          </w:p>
        </w:tc>
      </w:tr>
    </w:tbl>
    <w:p w:rsidR="00045DC7" w:rsidRPr="002770D7" w:rsidRDefault="00045DC7" w:rsidP="00045DC7">
      <w:pPr>
        <w:pStyle w:val="Overskrift3"/>
      </w:pPr>
      <w:bookmarkStart w:id="12" w:name="_Toc441483621"/>
      <w:r w:rsidRPr="002770D7">
        <w:lastRenderedPageBreak/>
        <w:t>References</w:t>
      </w:r>
      <w:bookmarkEnd w:id="12"/>
    </w:p>
    <w:p w:rsidR="00665DB4" w:rsidRPr="002770D7" w:rsidRDefault="00045DC7">
      <w:pPr>
        <w:pStyle w:val="NormalWeb"/>
        <w:ind w:left="480" w:hanging="480"/>
        <w:divId w:val="1560362556"/>
        <w:rPr>
          <w:noProof/>
        </w:rPr>
      </w:pPr>
      <w:r w:rsidRPr="002770D7">
        <w:fldChar w:fldCharType="begin" w:fldLock="1"/>
      </w:r>
      <w:r w:rsidRPr="002770D7">
        <w:instrText xml:space="preserve">ADDIN Mendeley Bibliography CSL_BIBLIOGRAPHY </w:instrText>
      </w:r>
      <w:r w:rsidRPr="002770D7">
        <w:fldChar w:fldCharType="separate"/>
      </w:r>
      <w:r w:rsidR="00665DB4" w:rsidRPr="002770D7">
        <w:rPr>
          <w:noProof/>
        </w:rPr>
        <w:t>Agerso, Y., Pedersen, A. G., and Aarestrup, F. M. (2006). Identification of Tn</w:t>
      </w:r>
      <w:r w:rsidR="00665DB4" w:rsidRPr="00170593">
        <w:rPr>
          <w:i/>
          <w:noProof/>
        </w:rPr>
        <w:t>5397</w:t>
      </w:r>
      <w:r w:rsidR="00665DB4" w:rsidRPr="002770D7">
        <w:rPr>
          <w:noProof/>
        </w:rPr>
        <w:t xml:space="preserve">-like and Tn916-like transposons and diversity of the tetracycline resistance gene </w:t>
      </w:r>
      <w:r w:rsidR="00665DB4" w:rsidRPr="00170593">
        <w:rPr>
          <w:i/>
          <w:noProof/>
        </w:rPr>
        <w:t>tet</w:t>
      </w:r>
      <w:r w:rsidR="00665DB4" w:rsidRPr="002770D7">
        <w:rPr>
          <w:noProof/>
        </w:rPr>
        <w:t xml:space="preserve">(M) in enterococci from humans, pigs and poultry. </w:t>
      </w:r>
      <w:r w:rsidR="00665DB4" w:rsidRPr="002770D7">
        <w:rPr>
          <w:i/>
          <w:iCs/>
          <w:noProof/>
        </w:rPr>
        <w:t>J.Antimicrob.Chemother.</w:t>
      </w:r>
      <w:r w:rsidR="00665DB4" w:rsidRPr="002770D7">
        <w:rPr>
          <w:noProof/>
        </w:rPr>
        <w:t xml:space="preserve"> 57, 832–839.</w:t>
      </w:r>
    </w:p>
    <w:p w:rsidR="00665DB4" w:rsidRPr="002770D7" w:rsidRDefault="00665DB4">
      <w:pPr>
        <w:pStyle w:val="NormalWeb"/>
        <w:ind w:left="480" w:hanging="480"/>
        <w:divId w:val="1560362556"/>
        <w:rPr>
          <w:noProof/>
        </w:rPr>
      </w:pPr>
      <w:r w:rsidRPr="002770D7">
        <w:rPr>
          <w:noProof/>
        </w:rPr>
        <w:t xml:space="preserve">Jurado-Rabadán, S., de la Fuente, R., Ruiz-Santa-Quiteria, J. a, Orden, J. a, de Vries, L. E., and Agersø, Y. (2014). Detection and linkage to mobile genetic elements of tetracycline resistance gene </w:t>
      </w:r>
      <w:r w:rsidRPr="00170593">
        <w:rPr>
          <w:i/>
          <w:noProof/>
        </w:rPr>
        <w:t>tet</w:t>
      </w:r>
      <w:r w:rsidRPr="002770D7">
        <w:rPr>
          <w:noProof/>
        </w:rPr>
        <w:t xml:space="preserve">(M) in </w:t>
      </w:r>
      <w:r w:rsidRPr="00170593">
        <w:rPr>
          <w:i/>
          <w:noProof/>
        </w:rPr>
        <w:t>Escherichia coli</w:t>
      </w:r>
      <w:r w:rsidRPr="002770D7">
        <w:rPr>
          <w:noProof/>
        </w:rPr>
        <w:t xml:space="preserve"> isolates from pigs. </w:t>
      </w:r>
      <w:r w:rsidRPr="002770D7">
        <w:rPr>
          <w:i/>
          <w:iCs/>
          <w:noProof/>
        </w:rPr>
        <w:t>BMC Vet. Res.</w:t>
      </w:r>
      <w:r w:rsidRPr="002770D7">
        <w:rPr>
          <w:noProof/>
        </w:rPr>
        <w:t xml:space="preserve"> 10, 155. doi:10.1186/1746-6148-10-155.</w:t>
      </w:r>
    </w:p>
    <w:p w:rsidR="00665DB4" w:rsidRPr="002770D7" w:rsidRDefault="00665DB4">
      <w:pPr>
        <w:pStyle w:val="NormalWeb"/>
        <w:ind w:left="480" w:hanging="480"/>
        <w:divId w:val="1560362556"/>
        <w:rPr>
          <w:noProof/>
        </w:rPr>
      </w:pPr>
      <w:r w:rsidRPr="002770D7">
        <w:rPr>
          <w:noProof/>
        </w:rPr>
        <w:t xml:space="preserve">Macrogen (2008). </w:t>
      </w:r>
      <w:r w:rsidRPr="002770D7">
        <w:rPr>
          <w:i/>
          <w:iCs/>
          <w:noProof/>
        </w:rPr>
        <w:t>http://www.macrogen.com/eng/sequencing/sequence_main.jsp</w:t>
      </w:r>
      <w:r w:rsidRPr="002770D7">
        <w:rPr>
          <w:noProof/>
        </w:rPr>
        <w:t>. Available at: http://www.macrogen.com/eng/sequencing/sequence_main.jsp.</w:t>
      </w:r>
    </w:p>
    <w:p w:rsidR="00665DB4" w:rsidRPr="002770D7" w:rsidRDefault="00665DB4">
      <w:pPr>
        <w:pStyle w:val="NormalWeb"/>
        <w:ind w:left="480" w:hanging="480"/>
        <w:divId w:val="1560362556"/>
        <w:rPr>
          <w:noProof/>
        </w:rPr>
      </w:pPr>
      <w:r w:rsidRPr="002770D7">
        <w:rPr>
          <w:noProof/>
        </w:rPr>
        <w:t xml:space="preserve">De Vries, L. E., Christensen, H., Skov, R. L., Aarestrup, F. M., and Agerso, Y. (2009). Diversity of the tetracycline resistance gene </w:t>
      </w:r>
      <w:r w:rsidRPr="00170593">
        <w:rPr>
          <w:i/>
          <w:noProof/>
        </w:rPr>
        <w:t>tet</w:t>
      </w:r>
      <w:r w:rsidRPr="002770D7">
        <w:rPr>
          <w:noProof/>
        </w:rPr>
        <w:t>(M) and identification of Tn</w:t>
      </w:r>
      <w:r w:rsidRPr="00170593">
        <w:rPr>
          <w:i/>
          <w:noProof/>
        </w:rPr>
        <w:t>916</w:t>
      </w:r>
      <w:r w:rsidRPr="002770D7">
        <w:rPr>
          <w:noProof/>
        </w:rPr>
        <w:t>- and Tn</w:t>
      </w:r>
      <w:r w:rsidRPr="00170593">
        <w:rPr>
          <w:i/>
          <w:noProof/>
        </w:rPr>
        <w:t>5801</w:t>
      </w:r>
      <w:r w:rsidRPr="002770D7">
        <w:rPr>
          <w:noProof/>
        </w:rPr>
        <w:t>-like (Tn</w:t>
      </w:r>
      <w:r w:rsidRPr="00170593">
        <w:rPr>
          <w:i/>
          <w:noProof/>
        </w:rPr>
        <w:t>6014</w:t>
      </w:r>
      <w:r w:rsidRPr="002770D7">
        <w:rPr>
          <w:noProof/>
        </w:rPr>
        <w:t xml:space="preserve">) transposons in </w:t>
      </w:r>
      <w:bookmarkStart w:id="13" w:name="_GoBack"/>
      <w:r w:rsidRPr="00170593">
        <w:rPr>
          <w:i/>
          <w:noProof/>
        </w:rPr>
        <w:t>Staphylococcus aureus</w:t>
      </w:r>
      <w:bookmarkEnd w:id="13"/>
      <w:r w:rsidRPr="002770D7">
        <w:rPr>
          <w:noProof/>
        </w:rPr>
        <w:t xml:space="preserve"> from humans and animals. </w:t>
      </w:r>
      <w:r w:rsidRPr="002770D7">
        <w:rPr>
          <w:i/>
          <w:iCs/>
          <w:noProof/>
        </w:rPr>
        <w:t>J.Antimicrob.Chemother.</w:t>
      </w:r>
      <w:r w:rsidRPr="002770D7">
        <w:rPr>
          <w:noProof/>
        </w:rPr>
        <w:t xml:space="preserve"> 64, 490–500.</w:t>
      </w:r>
    </w:p>
    <w:p w:rsidR="00045DC7" w:rsidRPr="002770D7" w:rsidRDefault="00045DC7" w:rsidP="00665DB4">
      <w:pPr>
        <w:pStyle w:val="NormalWeb"/>
        <w:divId w:val="820343829"/>
      </w:pPr>
      <w:r w:rsidRPr="002770D7">
        <w:fldChar w:fldCharType="end"/>
      </w:r>
    </w:p>
    <w:sectPr w:rsidR="00045DC7" w:rsidRPr="002770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F9" w:rsidRDefault="00916FF9" w:rsidP="00631592">
      <w:pPr>
        <w:spacing w:after="0" w:line="240" w:lineRule="auto"/>
      </w:pPr>
      <w:r>
        <w:separator/>
      </w:r>
    </w:p>
  </w:endnote>
  <w:endnote w:type="continuationSeparator" w:id="0">
    <w:p w:rsidR="00916FF9" w:rsidRDefault="00916FF9" w:rsidP="00631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F9" w:rsidRDefault="00916FF9" w:rsidP="00631592">
      <w:pPr>
        <w:spacing w:after="0" w:line="240" w:lineRule="auto"/>
      </w:pPr>
      <w:r>
        <w:separator/>
      </w:r>
    </w:p>
  </w:footnote>
  <w:footnote w:type="continuationSeparator" w:id="0">
    <w:p w:rsidR="00916FF9" w:rsidRDefault="00916FF9" w:rsidP="00631592">
      <w:pPr>
        <w:spacing w:after="0" w:line="240" w:lineRule="auto"/>
      </w:pPr>
      <w:r>
        <w:continuationSeparator/>
      </w:r>
    </w:p>
  </w:footnote>
  <w:footnote w:id="1">
    <w:p w:rsidR="00631592" w:rsidRPr="004256FD" w:rsidRDefault="00631592" w:rsidP="00631592">
      <w:pPr>
        <w:pStyle w:val="Fodnotetekst"/>
      </w:pPr>
      <w:r>
        <w:rPr>
          <w:rStyle w:val="Fodnotehenvisning"/>
        </w:rPr>
        <w:footnoteRef/>
      </w:r>
      <w:r>
        <w:t xml:space="preserve"> </w:t>
      </w:r>
      <w:r w:rsidRPr="003F3C4F">
        <w:rPr>
          <w:noProof/>
        </w:rPr>
        <w:t>Center for Genomic Epidemiology Antibiotic resista</w:t>
      </w:r>
      <w:r>
        <w:rPr>
          <w:noProof/>
        </w:rPr>
        <w:t xml:space="preserve">nce finder tool  - ResFinder 2.1: </w:t>
      </w:r>
      <w:hyperlink r:id="rId1" w:history="1">
        <w:r w:rsidRPr="00C5490E">
          <w:rPr>
            <w:rStyle w:val="Hyperlink"/>
            <w:noProof/>
          </w:rPr>
          <w:t>https://cge.cbs.dtu.dk/services/ResFinder–2.1/</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62BBC"/>
    <w:multiLevelType w:val="hybridMultilevel"/>
    <w:tmpl w:val="F6A4A1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4DA"/>
    <w:rsid w:val="0001022C"/>
    <w:rsid w:val="00013562"/>
    <w:rsid w:val="00027017"/>
    <w:rsid w:val="000273D5"/>
    <w:rsid w:val="00040602"/>
    <w:rsid w:val="00045DC7"/>
    <w:rsid w:val="00077B90"/>
    <w:rsid w:val="00080B3F"/>
    <w:rsid w:val="00082412"/>
    <w:rsid w:val="00090DC3"/>
    <w:rsid w:val="000B5F27"/>
    <w:rsid w:val="000C0F34"/>
    <w:rsid w:val="000D1400"/>
    <w:rsid w:val="000D5833"/>
    <w:rsid w:val="000E1E54"/>
    <w:rsid w:val="000E4A89"/>
    <w:rsid w:val="000F519C"/>
    <w:rsid w:val="0011362F"/>
    <w:rsid w:val="001562F5"/>
    <w:rsid w:val="00162EEB"/>
    <w:rsid w:val="00170593"/>
    <w:rsid w:val="00174378"/>
    <w:rsid w:val="00175FAA"/>
    <w:rsid w:val="00180179"/>
    <w:rsid w:val="001842DD"/>
    <w:rsid w:val="001939D5"/>
    <w:rsid w:val="00194738"/>
    <w:rsid w:val="001A70CC"/>
    <w:rsid w:val="001B5E7B"/>
    <w:rsid w:val="001B6A79"/>
    <w:rsid w:val="001D4385"/>
    <w:rsid w:val="001E29F4"/>
    <w:rsid w:val="001E3A44"/>
    <w:rsid w:val="00221576"/>
    <w:rsid w:val="00234E31"/>
    <w:rsid w:val="00247316"/>
    <w:rsid w:val="002551D5"/>
    <w:rsid w:val="002560DE"/>
    <w:rsid w:val="002770D7"/>
    <w:rsid w:val="002827D5"/>
    <w:rsid w:val="00291FE9"/>
    <w:rsid w:val="002967FB"/>
    <w:rsid w:val="002C056C"/>
    <w:rsid w:val="002C3943"/>
    <w:rsid w:val="002C39F4"/>
    <w:rsid w:val="002F4526"/>
    <w:rsid w:val="003005B6"/>
    <w:rsid w:val="00304443"/>
    <w:rsid w:val="003051BF"/>
    <w:rsid w:val="003159E7"/>
    <w:rsid w:val="003345A8"/>
    <w:rsid w:val="00337843"/>
    <w:rsid w:val="00350E6F"/>
    <w:rsid w:val="00360DC0"/>
    <w:rsid w:val="00362CD4"/>
    <w:rsid w:val="0037034F"/>
    <w:rsid w:val="00380464"/>
    <w:rsid w:val="003806B7"/>
    <w:rsid w:val="00384C85"/>
    <w:rsid w:val="0039083C"/>
    <w:rsid w:val="00392015"/>
    <w:rsid w:val="003A2658"/>
    <w:rsid w:val="00403BBF"/>
    <w:rsid w:val="00410E6E"/>
    <w:rsid w:val="004151C5"/>
    <w:rsid w:val="00415870"/>
    <w:rsid w:val="004227D6"/>
    <w:rsid w:val="00436255"/>
    <w:rsid w:val="004458AB"/>
    <w:rsid w:val="0045650C"/>
    <w:rsid w:val="004637ED"/>
    <w:rsid w:val="00491E5F"/>
    <w:rsid w:val="004957B1"/>
    <w:rsid w:val="004A0055"/>
    <w:rsid w:val="004B2595"/>
    <w:rsid w:val="004B3360"/>
    <w:rsid w:val="004B6CA4"/>
    <w:rsid w:val="004D3AB0"/>
    <w:rsid w:val="00501C90"/>
    <w:rsid w:val="00521A66"/>
    <w:rsid w:val="005300B7"/>
    <w:rsid w:val="00532D0C"/>
    <w:rsid w:val="00533588"/>
    <w:rsid w:val="00533953"/>
    <w:rsid w:val="005404ED"/>
    <w:rsid w:val="00545E09"/>
    <w:rsid w:val="0057128C"/>
    <w:rsid w:val="00571EAD"/>
    <w:rsid w:val="005803D6"/>
    <w:rsid w:val="005955C9"/>
    <w:rsid w:val="005A0472"/>
    <w:rsid w:val="005A2A20"/>
    <w:rsid w:val="005C7784"/>
    <w:rsid w:val="005D4A39"/>
    <w:rsid w:val="005F408A"/>
    <w:rsid w:val="005F571E"/>
    <w:rsid w:val="00631592"/>
    <w:rsid w:val="00636E8B"/>
    <w:rsid w:val="00651332"/>
    <w:rsid w:val="0065684F"/>
    <w:rsid w:val="00663A7D"/>
    <w:rsid w:val="00665DB4"/>
    <w:rsid w:val="006700A7"/>
    <w:rsid w:val="00682869"/>
    <w:rsid w:val="006848F3"/>
    <w:rsid w:val="00686D5A"/>
    <w:rsid w:val="006971F7"/>
    <w:rsid w:val="006A18B1"/>
    <w:rsid w:val="006B2D09"/>
    <w:rsid w:val="006C65B7"/>
    <w:rsid w:val="006E571E"/>
    <w:rsid w:val="006F14DA"/>
    <w:rsid w:val="006F410D"/>
    <w:rsid w:val="006F55FF"/>
    <w:rsid w:val="007107FD"/>
    <w:rsid w:val="007130F2"/>
    <w:rsid w:val="00730A11"/>
    <w:rsid w:val="00755258"/>
    <w:rsid w:val="00762807"/>
    <w:rsid w:val="00772C7D"/>
    <w:rsid w:val="00782B5C"/>
    <w:rsid w:val="0078435A"/>
    <w:rsid w:val="00785D3B"/>
    <w:rsid w:val="00786811"/>
    <w:rsid w:val="007A3C2F"/>
    <w:rsid w:val="007A6D0E"/>
    <w:rsid w:val="007B6CB8"/>
    <w:rsid w:val="007D0C52"/>
    <w:rsid w:val="00832DFE"/>
    <w:rsid w:val="00836457"/>
    <w:rsid w:val="00843B28"/>
    <w:rsid w:val="00847C3B"/>
    <w:rsid w:val="008534C9"/>
    <w:rsid w:val="008643D3"/>
    <w:rsid w:val="008815A7"/>
    <w:rsid w:val="008930B3"/>
    <w:rsid w:val="008A162F"/>
    <w:rsid w:val="008A3F62"/>
    <w:rsid w:val="008A7309"/>
    <w:rsid w:val="008B161A"/>
    <w:rsid w:val="008B4146"/>
    <w:rsid w:val="008C2CCC"/>
    <w:rsid w:val="008F0BEB"/>
    <w:rsid w:val="008F22D3"/>
    <w:rsid w:val="009038A5"/>
    <w:rsid w:val="00903BFA"/>
    <w:rsid w:val="00910BB8"/>
    <w:rsid w:val="009127CF"/>
    <w:rsid w:val="00916FF9"/>
    <w:rsid w:val="00940568"/>
    <w:rsid w:val="00945D68"/>
    <w:rsid w:val="00952E53"/>
    <w:rsid w:val="00955D74"/>
    <w:rsid w:val="0095633D"/>
    <w:rsid w:val="00960AE9"/>
    <w:rsid w:val="009660EE"/>
    <w:rsid w:val="0098234D"/>
    <w:rsid w:val="00984C9B"/>
    <w:rsid w:val="009B1563"/>
    <w:rsid w:val="009C34B8"/>
    <w:rsid w:val="009C729A"/>
    <w:rsid w:val="009D54C9"/>
    <w:rsid w:val="009D6379"/>
    <w:rsid w:val="009E0D22"/>
    <w:rsid w:val="009E139C"/>
    <w:rsid w:val="009F05D9"/>
    <w:rsid w:val="00A011EF"/>
    <w:rsid w:val="00A23F7A"/>
    <w:rsid w:val="00A52B7F"/>
    <w:rsid w:val="00A552CF"/>
    <w:rsid w:val="00A725A2"/>
    <w:rsid w:val="00A86264"/>
    <w:rsid w:val="00AA6127"/>
    <w:rsid w:val="00AC6E3A"/>
    <w:rsid w:val="00AE3987"/>
    <w:rsid w:val="00B2223A"/>
    <w:rsid w:val="00B460A3"/>
    <w:rsid w:val="00B51A7F"/>
    <w:rsid w:val="00B53FEF"/>
    <w:rsid w:val="00B66B4D"/>
    <w:rsid w:val="00B67199"/>
    <w:rsid w:val="00BB3974"/>
    <w:rsid w:val="00BC2986"/>
    <w:rsid w:val="00BC6006"/>
    <w:rsid w:val="00BE0FCC"/>
    <w:rsid w:val="00BE303F"/>
    <w:rsid w:val="00BE53FA"/>
    <w:rsid w:val="00BF53C9"/>
    <w:rsid w:val="00BF59EC"/>
    <w:rsid w:val="00BF6296"/>
    <w:rsid w:val="00C04DD4"/>
    <w:rsid w:val="00C10BB9"/>
    <w:rsid w:val="00C167E0"/>
    <w:rsid w:val="00C20F94"/>
    <w:rsid w:val="00C63688"/>
    <w:rsid w:val="00C858CE"/>
    <w:rsid w:val="00CA048B"/>
    <w:rsid w:val="00CB4CA8"/>
    <w:rsid w:val="00CF6DD9"/>
    <w:rsid w:val="00D057CF"/>
    <w:rsid w:val="00D53076"/>
    <w:rsid w:val="00D63EF4"/>
    <w:rsid w:val="00D64FD9"/>
    <w:rsid w:val="00D80938"/>
    <w:rsid w:val="00DA25BC"/>
    <w:rsid w:val="00DD5DD0"/>
    <w:rsid w:val="00DD6572"/>
    <w:rsid w:val="00DE13F8"/>
    <w:rsid w:val="00DF1EBF"/>
    <w:rsid w:val="00E02836"/>
    <w:rsid w:val="00E25F4C"/>
    <w:rsid w:val="00E27EC1"/>
    <w:rsid w:val="00E42412"/>
    <w:rsid w:val="00E71D8A"/>
    <w:rsid w:val="00E74365"/>
    <w:rsid w:val="00EA2427"/>
    <w:rsid w:val="00EB080E"/>
    <w:rsid w:val="00EB453A"/>
    <w:rsid w:val="00EC4E0B"/>
    <w:rsid w:val="00EC594F"/>
    <w:rsid w:val="00EC5D19"/>
    <w:rsid w:val="00EE0554"/>
    <w:rsid w:val="00EE7F1E"/>
    <w:rsid w:val="00EF1022"/>
    <w:rsid w:val="00EF7B8B"/>
    <w:rsid w:val="00F105B3"/>
    <w:rsid w:val="00F20500"/>
    <w:rsid w:val="00F40B89"/>
    <w:rsid w:val="00F44102"/>
    <w:rsid w:val="00F44EF3"/>
    <w:rsid w:val="00F57245"/>
    <w:rsid w:val="00F61916"/>
    <w:rsid w:val="00F6411D"/>
    <w:rsid w:val="00F749B5"/>
    <w:rsid w:val="00FB1AA2"/>
    <w:rsid w:val="00FD48F7"/>
    <w:rsid w:val="00FE65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D6"/>
    <w:pPr>
      <w:spacing w:line="360" w:lineRule="auto"/>
    </w:pPr>
    <w:rPr>
      <w:rFonts w:ascii="Times New Roman" w:hAnsi="Times New Roman"/>
      <w:sz w:val="24"/>
      <w:lang w:val="en-US"/>
    </w:rPr>
  </w:style>
  <w:style w:type="paragraph" w:styleId="Overskrift1">
    <w:name w:val="heading 1"/>
    <w:basedOn w:val="Normal"/>
    <w:next w:val="Normal"/>
    <w:link w:val="Overskrift1Tegn"/>
    <w:uiPriority w:val="9"/>
    <w:qFormat/>
    <w:rsid w:val="00545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227D6"/>
    <w:pPr>
      <w:keepNext/>
      <w:keepLines/>
      <w:spacing w:before="200" w:after="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qFormat/>
    <w:rsid w:val="004227D6"/>
    <w:pPr>
      <w:keepNext/>
      <w:keepLines/>
      <w:spacing w:before="200" w:after="0"/>
      <w:outlineLvl w:val="2"/>
    </w:pPr>
    <w:rPr>
      <w:rFonts w:eastAsiaTheme="majorEastAsia" w:cstheme="majorBidi"/>
      <w:b/>
      <w:bCs/>
      <w:i/>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rsid w:val="006F14DA"/>
    <w:rPr>
      <w:sz w:val="18"/>
      <w:szCs w:val="18"/>
    </w:rPr>
  </w:style>
  <w:style w:type="paragraph" w:styleId="Kommentartekst">
    <w:name w:val="annotation text"/>
    <w:basedOn w:val="Normal"/>
    <w:link w:val="KommentartekstTegn"/>
    <w:rsid w:val="006F14DA"/>
    <w:pPr>
      <w:spacing w:after="0" w:line="240" w:lineRule="auto"/>
    </w:pPr>
    <w:rPr>
      <w:rFonts w:eastAsia="Times New Roman" w:cs="Times New Roman"/>
      <w:szCs w:val="24"/>
      <w:lang w:val="en-GB" w:eastAsia="x-none"/>
    </w:rPr>
  </w:style>
  <w:style w:type="character" w:customStyle="1" w:styleId="KommentartekstTegn">
    <w:name w:val="Kommentartekst Tegn"/>
    <w:basedOn w:val="Standardskrifttypeiafsnit"/>
    <w:link w:val="Kommentartekst"/>
    <w:rsid w:val="006F14DA"/>
    <w:rPr>
      <w:rFonts w:ascii="Times New Roman" w:eastAsia="Times New Roman" w:hAnsi="Times New Roman" w:cs="Times New Roman"/>
      <w:sz w:val="24"/>
      <w:szCs w:val="24"/>
      <w:lang w:val="en-GB" w:eastAsia="x-none"/>
    </w:rPr>
  </w:style>
  <w:style w:type="paragraph" w:styleId="Markeringsbobletekst">
    <w:name w:val="Balloon Text"/>
    <w:basedOn w:val="Normal"/>
    <w:link w:val="MarkeringsbobletekstTegn"/>
    <w:uiPriority w:val="99"/>
    <w:semiHidden/>
    <w:unhideWhenUsed/>
    <w:rsid w:val="006F14D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F14DA"/>
    <w:rPr>
      <w:rFonts w:ascii="Tahoma" w:hAnsi="Tahoma" w:cs="Tahoma"/>
      <w:sz w:val="16"/>
      <w:szCs w:val="16"/>
    </w:rPr>
  </w:style>
  <w:style w:type="table" w:styleId="Tabel-Gitter">
    <w:name w:val="Table Grid"/>
    <w:basedOn w:val="Tabel-Normal"/>
    <w:uiPriority w:val="59"/>
    <w:rsid w:val="0053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49B5"/>
    <w:pPr>
      <w:ind w:left="720"/>
      <w:contextualSpacing/>
    </w:pPr>
  </w:style>
  <w:style w:type="paragraph" w:styleId="Ingenafstand">
    <w:name w:val="No Spacing"/>
    <w:uiPriority w:val="1"/>
    <w:qFormat/>
    <w:rsid w:val="00782B5C"/>
    <w:pPr>
      <w:spacing w:after="0" w:line="240" w:lineRule="auto"/>
    </w:pPr>
  </w:style>
  <w:style w:type="character" w:customStyle="1" w:styleId="Overskrift1Tegn">
    <w:name w:val="Overskrift 1 Tegn"/>
    <w:basedOn w:val="Standardskrifttypeiafsnit"/>
    <w:link w:val="Overskrift1"/>
    <w:uiPriority w:val="9"/>
    <w:rsid w:val="00545E0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4227D6"/>
    <w:rPr>
      <w:rFonts w:ascii="Times New Roman" w:eastAsiaTheme="majorEastAsia" w:hAnsi="Times New Roman" w:cstheme="majorBidi"/>
      <w:b/>
      <w:bCs/>
      <w:color w:val="000000" w:themeColor="text1"/>
      <w:sz w:val="24"/>
      <w:szCs w:val="26"/>
    </w:rPr>
  </w:style>
  <w:style w:type="character" w:customStyle="1" w:styleId="Overskrift3Tegn">
    <w:name w:val="Overskrift 3 Tegn"/>
    <w:basedOn w:val="Standardskrifttypeiafsnit"/>
    <w:link w:val="Overskrift3"/>
    <w:uiPriority w:val="9"/>
    <w:rsid w:val="004227D6"/>
    <w:rPr>
      <w:rFonts w:ascii="Times New Roman" w:eastAsiaTheme="majorEastAsia" w:hAnsi="Times New Roman" w:cstheme="majorBidi"/>
      <w:b/>
      <w:bCs/>
      <w:i/>
      <w:color w:val="000000" w:themeColor="text1"/>
      <w:sz w:val="24"/>
    </w:rPr>
  </w:style>
  <w:style w:type="paragraph" w:styleId="Kommentaremne">
    <w:name w:val="annotation subject"/>
    <w:basedOn w:val="Kommentartekst"/>
    <w:next w:val="Kommentartekst"/>
    <w:link w:val="KommentaremneTegn"/>
    <w:uiPriority w:val="99"/>
    <w:semiHidden/>
    <w:unhideWhenUsed/>
    <w:rsid w:val="003806B7"/>
    <w:pPr>
      <w:spacing w:after="200"/>
    </w:pPr>
    <w:rPr>
      <w:rFonts w:asciiTheme="minorHAnsi" w:eastAsiaTheme="minorHAnsi" w:hAnsiTheme="minorHAnsi" w:cstheme="minorBidi"/>
      <w:b/>
      <w:bCs/>
      <w:sz w:val="20"/>
      <w:szCs w:val="20"/>
      <w:lang w:val="da-DK" w:eastAsia="en-US"/>
    </w:rPr>
  </w:style>
  <w:style w:type="character" w:customStyle="1" w:styleId="KommentaremneTegn">
    <w:name w:val="Kommentaremne Tegn"/>
    <w:basedOn w:val="KommentartekstTegn"/>
    <w:link w:val="Kommentaremne"/>
    <w:uiPriority w:val="99"/>
    <w:semiHidden/>
    <w:rsid w:val="003806B7"/>
    <w:rPr>
      <w:rFonts w:ascii="Times New Roman" w:eastAsia="Times New Roman" w:hAnsi="Times New Roman" w:cs="Times New Roman"/>
      <w:b/>
      <w:bCs/>
      <w:sz w:val="20"/>
      <w:szCs w:val="20"/>
      <w:lang w:val="en-GB" w:eastAsia="x-none"/>
    </w:rPr>
  </w:style>
  <w:style w:type="character" w:styleId="Hyperlink">
    <w:name w:val="Hyperlink"/>
    <w:uiPriority w:val="99"/>
    <w:rsid w:val="001842DD"/>
    <w:rPr>
      <w:color w:val="0000FF"/>
      <w:u w:val="single"/>
    </w:rPr>
  </w:style>
  <w:style w:type="character" w:styleId="Fremhv">
    <w:name w:val="Emphasis"/>
    <w:basedOn w:val="Standardskrifttypeiafsnit"/>
    <w:uiPriority w:val="20"/>
    <w:qFormat/>
    <w:rsid w:val="00027017"/>
    <w:rPr>
      <w:b/>
      <w:bCs/>
      <w:i w:val="0"/>
      <w:iCs w:val="0"/>
    </w:rPr>
  </w:style>
  <w:style w:type="character" w:customStyle="1" w:styleId="feature">
    <w:name w:val="feature"/>
    <w:basedOn w:val="Standardskrifttypeiafsnit"/>
    <w:rsid w:val="00FD48F7"/>
  </w:style>
  <w:style w:type="paragraph" w:styleId="FormateretHTML">
    <w:name w:val="HTML Preformatted"/>
    <w:basedOn w:val="Normal"/>
    <w:link w:val="FormateretHTMLTegn"/>
    <w:uiPriority w:val="99"/>
    <w:semiHidden/>
    <w:unhideWhenUsed/>
    <w:rsid w:val="00FD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4"/>
      <w:lang w:eastAsia="da-DK"/>
    </w:rPr>
  </w:style>
  <w:style w:type="character" w:customStyle="1" w:styleId="FormateretHTMLTegn">
    <w:name w:val="Formateret HTML Tegn"/>
    <w:basedOn w:val="Standardskrifttypeiafsnit"/>
    <w:link w:val="FormateretHTML"/>
    <w:uiPriority w:val="99"/>
    <w:semiHidden/>
    <w:rsid w:val="00FD48F7"/>
    <w:rPr>
      <w:rFonts w:ascii="Courier New" w:eastAsia="Times New Roman" w:hAnsi="Courier New" w:cs="Courier New"/>
      <w:sz w:val="24"/>
      <w:szCs w:val="24"/>
      <w:lang w:eastAsia="da-DK"/>
    </w:rPr>
  </w:style>
  <w:style w:type="paragraph" w:styleId="Overskrift">
    <w:name w:val="TOC Heading"/>
    <w:basedOn w:val="Overskrift1"/>
    <w:next w:val="Normal"/>
    <w:uiPriority w:val="39"/>
    <w:semiHidden/>
    <w:unhideWhenUsed/>
    <w:qFormat/>
    <w:rsid w:val="009038A5"/>
    <w:pPr>
      <w:outlineLvl w:val="9"/>
    </w:pPr>
    <w:rPr>
      <w:lang w:eastAsia="da-DK"/>
    </w:rPr>
  </w:style>
  <w:style w:type="paragraph" w:styleId="Indholdsfortegnelse2">
    <w:name w:val="toc 2"/>
    <w:basedOn w:val="Normal"/>
    <w:next w:val="Normal"/>
    <w:autoRedefine/>
    <w:uiPriority w:val="39"/>
    <w:unhideWhenUsed/>
    <w:rsid w:val="009038A5"/>
    <w:pPr>
      <w:spacing w:before="120" w:after="0"/>
      <w:ind w:left="240"/>
    </w:pPr>
    <w:rPr>
      <w:rFonts w:asciiTheme="minorHAnsi" w:hAnsiTheme="minorHAnsi"/>
      <w:i/>
      <w:iCs/>
      <w:sz w:val="20"/>
      <w:szCs w:val="20"/>
    </w:rPr>
  </w:style>
  <w:style w:type="paragraph" w:styleId="Indholdsfortegnelse3">
    <w:name w:val="toc 3"/>
    <w:basedOn w:val="Normal"/>
    <w:next w:val="Normal"/>
    <w:autoRedefine/>
    <w:uiPriority w:val="39"/>
    <w:unhideWhenUsed/>
    <w:rsid w:val="009038A5"/>
    <w:pPr>
      <w:spacing w:after="0"/>
      <w:ind w:left="480"/>
    </w:pPr>
    <w:rPr>
      <w:rFonts w:asciiTheme="minorHAnsi" w:hAnsiTheme="minorHAnsi"/>
      <w:sz w:val="20"/>
      <w:szCs w:val="20"/>
    </w:rPr>
  </w:style>
  <w:style w:type="paragraph" w:styleId="Indholdsfortegnelse1">
    <w:name w:val="toc 1"/>
    <w:basedOn w:val="Normal"/>
    <w:next w:val="Normal"/>
    <w:autoRedefine/>
    <w:uiPriority w:val="39"/>
    <w:unhideWhenUsed/>
    <w:rsid w:val="009038A5"/>
    <w:pPr>
      <w:spacing w:before="240" w:after="120"/>
    </w:pPr>
    <w:rPr>
      <w:rFonts w:asciiTheme="minorHAnsi" w:hAnsiTheme="minorHAnsi"/>
      <w:b/>
      <w:bCs/>
      <w:sz w:val="20"/>
      <w:szCs w:val="20"/>
    </w:rPr>
  </w:style>
  <w:style w:type="paragraph" w:styleId="Indholdsfortegnelse4">
    <w:name w:val="toc 4"/>
    <w:basedOn w:val="Normal"/>
    <w:next w:val="Normal"/>
    <w:autoRedefine/>
    <w:uiPriority w:val="39"/>
    <w:unhideWhenUsed/>
    <w:rsid w:val="009038A5"/>
    <w:pPr>
      <w:spacing w:after="0"/>
      <w:ind w:left="720"/>
    </w:pPr>
    <w:rPr>
      <w:rFonts w:asciiTheme="minorHAnsi" w:hAnsiTheme="minorHAnsi"/>
      <w:sz w:val="20"/>
      <w:szCs w:val="20"/>
    </w:rPr>
  </w:style>
  <w:style w:type="paragraph" w:styleId="Indholdsfortegnelse5">
    <w:name w:val="toc 5"/>
    <w:basedOn w:val="Normal"/>
    <w:next w:val="Normal"/>
    <w:autoRedefine/>
    <w:uiPriority w:val="39"/>
    <w:unhideWhenUsed/>
    <w:rsid w:val="009038A5"/>
    <w:pPr>
      <w:spacing w:after="0"/>
      <w:ind w:left="960"/>
    </w:pPr>
    <w:rPr>
      <w:rFonts w:asciiTheme="minorHAnsi" w:hAnsiTheme="minorHAnsi"/>
      <w:sz w:val="20"/>
      <w:szCs w:val="20"/>
    </w:rPr>
  </w:style>
  <w:style w:type="paragraph" w:styleId="Indholdsfortegnelse6">
    <w:name w:val="toc 6"/>
    <w:basedOn w:val="Normal"/>
    <w:next w:val="Normal"/>
    <w:autoRedefine/>
    <w:uiPriority w:val="39"/>
    <w:unhideWhenUsed/>
    <w:rsid w:val="009038A5"/>
    <w:pPr>
      <w:spacing w:after="0"/>
      <w:ind w:left="1200"/>
    </w:pPr>
    <w:rPr>
      <w:rFonts w:asciiTheme="minorHAnsi" w:hAnsiTheme="minorHAnsi"/>
      <w:sz w:val="20"/>
      <w:szCs w:val="20"/>
    </w:rPr>
  </w:style>
  <w:style w:type="paragraph" w:styleId="Indholdsfortegnelse7">
    <w:name w:val="toc 7"/>
    <w:basedOn w:val="Normal"/>
    <w:next w:val="Normal"/>
    <w:autoRedefine/>
    <w:uiPriority w:val="39"/>
    <w:unhideWhenUsed/>
    <w:rsid w:val="009038A5"/>
    <w:pPr>
      <w:spacing w:after="0"/>
      <w:ind w:left="1440"/>
    </w:pPr>
    <w:rPr>
      <w:rFonts w:asciiTheme="minorHAnsi" w:hAnsiTheme="minorHAnsi"/>
      <w:sz w:val="20"/>
      <w:szCs w:val="20"/>
    </w:rPr>
  </w:style>
  <w:style w:type="paragraph" w:styleId="Indholdsfortegnelse8">
    <w:name w:val="toc 8"/>
    <w:basedOn w:val="Normal"/>
    <w:next w:val="Normal"/>
    <w:autoRedefine/>
    <w:uiPriority w:val="39"/>
    <w:unhideWhenUsed/>
    <w:rsid w:val="009038A5"/>
    <w:pPr>
      <w:spacing w:after="0"/>
      <w:ind w:left="1680"/>
    </w:pPr>
    <w:rPr>
      <w:rFonts w:asciiTheme="minorHAnsi" w:hAnsiTheme="minorHAnsi"/>
      <w:sz w:val="20"/>
      <w:szCs w:val="20"/>
    </w:rPr>
  </w:style>
  <w:style w:type="paragraph" w:styleId="Indholdsfortegnelse9">
    <w:name w:val="toc 9"/>
    <w:basedOn w:val="Normal"/>
    <w:next w:val="Normal"/>
    <w:autoRedefine/>
    <w:uiPriority w:val="39"/>
    <w:unhideWhenUsed/>
    <w:rsid w:val="009038A5"/>
    <w:pPr>
      <w:spacing w:after="0"/>
      <w:ind w:left="1920"/>
    </w:pPr>
    <w:rPr>
      <w:rFonts w:asciiTheme="minorHAnsi" w:hAnsiTheme="minorHAnsi"/>
      <w:sz w:val="20"/>
      <w:szCs w:val="20"/>
    </w:rPr>
  </w:style>
  <w:style w:type="paragraph" w:styleId="NormalWeb">
    <w:name w:val="Normal (Web)"/>
    <w:basedOn w:val="Normal"/>
    <w:uiPriority w:val="99"/>
    <w:unhideWhenUsed/>
    <w:rsid w:val="00045DC7"/>
    <w:pPr>
      <w:spacing w:before="100" w:beforeAutospacing="1" w:after="100" w:afterAutospacing="1" w:line="240" w:lineRule="auto"/>
    </w:pPr>
    <w:rPr>
      <w:rFonts w:eastAsiaTheme="minorEastAsia" w:cs="Times New Roman"/>
      <w:szCs w:val="24"/>
      <w:lang w:eastAsia="da-DK"/>
    </w:rPr>
  </w:style>
  <w:style w:type="character" w:styleId="Fodnotehenvisning">
    <w:name w:val="footnote reference"/>
    <w:semiHidden/>
    <w:rsid w:val="00BF6296"/>
    <w:rPr>
      <w:vertAlign w:val="superscript"/>
    </w:rPr>
  </w:style>
  <w:style w:type="paragraph" w:styleId="Sidefod">
    <w:name w:val="footer"/>
    <w:basedOn w:val="Normal"/>
    <w:link w:val="SidefodTegn"/>
    <w:uiPriority w:val="99"/>
    <w:rsid w:val="00BF6296"/>
    <w:pPr>
      <w:tabs>
        <w:tab w:val="center" w:pos="4819"/>
        <w:tab w:val="right" w:pos="9638"/>
      </w:tabs>
      <w:spacing w:after="0" w:line="240" w:lineRule="auto"/>
    </w:pPr>
    <w:rPr>
      <w:rFonts w:eastAsia="Times New Roman" w:cs="Times New Roman"/>
      <w:szCs w:val="24"/>
      <w:lang w:val="en-GB" w:eastAsia="da-DK"/>
    </w:rPr>
  </w:style>
  <w:style w:type="character" w:customStyle="1" w:styleId="SidefodTegn">
    <w:name w:val="Sidefod Tegn"/>
    <w:basedOn w:val="Standardskrifttypeiafsnit"/>
    <w:link w:val="Sidefod"/>
    <w:uiPriority w:val="99"/>
    <w:rsid w:val="00BF6296"/>
    <w:rPr>
      <w:rFonts w:ascii="Times New Roman" w:eastAsia="Times New Roman" w:hAnsi="Times New Roman" w:cs="Times New Roman"/>
      <w:sz w:val="24"/>
      <w:szCs w:val="24"/>
      <w:lang w:val="en-GB" w:eastAsia="da-DK"/>
    </w:rPr>
  </w:style>
  <w:style w:type="paragraph" w:styleId="Almindeligtekst">
    <w:name w:val="Plain Text"/>
    <w:basedOn w:val="Normal"/>
    <w:link w:val="AlmindeligtekstTegn"/>
    <w:uiPriority w:val="99"/>
    <w:unhideWhenUsed/>
    <w:rsid w:val="004B2595"/>
    <w:pPr>
      <w:spacing w:after="0" w:line="240" w:lineRule="auto"/>
    </w:pPr>
    <w:rPr>
      <w:rFonts w:ascii="Arial" w:hAnsi="Arial" w:cs="Arial"/>
      <w:sz w:val="18"/>
      <w:szCs w:val="21"/>
      <w:lang w:val="da-DK"/>
    </w:rPr>
  </w:style>
  <w:style w:type="character" w:customStyle="1" w:styleId="AlmindeligtekstTegn">
    <w:name w:val="Almindelig tekst Tegn"/>
    <w:basedOn w:val="Standardskrifttypeiafsnit"/>
    <w:link w:val="Almindeligtekst"/>
    <w:uiPriority w:val="99"/>
    <w:rsid w:val="004B2595"/>
    <w:rPr>
      <w:rFonts w:ascii="Arial" w:hAnsi="Arial" w:cs="Arial"/>
      <w:sz w:val="18"/>
      <w:szCs w:val="21"/>
    </w:rPr>
  </w:style>
  <w:style w:type="paragraph" w:styleId="Fodnotetekst">
    <w:name w:val="footnote text"/>
    <w:basedOn w:val="Normal"/>
    <w:link w:val="FodnotetekstTegn"/>
    <w:rsid w:val="00631592"/>
    <w:pPr>
      <w:spacing w:after="0" w:line="240" w:lineRule="auto"/>
    </w:pPr>
    <w:rPr>
      <w:rFonts w:eastAsia="Times New Roman" w:cs="Times New Roman"/>
      <w:sz w:val="20"/>
      <w:szCs w:val="20"/>
      <w:lang w:eastAsia="da-DK"/>
    </w:rPr>
  </w:style>
  <w:style w:type="character" w:customStyle="1" w:styleId="FodnotetekstTegn">
    <w:name w:val="Fodnotetekst Tegn"/>
    <w:basedOn w:val="Standardskrifttypeiafsnit"/>
    <w:link w:val="Fodnotetekst"/>
    <w:rsid w:val="00631592"/>
    <w:rPr>
      <w:rFonts w:ascii="Times New Roman" w:eastAsia="Times New Roman" w:hAnsi="Times New Roman" w:cs="Times New Roman"/>
      <w:sz w:val="20"/>
      <w:szCs w:val="20"/>
      <w:lang w:val="en-US"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D6"/>
    <w:pPr>
      <w:spacing w:line="360" w:lineRule="auto"/>
    </w:pPr>
    <w:rPr>
      <w:rFonts w:ascii="Times New Roman" w:hAnsi="Times New Roman"/>
      <w:sz w:val="24"/>
      <w:lang w:val="en-US"/>
    </w:rPr>
  </w:style>
  <w:style w:type="paragraph" w:styleId="Overskrift1">
    <w:name w:val="heading 1"/>
    <w:basedOn w:val="Normal"/>
    <w:next w:val="Normal"/>
    <w:link w:val="Overskrift1Tegn"/>
    <w:uiPriority w:val="9"/>
    <w:qFormat/>
    <w:rsid w:val="00545E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227D6"/>
    <w:pPr>
      <w:keepNext/>
      <w:keepLines/>
      <w:spacing w:before="200" w:after="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qFormat/>
    <w:rsid w:val="004227D6"/>
    <w:pPr>
      <w:keepNext/>
      <w:keepLines/>
      <w:spacing w:before="200" w:after="0"/>
      <w:outlineLvl w:val="2"/>
    </w:pPr>
    <w:rPr>
      <w:rFonts w:eastAsiaTheme="majorEastAsia" w:cstheme="majorBidi"/>
      <w:b/>
      <w:bCs/>
      <w:i/>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rsid w:val="006F14DA"/>
    <w:rPr>
      <w:sz w:val="18"/>
      <w:szCs w:val="18"/>
    </w:rPr>
  </w:style>
  <w:style w:type="paragraph" w:styleId="Kommentartekst">
    <w:name w:val="annotation text"/>
    <w:basedOn w:val="Normal"/>
    <w:link w:val="KommentartekstTegn"/>
    <w:rsid w:val="006F14DA"/>
    <w:pPr>
      <w:spacing w:after="0" w:line="240" w:lineRule="auto"/>
    </w:pPr>
    <w:rPr>
      <w:rFonts w:eastAsia="Times New Roman" w:cs="Times New Roman"/>
      <w:szCs w:val="24"/>
      <w:lang w:val="en-GB" w:eastAsia="x-none"/>
    </w:rPr>
  </w:style>
  <w:style w:type="character" w:customStyle="1" w:styleId="KommentartekstTegn">
    <w:name w:val="Kommentartekst Tegn"/>
    <w:basedOn w:val="Standardskrifttypeiafsnit"/>
    <w:link w:val="Kommentartekst"/>
    <w:rsid w:val="006F14DA"/>
    <w:rPr>
      <w:rFonts w:ascii="Times New Roman" w:eastAsia="Times New Roman" w:hAnsi="Times New Roman" w:cs="Times New Roman"/>
      <w:sz w:val="24"/>
      <w:szCs w:val="24"/>
      <w:lang w:val="en-GB" w:eastAsia="x-none"/>
    </w:rPr>
  </w:style>
  <w:style w:type="paragraph" w:styleId="Markeringsbobletekst">
    <w:name w:val="Balloon Text"/>
    <w:basedOn w:val="Normal"/>
    <w:link w:val="MarkeringsbobletekstTegn"/>
    <w:uiPriority w:val="99"/>
    <w:semiHidden/>
    <w:unhideWhenUsed/>
    <w:rsid w:val="006F14D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F14DA"/>
    <w:rPr>
      <w:rFonts w:ascii="Tahoma" w:hAnsi="Tahoma" w:cs="Tahoma"/>
      <w:sz w:val="16"/>
      <w:szCs w:val="16"/>
    </w:rPr>
  </w:style>
  <w:style w:type="table" w:styleId="Tabel-Gitter">
    <w:name w:val="Table Grid"/>
    <w:basedOn w:val="Tabel-Normal"/>
    <w:uiPriority w:val="59"/>
    <w:rsid w:val="00533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749B5"/>
    <w:pPr>
      <w:ind w:left="720"/>
      <w:contextualSpacing/>
    </w:pPr>
  </w:style>
  <w:style w:type="paragraph" w:styleId="Ingenafstand">
    <w:name w:val="No Spacing"/>
    <w:uiPriority w:val="1"/>
    <w:qFormat/>
    <w:rsid w:val="00782B5C"/>
    <w:pPr>
      <w:spacing w:after="0" w:line="240" w:lineRule="auto"/>
    </w:pPr>
  </w:style>
  <w:style w:type="character" w:customStyle="1" w:styleId="Overskrift1Tegn">
    <w:name w:val="Overskrift 1 Tegn"/>
    <w:basedOn w:val="Standardskrifttypeiafsnit"/>
    <w:link w:val="Overskrift1"/>
    <w:uiPriority w:val="9"/>
    <w:rsid w:val="00545E09"/>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4227D6"/>
    <w:rPr>
      <w:rFonts w:ascii="Times New Roman" w:eastAsiaTheme="majorEastAsia" w:hAnsi="Times New Roman" w:cstheme="majorBidi"/>
      <w:b/>
      <w:bCs/>
      <w:color w:val="000000" w:themeColor="text1"/>
      <w:sz w:val="24"/>
      <w:szCs w:val="26"/>
    </w:rPr>
  </w:style>
  <w:style w:type="character" w:customStyle="1" w:styleId="Overskrift3Tegn">
    <w:name w:val="Overskrift 3 Tegn"/>
    <w:basedOn w:val="Standardskrifttypeiafsnit"/>
    <w:link w:val="Overskrift3"/>
    <w:uiPriority w:val="9"/>
    <w:rsid w:val="004227D6"/>
    <w:rPr>
      <w:rFonts w:ascii="Times New Roman" w:eastAsiaTheme="majorEastAsia" w:hAnsi="Times New Roman" w:cstheme="majorBidi"/>
      <w:b/>
      <w:bCs/>
      <w:i/>
      <w:color w:val="000000" w:themeColor="text1"/>
      <w:sz w:val="24"/>
    </w:rPr>
  </w:style>
  <w:style w:type="paragraph" w:styleId="Kommentaremne">
    <w:name w:val="annotation subject"/>
    <w:basedOn w:val="Kommentartekst"/>
    <w:next w:val="Kommentartekst"/>
    <w:link w:val="KommentaremneTegn"/>
    <w:uiPriority w:val="99"/>
    <w:semiHidden/>
    <w:unhideWhenUsed/>
    <w:rsid w:val="003806B7"/>
    <w:pPr>
      <w:spacing w:after="200"/>
    </w:pPr>
    <w:rPr>
      <w:rFonts w:asciiTheme="minorHAnsi" w:eastAsiaTheme="minorHAnsi" w:hAnsiTheme="minorHAnsi" w:cstheme="minorBidi"/>
      <w:b/>
      <w:bCs/>
      <w:sz w:val="20"/>
      <w:szCs w:val="20"/>
      <w:lang w:val="da-DK" w:eastAsia="en-US"/>
    </w:rPr>
  </w:style>
  <w:style w:type="character" w:customStyle="1" w:styleId="KommentaremneTegn">
    <w:name w:val="Kommentaremne Tegn"/>
    <w:basedOn w:val="KommentartekstTegn"/>
    <w:link w:val="Kommentaremne"/>
    <w:uiPriority w:val="99"/>
    <w:semiHidden/>
    <w:rsid w:val="003806B7"/>
    <w:rPr>
      <w:rFonts w:ascii="Times New Roman" w:eastAsia="Times New Roman" w:hAnsi="Times New Roman" w:cs="Times New Roman"/>
      <w:b/>
      <w:bCs/>
      <w:sz w:val="20"/>
      <w:szCs w:val="20"/>
      <w:lang w:val="en-GB" w:eastAsia="x-none"/>
    </w:rPr>
  </w:style>
  <w:style w:type="character" w:styleId="Hyperlink">
    <w:name w:val="Hyperlink"/>
    <w:uiPriority w:val="99"/>
    <w:rsid w:val="001842DD"/>
    <w:rPr>
      <w:color w:val="0000FF"/>
      <w:u w:val="single"/>
    </w:rPr>
  </w:style>
  <w:style w:type="character" w:styleId="Fremhv">
    <w:name w:val="Emphasis"/>
    <w:basedOn w:val="Standardskrifttypeiafsnit"/>
    <w:uiPriority w:val="20"/>
    <w:qFormat/>
    <w:rsid w:val="00027017"/>
    <w:rPr>
      <w:b/>
      <w:bCs/>
      <w:i w:val="0"/>
      <w:iCs w:val="0"/>
    </w:rPr>
  </w:style>
  <w:style w:type="character" w:customStyle="1" w:styleId="feature">
    <w:name w:val="feature"/>
    <w:basedOn w:val="Standardskrifttypeiafsnit"/>
    <w:rsid w:val="00FD48F7"/>
  </w:style>
  <w:style w:type="paragraph" w:styleId="FormateretHTML">
    <w:name w:val="HTML Preformatted"/>
    <w:basedOn w:val="Normal"/>
    <w:link w:val="FormateretHTMLTegn"/>
    <w:uiPriority w:val="99"/>
    <w:semiHidden/>
    <w:unhideWhenUsed/>
    <w:rsid w:val="00FD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4"/>
      <w:lang w:eastAsia="da-DK"/>
    </w:rPr>
  </w:style>
  <w:style w:type="character" w:customStyle="1" w:styleId="FormateretHTMLTegn">
    <w:name w:val="Formateret HTML Tegn"/>
    <w:basedOn w:val="Standardskrifttypeiafsnit"/>
    <w:link w:val="FormateretHTML"/>
    <w:uiPriority w:val="99"/>
    <w:semiHidden/>
    <w:rsid w:val="00FD48F7"/>
    <w:rPr>
      <w:rFonts w:ascii="Courier New" w:eastAsia="Times New Roman" w:hAnsi="Courier New" w:cs="Courier New"/>
      <w:sz w:val="24"/>
      <w:szCs w:val="24"/>
      <w:lang w:eastAsia="da-DK"/>
    </w:rPr>
  </w:style>
  <w:style w:type="paragraph" w:styleId="Overskrift">
    <w:name w:val="TOC Heading"/>
    <w:basedOn w:val="Overskrift1"/>
    <w:next w:val="Normal"/>
    <w:uiPriority w:val="39"/>
    <w:semiHidden/>
    <w:unhideWhenUsed/>
    <w:qFormat/>
    <w:rsid w:val="009038A5"/>
    <w:pPr>
      <w:outlineLvl w:val="9"/>
    </w:pPr>
    <w:rPr>
      <w:lang w:eastAsia="da-DK"/>
    </w:rPr>
  </w:style>
  <w:style w:type="paragraph" w:styleId="Indholdsfortegnelse2">
    <w:name w:val="toc 2"/>
    <w:basedOn w:val="Normal"/>
    <w:next w:val="Normal"/>
    <w:autoRedefine/>
    <w:uiPriority w:val="39"/>
    <w:unhideWhenUsed/>
    <w:rsid w:val="009038A5"/>
    <w:pPr>
      <w:spacing w:before="120" w:after="0"/>
      <w:ind w:left="240"/>
    </w:pPr>
    <w:rPr>
      <w:rFonts w:asciiTheme="minorHAnsi" w:hAnsiTheme="minorHAnsi"/>
      <w:i/>
      <w:iCs/>
      <w:sz w:val="20"/>
      <w:szCs w:val="20"/>
    </w:rPr>
  </w:style>
  <w:style w:type="paragraph" w:styleId="Indholdsfortegnelse3">
    <w:name w:val="toc 3"/>
    <w:basedOn w:val="Normal"/>
    <w:next w:val="Normal"/>
    <w:autoRedefine/>
    <w:uiPriority w:val="39"/>
    <w:unhideWhenUsed/>
    <w:rsid w:val="009038A5"/>
    <w:pPr>
      <w:spacing w:after="0"/>
      <w:ind w:left="480"/>
    </w:pPr>
    <w:rPr>
      <w:rFonts w:asciiTheme="minorHAnsi" w:hAnsiTheme="minorHAnsi"/>
      <w:sz w:val="20"/>
      <w:szCs w:val="20"/>
    </w:rPr>
  </w:style>
  <w:style w:type="paragraph" w:styleId="Indholdsfortegnelse1">
    <w:name w:val="toc 1"/>
    <w:basedOn w:val="Normal"/>
    <w:next w:val="Normal"/>
    <w:autoRedefine/>
    <w:uiPriority w:val="39"/>
    <w:unhideWhenUsed/>
    <w:rsid w:val="009038A5"/>
    <w:pPr>
      <w:spacing w:before="240" w:after="120"/>
    </w:pPr>
    <w:rPr>
      <w:rFonts w:asciiTheme="minorHAnsi" w:hAnsiTheme="minorHAnsi"/>
      <w:b/>
      <w:bCs/>
      <w:sz w:val="20"/>
      <w:szCs w:val="20"/>
    </w:rPr>
  </w:style>
  <w:style w:type="paragraph" w:styleId="Indholdsfortegnelse4">
    <w:name w:val="toc 4"/>
    <w:basedOn w:val="Normal"/>
    <w:next w:val="Normal"/>
    <w:autoRedefine/>
    <w:uiPriority w:val="39"/>
    <w:unhideWhenUsed/>
    <w:rsid w:val="009038A5"/>
    <w:pPr>
      <w:spacing w:after="0"/>
      <w:ind w:left="720"/>
    </w:pPr>
    <w:rPr>
      <w:rFonts w:asciiTheme="minorHAnsi" w:hAnsiTheme="minorHAnsi"/>
      <w:sz w:val="20"/>
      <w:szCs w:val="20"/>
    </w:rPr>
  </w:style>
  <w:style w:type="paragraph" w:styleId="Indholdsfortegnelse5">
    <w:name w:val="toc 5"/>
    <w:basedOn w:val="Normal"/>
    <w:next w:val="Normal"/>
    <w:autoRedefine/>
    <w:uiPriority w:val="39"/>
    <w:unhideWhenUsed/>
    <w:rsid w:val="009038A5"/>
    <w:pPr>
      <w:spacing w:after="0"/>
      <w:ind w:left="960"/>
    </w:pPr>
    <w:rPr>
      <w:rFonts w:asciiTheme="minorHAnsi" w:hAnsiTheme="minorHAnsi"/>
      <w:sz w:val="20"/>
      <w:szCs w:val="20"/>
    </w:rPr>
  </w:style>
  <w:style w:type="paragraph" w:styleId="Indholdsfortegnelse6">
    <w:name w:val="toc 6"/>
    <w:basedOn w:val="Normal"/>
    <w:next w:val="Normal"/>
    <w:autoRedefine/>
    <w:uiPriority w:val="39"/>
    <w:unhideWhenUsed/>
    <w:rsid w:val="009038A5"/>
    <w:pPr>
      <w:spacing w:after="0"/>
      <w:ind w:left="1200"/>
    </w:pPr>
    <w:rPr>
      <w:rFonts w:asciiTheme="minorHAnsi" w:hAnsiTheme="minorHAnsi"/>
      <w:sz w:val="20"/>
      <w:szCs w:val="20"/>
    </w:rPr>
  </w:style>
  <w:style w:type="paragraph" w:styleId="Indholdsfortegnelse7">
    <w:name w:val="toc 7"/>
    <w:basedOn w:val="Normal"/>
    <w:next w:val="Normal"/>
    <w:autoRedefine/>
    <w:uiPriority w:val="39"/>
    <w:unhideWhenUsed/>
    <w:rsid w:val="009038A5"/>
    <w:pPr>
      <w:spacing w:after="0"/>
      <w:ind w:left="1440"/>
    </w:pPr>
    <w:rPr>
      <w:rFonts w:asciiTheme="minorHAnsi" w:hAnsiTheme="minorHAnsi"/>
      <w:sz w:val="20"/>
      <w:szCs w:val="20"/>
    </w:rPr>
  </w:style>
  <w:style w:type="paragraph" w:styleId="Indholdsfortegnelse8">
    <w:name w:val="toc 8"/>
    <w:basedOn w:val="Normal"/>
    <w:next w:val="Normal"/>
    <w:autoRedefine/>
    <w:uiPriority w:val="39"/>
    <w:unhideWhenUsed/>
    <w:rsid w:val="009038A5"/>
    <w:pPr>
      <w:spacing w:after="0"/>
      <w:ind w:left="1680"/>
    </w:pPr>
    <w:rPr>
      <w:rFonts w:asciiTheme="minorHAnsi" w:hAnsiTheme="minorHAnsi"/>
      <w:sz w:val="20"/>
      <w:szCs w:val="20"/>
    </w:rPr>
  </w:style>
  <w:style w:type="paragraph" w:styleId="Indholdsfortegnelse9">
    <w:name w:val="toc 9"/>
    <w:basedOn w:val="Normal"/>
    <w:next w:val="Normal"/>
    <w:autoRedefine/>
    <w:uiPriority w:val="39"/>
    <w:unhideWhenUsed/>
    <w:rsid w:val="009038A5"/>
    <w:pPr>
      <w:spacing w:after="0"/>
      <w:ind w:left="1920"/>
    </w:pPr>
    <w:rPr>
      <w:rFonts w:asciiTheme="minorHAnsi" w:hAnsiTheme="minorHAnsi"/>
      <w:sz w:val="20"/>
      <w:szCs w:val="20"/>
    </w:rPr>
  </w:style>
  <w:style w:type="paragraph" w:styleId="NormalWeb">
    <w:name w:val="Normal (Web)"/>
    <w:basedOn w:val="Normal"/>
    <w:uiPriority w:val="99"/>
    <w:unhideWhenUsed/>
    <w:rsid w:val="00045DC7"/>
    <w:pPr>
      <w:spacing w:before="100" w:beforeAutospacing="1" w:after="100" w:afterAutospacing="1" w:line="240" w:lineRule="auto"/>
    </w:pPr>
    <w:rPr>
      <w:rFonts w:eastAsiaTheme="minorEastAsia" w:cs="Times New Roman"/>
      <w:szCs w:val="24"/>
      <w:lang w:eastAsia="da-DK"/>
    </w:rPr>
  </w:style>
  <w:style w:type="character" w:styleId="Fodnotehenvisning">
    <w:name w:val="footnote reference"/>
    <w:semiHidden/>
    <w:rsid w:val="00BF6296"/>
    <w:rPr>
      <w:vertAlign w:val="superscript"/>
    </w:rPr>
  </w:style>
  <w:style w:type="paragraph" w:styleId="Sidefod">
    <w:name w:val="footer"/>
    <w:basedOn w:val="Normal"/>
    <w:link w:val="SidefodTegn"/>
    <w:uiPriority w:val="99"/>
    <w:rsid w:val="00BF6296"/>
    <w:pPr>
      <w:tabs>
        <w:tab w:val="center" w:pos="4819"/>
        <w:tab w:val="right" w:pos="9638"/>
      </w:tabs>
      <w:spacing w:after="0" w:line="240" w:lineRule="auto"/>
    </w:pPr>
    <w:rPr>
      <w:rFonts w:eastAsia="Times New Roman" w:cs="Times New Roman"/>
      <w:szCs w:val="24"/>
      <w:lang w:val="en-GB" w:eastAsia="da-DK"/>
    </w:rPr>
  </w:style>
  <w:style w:type="character" w:customStyle="1" w:styleId="SidefodTegn">
    <w:name w:val="Sidefod Tegn"/>
    <w:basedOn w:val="Standardskrifttypeiafsnit"/>
    <w:link w:val="Sidefod"/>
    <w:uiPriority w:val="99"/>
    <w:rsid w:val="00BF6296"/>
    <w:rPr>
      <w:rFonts w:ascii="Times New Roman" w:eastAsia="Times New Roman" w:hAnsi="Times New Roman" w:cs="Times New Roman"/>
      <w:sz w:val="24"/>
      <w:szCs w:val="24"/>
      <w:lang w:val="en-GB" w:eastAsia="da-DK"/>
    </w:rPr>
  </w:style>
  <w:style w:type="paragraph" w:styleId="Almindeligtekst">
    <w:name w:val="Plain Text"/>
    <w:basedOn w:val="Normal"/>
    <w:link w:val="AlmindeligtekstTegn"/>
    <w:uiPriority w:val="99"/>
    <w:unhideWhenUsed/>
    <w:rsid w:val="004B2595"/>
    <w:pPr>
      <w:spacing w:after="0" w:line="240" w:lineRule="auto"/>
    </w:pPr>
    <w:rPr>
      <w:rFonts w:ascii="Arial" w:hAnsi="Arial" w:cs="Arial"/>
      <w:sz w:val="18"/>
      <w:szCs w:val="21"/>
      <w:lang w:val="da-DK"/>
    </w:rPr>
  </w:style>
  <w:style w:type="character" w:customStyle="1" w:styleId="AlmindeligtekstTegn">
    <w:name w:val="Almindelig tekst Tegn"/>
    <w:basedOn w:val="Standardskrifttypeiafsnit"/>
    <w:link w:val="Almindeligtekst"/>
    <w:uiPriority w:val="99"/>
    <w:rsid w:val="004B2595"/>
    <w:rPr>
      <w:rFonts w:ascii="Arial" w:hAnsi="Arial" w:cs="Arial"/>
      <w:sz w:val="18"/>
      <w:szCs w:val="21"/>
    </w:rPr>
  </w:style>
  <w:style w:type="paragraph" w:styleId="Fodnotetekst">
    <w:name w:val="footnote text"/>
    <w:basedOn w:val="Normal"/>
    <w:link w:val="FodnotetekstTegn"/>
    <w:rsid w:val="00631592"/>
    <w:pPr>
      <w:spacing w:after="0" w:line="240" w:lineRule="auto"/>
    </w:pPr>
    <w:rPr>
      <w:rFonts w:eastAsia="Times New Roman" w:cs="Times New Roman"/>
      <w:sz w:val="20"/>
      <w:szCs w:val="20"/>
      <w:lang w:eastAsia="da-DK"/>
    </w:rPr>
  </w:style>
  <w:style w:type="character" w:customStyle="1" w:styleId="FodnotetekstTegn">
    <w:name w:val="Fodnotetekst Tegn"/>
    <w:basedOn w:val="Standardskrifttypeiafsnit"/>
    <w:link w:val="Fodnotetekst"/>
    <w:rsid w:val="00631592"/>
    <w:rPr>
      <w:rFonts w:ascii="Times New Roman" w:eastAsia="Times New Roman" w:hAnsi="Times New Roman" w:cs="Times New Roman"/>
      <w:sz w:val="20"/>
      <w:szCs w:val="20"/>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96792">
      <w:bodyDiv w:val="1"/>
      <w:marLeft w:val="0"/>
      <w:marRight w:val="0"/>
      <w:marTop w:val="0"/>
      <w:marBottom w:val="0"/>
      <w:divBdr>
        <w:top w:val="none" w:sz="0" w:space="0" w:color="auto"/>
        <w:left w:val="none" w:sz="0" w:space="0" w:color="auto"/>
        <w:bottom w:val="none" w:sz="0" w:space="0" w:color="auto"/>
        <w:right w:val="none" w:sz="0" w:space="0" w:color="auto"/>
      </w:divBdr>
      <w:divsChild>
        <w:div w:id="1543010079">
          <w:marLeft w:val="0"/>
          <w:marRight w:val="1"/>
          <w:marTop w:val="0"/>
          <w:marBottom w:val="0"/>
          <w:divBdr>
            <w:top w:val="none" w:sz="0" w:space="0" w:color="auto"/>
            <w:left w:val="none" w:sz="0" w:space="0" w:color="auto"/>
            <w:bottom w:val="none" w:sz="0" w:space="0" w:color="auto"/>
            <w:right w:val="none" w:sz="0" w:space="0" w:color="auto"/>
          </w:divBdr>
          <w:divsChild>
            <w:div w:id="503325584">
              <w:marLeft w:val="0"/>
              <w:marRight w:val="0"/>
              <w:marTop w:val="0"/>
              <w:marBottom w:val="0"/>
              <w:divBdr>
                <w:top w:val="none" w:sz="0" w:space="0" w:color="auto"/>
                <w:left w:val="none" w:sz="0" w:space="0" w:color="auto"/>
                <w:bottom w:val="none" w:sz="0" w:space="0" w:color="auto"/>
                <w:right w:val="none" w:sz="0" w:space="0" w:color="auto"/>
              </w:divBdr>
              <w:divsChild>
                <w:div w:id="1562670372">
                  <w:marLeft w:val="0"/>
                  <w:marRight w:val="1"/>
                  <w:marTop w:val="0"/>
                  <w:marBottom w:val="0"/>
                  <w:divBdr>
                    <w:top w:val="none" w:sz="0" w:space="0" w:color="auto"/>
                    <w:left w:val="none" w:sz="0" w:space="0" w:color="auto"/>
                    <w:bottom w:val="none" w:sz="0" w:space="0" w:color="auto"/>
                    <w:right w:val="none" w:sz="0" w:space="0" w:color="auto"/>
                  </w:divBdr>
                  <w:divsChild>
                    <w:div w:id="1921789687">
                      <w:marLeft w:val="0"/>
                      <w:marRight w:val="0"/>
                      <w:marTop w:val="0"/>
                      <w:marBottom w:val="0"/>
                      <w:divBdr>
                        <w:top w:val="none" w:sz="0" w:space="0" w:color="auto"/>
                        <w:left w:val="none" w:sz="0" w:space="0" w:color="auto"/>
                        <w:bottom w:val="none" w:sz="0" w:space="0" w:color="auto"/>
                        <w:right w:val="none" w:sz="0" w:space="0" w:color="auto"/>
                      </w:divBdr>
                      <w:divsChild>
                        <w:div w:id="1661763002">
                          <w:marLeft w:val="0"/>
                          <w:marRight w:val="0"/>
                          <w:marTop w:val="0"/>
                          <w:marBottom w:val="0"/>
                          <w:divBdr>
                            <w:top w:val="none" w:sz="0" w:space="0" w:color="auto"/>
                            <w:left w:val="none" w:sz="0" w:space="0" w:color="auto"/>
                            <w:bottom w:val="none" w:sz="0" w:space="0" w:color="auto"/>
                            <w:right w:val="none" w:sz="0" w:space="0" w:color="auto"/>
                          </w:divBdr>
                          <w:divsChild>
                            <w:div w:id="185336401">
                              <w:marLeft w:val="0"/>
                              <w:marRight w:val="0"/>
                              <w:marTop w:val="120"/>
                              <w:marBottom w:val="360"/>
                              <w:divBdr>
                                <w:top w:val="none" w:sz="0" w:space="0" w:color="auto"/>
                                <w:left w:val="none" w:sz="0" w:space="0" w:color="auto"/>
                                <w:bottom w:val="none" w:sz="0" w:space="0" w:color="auto"/>
                                <w:right w:val="none" w:sz="0" w:space="0" w:color="auto"/>
                              </w:divBdr>
                              <w:divsChild>
                                <w:div w:id="984630177">
                                  <w:marLeft w:val="0"/>
                                  <w:marRight w:val="0"/>
                                  <w:marTop w:val="0"/>
                                  <w:marBottom w:val="0"/>
                                  <w:divBdr>
                                    <w:top w:val="none" w:sz="0" w:space="0" w:color="auto"/>
                                    <w:left w:val="none" w:sz="0" w:space="0" w:color="auto"/>
                                    <w:bottom w:val="none" w:sz="0" w:space="0" w:color="auto"/>
                                    <w:right w:val="none" w:sz="0" w:space="0" w:color="auto"/>
                                  </w:divBdr>
                                  <w:divsChild>
                                    <w:div w:id="19910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2482">
      <w:bodyDiv w:val="1"/>
      <w:marLeft w:val="0"/>
      <w:marRight w:val="0"/>
      <w:marTop w:val="0"/>
      <w:marBottom w:val="0"/>
      <w:divBdr>
        <w:top w:val="none" w:sz="0" w:space="0" w:color="auto"/>
        <w:left w:val="none" w:sz="0" w:space="0" w:color="auto"/>
        <w:bottom w:val="none" w:sz="0" w:space="0" w:color="auto"/>
        <w:right w:val="none" w:sz="0" w:space="0" w:color="auto"/>
      </w:divBdr>
    </w:div>
    <w:div w:id="408577224">
      <w:bodyDiv w:val="1"/>
      <w:marLeft w:val="0"/>
      <w:marRight w:val="0"/>
      <w:marTop w:val="0"/>
      <w:marBottom w:val="0"/>
      <w:divBdr>
        <w:top w:val="none" w:sz="0" w:space="0" w:color="auto"/>
        <w:left w:val="none" w:sz="0" w:space="0" w:color="auto"/>
        <w:bottom w:val="none" w:sz="0" w:space="0" w:color="auto"/>
        <w:right w:val="none" w:sz="0" w:space="0" w:color="auto"/>
      </w:divBdr>
      <w:divsChild>
        <w:div w:id="820343829">
          <w:marLeft w:val="0"/>
          <w:marRight w:val="0"/>
          <w:marTop w:val="0"/>
          <w:marBottom w:val="0"/>
          <w:divBdr>
            <w:top w:val="none" w:sz="0" w:space="0" w:color="auto"/>
            <w:left w:val="none" w:sz="0" w:space="0" w:color="auto"/>
            <w:bottom w:val="none" w:sz="0" w:space="0" w:color="auto"/>
            <w:right w:val="none" w:sz="0" w:space="0" w:color="auto"/>
          </w:divBdr>
          <w:divsChild>
            <w:div w:id="156036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80323">
      <w:bodyDiv w:val="1"/>
      <w:marLeft w:val="0"/>
      <w:marRight w:val="0"/>
      <w:marTop w:val="0"/>
      <w:marBottom w:val="0"/>
      <w:divBdr>
        <w:top w:val="none" w:sz="0" w:space="0" w:color="auto"/>
        <w:left w:val="none" w:sz="0" w:space="0" w:color="auto"/>
        <w:bottom w:val="none" w:sz="0" w:space="0" w:color="auto"/>
        <w:right w:val="none" w:sz="0" w:space="0" w:color="auto"/>
      </w:divBdr>
    </w:div>
    <w:div w:id="723868805">
      <w:bodyDiv w:val="1"/>
      <w:marLeft w:val="0"/>
      <w:marRight w:val="0"/>
      <w:marTop w:val="0"/>
      <w:marBottom w:val="0"/>
      <w:divBdr>
        <w:top w:val="none" w:sz="0" w:space="0" w:color="auto"/>
        <w:left w:val="none" w:sz="0" w:space="0" w:color="auto"/>
        <w:bottom w:val="none" w:sz="0" w:space="0" w:color="auto"/>
        <w:right w:val="none" w:sz="0" w:space="0" w:color="auto"/>
      </w:divBdr>
    </w:div>
    <w:div w:id="734162605">
      <w:bodyDiv w:val="1"/>
      <w:marLeft w:val="0"/>
      <w:marRight w:val="0"/>
      <w:marTop w:val="0"/>
      <w:marBottom w:val="0"/>
      <w:divBdr>
        <w:top w:val="none" w:sz="0" w:space="0" w:color="auto"/>
        <w:left w:val="none" w:sz="0" w:space="0" w:color="auto"/>
        <w:bottom w:val="none" w:sz="0" w:space="0" w:color="auto"/>
        <w:right w:val="none" w:sz="0" w:space="0" w:color="auto"/>
      </w:divBdr>
    </w:div>
    <w:div w:id="937179921">
      <w:bodyDiv w:val="1"/>
      <w:marLeft w:val="0"/>
      <w:marRight w:val="0"/>
      <w:marTop w:val="0"/>
      <w:marBottom w:val="0"/>
      <w:divBdr>
        <w:top w:val="none" w:sz="0" w:space="0" w:color="auto"/>
        <w:left w:val="none" w:sz="0" w:space="0" w:color="auto"/>
        <w:bottom w:val="none" w:sz="0" w:space="0" w:color="auto"/>
        <w:right w:val="none" w:sz="0" w:space="0" w:color="auto"/>
      </w:divBdr>
      <w:divsChild>
        <w:div w:id="797256668">
          <w:marLeft w:val="0"/>
          <w:marRight w:val="1"/>
          <w:marTop w:val="0"/>
          <w:marBottom w:val="0"/>
          <w:divBdr>
            <w:top w:val="none" w:sz="0" w:space="0" w:color="auto"/>
            <w:left w:val="none" w:sz="0" w:space="0" w:color="auto"/>
            <w:bottom w:val="none" w:sz="0" w:space="0" w:color="auto"/>
            <w:right w:val="none" w:sz="0" w:space="0" w:color="auto"/>
          </w:divBdr>
          <w:divsChild>
            <w:div w:id="562912981">
              <w:marLeft w:val="0"/>
              <w:marRight w:val="0"/>
              <w:marTop w:val="0"/>
              <w:marBottom w:val="0"/>
              <w:divBdr>
                <w:top w:val="none" w:sz="0" w:space="0" w:color="auto"/>
                <w:left w:val="none" w:sz="0" w:space="0" w:color="auto"/>
                <w:bottom w:val="none" w:sz="0" w:space="0" w:color="auto"/>
                <w:right w:val="none" w:sz="0" w:space="0" w:color="auto"/>
              </w:divBdr>
              <w:divsChild>
                <w:div w:id="469174370">
                  <w:marLeft w:val="0"/>
                  <w:marRight w:val="1"/>
                  <w:marTop w:val="0"/>
                  <w:marBottom w:val="0"/>
                  <w:divBdr>
                    <w:top w:val="none" w:sz="0" w:space="0" w:color="auto"/>
                    <w:left w:val="none" w:sz="0" w:space="0" w:color="auto"/>
                    <w:bottom w:val="none" w:sz="0" w:space="0" w:color="auto"/>
                    <w:right w:val="none" w:sz="0" w:space="0" w:color="auto"/>
                  </w:divBdr>
                  <w:divsChild>
                    <w:div w:id="1451172100">
                      <w:marLeft w:val="0"/>
                      <w:marRight w:val="0"/>
                      <w:marTop w:val="0"/>
                      <w:marBottom w:val="0"/>
                      <w:divBdr>
                        <w:top w:val="none" w:sz="0" w:space="0" w:color="auto"/>
                        <w:left w:val="none" w:sz="0" w:space="0" w:color="auto"/>
                        <w:bottom w:val="none" w:sz="0" w:space="0" w:color="auto"/>
                        <w:right w:val="none" w:sz="0" w:space="0" w:color="auto"/>
                      </w:divBdr>
                      <w:divsChild>
                        <w:div w:id="969628917">
                          <w:marLeft w:val="0"/>
                          <w:marRight w:val="0"/>
                          <w:marTop w:val="0"/>
                          <w:marBottom w:val="0"/>
                          <w:divBdr>
                            <w:top w:val="none" w:sz="0" w:space="0" w:color="auto"/>
                            <w:left w:val="none" w:sz="0" w:space="0" w:color="auto"/>
                            <w:bottom w:val="none" w:sz="0" w:space="0" w:color="auto"/>
                            <w:right w:val="none" w:sz="0" w:space="0" w:color="auto"/>
                          </w:divBdr>
                          <w:divsChild>
                            <w:div w:id="2064408634">
                              <w:marLeft w:val="0"/>
                              <w:marRight w:val="0"/>
                              <w:marTop w:val="120"/>
                              <w:marBottom w:val="360"/>
                              <w:divBdr>
                                <w:top w:val="none" w:sz="0" w:space="0" w:color="auto"/>
                                <w:left w:val="none" w:sz="0" w:space="0" w:color="auto"/>
                                <w:bottom w:val="none" w:sz="0" w:space="0" w:color="auto"/>
                                <w:right w:val="none" w:sz="0" w:space="0" w:color="auto"/>
                              </w:divBdr>
                              <w:divsChild>
                                <w:div w:id="939264454">
                                  <w:marLeft w:val="0"/>
                                  <w:marRight w:val="0"/>
                                  <w:marTop w:val="0"/>
                                  <w:marBottom w:val="0"/>
                                  <w:divBdr>
                                    <w:top w:val="none" w:sz="0" w:space="0" w:color="auto"/>
                                    <w:left w:val="none" w:sz="0" w:space="0" w:color="auto"/>
                                    <w:bottom w:val="none" w:sz="0" w:space="0" w:color="auto"/>
                                    <w:right w:val="none" w:sz="0" w:space="0" w:color="auto"/>
                                  </w:divBdr>
                                  <w:divsChild>
                                    <w:div w:id="3353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010928">
      <w:bodyDiv w:val="1"/>
      <w:marLeft w:val="0"/>
      <w:marRight w:val="0"/>
      <w:marTop w:val="0"/>
      <w:marBottom w:val="0"/>
      <w:divBdr>
        <w:top w:val="none" w:sz="0" w:space="0" w:color="auto"/>
        <w:left w:val="none" w:sz="0" w:space="0" w:color="auto"/>
        <w:bottom w:val="none" w:sz="0" w:space="0" w:color="auto"/>
        <w:right w:val="none" w:sz="0" w:space="0" w:color="auto"/>
      </w:divBdr>
      <w:divsChild>
        <w:div w:id="569732646">
          <w:marLeft w:val="0"/>
          <w:marRight w:val="0"/>
          <w:marTop w:val="0"/>
          <w:marBottom w:val="0"/>
          <w:divBdr>
            <w:top w:val="none" w:sz="0" w:space="0" w:color="auto"/>
            <w:left w:val="none" w:sz="0" w:space="0" w:color="auto"/>
            <w:bottom w:val="none" w:sz="0" w:space="0" w:color="auto"/>
            <w:right w:val="none" w:sz="0" w:space="0" w:color="auto"/>
          </w:divBdr>
          <w:divsChild>
            <w:div w:id="383911160">
              <w:marLeft w:val="0"/>
              <w:marRight w:val="0"/>
              <w:marTop w:val="0"/>
              <w:marBottom w:val="0"/>
              <w:divBdr>
                <w:top w:val="none" w:sz="0" w:space="0" w:color="auto"/>
                <w:left w:val="none" w:sz="0" w:space="0" w:color="auto"/>
                <w:bottom w:val="none" w:sz="0" w:space="0" w:color="auto"/>
                <w:right w:val="none" w:sz="0" w:space="0" w:color="auto"/>
              </w:divBdr>
              <w:divsChild>
                <w:div w:id="532038047">
                  <w:marLeft w:val="0"/>
                  <w:marRight w:val="0"/>
                  <w:marTop w:val="0"/>
                  <w:marBottom w:val="0"/>
                  <w:divBdr>
                    <w:top w:val="none" w:sz="0" w:space="0" w:color="auto"/>
                    <w:left w:val="none" w:sz="0" w:space="0" w:color="auto"/>
                    <w:bottom w:val="none" w:sz="0" w:space="0" w:color="auto"/>
                    <w:right w:val="none" w:sz="0" w:space="0" w:color="auto"/>
                  </w:divBdr>
                  <w:divsChild>
                    <w:div w:id="1626043531">
                      <w:marLeft w:val="0"/>
                      <w:marRight w:val="0"/>
                      <w:marTop w:val="0"/>
                      <w:marBottom w:val="0"/>
                      <w:divBdr>
                        <w:top w:val="none" w:sz="0" w:space="0" w:color="auto"/>
                        <w:left w:val="none" w:sz="0" w:space="0" w:color="auto"/>
                        <w:bottom w:val="none" w:sz="0" w:space="0" w:color="auto"/>
                        <w:right w:val="none" w:sz="0" w:space="0" w:color="auto"/>
                      </w:divBdr>
                      <w:divsChild>
                        <w:div w:id="2093113763">
                          <w:marLeft w:val="0"/>
                          <w:marRight w:val="0"/>
                          <w:marTop w:val="0"/>
                          <w:marBottom w:val="0"/>
                          <w:divBdr>
                            <w:top w:val="none" w:sz="0" w:space="0" w:color="auto"/>
                            <w:left w:val="none" w:sz="0" w:space="0" w:color="auto"/>
                            <w:bottom w:val="none" w:sz="0" w:space="0" w:color="auto"/>
                            <w:right w:val="none" w:sz="0" w:space="0" w:color="auto"/>
                          </w:divBdr>
                          <w:divsChild>
                            <w:div w:id="1954507433">
                              <w:marLeft w:val="0"/>
                              <w:marRight w:val="0"/>
                              <w:marTop w:val="0"/>
                              <w:marBottom w:val="0"/>
                              <w:divBdr>
                                <w:top w:val="none" w:sz="0" w:space="0" w:color="auto"/>
                                <w:left w:val="none" w:sz="0" w:space="0" w:color="auto"/>
                                <w:bottom w:val="none" w:sz="0" w:space="0" w:color="auto"/>
                                <w:right w:val="none" w:sz="0" w:space="0" w:color="auto"/>
                              </w:divBdr>
                              <w:divsChild>
                                <w:div w:id="1869835171">
                                  <w:marLeft w:val="0"/>
                                  <w:marRight w:val="0"/>
                                  <w:marTop w:val="0"/>
                                  <w:marBottom w:val="0"/>
                                  <w:divBdr>
                                    <w:top w:val="none" w:sz="0" w:space="0" w:color="auto"/>
                                    <w:left w:val="none" w:sz="0" w:space="0" w:color="auto"/>
                                    <w:bottom w:val="none" w:sz="0" w:space="0" w:color="auto"/>
                                    <w:right w:val="none" w:sz="0" w:space="0" w:color="auto"/>
                                  </w:divBdr>
                                  <w:divsChild>
                                    <w:div w:id="24067649">
                                      <w:marLeft w:val="0"/>
                                      <w:marRight w:val="0"/>
                                      <w:marTop w:val="0"/>
                                      <w:marBottom w:val="0"/>
                                      <w:divBdr>
                                        <w:top w:val="none" w:sz="0" w:space="0" w:color="auto"/>
                                        <w:left w:val="none" w:sz="0" w:space="0" w:color="auto"/>
                                        <w:bottom w:val="none" w:sz="0" w:space="0" w:color="auto"/>
                                        <w:right w:val="none" w:sz="0" w:space="0" w:color="auto"/>
                                      </w:divBdr>
                                      <w:divsChild>
                                        <w:div w:id="500240088">
                                          <w:marLeft w:val="0"/>
                                          <w:marRight w:val="0"/>
                                          <w:marTop w:val="0"/>
                                          <w:marBottom w:val="0"/>
                                          <w:divBdr>
                                            <w:top w:val="none" w:sz="0" w:space="0" w:color="auto"/>
                                            <w:left w:val="none" w:sz="0" w:space="0" w:color="auto"/>
                                            <w:bottom w:val="none" w:sz="0" w:space="0" w:color="auto"/>
                                            <w:right w:val="none" w:sz="0" w:space="0" w:color="auto"/>
                                          </w:divBdr>
                                          <w:divsChild>
                                            <w:div w:id="1804884328">
                                              <w:marLeft w:val="0"/>
                                              <w:marRight w:val="0"/>
                                              <w:marTop w:val="0"/>
                                              <w:marBottom w:val="0"/>
                                              <w:divBdr>
                                                <w:top w:val="none" w:sz="0" w:space="0" w:color="auto"/>
                                                <w:left w:val="none" w:sz="0" w:space="0" w:color="auto"/>
                                                <w:bottom w:val="none" w:sz="0" w:space="0" w:color="auto"/>
                                                <w:right w:val="none" w:sz="0" w:space="0" w:color="auto"/>
                                              </w:divBdr>
                                              <w:divsChild>
                                                <w:div w:id="1590892185">
                                                  <w:marLeft w:val="0"/>
                                                  <w:marRight w:val="0"/>
                                                  <w:marTop w:val="0"/>
                                                  <w:marBottom w:val="0"/>
                                                  <w:divBdr>
                                                    <w:top w:val="none" w:sz="0" w:space="0" w:color="auto"/>
                                                    <w:left w:val="none" w:sz="0" w:space="0" w:color="auto"/>
                                                    <w:bottom w:val="none" w:sz="0" w:space="0" w:color="auto"/>
                                                    <w:right w:val="none" w:sz="0" w:space="0" w:color="auto"/>
                                                  </w:divBdr>
                                                  <w:divsChild>
                                                    <w:div w:id="14566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6208435">
      <w:bodyDiv w:val="1"/>
      <w:marLeft w:val="0"/>
      <w:marRight w:val="0"/>
      <w:marTop w:val="0"/>
      <w:marBottom w:val="0"/>
      <w:divBdr>
        <w:top w:val="none" w:sz="0" w:space="0" w:color="auto"/>
        <w:left w:val="none" w:sz="0" w:space="0" w:color="auto"/>
        <w:bottom w:val="none" w:sz="0" w:space="0" w:color="auto"/>
        <w:right w:val="none" w:sz="0" w:space="0" w:color="auto"/>
      </w:divBdr>
      <w:divsChild>
        <w:div w:id="2082945588">
          <w:marLeft w:val="0"/>
          <w:marRight w:val="1"/>
          <w:marTop w:val="0"/>
          <w:marBottom w:val="0"/>
          <w:divBdr>
            <w:top w:val="none" w:sz="0" w:space="0" w:color="auto"/>
            <w:left w:val="none" w:sz="0" w:space="0" w:color="auto"/>
            <w:bottom w:val="none" w:sz="0" w:space="0" w:color="auto"/>
            <w:right w:val="none" w:sz="0" w:space="0" w:color="auto"/>
          </w:divBdr>
          <w:divsChild>
            <w:div w:id="1181240428">
              <w:marLeft w:val="0"/>
              <w:marRight w:val="0"/>
              <w:marTop w:val="0"/>
              <w:marBottom w:val="0"/>
              <w:divBdr>
                <w:top w:val="none" w:sz="0" w:space="0" w:color="auto"/>
                <w:left w:val="none" w:sz="0" w:space="0" w:color="auto"/>
                <w:bottom w:val="none" w:sz="0" w:space="0" w:color="auto"/>
                <w:right w:val="none" w:sz="0" w:space="0" w:color="auto"/>
              </w:divBdr>
              <w:divsChild>
                <w:div w:id="507256602">
                  <w:marLeft w:val="0"/>
                  <w:marRight w:val="1"/>
                  <w:marTop w:val="0"/>
                  <w:marBottom w:val="0"/>
                  <w:divBdr>
                    <w:top w:val="none" w:sz="0" w:space="0" w:color="auto"/>
                    <w:left w:val="none" w:sz="0" w:space="0" w:color="auto"/>
                    <w:bottom w:val="none" w:sz="0" w:space="0" w:color="auto"/>
                    <w:right w:val="none" w:sz="0" w:space="0" w:color="auto"/>
                  </w:divBdr>
                  <w:divsChild>
                    <w:div w:id="1432776422">
                      <w:marLeft w:val="0"/>
                      <w:marRight w:val="0"/>
                      <w:marTop w:val="0"/>
                      <w:marBottom w:val="0"/>
                      <w:divBdr>
                        <w:top w:val="none" w:sz="0" w:space="0" w:color="auto"/>
                        <w:left w:val="none" w:sz="0" w:space="0" w:color="auto"/>
                        <w:bottom w:val="none" w:sz="0" w:space="0" w:color="auto"/>
                        <w:right w:val="none" w:sz="0" w:space="0" w:color="auto"/>
                      </w:divBdr>
                      <w:divsChild>
                        <w:div w:id="1871337000">
                          <w:marLeft w:val="0"/>
                          <w:marRight w:val="0"/>
                          <w:marTop w:val="0"/>
                          <w:marBottom w:val="0"/>
                          <w:divBdr>
                            <w:top w:val="none" w:sz="0" w:space="0" w:color="auto"/>
                            <w:left w:val="none" w:sz="0" w:space="0" w:color="auto"/>
                            <w:bottom w:val="none" w:sz="0" w:space="0" w:color="auto"/>
                            <w:right w:val="none" w:sz="0" w:space="0" w:color="auto"/>
                          </w:divBdr>
                          <w:divsChild>
                            <w:div w:id="94249953">
                              <w:marLeft w:val="0"/>
                              <w:marRight w:val="0"/>
                              <w:marTop w:val="120"/>
                              <w:marBottom w:val="360"/>
                              <w:divBdr>
                                <w:top w:val="none" w:sz="0" w:space="0" w:color="auto"/>
                                <w:left w:val="none" w:sz="0" w:space="0" w:color="auto"/>
                                <w:bottom w:val="none" w:sz="0" w:space="0" w:color="auto"/>
                                <w:right w:val="none" w:sz="0" w:space="0" w:color="auto"/>
                              </w:divBdr>
                              <w:divsChild>
                                <w:div w:id="188227633">
                                  <w:marLeft w:val="0"/>
                                  <w:marRight w:val="0"/>
                                  <w:marTop w:val="0"/>
                                  <w:marBottom w:val="0"/>
                                  <w:divBdr>
                                    <w:top w:val="none" w:sz="0" w:space="0" w:color="auto"/>
                                    <w:left w:val="none" w:sz="0" w:space="0" w:color="auto"/>
                                    <w:bottom w:val="none" w:sz="0" w:space="0" w:color="auto"/>
                                    <w:right w:val="none" w:sz="0" w:space="0" w:color="auto"/>
                                  </w:divBdr>
                                  <w:divsChild>
                                    <w:div w:id="117029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955460">
      <w:bodyDiv w:val="1"/>
      <w:marLeft w:val="0"/>
      <w:marRight w:val="0"/>
      <w:marTop w:val="0"/>
      <w:marBottom w:val="0"/>
      <w:divBdr>
        <w:top w:val="none" w:sz="0" w:space="0" w:color="auto"/>
        <w:left w:val="none" w:sz="0" w:space="0" w:color="auto"/>
        <w:bottom w:val="none" w:sz="0" w:space="0" w:color="auto"/>
        <w:right w:val="none" w:sz="0" w:space="0" w:color="auto"/>
      </w:divBdr>
      <w:divsChild>
        <w:div w:id="1140074028">
          <w:marLeft w:val="0"/>
          <w:marRight w:val="1"/>
          <w:marTop w:val="0"/>
          <w:marBottom w:val="0"/>
          <w:divBdr>
            <w:top w:val="none" w:sz="0" w:space="0" w:color="auto"/>
            <w:left w:val="none" w:sz="0" w:space="0" w:color="auto"/>
            <w:bottom w:val="none" w:sz="0" w:space="0" w:color="auto"/>
            <w:right w:val="none" w:sz="0" w:space="0" w:color="auto"/>
          </w:divBdr>
          <w:divsChild>
            <w:div w:id="354886553">
              <w:marLeft w:val="0"/>
              <w:marRight w:val="0"/>
              <w:marTop w:val="0"/>
              <w:marBottom w:val="0"/>
              <w:divBdr>
                <w:top w:val="none" w:sz="0" w:space="0" w:color="auto"/>
                <w:left w:val="none" w:sz="0" w:space="0" w:color="auto"/>
                <w:bottom w:val="none" w:sz="0" w:space="0" w:color="auto"/>
                <w:right w:val="none" w:sz="0" w:space="0" w:color="auto"/>
              </w:divBdr>
              <w:divsChild>
                <w:div w:id="972061458">
                  <w:marLeft w:val="0"/>
                  <w:marRight w:val="1"/>
                  <w:marTop w:val="0"/>
                  <w:marBottom w:val="0"/>
                  <w:divBdr>
                    <w:top w:val="none" w:sz="0" w:space="0" w:color="auto"/>
                    <w:left w:val="none" w:sz="0" w:space="0" w:color="auto"/>
                    <w:bottom w:val="none" w:sz="0" w:space="0" w:color="auto"/>
                    <w:right w:val="none" w:sz="0" w:space="0" w:color="auto"/>
                  </w:divBdr>
                  <w:divsChild>
                    <w:div w:id="2057973214">
                      <w:marLeft w:val="0"/>
                      <w:marRight w:val="0"/>
                      <w:marTop w:val="0"/>
                      <w:marBottom w:val="0"/>
                      <w:divBdr>
                        <w:top w:val="none" w:sz="0" w:space="0" w:color="auto"/>
                        <w:left w:val="none" w:sz="0" w:space="0" w:color="auto"/>
                        <w:bottom w:val="none" w:sz="0" w:space="0" w:color="auto"/>
                        <w:right w:val="none" w:sz="0" w:space="0" w:color="auto"/>
                      </w:divBdr>
                      <w:divsChild>
                        <w:div w:id="1484737464">
                          <w:marLeft w:val="0"/>
                          <w:marRight w:val="0"/>
                          <w:marTop w:val="0"/>
                          <w:marBottom w:val="0"/>
                          <w:divBdr>
                            <w:top w:val="none" w:sz="0" w:space="0" w:color="auto"/>
                            <w:left w:val="none" w:sz="0" w:space="0" w:color="auto"/>
                            <w:bottom w:val="none" w:sz="0" w:space="0" w:color="auto"/>
                            <w:right w:val="none" w:sz="0" w:space="0" w:color="auto"/>
                          </w:divBdr>
                          <w:divsChild>
                            <w:div w:id="1599211810">
                              <w:marLeft w:val="0"/>
                              <w:marRight w:val="0"/>
                              <w:marTop w:val="120"/>
                              <w:marBottom w:val="360"/>
                              <w:divBdr>
                                <w:top w:val="none" w:sz="0" w:space="0" w:color="auto"/>
                                <w:left w:val="none" w:sz="0" w:space="0" w:color="auto"/>
                                <w:bottom w:val="none" w:sz="0" w:space="0" w:color="auto"/>
                                <w:right w:val="none" w:sz="0" w:space="0" w:color="auto"/>
                              </w:divBdr>
                              <w:divsChild>
                                <w:div w:id="355349700">
                                  <w:marLeft w:val="0"/>
                                  <w:marRight w:val="0"/>
                                  <w:marTop w:val="0"/>
                                  <w:marBottom w:val="0"/>
                                  <w:divBdr>
                                    <w:top w:val="none" w:sz="0" w:space="0" w:color="auto"/>
                                    <w:left w:val="none" w:sz="0" w:space="0" w:color="auto"/>
                                    <w:bottom w:val="none" w:sz="0" w:space="0" w:color="auto"/>
                                    <w:right w:val="none" w:sz="0" w:space="0" w:color="auto"/>
                                  </w:divBdr>
                                  <w:divsChild>
                                    <w:div w:id="1151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836393">
      <w:bodyDiv w:val="1"/>
      <w:marLeft w:val="0"/>
      <w:marRight w:val="0"/>
      <w:marTop w:val="0"/>
      <w:marBottom w:val="0"/>
      <w:divBdr>
        <w:top w:val="none" w:sz="0" w:space="0" w:color="auto"/>
        <w:left w:val="none" w:sz="0" w:space="0" w:color="auto"/>
        <w:bottom w:val="none" w:sz="0" w:space="0" w:color="auto"/>
        <w:right w:val="none" w:sz="0" w:space="0" w:color="auto"/>
      </w:divBdr>
    </w:div>
    <w:div w:id="1889413570">
      <w:bodyDiv w:val="1"/>
      <w:marLeft w:val="0"/>
      <w:marRight w:val="0"/>
      <w:marTop w:val="0"/>
      <w:marBottom w:val="0"/>
      <w:divBdr>
        <w:top w:val="none" w:sz="0" w:space="0" w:color="auto"/>
        <w:left w:val="none" w:sz="0" w:space="0" w:color="auto"/>
        <w:bottom w:val="none" w:sz="0" w:space="0" w:color="auto"/>
        <w:right w:val="none" w:sz="0" w:space="0" w:color="auto"/>
      </w:divBdr>
    </w:div>
    <w:div w:id="206899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lidv@phmetropol.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ge.cbs.dtu.dk/services/ResFinder&#8211;2.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4C5640FB88C44895358EB2DD49BD7B" ma:contentTypeVersion="7" ma:contentTypeDescription="Create a new document." ma:contentTypeScope="" ma:versionID="284b042a7654b1814a23c06e557ad55a">
  <xsd:schema xmlns:xsd="http://www.w3.org/2001/XMLSchema" xmlns:p="http://schemas.microsoft.com/office/2006/metadata/properties" xmlns:ns2="47ad9458-6716-4e69-98bd-8ba0dec94532" targetNamespace="http://schemas.microsoft.com/office/2006/metadata/properties" ma:root="true" ma:fieldsID="d10e88e606e8099b9f8e14cbf7618b12" ns2:_="">
    <xsd:import namespace="47ad9458-6716-4e69-98bd-8ba0dec9453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47ad9458-6716-4e69-98bd-8ba0dec9453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StageName xmlns="47ad9458-6716-4e69-98bd-8ba0dec94532" xsi:nil="true"/>
    <Checked_x0020_Out_x0020_To xmlns="47ad9458-6716-4e69-98bd-8ba0dec94532">
      <UserInfo>
        <DisplayName/>
        <AccountId xsi:nil="true"/>
        <AccountType/>
      </UserInfo>
    </Checked_x0020_Out_x0020_To>
    <DocumentType xmlns="47ad9458-6716-4e69-98bd-8ba0dec94532">Table</DocumentType>
    <TitleName xmlns="47ad9458-6716-4e69-98bd-8ba0dec94532">Table 1.DOCX</TitleName>
    <FileFormat xmlns="47ad9458-6716-4e69-98bd-8ba0dec94532">DOCX</FileFormat>
    <DocumentId xmlns="47ad9458-6716-4e69-98bd-8ba0dec94532">Table 1.DOCX</DocumentId>
    <IsDeleted xmlns="47ad9458-6716-4e69-98bd-8ba0dec94532">false</IsDelet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DD04B-755A-461E-B12B-CEF106511207}">
  <ds:schemaRefs>
    <ds:schemaRef ds:uri="http://schemas.microsoft.com/sharepoint/v3/contenttype/forms"/>
  </ds:schemaRefs>
</ds:datastoreItem>
</file>

<file path=customXml/itemProps2.xml><?xml version="1.0" encoding="utf-8"?>
<ds:datastoreItem xmlns:ds="http://schemas.openxmlformats.org/officeDocument/2006/customXml" ds:itemID="{454EE6FF-4869-48E9-80C0-F23502AE9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d9458-6716-4e69-98bd-8ba0dec9453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1CF5A57-54C5-4AB5-918F-6C70919250FD}">
  <ds:schemaRefs>
    <ds:schemaRef ds:uri="http://schemas.microsoft.com/office/2006/metadata/properties"/>
    <ds:schemaRef ds:uri="47ad9458-6716-4e69-98bd-8ba0dec94532"/>
  </ds:schemaRefs>
</ds:datastoreItem>
</file>

<file path=customXml/itemProps4.xml><?xml version="1.0" encoding="utf-8"?>
<ds:datastoreItem xmlns:ds="http://schemas.openxmlformats.org/officeDocument/2006/customXml" ds:itemID="{EAA93E41-F7C9-467B-A4F7-4F8B9AABC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5203</Words>
  <Characters>31739</Characters>
  <Application>Microsoft Office Word</Application>
  <DocSecurity>0</DocSecurity>
  <Lines>264</Lines>
  <Paragraphs>73</Paragraphs>
  <ScaleCrop>false</ScaleCrop>
  <HeadingPairs>
    <vt:vector size="2" baseType="variant">
      <vt:variant>
        <vt:lpstr>Titel</vt:lpstr>
      </vt:variant>
      <vt:variant>
        <vt:i4>1</vt:i4>
      </vt:variant>
    </vt:vector>
  </HeadingPairs>
  <TitlesOfParts>
    <vt:vector size="1" baseType="lpstr">
      <vt:lpstr/>
    </vt:vector>
  </TitlesOfParts>
  <Company>Professionshøjskolen Metropol</Company>
  <LinksUpToDate>false</LinksUpToDate>
  <CharactersWithSpaces>36869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Campus Rådmandsmarken</dc:creator>
  <cp:lastModifiedBy>Lisbeth Elvira de Vries</cp:lastModifiedBy>
  <cp:revision>4</cp:revision>
  <cp:lastPrinted>2015-06-29T08:23:00Z</cp:lastPrinted>
  <dcterms:created xsi:type="dcterms:W3CDTF">2016-03-23T21:42:00Z</dcterms:created>
  <dcterms:modified xsi:type="dcterms:W3CDTF">2016-03-23T21:46:00Z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ledv90@hotmail.com@www.mendeley.com</vt:lpwstr>
  </property>
  <property fmtid="{D5CDD505-2E9C-101B-9397-08002B2CF9AE}" pid="4" name="Mendeley Citation Style_1">
    <vt:lpwstr>http://www.zotero.org/styles/frontiers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http://www.zotero.org/styles/frontiers</vt:lpwstr>
  </property>
  <property fmtid="{D5CDD505-2E9C-101B-9397-08002B2CF9AE}" pid="14" name="Mendeley Recent Style Name 4_1">
    <vt:lpwstr>Frontiers journals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http://www.zotero.org/styles/journal-of-antimicrobial-chemotherapy</vt:lpwstr>
  </property>
  <property fmtid="{D5CDD505-2E9C-101B-9397-08002B2CF9AE}" pid="20" name="Mendeley Recent Style Name 7_1">
    <vt:lpwstr>Journal of Antimicrobial Chemotherapy</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