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E5" w:rsidRPr="00F97149" w:rsidRDefault="007414E5" w:rsidP="00F97149">
      <w:pPr>
        <w:pStyle w:val="Heading1"/>
        <w:numPr>
          <w:ilvl w:val="0"/>
          <w:numId w:val="0"/>
        </w:numPr>
        <w:spacing w:before="0" w:after="0" w:line="240" w:lineRule="auto"/>
        <w:ind w:left="288"/>
        <w:rPr>
          <w:i/>
          <w:caps w:val="0"/>
          <w:sz w:val="32"/>
        </w:rPr>
      </w:pPr>
      <w:r w:rsidRPr="00F97149">
        <w:rPr>
          <w:i/>
          <w:caps w:val="0"/>
          <w:sz w:val="32"/>
        </w:rPr>
        <w:t>Supplementary Material</w:t>
      </w:r>
    </w:p>
    <w:p w:rsidR="009D01B4" w:rsidRPr="005163BC" w:rsidRDefault="009D01B4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E63019" w:rsidRDefault="007414E5" w:rsidP="00F97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670">
        <w:rPr>
          <w:rFonts w:ascii="Times New Roman" w:hAnsi="Times New Roman" w:cs="Times New Roman"/>
          <w:b/>
          <w:sz w:val="32"/>
          <w:szCs w:val="32"/>
        </w:rPr>
        <w:t xml:space="preserve">Metabolic engineering and comparative performance studies of </w:t>
      </w:r>
      <w:r w:rsidRPr="002E1670">
        <w:rPr>
          <w:rFonts w:ascii="Times New Roman" w:hAnsi="Times New Roman" w:cs="Times New Roman"/>
          <w:b/>
          <w:i/>
          <w:sz w:val="32"/>
          <w:szCs w:val="32"/>
        </w:rPr>
        <w:t>Synechocystis</w:t>
      </w:r>
      <w:r w:rsidRPr="002E1670">
        <w:rPr>
          <w:rFonts w:ascii="Times New Roman" w:hAnsi="Times New Roman" w:cs="Times New Roman"/>
          <w:b/>
          <w:sz w:val="32"/>
          <w:szCs w:val="32"/>
        </w:rPr>
        <w:t xml:space="preserve"> sp. PCC 6803 strains for effective utilization of </w:t>
      </w:r>
      <w:r w:rsidRPr="00E63019">
        <w:rPr>
          <w:rFonts w:ascii="Times New Roman" w:hAnsi="Times New Roman" w:cs="Times New Roman"/>
          <w:b/>
          <w:sz w:val="32"/>
          <w:szCs w:val="32"/>
        </w:rPr>
        <w:t>xylose.</w:t>
      </w:r>
    </w:p>
    <w:p w:rsidR="007414E5" w:rsidRDefault="007414E5" w:rsidP="00F9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01"/>
      <w:bookmarkStart w:id="1" w:name="OLE_LINK102"/>
    </w:p>
    <w:p w:rsidR="007414E5" w:rsidRPr="00E63019" w:rsidRDefault="007414E5" w:rsidP="00F9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63019">
        <w:rPr>
          <w:rFonts w:ascii="Times New Roman" w:hAnsi="Times New Roman" w:cs="Times New Roman"/>
          <w:color w:val="000000"/>
          <w:sz w:val="24"/>
          <w:szCs w:val="24"/>
        </w:rPr>
        <w:t>Saurabh Ranade</w:t>
      </w: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, Yan Zhang</w:t>
      </w: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, Mecit Kaplan</w:t>
      </w: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, Waqar Majeed</w:t>
      </w: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, Qingfang He</w:t>
      </w:r>
      <w:bookmarkEnd w:id="0"/>
      <w:bookmarkEnd w:id="1"/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1*</w:t>
      </w:r>
    </w:p>
    <w:p w:rsidR="007414E5" w:rsidRPr="00E63019" w:rsidRDefault="007414E5" w:rsidP="00F9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4E5" w:rsidRPr="00E63019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Department of Biology, University of Arkansas at Little Rock, Little Rock, AR, USA</w:t>
      </w:r>
    </w:p>
    <w:p w:rsidR="007414E5" w:rsidRPr="00E63019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Biotechnology Research Center, Shandong Academy of Agricultural Sciences, Jinan, Shandong, China</w:t>
      </w:r>
    </w:p>
    <w:p w:rsidR="007414E5" w:rsidRPr="00E63019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0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>Center for Integrative Nanotechnology Sciences, University of Arkansas at Little Rock, Little Rock, AR, USA</w:t>
      </w:r>
    </w:p>
    <w:p w:rsidR="007414E5" w:rsidRPr="00E63019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7414E5" w:rsidRPr="007414E5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01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* </w:t>
      </w:r>
      <w:r w:rsidRPr="00E630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Correspondence: </w:t>
      </w:r>
      <w:r w:rsidRPr="007414E5">
        <w:rPr>
          <w:rFonts w:ascii="Times New Roman" w:hAnsi="Times New Roman" w:cs="Times New Roman"/>
          <w:color w:val="000000"/>
          <w:sz w:val="24"/>
          <w:szCs w:val="24"/>
        </w:rPr>
        <w:t>Qingfang He, University of Arkansas at Little Rock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414E5">
        <w:rPr>
          <w:rFonts w:ascii="Times New Roman" w:hAnsi="Times New Roman" w:cs="Times New Roman"/>
          <w:color w:val="000000"/>
          <w:sz w:val="24"/>
          <w:szCs w:val="24"/>
        </w:rPr>
        <w:t>Department of Biology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414E5" w:rsidRPr="00E63019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019">
        <w:rPr>
          <w:rFonts w:ascii="Times New Roman" w:hAnsi="Times New Roman" w:cs="Times New Roman"/>
          <w:color w:val="000000"/>
          <w:sz w:val="24"/>
          <w:szCs w:val="24"/>
        </w:rPr>
        <w:t>2801 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uth University Avenue, ETAS 426, </w:t>
      </w:r>
      <w:r w:rsidRPr="00E63019">
        <w:rPr>
          <w:rFonts w:ascii="Times New Roman" w:hAnsi="Times New Roman" w:cs="Times New Roman"/>
          <w:color w:val="000000"/>
          <w:sz w:val="24"/>
          <w:szCs w:val="24"/>
        </w:rPr>
        <w:t xml:space="preserve">Little Rock, AR, 72204, </w:t>
      </w:r>
      <w:r>
        <w:rPr>
          <w:rFonts w:ascii="Times New Roman" w:hAnsi="Times New Roman" w:cs="Times New Roman"/>
          <w:color w:val="000000"/>
          <w:sz w:val="24"/>
          <w:szCs w:val="24"/>
        </w:rPr>
        <w:t>USA</w:t>
      </w:r>
      <w:r w:rsidR="003303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4E5" w:rsidRPr="00E63019" w:rsidRDefault="007414E5" w:rsidP="00741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019">
        <w:rPr>
          <w:rFonts w:ascii="Times New Roman" w:hAnsi="Times New Roman" w:cs="Times New Roman"/>
          <w:color w:val="000000"/>
          <w:sz w:val="24"/>
          <w:szCs w:val="24"/>
        </w:rPr>
        <w:t xml:space="preserve">qfhe@ualr.edu </w:t>
      </w:r>
    </w:p>
    <w:p w:rsidR="007414E5" w:rsidRPr="008D75B6" w:rsidRDefault="007414E5" w:rsidP="00741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Pr="008D75B6" w:rsidRDefault="007414E5" w:rsidP="007414E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414E5" w:rsidRDefault="007414E5" w:rsidP="00F97149">
      <w:pPr>
        <w:pStyle w:val="Heading2"/>
        <w:numPr>
          <w:ilvl w:val="0"/>
          <w:numId w:val="0"/>
        </w:numPr>
        <w:spacing w:before="0" w:after="0" w:line="240" w:lineRule="auto"/>
      </w:pPr>
      <w:r w:rsidRPr="008D75B6">
        <w:lastRenderedPageBreak/>
        <w:t>1. Sup</w:t>
      </w:r>
      <w:r w:rsidRPr="000D3375">
        <w:t>plementary Figure and Tables</w:t>
      </w:r>
    </w:p>
    <w:p w:rsidR="00F97149" w:rsidRPr="005163BC" w:rsidRDefault="00F97149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14E5" w:rsidRDefault="007414E5" w:rsidP="00F97149">
      <w:pPr>
        <w:pStyle w:val="Heading3"/>
        <w:numPr>
          <w:ilvl w:val="0"/>
          <w:numId w:val="0"/>
        </w:numPr>
        <w:spacing w:before="0" w:after="0" w:line="240" w:lineRule="auto"/>
      </w:pPr>
      <w:r w:rsidRPr="000D3375">
        <w:t>1.1 Supplementary Figure</w:t>
      </w:r>
      <w:r w:rsidR="0042110B">
        <w:t>s</w:t>
      </w:r>
    </w:p>
    <w:p w:rsidR="00F97149" w:rsidRPr="00F97149" w:rsidRDefault="00F97149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B72" w:rsidRPr="000D3375" w:rsidRDefault="00BD3B72" w:rsidP="00F9714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4"/>
          <w:szCs w:val="24"/>
          <w:lang w:val="en-US" w:bidi="hi-IN"/>
        </w:rPr>
        <w:drawing>
          <wp:inline distT="0" distB="0" distL="0" distR="0">
            <wp:extent cx="6057900" cy="3286125"/>
            <wp:effectExtent l="0" t="0" r="0" b="9525"/>
            <wp:docPr id="3" name="Picture 1" descr="E:\From the old laptop's desktop\Xylose Frontiers\Frontiers figures\Frontiers 900 dpi\Suppl Mat figures 900 dpi\SI LAHG growth &amp; consumption JPEG slide 41 (9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om the old laptop's desktop\Xylose Frontiers\Frontiers figures\Frontiers 900 dpi\Suppl Mat figures 900 dpi\SI LAHG growth &amp; consumption JPEG slide 41 (90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26" cy="328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E5" w:rsidRPr="00F97149" w:rsidRDefault="007414E5" w:rsidP="00F97149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97149" w:rsidRPr="00F97149" w:rsidRDefault="000D3375" w:rsidP="00F97149">
      <w:pPr>
        <w:pStyle w:val="Heading4"/>
        <w:spacing w:before="0" w:line="240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7149">
        <w:rPr>
          <w:rFonts w:ascii="Times New Roman" w:hAnsi="Times New Roman"/>
          <w:i w:val="0"/>
          <w:color w:val="000000" w:themeColor="text1"/>
          <w:sz w:val="24"/>
          <w:szCs w:val="24"/>
        </w:rPr>
        <w:t>S</w:t>
      </w:r>
      <w:r w:rsidR="007414E5" w:rsidRPr="00F97149">
        <w:rPr>
          <w:rFonts w:ascii="Times New Roman" w:hAnsi="Times New Roman"/>
          <w:i w:val="0"/>
          <w:color w:val="000000" w:themeColor="text1"/>
          <w:sz w:val="24"/>
          <w:szCs w:val="24"/>
        </w:rPr>
        <w:t>upplementary Figure 1. Comprehensive growth and xylose consumption under LAHG condition</w:t>
      </w:r>
      <w:r w:rsidR="003B58ED">
        <w:rPr>
          <w:rFonts w:ascii="Times New Roman" w:hAnsi="Times New Roman"/>
          <w:i w:val="0"/>
          <w:color w:val="000000" w:themeColor="text1"/>
          <w:sz w:val="24"/>
          <w:szCs w:val="24"/>
        </w:rPr>
        <w:t>s</w:t>
      </w:r>
      <w:r w:rsidR="007414E5" w:rsidRPr="00F97149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 in the presence of 5 mM xylose. </w:t>
      </w:r>
    </w:p>
    <w:p w:rsidR="007414E5" w:rsidRPr="000D3375" w:rsidRDefault="007414E5" w:rsidP="00F97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375">
        <w:rPr>
          <w:rFonts w:ascii="Times New Roman" w:hAnsi="Times New Roman" w:cs="Times New Roman"/>
          <w:i/>
          <w:sz w:val="24"/>
          <w:szCs w:val="24"/>
        </w:rPr>
        <w:t>Synechocystis</w:t>
      </w:r>
      <w:r w:rsidRPr="000D3375">
        <w:rPr>
          <w:rFonts w:ascii="Times New Roman" w:hAnsi="Times New Roman" w:cs="Times New Roman"/>
          <w:sz w:val="24"/>
          <w:szCs w:val="24"/>
        </w:rPr>
        <w:t xml:space="preserve"> strains carrying </w:t>
      </w:r>
      <w:r w:rsidR="003B58ED">
        <w:rPr>
          <w:rFonts w:ascii="Times New Roman" w:hAnsi="Times New Roman" w:cs="Times New Roman"/>
          <w:sz w:val="24"/>
          <w:szCs w:val="24"/>
        </w:rPr>
        <w:t xml:space="preserve">the </w:t>
      </w:r>
      <w:r w:rsidRPr="000D3375">
        <w:rPr>
          <w:rFonts w:ascii="Times New Roman" w:hAnsi="Times New Roman" w:cs="Times New Roman"/>
          <w:sz w:val="24"/>
          <w:szCs w:val="24"/>
        </w:rPr>
        <w:t>xylose catabolic gene</w:t>
      </w:r>
      <w:r w:rsidR="009D0F71">
        <w:rPr>
          <w:rFonts w:ascii="Times New Roman" w:hAnsi="Times New Roman" w:cs="Times New Roman"/>
          <w:sz w:val="24"/>
          <w:szCs w:val="24"/>
        </w:rPr>
        <w:t>s</w:t>
      </w:r>
      <w:r w:rsidRPr="000D3375">
        <w:rPr>
          <w:rFonts w:ascii="Times New Roman" w:hAnsi="Times New Roman" w:cs="Times New Roman"/>
          <w:sz w:val="24"/>
          <w:szCs w:val="24"/>
        </w:rPr>
        <w:t xml:space="preserve">, </w:t>
      </w:r>
      <w:r w:rsidRPr="000D3375">
        <w:rPr>
          <w:rFonts w:ascii="Times New Roman" w:hAnsi="Times New Roman" w:cs="Times New Roman"/>
          <w:i/>
          <w:sz w:val="24"/>
          <w:szCs w:val="24"/>
        </w:rPr>
        <w:t>xylAB</w:t>
      </w:r>
      <w:r w:rsidR="003B58ED">
        <w:rPr>
          <w:rFonts w:ascii="Times New Roman" w:hAnsi="Times New Roman" w:cs="Times New Roman"/>
          <w:i/>
          <w:sz w:val="24"/>
          <w:szCs w:val="24"/>
        </w:rPr>
        <w:t>,</w:t>
      </w:r>
      <w:r w:rsidRPr="000D3375">
        <w:rPr>
          <w:rFonts w:ascii="Times New Roman" w:hAnsi="Times New Roman" w:cs="Times New Roman"/>
          <w:sz w:val="24"/>
          <w:szCs w:val="24"/>
        </w:rPr>
        <w:t xml:space="preserve"> were grown in the presence of 5 mM (750 mg/L) xylose. </w:t>
      </w:r>
      <w:r w:rsidRPr="000D3375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0D3375">
        <w:rPr>
          <w:rFonts w:ascii="Times New Roman" w:hAnsi="Times New Roman" w:cs="Times New Roman"/>
          <w:sz w:val="24"/>
          <w:szCs w:val="24"/>
        </w:rPr>
        <w:t>Dry biomass</w:t>
      </w:r>
      <w:r w:rsidR="00D4026D">
        <w:rPr>
          <w:rFonts w:ascii="Times New Roman" w:hAnsi="Times New Roman" w:cs="Times New Roman"/>
          <w:sz w:val="24"/>
          <w:szCs w:val="24"/>
        </w:rPr>
        <w:t xml:space="preserve"> </w:t>
      </w:r>
      <w:r w:rsidRPr="000D3375">
        <w:rPr>
          <w:rFonts w:ascii="Times New Roman" w:hAnsi="Times New Roman" w:cs="Times New Roman"/>
          <w:sz w:val="24"/>
          <w:szCs w:val="24"/>
        </w:rPr>
        <w:t xml:space="preserve">accumulation pattern and </w:t>
      </w:r>
      <w:r w:rsidRPr="000D3375">
        <w:rPr>
          <w:rFonts w:ascii="Times New Roman" w:hAnsi="Times New Roman" w:cs="Times New Roman"/>
          <w:b/>
          <w:sz w:val="24"/>
          <w:szCs w:val="24"/>
        </w:rPr>
        <w:t>(B)</w:t>
      </w:r>
      <w:r w:rsidR="009D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8ED">
        <w:rPr>
          <w:rFonts w:ascii="Times New Roman" w:hAnsi="Times New Roman" w:cs="Times New Roman"/>
          <w:sz w:val="24"/>
          <w:szCs w:val="24"/>
        </w:rPr>
        <w:t>x</w:t>
      </w:r>
      <w:r w:rsidRPr="000D3375">
        <w:rPr>
          <w:rFonts w:ascii="Times New Roman" w:hAnsi="Times New Roman" w:cs="Times New Roman"/>
          <w:sz w:val="24"/>
          <w:szCs w:val="24"/>
        </w:rPr>
        <w:t xml:space="preserve">ylose consumption pattern were studied </w:t>
      </w:r>
      <w:r w:rsidR="003B58ED">
        <w:rPr>
          <w:rFonts w:ascii="Times New Roman" w:hAnsi="Times New Roman" w:cs="Times New Roman"/>
          <w:sz w:val="24"/>
          <w:szCs w:val="24"/>
        </w:rPr>
        <w:t>over</w:t>
      </w:r>
      <w:r w:rsidRPr="000D3375">
        <w:rPr>
          <w:rFonts w:ascii="Times New Roman" w:hAnsi="Times New Roman" w:cs="Times New Roman"/>
          <w:sz w:val="24"/>
          <w:szCs w:val="24"/>
        </w:rPr>
        <w:t xml:space="preserve"> a period of 7 days. Measurements were made at 24</w:t>
      </w:r>
      <w:r w:rsidR="003B58ED">
        <w:rPr>
          <w:rFonts w:ascii="Times New Roman" w:hAnsi="Times New Roman" w:cs="Times New Roman"/>
          <w:sz w:val="24"/>
          <w:szCs w:val="24"/>
        </w:rPr>
        <w:t>-</w:t>
      </w:r>
      <w:r w:rsidRPr="000D3375">
        <w:rPr>
          <w:rFonts w:ascii="Times New Roman" w:hAnsi="Times New Roman" w:cs="Times New Roman"/>
          <w:sz w:val="24"/>
          <w:szCs w:val="24"/>
        </w:rPr>
        <w:t>h intervals. Data were collected from three biological replicates and presented as means ± standard deviations.</w:t>
      </w:r>
    </w:p>
    <w:p w:rsidR="007414E5" w:rsidRPr="000D3375" w:rsidRDefault="007414E5" w:rsidP="00F97149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414E5" w:rsidRPr="000D3375" w:rsidRDefault="007414E5" w:rsidP="007414E5">
      <w:pPr>
        <w:spacing w:after="0" w:line="240" w:lineRule="auto"/>
        <w:rPr>
          <w:rFonts w:ascii="Times New Roman" w:hAnsi="Times New Roman" w:cs="Times New Roman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F97149">
      <w:pPr>
        <w:spacing w:after="0" w:line="240" w:lineRule="auto"/>
        <w:jc w:val="center"/>
      </w:pPr>
    </w:p>
    <w:p w:rsidR="00755B27" w:rsidRDefault="00755B27" w:rsidP="00F97149">
      <w:pPr>
        <w:spacing w:after="0" w:line="240" w:lineRule="auto"/>
        <w:jc w:val="center"/>
      </w:pPr>
    </w:p>
    <w:p w:rsidR="007414E5" w:rsidRPr="00F97149" w:rsidRDefault="00755B27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B27">
        <w:rPr>
          <w:rFonts w:ascii="Times New Roman" w:hAnsi="Times New Roman" w:cs="Times New Roman"/>
          <w:noProof/>
          <w:sz w:val="24"/>
          <w:szCs w:val="24"/>
          <w:lang w:val="en-US" w:bidi="hi-IN"/>
        </w:rPr>
        <w:lastRenderedPageBreak/>
        <w:drawing>
          <wp:inline distT="0" distB="0" distL="0" distR="0">
            <wp:extent cx="6067425" cy="3277235"/>
            <wp:effectExtent l="0" t="0" r="9525" b="0"/>
            <wp:docPr id="1" name="Picture 1" descr="F:\From the old laptop's desktop\Xylose Frontiers\Final submission to Journal\Ranade_Supplementary material_Nov 15\Suppl Figure S2_Ranade_Front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rom the old laptop's desktop\Xylose Frontiers\Final submission to Journal\Ranade_Supplementary material_Nov 15\Suppl Figure S2_Ranade_Frontie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60" cy="327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52" w:rsidRPr="00996652" w:rsidRDefault="00996652" w:rsidP="00F97149">
      <w:pPr>
        <w:pStyle w:val="Heading4"/>
        <w:spacing w:before="0" w:line="240" w:lineRule="auto"/>
        <w:rPr>
          <w:rStyle w:val="Heading3Char"/>
          <w:b/>
          <w:bCs/>
          <w:i w:val="0"/>
          <w:color w:val="000000" w:themeColor="text1"/>
          <w:szCs w:val="24"/>
        </w:rPr>
      </w:pPr>
    </w:p>
    <w:p w:rsidR="00F97149" w:rsidRPr="00F97149" w:rsidRDefault="007414E5" w:rsidP="00F97149">
      <w:pPr>
        <w:pStyle w:val="Heading4"/>
        <w:spacing w:before="0" w:line="240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97149">
        <w:rPr>
          <w:rStyle w:val="Heading3Char"/>
          <w:b/>
          <w:i w:val="0"/>
          <w:color w:val="000000" w:themeColor="text1"/>
          <w:szCs w:val="24"/>
        </w:rPr>
        <w:t>Supplementary Figure 2. Comprehensive growth and xylose consumption under mixotrophy in the presence of 5 mM xylose</w:t>
      </w:r>
      <w:r w:rsidRPr="00F97149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. </w:t>
      </w:r>
    </w:p>
    <w:p w:rsidR="007414E5" w:rsidRDefault="007414E5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74">
        <w:rPr>
          <w:rFonts w:ascii="Times New Roman" w:hAnsi="Times New Roman" w:cs="Times New Roman"/>
          <w:i/>
          <w:sz w:val="24"/>
          <w:szCs w:val="24"/>
        </w:rPr>
        <w:t>Synechocystis</w:t>
      </w:r>
      <w:r w:rsidRPr="00200374">
        <w:rPr>
          <w:rFonts w:ascii="Times New Roman" w:hAnsi="Times New Roman" w:cs="Times New Roman"/>
          <w:sz w:val="24"/>
          <w:szCs w:val="24"/>
        </w:rPr>
        <w:t xml:space="preserve"> strains carrying </w:t>
      </w:r>
      <w:r w:rsidR="003B58ED">
        <w:rPr>
          <w:rFonts w:ascii="Times New Roman" w:hAnsi="Times New Roman" w:cs="Times New Roman"/>
          <w:sz w:val="24"/>
          <w:szCs w:val="24"/>
        </w:rPr>
        <w:t xml:space="preserve">the </w:t>
      </w:r>
      <w:r w:rsidRPr="00200374">
        <w:rPr>
          <w:rFonts w:ascii="Times New Roman" w:hAnsi="Times New Roman" w:cs="Times New Roman"/>
          <w:sz w:val="24"/>
          <w:szCs w:val="24"/>
        </w:rPr>
        <w:t>xylose catabolic gene</w:t>
      </w:r>
      <w:r w:rsidR="009D0F71">
        <w:rPr>
          <w:rFonts w:ascii="Times New Roman" w:hAnsi="Times New Roman" w:cs="Times New Roman"/>
          <w:sz w:val="24"/>
          <w:szCs w:val="24"/>
        </w:rPr>
        <w:t>s</w:t>
      </w:r>
      <w:r w:rsidRPr="00200374">
        <w:rPr>
          <w:rFonts w:ascii="Times New Roman" w:hAnsi="Times New Roman" w:cs="Times New Roman"/>
          <w:sz w:val="24"/>
          <w:szCs w:val="24"/>
        </w:rPr>
        <w:t xml:space="preserve">, </w:t>
      </w:r>
      <w:r w:rsidRPr="00200374">
        <w:rPr>
          <w:rFonts w:ascii="Times New Roman" w:hAnsi="Times New Roman" w:cs="Times New Roman"/>
          <w:i/>
          <w:sz w:val="24"/>
          <w:szCs w:val="24"/>
        </w:rPr>
        <w:t>xylAB</w:t>
      </w:r>
      <w:r w:rsidR="003B58ED">
        <w:rPr>
          <w:rFonts w:ascii="Times New Roman" w:hAnsi="Times New Roman" w:cs="Times New Roman"/>
          <w:i/>
          <w:sz w:val="24"/>
          <w:szCs w:val="24"/>
        </w:rPr>
        <w:t>,</w:t>
      </w:r>
      <w:r w:rsidRPr="00200374">
        <w:rPr>
          <w:rFonts w:ascii="Times New Roman" w:hAnsi="Times New Roman" w:cs="Times New Roman"/>
          <w:sz w:val="24"/>
          <w:szCs w:val="24"/>
        </w:rPr>
        <w:t xml:space="preserve"> were grown in the presence of 5 mM (750 mg/L) xylose. </w:t>
      </w:r>
      <w:r w:rsidRPr="00200374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Pr="00200374">
        <w:rPr>
          <w:rFonts w:ascii="Times New Roman" w:hAnsi="Times New Roman" w:cs="Times New Roman"/>
          <w:sz w:val="24"/>
          <w:szCs w:val="24"/>
        </w:rPr>
        <w:t xml:space="preserve">Dry biomass accumulation pattern and </w:t>
      </w:r>
      <w:r w:rsidRPr="00200374">
        <w:rPr>
          <w:rFonts w:ascii="Times New Roman" w:hAnsi="Times New Roman" w:cs="Times New Roman"/>
          <w:b/>
          <w:sz w:val="24"/>
          <w:szCs w:val="24"/>
        </w:rPr>
        <w:t>(B)</w:t>
      </w:r>
      <w:r w:rsidR="009D0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8ED">
        <w:rPr>
          <w:rFonts w:ascii="Times New Roman" w:hAnsi="Times New Roman" w:cs="Times New Roman"/>
          <w:sz w:val="24"/>
          <w:szCs w:val="24"/>
        </w:rPr>
        <w:t>x</w:t>
      </w:r>
      <w:r w:rsidRPr="00200374">
        <w:rPr>
          <w:rFonts w:ascii="Times New Roman" w:hAnsi="Times New Roman" w:cs="Times New Roman"/>
          <w:sz w:val="24"/>
          <w:szCs w:val="24"/>
        </w:rPr>
        <w:t xml:space="preserve">ylose consumption pattern were studied </w:t>
      </w:r>
      <w:r w:rsidR="003B58ED">
        <w:rPr>
          <w:rFonts w:ascii="Times New Roman" w:hAnsi="Times New Roman" w:cs="Times New Roman"/>
          <w:sz w:val="24"/>
          <w:szCs w:val="24"/>
        </w:rPr>
        <w:t>over</w:t>
      </w:r>
      <w:r w:rsidRPr="00200374">
        <w:rPr>
          <w:rFonts w:ascii="Times New Roman" w:hAnsi="Times New Roman" w:cs="Times New Roman"/>
          <w:sz w:val="24"/>
          <w:szCs w:val="24"/>
        </w:rPr>
        <w:t xml:space="preserve"> a period of 3 days. Measurements were made at 6</w:t>
      </w:r>
      <w:r w:rsidR="003B58ED">
        <w:rPr>
          <w:rFonts w:ascii="Times New Roman" w:hAnsi="Times New Roman" w:cs="Times New Roman"/>
          <w:sz w:val="24"/>
          <w:szCs w:val="24"/>
        </w:rPr>
        <w:t>-</w:t>
      </w:r>
      <w:r w:rsidRPr="00200374">
        <w:rPr>
          <w:rFonts w:ascii="Times New Roman" w:hAnsi="Times New Roman" w:cs="Times New Roman"/>
          <w:sz w:val="24"/>
          <w:szCs w:val="24"/>
        </w:rPr>
        <w:t>h intervals. Data were collected from three biological replicates and presented as means ± standard deviations.</w:t>
      </w: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999" w:rsidRDefault="0074599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7F6223" w:rsidRDefault="007414E5" w:rsidP="00F97149">
      <w:pPr>
        <w:pStyle w:val="Heading3"/>
        <w:numPr>
          <w:ilvl w:val="0"/>
          <w:numId w:val="0"/>
        </w:numPr>
        <w:spacing w:before="0" w:after="0" w:line="240" w:lineRule="auto"/>
      </w:pPr>
      <w:r w:rsidRPr="007F6223">
        <w:lastRenderedPageBreak/>
        <w:t>1.2 Supplementary Table</w:t>
      </w:r>
    </w:p>
    <w:p w:rsidR="007414E5" w:rsidRPr="007F6223" w:rsidRDefault="007414E5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4E5" w:rsidRPr="00882044" w:rsidRDefault="007414E5" w:rsidP="00F97149">
      <w:pPr>
        <w:pStyle w:val="Heading4"/>
        <w:spacing w:before="0" w:line="240" w:lineRule="auto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882044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Supplementary Table 1. Maximum sugar uptake rates in the presence of 5 mM </w:t>
      </w:r>
      <w:r w:rsidR="00D65CBF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each of </w:t>
      </w:r>
      <w:r w:rsidRPr="00882044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xylose and glucose. </w:t>
      </w:r>
    </w:p>
    <w:p w:rsidR="007414E5" w:rsidRPr="00F97149" w:rsidRDefault="007414E5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195"/>
        <w:gridCol w:w="1710"/>
        <w:gridCol w:w="1800"/>
        <w:gridCol w:w="1710"/>
        <w:gridCol w:w="1761"/>
      </w:tblGrid>
      <w:tr w:rsidR="007414E5" w:rsidRPr="00C12CCD" w:rsidTr="007C5E32">
        <w:trPr>
          <w:jc w:val="center"/>
        </w:trPr>
        <w:tc>
          <w:tcPr>
            <w:tcW w:w="1195" w:type="dxa"/>
            <w:vMerge w:val="restart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6981" w:type="dxa"/>
            <w:gridSpan w:val="4"/>
            <w:vAlign w:val="center"/>
          </w:tcPr>
          <w:p w:rsidR="007414E5" w:rsidRPr="00C12CCD" w:rsidRDefault="007414E5" w:rsidP="00D402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Maximum sugar uptake rate (mg sugar g</w:t>
            </w:r>
            <w:r w:rsidRPr="00C12C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 xml:space="preserve">-1 </w:t>
            </w:r>
            <w:r w:rsidR="00D4026D" w:rsidRPr="00C12CCD">
              <w:rPr>
                <w:rFonts w:ascii="Times New Roman" w:hAnsi="Times New Roman" w:cs="Times New Roman"/>
                <w:sz w:val="24"/>
                <w:szCs w:val="24"/>
              </w:rPr>
              <w:t>DW</w:t>
            </w: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ED" w:rsidRPr="00C12C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12C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-1</w:t>
            </w: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14E5" w:rsidRPr="00C12CCD" w:rsidTr="007C5E32">
        <w:trPr>
          <w:jc w:val="center"/>
        </w:trPr>
        <w:tc>
          <w:tcPr>
            <w:tcW w:w="1195" w:type="dxa"/>
            <w:vMerge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LAHG</w:t>
            </w:r>
          </w:p>
        </w:tc>
        <w:tc>
          <w:tcPr>
            <w:tcW w:w="3471" w:type="dxa"/>
            <w:gridSpan w:val="2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Mixotrophy</w:t>
            </w:r>
          </w:p>
        </w:tc>
      </w:tr>
      <w:tr w:rsidR="007414E5" w:rsidRPr="00C12CCD" w:rsidTr="007C5E32">
        <w:trPr>
          <w:jc w:val="center"/>
        </w:trPr>
        <w:tc>
          <w:tcPr>
            <w:tcW w:w="1195" w:type="dxa"/>
            <w:vMerge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Xylose</w:t>
            </w:r>
          </w:p>
        </w:tc>
        <w:tc>
          <w:tcPr>
            <w:tcW w:w="180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Xylose</w:t>
            </w:r>
          </w:p>
        </w:tc>
        <w:tc>
          <w:tcPr>
            <w:tcW w:w="1761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</w:tr>
      <w:tr w:rsidR="007414E5" w:rsidRPr="00C12CCD" w:rsidTr="007C5E32">
        <w:trPr>
          <w:jc w:val="center"/>
        </w:trPr>
        <w:tc>
          <w:tcPr>
            <w:tcW w:w="1195" w:type="dxa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X-Ut1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17.24 ± 1.24</w:t>
            </w:r>
          </w:p>
        </w:tc>
        <w:tc>
          <w:tcPr>
            <w:tcW w:w="180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71.32 ± 5.03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25.82 ± 1.28</w:t>
            </w:r>
          </w:p>
        </w:tc>
        <w:tc>
          <w:tcPr>
            <w:tcW w:w="1761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113.42 ± 7.85</w:t>
            </w:r>
          </w:p>
        </w:tc>
      </w:tr>
      <w:tr w:rsidR="007414E5" w:rsidRPr="00C12CCD" w:rsidTr="007C5E32">
        <w:trPr>
          <w:jc w:val="center"/>
        </w:trPr>
        <w:tc>
          <w:tcPr>
            <w:tcW w:w="1195" w:type="dxa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X-Ut2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16.59 ± 1.00</w:t>
            </w:r>
          </w:p>
        </w:tc>
        <w:tc>
          <w:tcPr>
            <w:tcW w:w="180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72.06 ± 3.35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26.14 ± 1.39</w:t>
            </w:r>
          </w:p>
        </w:tc>
        <w:tc>
          <w:tcPr>
            <w:tcW w:w="1761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111.67 ± 4.86</w:t>
            </w:r>
          </w:p>
        </w:tc>
      </w:tr>
      <w:tr w:rsidR="007414E5" w:rsidRPr="00C12CCD" w:rsidTr="007C5E32">
        <w:trPr>
          <w:jc w:val="center"/>
        </w:trPr>
        <w:tc>
          <w:tcPr>
            <w:tcW w:w="1195" w:type="dxa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X-Ut3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17.00 ± 1.15</w:t>
            </w:r>
          </w:p>
        </w:tc>
        <w:tc>
          <w:tcPr>
            <w:tcW w:w="180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71.54 ± 2.25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26.05 ± 1.04</w:t>
            </w:r>
          </w:p>
        </w:tc>
        <w:tc>
          <w:tcPr>
            <w:tcW w:w="1761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111.51 ± 5.20</w:t>
            </w:r>
          </w:p>
        </w:tc>
      </w:tr>
      <w:tr w:rsidR="007414E5" w:rsidRPr="00C12CCD" w:rsidTr="007C5E32">
        <w:trPr>
          <w:jc w:val="center"/>
        </w:trPr>
        <w:tc>
          <w:tcPr>
            <w:tcW w:w="1195" w:type="dxa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X-Ut4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15.47 ± 1.33</w:t>
            </w:r>
          </w:p>
        </w:tc>
        <w:tc>
          <w:tcPr>
            <w:tcW w:w="180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70.32 ± 3.15</w:t>
            </w:r>
          </w:p>
        </w:tc>
        <w:tc>
          <w:tcPr>
            <w:tcW w:w="1710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26.22 ± 2.29</w:t>
            </w:r>
          </w:p>
        </w:tc>
        <w:tc>
          <w:tcPr>
            <w:tcW w:w="1761" w:type="dxa"/>
            <w:vAlign w:val="center"/>
          </w:tcPr>
          <w:p w:rsidR="007414E5" w:rsidRPr="00C12CCD" w:rsidRDefault="007414E5" w:rsidP="007C5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CD">
              <w:rPr>
                <w:rFonts w:ascii="Times New Roman" w:hAnsi="Times New Roman" w:cs="Times New Roman"/>
                <w:sz w:val="24"/>
                <w:szCs w:val="24"/>
              </w:rPr>
              <w:t>114.15 ± 9.42</w:t>
            </w:r>
          </w:p>
        </w:tc>
      </w:tr>
    </w:tbl>
    <w:p w:rsidR="007414E5" w:rsidRPr="00F97149" w:rsidRDefault="007414E5" w:rsidP="00741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4E5" w:rsidRPr="00200374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74">
        <w:rPr>
          <w:rFonts w:ascii="Times New Roman" w:hAnsi="Times New Roman" w:cs="Times New Roman"/>
          <w:i/>
          <w:sz w:val="24"/>
          <w:szCs w:val="24"/>
        </w:rPr>
        <w:t>Synechocystis</w:t>
      </w:r>
      <w:r w:rsidRPr="00200374">
        <w:rPr>
          <w:rFonts w:ascii="Times New Roman" w:hAnsi="Times New Roman" w:cs="Times New Roman"/>
          <w:sz w:val="24"/>
          <w:szCs w:val="24"/>
        </w:rPr>
        <w:t xml:space="preserve"> strains carrying </w:t>
      </w:r>
      <w:r w:rsidR="003B58ED">
        <w:rPr>
          <w:rFonts w:ascii="Times New Roman" w:hAnsi="Times New Roman" w:cs="Times New Roman"/>
          <w:sz w:val="24"/>
          <w:szCs w:val="24"/>
        </w:rPr>
        <w:t xml:space="preserve">the </w:t>
      </w:r>
      <w:r w:rsidRPr="00200374">
        <w:rPr>
          <w:rFonts w:ascii="Times New Roman" w:hAnsi="Times New Roman" w:cs="Times New Roman"/>
          <w:sz w:val="24"/>
          <w:szCs w:val="24"/>
        </w:rPr>
        <w:t>xylose catabolic gene</w:t>
      </w:r>
      <w:r w:rsidR="009D0F71">
        <w:rPr>
          <w:rFonts w:ascii="Times New Roman" w:hAnsi="Times New Roman" w:cs="Times New Roman"/>
          <w:sz w:val="24"/>
          <w:szCs w:val="24"/>
        </w:rPr>
        <w:t>s</w:t>
      </w:r>
      <w:r w:rsidRPr="00200374">
        <w:rPr>
          <w:rFonts w:ascii="Times New Roman" w:hAnsi="Times New Roman" w:cs="Times New Roman"/>
          <w:sz w:val="24"/>
          <w:szCs w:val="24"/>
        </w:rPr>
        <w:t xml:space="preserve">, </w:t>
      </w:r>
      <w:r w:rsidRPr="00200374">
        <w:rPr>
          <w:rFonts w:ascii="Times New Roman" w:hAnsi="Times New Roman" w:cs="Times New Roman"/>
          <w:i/>
          <w:sz w:val="24"/>
          <w:szCs w:val="24"/>
        </w:rPr>
        <w:t>xylAB</w:t>
      </w:r>
      <w:r w:rsidR="003B58ED">
        <w:rPr>
          <w:rFonts w:ascii="Times New Roman" w:hAnsi="Times New Roman" w:cs="Times New Roman"/>
          <w:i/>
          <w:sz w:val="24"/>
          <w:szCs w:val="24"/>
        </w:rPr>
        <w:t>,</w:t>
      </w:r>
      <w:r w:rsidR="009D0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374">
        <w:rPr>
          <w:rFonts w:ascii="Times New Roman" w:hAnsi="Times New Roman" w:cs="Times New Roman"/>
          <w:sz w:val="24"/>
          <w:szCs w:val="24"/>
        </w:rPr>
        <w:t>were grown in the presence of 5 mM (</w:t>
      </w:r>
      <w:r w:rsidRPr="000242BB">
        <w:rPr>
          <w:rFonts w:ascii="Times New Roman" w:hAnsi="Times New Roman" w:cs="Times New Roman"/>
          <w:sz w:val="24"/>
          <w:szCs w:val="24"/>
        </w:rPr>
        <w:t>750 mg/L) xylose and 5 mM (900.8 mg/L) glucose. Maximum xylose and glucose uptake rates were calculated as mg sugar g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42BB">
        <w:rPr>
          <w:rFonts w:ascii="Times New Roman" w:hAnsi="Times New Roman" w:cs="Times New Roman"/>
          <w:sz w:val="24"/>
          <w:szCs w:val="24"/>
        </w:rPr>
        <w:t xml:space="preserve"> dry weight (DW) h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242BB">
        <w:rPr>
          <w:rFonts w:ascii="Times New Roman" w:hAnsi="Times New Roman" w:cs="Times New Roman"/>
          <w:sz w:val="24"/>
          <w:szCs w:val="24"/>
        </w:rPr>
        <w:t xml:space="preserve"> using a previously described formula (Munyon and Merchant, 1959). For all the strains, maximum xylose uptake rates were observed between </w:t>
      </w:r>
      <w:r w:rsidR="003B58ED" w:rsidRPr="000242BB">
        <w:rPr>
          <w:rFonts w:ascii="Times New Roman" w:hAnsi="Times New Roman" w:cs="Times New Roman"/>
          <w:sz w:val="24"/>
          <w:szCs w:val="24"/>
        </w:rPr>
        <w:t xml:space="preserve">the </w:t>
      </w:r>
      <w:r w:rsidRPr="000242BB">
        <w:rPr>
          <w:rFonts w:ascii="Times New Roman" w:hAnsi="Times New Roman" w:cs="Times New Roman"/>
          <w:sz w:val="24"/>
          <w:szCs w:val="24"/>
        </w:rPr>
        <w:t>6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2BB">
        <w:rPr>
          <w:rFonts w:ascii="Times New Roman" w:hAnsi="Times New Roman" w:cs="Times New Roman"/>
          <w:sz w:val="24"/>
          <w:szCs w:val="24"/>
        </w:rPr>
        <w:t xml:space="preserve"> and 7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2BB">
        <w:rPr>
          <w:rFonts w:ascii="Times New Roman" w:hAnsi="Times New Roman" w:cs="Times New Roman"/>
          <w:sz w:val="24"/>
          <w:szCs w:val="24"/>
        </w:rPr>
        <w:t xml:space="preserve"> day under LAHG condition</w:t>
      </w:r>
      <w:r w:rsidR="003B58ED" w:rsidRPr="000242BB">
        <w:rPr>
          <w:rFonts w:ascii="Times New Roman" w:hAnsi="Times New Roman" w:cs="Times New Roman"/>
          <w:sz w:val="24"/>
          <w:szCs w:val="24"/>
        </w:rPr>
        <w:t>s</w:t>
      </w:r>
      <w:r w:rsidRPr="000242BB">
        <w:rPr>
          <w:rFonts w:ascii="Times New Roman" w:hAnsi="Times New Roman" w:cs="Times New Roman"/>
          <w:sz w:val="24"/>
          <w:szCs w:val="24"/>
        </w:rPr>
        <w:t xml:space="preserve"> and between </w:t>
      </w:r>
      <w:r w:rsidR="003B58ED" w:rsidRPr="000242BB">
        <w:rPr>
          <w:rFonts w:ascii="Times New Roman" w:hAnsi="Times New Roman" w:cs="Times New Roman"/>
          <w:sz w:val="24"/>
          <w:szCs w:val="24"/>
        </w:rPr>
        <w:t xml:space="preserve">the </w:t>
      </w:r>
      <w:r w:rsidRPr="000242BB">
        <w:rPr>
          <w:rFonts w:ascii="Times New Roman" w:hAnsi="Times New Roman" w:cs="Times New Roman"/>
          <w:sz w:val="24"/>
          <w:szCs w:val="24"/>
        </w:rPr>
        <w:t>42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B58ED" w:rsidRPr="000242BB">
        <w:rPr>
          <w:rFonts w:ascii="Times New Roman" w:hAnsi="Times New Roman" w:cs="Times New Roman"/>
          <w:sz w:val="24"/>
          <w:szCs w:val="24"/>
        </w:rPr>
        <w:t xml:space="preserve"> and </w:t>
      </w:r>
      <w:r w:rsidRPr="000242BB">
        <w:rPr>
          <w:rFonts w:ascii="Times New Roman" w:hAnsi="Times New Roman" w:cs="Times New Roman"/>
          <w:sz w:val="24"/>
          <w:szCs w:val="24"/>
        </w:rPr>
        <w:t>48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2BB">
        <w:rPr>
          <w:rFonts w:ascii="Times New Roman" w:hAnsi="Times New Roman" w:cs="Times New Roman"/>
          <w:sz w:val="24"/>
          <w:szCs w:val="24"/>
        </w:rPr>
        <w:t xml:space="preserve"> hour under mixotrophy. Similarly, for all the strains, maximum glucose uptake rates were observed between </w:t>
      </w:r>
      <w:r w:rsidR="003B58ED" w:rsidRPr="000242BB">
        <w:rPr>
          <w:rFonts w:ascii="Times New Roman" w:hAnsi="Times New Roman" w:cs="Times New Roman"/>
          <w:sz w:val="24"/>
          <w:szCs w:val="24"/>
        </w:rPr>
        <w:t xml:space="preserve">the </w:t>
      </w:r>
      <w:r w:rsidRPr="000242BB">
        <w:rPr>
          <w:rFonts w:ascii="Times New Roman" w:hAnsi="Times New Roman" w:cs="Times New Roman"/>
          <w:sz w:val="24"/>
          <w:szCs w:val="24"/>
        </w:rPr>
        <w:t>3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242BB">
        <w:rPr>
          <w:rFonts w:ascii="Times New Roman" w:hAnsi="Times New Roman" w:cs="Times New Roman"/>
          <w:sz w:val="24"/>
          <w:szCs w:val="24"/>
        </w:rPr>
        <w:t xml:space="preserve"> and 4</w:t>
      </w:r>
      <w:r w:rsidRPr="000242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42BB">
        <w:rPr>
          <w:rFonts w:ascii="Times New Roman" w:hAnsi="Times New Roman" w:cs="Times New Roman"/>
          <w:sz w:val="24"/>
          <w:szCs w:val="24"/>
        </w:rPr>
        <w:t xml:space="preserve"> day under LAHG</w:t>
      </w:r>
      <w:r w:rsidRPr="00200374">
        <w:rPr>
          <w:rFonts w:ascii="Times New Roman" w:hAnsi="Times New Roman" w:cs="Times New Roman"/>
          <w:sz w:val="24"/>
          <w:szCs w:val="24"/>
        </w:rPr>
        <w:t xml:space="preserve"> condition</w:t>
      </w:r>
      <w:r w:rsidR="003B58ED">
        <w:rPr>
          <w:rFonts w:ascii="Times New Roman" w:hAnsi="Times New Roman" w:cs="Times New Roman"/>
          <w:sz w:val="24"/>
          <w:szCs w:val="24"/>
        </w:rPr>
        <w:t>s</w:t>
      </w:r>
      <w:r w:rsidRPr="00200374">
        <w:rPr>
          <w:rFonts w:ascii="Times New Roman" w:hAnsi="Times New Roman" w:cs="Times New Roman"/>
          <w:sz w:val="24"/>
          <w:szCs w:val="24"/>
        </w:rPr>
        <w:t xml:space="preserve"> and between </w:t>
      </w:r>
      <w:r w:rsidR="003B58ED">
        <w:rPr>
          <w:rFonts w:ascii="Times New Roman" w:hAnsi="Times New Roman" w:cs="Times New Roman"/>
          <w:sz w:val="24"/>
          <w:szCs w:val="24"/>
        </w:rPr>
        <w:t xml:space="preserve">the </w:t>
      </w:r>
      <w:r w:rsidRPr="00200374">
        <w:rPr>
          <w:rFonts w:ascii="Times New Roman" w:hAnsi="Times New Roman" w:cs="Times New Roman"/>
          <w:sz w:val="24"/>
          <w:szCs w:val="24"/>
        </w:rPr>
        <w:t>30</w:t>
      </w:r>
      <w:r w:rsidRPr="00200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58ED">
        <w:rPr>
          <w:rFonts w:ascii="Times New Roman" w:hAnsi="Times New Roman" w:cs="Times New Roman"/>
          <w:sz w:val="24"/>
          <w:szCs w:val="24"/>
        </w:rPr>
        <w:t xml:space="preserve"> and </w:t>
      </w:r>
      <w:r w:rsidRPr="00200374">
        <w:rPr>
          <w:rFonts w:ascii="Times New Roman" w:hAnsi="Times New Roman" w:cs="Times New Roman"/>
          <w:sz w:val="24"/>
          <w:szCs w:val="24"/>
        </w:rPr>
        <w:t>36</w:t>
      </w:r>
      <w:r w:rsidRPr="002003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0374">
        <w:rPr>
          <w:rFonts w:ascii="Times New Roman" w:hAnsi="Times New Roman" w:cs="Times New Roman"/>
          <w:sz w:val="24"/>
          <w:szCs w:val="24"/>
        </w:rPr>
        <w:t xml:space="preserve"> hour under mixotrophy. Raw data were collected from three biological replicates. Uptake rate values obtained are presented as means ± standard deviations.</w:t>
      </w:r>
    </w:p>
    <w:p w:rsidR="007414E5" w:rsidRPr="005163BC" w:rsidRDefault="007414E5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Pr="005163BC" w:rsidRDefault="00F97149" w:rsidP="00741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149" w:rsidRDefault="00F97149" w:rsidP="00F97149">
      <w:pPr>
        <w:pStyle w:val="Heading2"/>
        <w:numPr>
          <w:ilvl w:val="0"/>
          <w:numId w:val="0"/>
        </w:numPr>
        <w:spacing w:before="0" w:after="0" w:line="240" w:lineRule="auto"/>
      </w:pPr>
      <w:r w:rsidRPr="007B6DEA">
        <w:lastRenderedPageBreak/>
        <w:t>2. References</w:t>
      </w:r>
    </w:p>
    <w:p w:rsidR="00F97149" w:rsidRPr="008B19B1" w:rsidRDefault="00F97149" w:rsidP="00F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223" w:rsidRPr="00045B3B" w:rsidRDefault="00F97149" w:rsidP="0091106F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0374">
        <w:rPr>
          <w:rFonts w:ascii="Times New Roman" w:hAnsi="Times New Roman"/>
          <w:sz w:val="24"/>
          <w:szCs w:val="24"/>
        </w:rPr>
        <w:t xml:space="preserve">Munyon, </w:t>
      </w:r>
      <w:r w:rsidRPr="00200374">
        <w:rPr>
          <w:rFonts w:ascii="Times New Roman" w:hAnsi="Times New Roman"/>
          <w:color w:val="000000"/>
          <w:sz w:val="24"/>
          <w:szCs w:val="24"/>
        </w:rPr>
        <w:t>W.</w:t>
      </w:r>
      <w:r w:rsidR="00D65C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0374">
        <w:rPr>
          <w:rFonts w:ascii="Times New Roman" w:hAnsi="Times New Roman"/>
          <w:color w:val="000000"/>
          <w:sz w:val="24"/>
          <w:szCs w:val="24"/>
        </w:rPr>
        <w:t xml:space="preserve">H., </w:t>
      </w:r>
      <w:r w:rsidR="00D65CBF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00374">
        <w:rPr>
          <w:rFonts w:ascii="Times New Roman" w:hAnsi="Times New Roman"/>
          <w:color w:val="000000"/>
          <w:sz w:val="24"/>
          <w:szCs w:val="24"/>
        </w:rPr>
        <w:t>Merchant, D.</w:t>
      </w:r>
      <w:r w:rsidR="00D65C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0374">
        <w:rPr>
          <w:rFonts w:ascii="Times New Roman" w:hAnsi="Times New Roman"/>
          <w:color w:val="000000"/>
          <w:sz w:val="24"/>
          <w:szCs w:val="24"/>
        </w:rPr>
        <w:t xml:space="preserve">J.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00374">
        <w:rPr>
          <w:rFonts w:ascii="Times New Roman" w:hAnsi="Times New Roman"/>
          <w:color w:val="000000"/>
          <w:sz w:val="24"/>
          <w:szCs w:val="24"/>
        </w:rPr>
        <w:t>1959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00374">
        <w:rPr>
          <w:rFonts w:ascii="Times New Roman" w:hAnsi="Times New Roman"/>
          <w:color w:val="000000"/>
          <w:sz w:val="24"/>
          <w:szCs w:val="24"/>
        </w:rPr>
        <w:t xml:space="preserve">. The relation between glucose utilization, lactic acid production and utilization and the growth cycle of L strain fibroblasts. </w:t>
      </w:r>
      <w:r w:rsidRPr="00D73DC9">
        <w:rPr>
          <w:rFonts w:ascii="Times New Roman" w:hAnsi="Times New Roman"/>
          <w:i/>
          <w:color w:val="000000"/>
          <w:sz w:val="24"/>
          <w:szCs w:val="24"/>
        </w:rPr>
        <w:t>Exp. Cell Res</w:t>
      </w:r>
      <w:r w:rsidRPr="0020037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00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17, 490-498.</w:t>
      </w:r>
      <w:r w:rsidR="00045B3B" w:rsidRPr="00831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doi:10.1016/0014-4827(59)90069-2</w:t>
      </w:r>
      <w:r w:rsidR="00045B3B" w:rsidRPr="008311D3">
        <w:rPr>
          <w:rStyle w:val="apple-converted-space"/>
          <w:color w:val="000000"/>
          <w:szCs w:val="24"/>
          <w:shd w:val="clear" w:color="auto" w:fill="FFFFFF"/>
        </w:rPr>
        <w:t>.</w:t>
      </w:r>
      <w:bookmarkStart w:id="2" w:name="_GoBack"/>
      <w:bookmarkEnd w:id="2"/>
    </w:p>
    <w:sectPr w:rsidR="007F6223" w:rsidRPr="00045B3B" w:rsidSect="00D930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86C" w:rsidRDefault="00E0086C" w:rsidP="00F97149">
      <w:pPr>
        <w:spacing w:after="0" w:line="240" w:lineRule="auto"/>
      </w:pPr>
      <w:r>
        <w:separator/>
      </w:r>
    </w:p>
  </w:endnote>
  <w:endnote w:type="continuationSeparator" w:id="1">
    <w:p w:rsidR="00E0086C" w:rsidRDefault="00E0086C" w:rsidP="00F9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12581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149" w:rsidRPr="00F97149" w:rsidRDefault="00FF1E4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71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7149" w:rsidRPr="00F971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71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CC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971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97149" w:rsidRDefault="00F97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86C" w:rsidRDefault="00E0086C" w:rsidP="00F97149">
      <w:pPr>
        <w:spacing w:after="0" w:line="240" w:lineRule="auto"/>
      </w:pPr>
      <w:r>
        <w:separator/>
      </w:r>
    </w:p>
  </w:footnote>
  <w:footnote w:type="continuationSeparator" w:id="1">
    <w:p w:rsidR="00E0086C" w:rsidRDefault="00E0086C" w:rsidP="00F9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338"/>
    <w:multiLevelType w:val="multilevel"/>
    <w:tmpl w:val="DF24144A"/>
    <w:lvl w:ilvl="0">
      <w:start w:val="1"/>
      <w:numFmt w:val="decimal"/>
      <w:pStyle w:val="Heading1"/>
      <w:suff w:val="space"/>
      <w:lvlText w:val="CHAPTER %1"/>
      <w:lvlJc w:val="center"/>
      <w:pPr>
        <w:ind w:left="0" w:firstLine="288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4E5"/>
    <w:rsid w:val="000242BB"/>
    <w:rsid w:val="00045B3B"/>
    <w:rsid w:val="000D3375"/>
    <w:rsid w:val="00160479"/>
    <w:rsid w:val="002467AC"/>
    <w:rsid w:val="002E1F6A"/>
    <w:rsid w:val="003303C0"/>
    <w:rsid w:val="003B58ED"/>
    <w:rsid w:val="00405688"/>
    <w:rsid w:val="0042110B"/>
    <w:rsid w:val="005163BC"/>
    <w:rsid w:val="005429AD"/>
    <w:rsid w:val="007059F8"/>
    <w:rsid w:val="007414E5"/>
    <w:rsid w:val="00745999"/>
    <w:rsid w:val="00755B27"/>
    <w:rsid w:val="007E2AE2"/>
    <w:rsid w:val="007F6223"/>
    <w:rsid w:val="00847C8E"/>
    <w:rsid w:val="00882044"/>
    <w:rsid w:val="008D75B6"/>
    <w:rsid w:val="0091106F"/>
    <w:rsid w:val="00986A89"/>
    <w:rsid w:val="00996652"/>
    <w:rsid w:val="009D01B4"/>
    <w:rsid w:val="009D0F71"/>
    <w:rsid w:val="00B75903"/>
    <w:rsid w:val="00BD3B72"/>
    <w:rsid w:val="00C12CCD"/>
    <w:rsid w:val="00D4026D"/>
    <w:rsid w:val="00D65CBF"/>
    <w:rsid w:val="00D930A0"/>
    <w:rsid w:val="00DB6BA3"/>
    <w:rsid w:val="00E0086C"/>
    <w:rsid w:val="00E3630F"/>
    <w:rsid w:val="00EA76CB"/>
    <w:rsid w:val="00F97149"/>
    <w:rsid w:val="00FF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E5"/>
    <w:pPr>
      <w:spacing w:after="200" w:line="276" w:lineRule="auto"/>
    </w:pPr>
    <w:rPr>
      <w:rFonts w:ascii="Calibri" w:eastAsia="Calibri" w:hAnsi="Calibri" w:cs="Arial"/>
      <w:lang w:val="en-IN"/>
    </w:rPr>
  </w:style>
  <w:style w:type="paragraph" w:styleId="Heading1">
    <w:name w:val="heading 1"/>
    <w:basedOn w:val="Normal"/>
    <w:next w:val="Normal"/>
    <w:link w:val="Heading1Char"/>
    <w:qFormat/>
    <w:rsid w:val="007414E5"/>
    <w:pPr>
      <w:keepNext/>
      <w:numPr>
        <w:numId w:val="1"/>
      </w:numPr>
      <w:spacing w:before="240" w:after="60" w:line="480" w:lineRule="auto"/>
      <w:jc w:val="center"/>
      <w:outlineLvl w:val="0"/>
    </w:pPr>
    <w:rPr>
      <w:rFonts w:ascii="Times New Roman" w:eastAsia="SimSun" w:hAnsi="Times New Roman" w:cs="Times New Roman"/>
      <w:b/>
      <w:bCs/>
      <w:caps/>
      <w:color w:val="000000"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4E5"/>
    <w:pPr>
      <w:keepNext/>
      <w:numPr>
        <w:ilvl w:val="1"/>
        <w:numId w:val="1"/>
      </w:numPr>
      <w:spacing w:before="360" w:after="180" w:line="480" w:lineRule="auto"/>
      <w:outlineLvl w:val="1"/>
    </w:pPr>
    <w:rPr>
      <w:rFonts w:ascii="Times New Roman" w:eastAsia="SimSun" w:hAnsi="Times New Roman" w:cs="Times New Roman"/>
      <w:b/>
      <w:bCs/>
      <w:iCs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14E5"/>
    <w:pPr>
      <w:keepNext/>
      <w:keepLines/>
      <w:numPr>
        <w:ilvl w:val="2"/>
        <w:numId w:val="1"/>
      </w:numPr>
      <w:spacing w:before="320" w:after="120" w:line="480" w:lineRule="auto"/>
      <w:outlineLvl w:val="2"/>
    </w:pPr>
    <w:rPr>
      <w:rFonts w:ascii="Times New Roman" w:eastAsia="SimSun" w:hAnsi="Times New Roman" w:cs="Times New Roman"/>
      <w:b/>
      <w:bCs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14E5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SimSun" w:hAnsi="Cambria" w:cs="Times New Roman"/>
      <w:b/>
      <w:bCs/>
      <w:i/>
      <w:iCs/>
      <w:color w:val="4F81BD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14E5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SimSun" w:hAnsi="Cambria" w:cs="Times New Roman"/>
      <w:color w:val="243F6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14E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SimSun" w:hAnsi="Cambria" w:cs="Times New Roman"/>
      <w:i/>
      <w:iCs/>
      <w:color w:val="243F60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414E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SimSun" w:hAnsi="Cambria" w:cs="Times New Roman"/>
      <w:i/>
      <w:iCs/>
      <w:color w:val="40404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414E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SimSu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414E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4E5"/>
    <w:rPr>
      <w:rFonts w:ascii="Times New Roman" w:eastAsia="SimSun" w:hAnsi="Times New Roman" w:cs="Times New Roman"/>
      <w:b/>
      <w:bCs/>
      <w:caps/>
      <w:color w:val="000000"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7414E5"/>
    <w:rPr>
      <w:rFonts w:ascii="Times New Roman" w:eastAsia="SimSu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14E5"/>
    <w:rPr>
      <w:rFonts w:ascii="Times New Roman" w:eastAsia="SimSu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414E5"/>
    <w:rPr>
      <w:rFonts w:ascii="Cambria" w:eastAsia="SimSun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414E5"/>
    <w:rPr>
      <w:rFonts w:ascii="Cambria" w:eastAsia="SimSu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414E5"/>
    <w:rPr>
      <w:rFonts w:ascii="Cambria" w:eastAsia="SimSun" w:hAnsi="Cambria" w:cs="Times New Roman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414E5"/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414E5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414E5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49"/>
    <w:rPr>
      <w:rFonts w:ascii="Tahoma" w:eastAsia="Calibri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9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49"/>
    <w:rPr>
      <w:rFonts w:ascii="Calibri" w:eastAsia="Calibri" w:hAnsi="Calibri" w:cs="Ari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F9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49"/>
    <w:rPr>
      <w:rFonts w:ascii="Calibri" w:eastAsia="Calibri" w:hAnsi="Calibri" w:cs="Arial"/>
      <w:lang w:val="en-IN"/>
    </w:rPr>
  </w:style>
  <w:style w:type="paragraph" w:styleId="ListParagraph">
    <w:name w:val="List Paragraph"/>
    <w:basedOn w:val="Normal"/>
    <w:uiPriority w:val="34"/>
    <w:qFormat/>
    <w:rsid w:val="00F97149"/>
    <w:pPr>
      <w:ind w:left="720"/>
      <w:contextualSpacing/>
    </w:pPr>
    <w:rPr>
      <w:rFonts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91106F"/>
  </w:style>
  <w:style w:type="character" w:customStyle="1" w:styleId="apple-converted-space">
    <w:name w:val="apple-converted-space"/>
    <w:rsid w:val="00045B3B"/>
  </w:style>
  <w:style w:type="character" w:styleId="CommentReference">
    <w:name w:val="annotation reference"/>
    <w:basedOn w:val="DefaultParagraphFont"/>
    <w:uiPriority w:val="99"/>
    <w:semiHidden/>
    <w:unhideWhenUsed/>
    <w:rsid w:val="003B58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ED"/>
    <w:rPr>
      <w:rFonts w:ascii="Calibri" w:eastAsia="Calibri" w:hAnsi="Calibri" w:cs="Arial"/>
      <w:sz w:val="24"/>
      <w:szCs w:val="24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ED"/>
    <w:rPr>
      <w:rFonts w:ascii="Calibri" w:eastAsia="Calibri" w:hAnsi="Calibri" w:cs="Arial"/>
      <w:b/>
      <w:bCs/>
      <w:sz w:val="20"/>
      <w:szCs w:val="2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Id xmlns="d66a66c9-44e3-46d1-b0e5-b9cef715d00f">Data Sheet 1.docx</DocumentId>
    <IsDeleted xmlns="d66a66c9-44e3-46d1-b0e5-b9cef715d00f">false</IsDeleted>
    <TitleName xmlns="d66a66c9-44e3-46d1-b0e5-b9cef715d00f">Data Sheet 1.docx</TitleName>
    <StageName xmlns="d66a66c9-44e3-46d1-b0e5-b9cef715d00f">Author's Proof</StageName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Data Sheet</DocumentType>
    <FileFormat xmlns="d66a66c9-44e3-46d1-b0e5-b9cef715d00f">DOCX</FileForm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1E295-60D7-4182-8F25-24B6C837C93A}"/>
</file>

<file path=customXml/itemProps2.xml><?xml version="1.0" encoding="utf-8"?>
<ds:datastoreItem xmlns:ds="http://schemas.openxmlformats.org/officeDocument/2006/customXml" ds:itemID="{CAF547A4-2AC6-4C2C-8E3C-36DCBCD3709D}"/>
</file>

<file path=customXml/itemProps3.xml><?xml version="1.0" encoding="utf-8"?>
<ds:datastoreItem xmlns:ds="http://schemas.openxmlformats.org/officeDocument/2006/customXml" ds:itemID="{F46178A1-4753-4CAD-BFDC-4E729ABBA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Ranade</dc:creator>
  <cp:lastModifiedBy>Sohan</cp:lastModifiedBy>
  <cp:revision>5</cp:revision>
  <dcterms:created xsi:type="dcterms:W3CDTF">2015-12-15T13:08:00Z</dcterms:created>
  <dcterms:modified xsi:type="dcterms:W3CDTF">2015-12-15T19:26:00Z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