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FE" w:rsidRPr="000F13F6" w:rsidRDefault="00095DFE" w:rsidP="009A748B">
      <w:pPr>
        <w:spacing w:line="360" w:lineRule="auto"/>
        <w:jc w:val="center"/>
        <w:rPr>
          <w:rFonts w:ascii="Arial" w:hAnsi="Arial" w:cs="Arial"/>
          <w:b/>
          <w:bCs/>
          <w:sz w:val="32"/>
          <w:szCs w:val="32"/>
        </w:rPr>
      </w:pPr>
      <w:r>
        <w:rPr>
          <w:rFonts w:ascii="Arial" w:hAnsi="Arial" w:cs="Arial"/>
          <w:b/>
          <w:bCs/>
          <w:sz w:val="32"/>
          <w:szCs w:val="32"/>
        </w:rPr>
        <w:t>C</w:t>
      </w:r>
      <w:r w:rsidRPr="000F13F6">
        <w:rPr>
          <w:rFonts w:ascii="Arial" w:hAnsi="Arial" w:cs="Arial"/>
          <w:b/>
          <w:bCs/>
          <w:sz w:val="32"/>
          <w:szCs w:val="32"/>
        </w:rPr>
        <w:t xml:space="preserve">affeine taste signaling in </w:t>
      </w:r>
      <w:r w:rsidRPr="000F13F6">
        <w:rPr>
          <w:rFonts w:ascii="Arial" w:hAnsi="Arial" w:cs="Arial"/>
          <w:b/>
          <w:bCs/>
          <w:i/>
          <w:sz w:val="32"/>
          <w:szCs w:val="32"/>
        </w:rPr>
        <w:t>Drosophila</w:t>
      </w:r>
      <w:r w:rsidRPr="000F13F6">
        <w:rPr>
          <w:rFonts w:ascii="Arial" w:hAnsi="Arial" w:cs="Arial"/>
          <w:b/>
          <w:bCs/>
          <w:sz w:val="32"/>
          <w:szCs w:val="32"/>
        </w:rPr>
        <w:t xml:space="preserve"> larvae</w:t>
      </w:r>
    </w:p>
    <w:p w:rsidR="00095DFE" w:rsidRPr="000F13F6" w:rsidRDefault="00095DFE" w:rsidP="009A748B">
      <w:pPr>
        <w:spacing w:line="360" w:lineRule="auto"/>
        <w:jc w:val="both"/>
        <w:rPr>
          <w:rFonts w:ascii="Arial" w:hAnsi="Arial" w:cs="Arial"/>
        </w:rPr>
      </w:pPr>
    </w:p>
    <w:p w:rsidR="00095DFE" w:rsidRPr="000F13F6" w:rsidRDefault="00095DFE" w:rsidP="009A748B">
      <w:pPr>
        <w:spacing w:line="360" w:lineRule="auto"/>
        <w:jc w:val="both"/>
        <w:rPr>
          <w:rFonts w:ascii="Arial" w:hAnsi="Arial" w:cs="Arial"/>
          <w:b/>
          <w:vertAlign w:val="superscript"/>
        </w:rPr>
      </w:pPr>
      <w:proofErr w:type="spellStart"/>
      <w:r w:rsidRPr="000F13F6">
        <w:rPr>
          <w:rFonts w:ascii="Arial" w:hAnsi="Arial" w:cs="Arial"/>
          <w:b/>
        </w:rPr>
        <w:t>Anthi</w:t>
      </w:r>
      <w:proofErr w:type="spellEnd"/>
      <w:r w:rsidRPr="000F13F6">
        <w:rPr>
          <w:rFonts w:ascii="Arial" w:hAnsi="Arial" w:cs="Arial"/>
          <w:b/>
        </w:rPr>
        <w:t xml:space="preserve"> A. Apostolopoulou</w:t>
      </w:r>
      <w:r w:rsidRPr="000F13F6">
        <w:rPr>
          <w:rFonts w:ascii="Arial" w:hAnsi="Arial" w:cs="Arial"/>
          <w:b/>
          <w:vertAlign w:val="superscript"/>
        </w:rPr>
        <w:t>1</w:t>
      </w:r>
      <w:r>
        <w:rPr>
          <w:rFonts w:ascii="Arial" w:hAnsi="Arial" w:cs="Arial"/>
          <w:b/>
          <w:vertAlign w:val="superscript"/>
        </w:rPr>
        <w:t>,2</w:t>
      </w:r>
      <w:r w:rsidRPr="000F13F6">
        <w:rPr>
          <w:rFonts w:ascii="Arial" w:hAnsi="Arial" w:cs="Arial"/>
          <w:b/>
        </w:rPr>
        <w:t xml:space="preserve">, </w:t>
      </w:r>
      <w:r w:rsidRPr="009A748B">
        <w:rPr>
          <w:rFonts w:ascii="Arial" w:hAnsi="Arial" w:cs="Arial"/>
          <w:b/>
        </w:rPr>
        <w:t>Saskia</w:t>
      </w:r>
      <w:r w:rsidRPr="000F13F6">
        <w:rPr>
          <w:rFonts w:ascii="Arial" w:hAnsi="Arial" w:cs="Arial"/>
          <w:b/>
        </w:rPr>
        <w:t xml:space="preserve"> Köhn</w:t>
      </w:r>
      <w:r w:rsidRPr="000F13F6">
        <w:rPr>
          <w:rFonts w:ascii="Arial" w:hAnsi="Arial" w:cs="Arial"/>
          <w:b/>
          <w:vertAlign w:val="superscript"/>
        </w:rPr>
        <w:t>1</w:t>
      </w:r>
      <w:r w:rsidRPr="000F13F6">
        <w:rPr>
          <w:rFonts w:ascii="Arial" w:hAnsi="Arial" w:cs="Arial"/>
          <w:b/>
        </w:rPr>
        <w:t>, Bernhard Stehle</w:t>
      </w:r>
      <w:r w:rsidRPr="00AE6DE0">
        <w:rPr>
          <w:rFonts w:ascii="Arial" w:hAnsi="Arial" w:cs="Arial"/>
          <w:b/>
          <w:vertAlign w:val="superscript"/>
        </w:rPr>
        <w:t>1</w:t>
      </w:r>
      <w:r w:rsidRPr="00AE6DE0">
        <w:rPr>
          <w:rFonts w:ascii="Arial" w:hAnsi="Arial" w:cs="Arial"/>
          <w:b/>
        </w:rPr>
        <w:t>, Michael Lutz</w:t>
      </w:r>
      <w:r w:rsidRPr="00AE6DE0">
        <w:rPr>
          <w:rFonts w:ascii="Arial" w:hAnsi="Arial" w:cs="Arial"/>
          <w:b/>
          <w:vertAlign w:val="superscript"/>
        </w:rPr>
        <w:t>1</w:t>
      </w:r>
      <w:r w:rsidRPr="00AE6DE0">
        <w:rPr>
          <w:rFonts w:ascii="Arial" w:hAnsi="Arial" w:cs="Arial"/>
          <w:b/>
        </w:rPr>
        <w:t xml:space="preserve">, </w:t>
      </w:r>
      <w:r w:rsidRPr="00E62245">
        <w:rPr>
          <w:rFonts w:ascii="Arial" w:hAnsi="Arial" w:cs="Arial"/>
          <w:b/>
        </w:rPr>
        <w:t>Alexander Wüst</w:t>
      </w:r>
      <w:r w:rsidRPr="004D0754">
        <w:rPr>
          <w:rFonts w:ascii="Arial" w:hAnsi="Arial" w:cs="Arial"/>
          <w:b/>
          <w:vertAlign w:val="superscript"/>
        </w:rPr>
        <w:t>1</w:t>
      </w:r>
      <w:r w:rsidRPr="004D0754">
        <w:rPr>
          <w:rFonts w:ascii="Arial" w:hAnsi="Arial" w:cs="Arial"/>
          <w:b/>
        </w:rPr>
        <w:t>, Lorena Mazija</w:t>
      </w:r>
      <w:r w:rsidRPr="004D0754">
        <w:rPr>
          <w:rFonts w:ascii="Arial" w:hAnsi="Arial" w:cs="Arial"/>
          <w:b/>
          <w:vertAlign w:val="superscript"/>
        </w:rPr>
        <w:t>1</w:t>
      </w:r>
      <w:r w:rsidRPr="004D0754">
        <w:rPr>
          <w:rFonts w:ascii="Arial" w:hAnsi="Arial" w:cs="Arial"/>
          <w:b/>
        </w:rPr>
        <w:t>,</w:t>
      </w:r>
      <w:r w:rsidRPr="00F169C8">
        <w:rPr>
          <w:rFonts w:ascii="Arial" w:hAnsi="Arial" w:cs="Arial"/>
          <w:b/>
          <w:vertAlign w:val="superscript"/>
        </w:rPr>
        <w:t xml:space="preserve"> </w:t>
      </w:r>
      <w:r w:rsidRPr="0054424B">
        <w:rPr>
          <w:rFonts w:ascii="Arial" w:hAnsi="Arial" w:cs="Arial"/>
          <w:b/>
        </w:rPr>
        <w:t xml:space="preserve">Anna </w:t>
      </w:r>
      <w:r w:rsidRPr="009A748B">
        <w:rPr>
          <w:rFonts w:ascii="Arial" w:hAnsi="Arial" w:cs="Arial"/>
          <w:b/>
        </w:rPr>
        <w:t>Rist</w:t>
      </w:r>
      <w:r w:rsidRPr="009A748B">
        <w:rPr>
          <w:rFonts w:ascii="Arial" w:hAnsi="Arial" w:cs="Arial"/>
          <w:b/>
          <w:vertAlign w:val="superscript"/>
        </w:rPr>
        <w:t>1</w:t>
      </w:r>
      <w:r w:rsidRPr="003D116F">
        <w:rPr>
          <w:rFonts w:ascii="Arial" w:hAnsi="Arial" w:cs="Arial"/>
          <w:b/>
        </w:rPr>
        <w:t>,</w:t>
      </w:r>
      <w:r>
        <w:rPr>
          <w:rFonts w:ascii="Arial" w:hAnsi="Arial" w:cs="Arial"/>
          <w:b/>
          <w:vertAlign w:val="superscript"/>
        </w:rPr>
        <w:t xml:space="preserve"> </w:t>
      </w:r>
      <w:r w:rsidRPr="000F13F6">
        <w:rPr>
          <w:rFonts w:ascii="Arial" w:hAnsi="Arial" w:cs="Arial"/>
          <w:b/>
        </w:rPr>
        <w:t>C.</w:t>
      </w:r>
      <w:r w:rsidRPr="000F13F6">
        <w:rPr>
          <w:rFonts w:ascii="Arial" w:hAnsi="Arial" w:cs="Arial"/>
          <w:b/>
          <w:vertAlign w:val="superscript"/>
        </w:rPr>
        <w:t xml:space="preserve"> </w:t>
      </w:r>
      <w:r w:rsidRPr="000F13F6">
        <w:rPr>
          <w:rFonts w:ascii="Arial" w:hAnsi="Arial" w:cs="Arial"/>
          <w:b/>
        </w:rPr>
        <w:t>Giovanni Galizia</w:t>
      </w:r>
      <w:r w:rsidRPr="000F13F6">
        <w:rPr>
          <w:rFonts w:ascii="Arial" w:hAnsi="Arial" w:cs="Arial"/>
          <w:b/>
          <w:vertAlign w:val="superscript"/>
        </w:rPr>
        <w:t>1,</w:t>
      </w:r>
      <w:r>
        <w:rPr>
          <w:rFonts w:ascii="Arial" w:hAnsi="Arial" w:cs="Arial"/>
          <w:b/>
          <w:vertAlign w:val="superscript"/>
        </w:rPr>
        <w:t>3</w:t>
      </w:r>
      <w:r w:rsidRPr="000F13F6">
        <w:rPr>
          <w:rFonts w:ascii="Arial" w:hAnsi="Arial" w:cs="Arial"/>
          <w:b/>
        </w:rPr>
        <w:t xml:space="preserve">, </w:t>
      </w:r>
      <w:proofErr w:type="spellStart"/>
      <w:r w:rsidRPr="000F13F6">
        <w:rPr>
          <w:rFonts w:ascii="Arial" w:hAnsi="Arial" w:cs="Arial"/>
          <w:b/>
        </w:rPr>
        <w:t>Alja</w:t>
      </w:r>
      <w:proofErr w:type="spellEnd"/>
      <w:r w:rsidRPr="000F13F6">
        <w:rPr>
          <w:rFonts w:ascii="Arial" w:hAnsi="Arial" w:cs="Arial"/>
          <w:b/>
        </w:rPr>
        <w:t xml:space="preserve"> Lüdke</w:t>
      </w:r>
      <w:r w:rsidRPr="000F13F6">
        <w:rPr>
          <w:rFonts w:ascii="Arial" w:hAnsi="Arial" w:cs="Arial"/>
          <w:b/>
          <w:vertAlign w:val="superscript"/>
        </w:rPr>
        <w:t>1</w:t>
      </w:r>
      <w:r w:rsidRPr="000F13F6">
        <w:rPr>
          <w:rFonts w:ascii="Arial" w:hAnsi="Arial" w:cs="Arial"/>
          <w:b/>
        </w:rPr>
        <w:t xml:space="preserve"> and Andreas S. Thum</w:t>
      </w:r>
      <w:r w:rsidRPr="000F13F6">
        <w:rPr>
          <w:rFonts w:ascii="Arial" w:hAnsi="Arial" w:cs="Arial"/>
          <w:b/>
          <w:vertAlign w:val="superscript"/>
        </w:rPr>
        <w:t>1,</w:t>
      </w:r>
      <w:r>
        <w:rPr>
          <w:rFonts w:ascii="Arial" w:hAnsi="Arial" w:cs="Arial"/>
          <w:b/>
          <w:vertAlign w:val="superscript"/>
        </w:rPr>
        <w:t>3</w:t>
      </w:r>
      <w:r w:rsidRPr="000F13F6">
        <w:rPr>
          <w:rFonts w:ascii="Arial" w:hAnsi="Arial" w:cs="Arial"/>
          <w:b/>
          <w:vertAlign w:val="superscript"/>
        </w:rPr>
        <w:t>*</w:t>
      </w:r>
    </w:p>
    <w:p w:rsidR="00095DFE" w:rsidRPr="000F13F6" w:rsidRDefault="00095DFE" w:rsidP="009A748B">
      <w:pPr>
        <w:jc w:val="both"/>
        <w:rPr>
          <w:rFonts w:ascii="Arial" w:hAnsi="Arial" w:cs="Arial"/>
        </w:rPr>
      </w:pPr>
    </w:p>
    <w:p w:rsidR="00095DFE" w:rsidRPr="000F13F6" w:rsidRDefault="00095DFE" w:rsidP="009A748B">
      <w:pPr>
        <w:jc w:val="both"/>
        <w:rPr>
          <w:rFonts w:ascii="Arial" w:hAnsi="Arial" w:cs="Arial"/>
        </w:rPr>
      </w:pPr>
      <w:r w:rsidRPr="000F13F6">
        <w:rPr>
          <w:rFonts w:ascii="Arial" w:hAnsi="Arial" w:cs="Arial"/>
          <w:vertAlign w:val="superscript"/>
        </w:rPr>
        <w:t>1</w:t>
      </w:r>
      <w:r w:rsidRPr="000F13F6">
        <w:rPr>
          <w:rFonts w:ascii="Arial" w:hAnsi="Arial" w:cs="Arial"/>
        </w:rPr>
        <w:t xml:space="preserve">Department of Biology, University of Konstanz, </w:t>
      </w:r>
    </w:p>
    <w:p w:rsidR="00095DFE" w:rsidRPr="00B71C5D" w:rsidRDefault="00095DFE" w:rsidP="009A748B">
      <w:pPr>
        <w:jc w:val="both"/>
        <w:rPr>
          <w:rFonts w:ascii="Arial" w:hAnsi="Arial" w:cs="Arial"/>
        </w:rPr>
      </w:pPr>
      <w:r w:rsidRPr="00B71C5D">
        <w:rPr>
          <w:rFonts w:ascii="Arial" w:hAnsi="Arial" w:cs="Arial"/>
        </w:rPr>
        <w:t>78464 Konstanz, Germany</w:t>
      </w:r>
    </w:p>
    <w:p w:rsidR="00095DFE" w:rsidRPr="00B71C5D" w:rsidRDefault="00095DFE" w:rsidP="009A748B">
      <w:pPr>
        <w:jc w:val="both"/>
        <w:rPr>
          <w:rFonts w:ascii="Arial" w:hAnsi="Arial" w:cs="Arial"/>
        </w:rPr>
      </w:pPr>
    </w:p>
    <w:p w:rsidR="00095DFE" w:rsidRPr="00FF2274" w:rsidRDefault="00095DFE" w:rsidP="00FF2274">
      <w:pPr>
        <w:jc w:val="both"/>
        <w:rPr>
          <w:rFonts w:ascii="Arial" w:hAnsi="Arial" w:cs="Arial"/>
        </w:rPr>
      </w:pPr>
      <w:r w:rsidRPr="00FF2274">
        <w:rPr>
          <w:rFonts w:ascii="Arial" w:hAnsi="Arial" w:cs="Arial"/>
          <w:vertAlign w:val="superscript"/>
        </w:rPr>
        <w:t>2</w:t>
      </w:r>
      <w:r w:rsidRPr="00FF2274">
        <w:t xml:space="preserve"> </w:t>
      </w:r>
      <w:r w:rsidRPr="00FF2274">
        <w:rPr>
          <w:rFonts w:ascii="Arial" w:hAnsi="Arial" w:cs="Arial"/>
        </w:rPr>
        <w:t xml:space="preserve">Department of Biomedical Science, University of Sheffield, </w:t>
      </w:r>
    </w:p>
    <w:p w:rsidR="00095DFE" w:rsidRPr="00FF2274" w:rsidRDefault="00095DFE" w:rsidP="00FF2274">
      <w:pPr>
        <w:jc w:val="both"/>
        <w:rPr>
          <w:rFonts w:ascii="Arial" w:hAnsi="Arial" w:cs="Arial"/>
        </w:rPr>
      </w:pPr>
      <w:r w:rsidRPr="00FF2274">
        <w:rPr>
          <w:rFonts w:ascii="Arial" w:hAnsi="Arial" w:cs="Arial"/>
        </w:rPr>
        <w:t>S10 2TN Sheffield, United Kingdom</w:t>
      </w:r>
    </w:p>
    <w:p w:rsidR="00095DFE" w:rsidRPr="00FF2274" w:rsidRDefault="00095DFE" w:rsidP="009A748B">
      <w:pPr>
        <w:jc w:val="both"/>
        <w:rPr>
          <w:rFonts w:ascii="Arial" w:hAnsi="Arial" w:cs="Arial"/>
        </w:rPr>
      </w:pPr>
    </w:p>
    <w:p w:rsidR="00095DFE" w:rsidRPr="00B71C5D" w:rsidRDefault="00095DFE" w:rsidP="009A748B">
      <w:pPr>
        <w:jc w:val="both"/>
        <w:rPr>
          <w:rFonts w:ascii="Arial" w:hAnsi="Arial" w:cs="Arial"/>
        </w:rPr>
      </w:pPr>
      <w:r w:rsidRPr="00B71C5D">
        <w:rPr>
          <w:rFonts w:ascii="Arial" w:hAnsi="Arial" w:cs="Arial"/>
          <w:vertAlign w:val="superscript"/>
        </w:rPr>
        <w:t>3</w:t>
      </w:r>
      <w:r w:rsidRPr="00B71C5D">
        <w:rPr>
          <w:rFonts w:ascii="Arial" w:hAnsi="Arial" w:cs="Arial"/>
        </w:rPr>
        <w:t xml:space="preserve">Zukunftskolleg, University of Konstanz, </w:t>
      </w:r>
    </w:p>
    <w:p w:rsidR="00095DFE" w:rsidRPr="00EC6B9E" w:rsidRDefault="00095DFE" w:rsidP="009A748B">
      <w:pPr>
        <w:jc w:val="both"/>
        <w:rPr>
          <w:rFonts w:ascii="Arial" w:hAnsi="Arial" w:cs="Arial"/>
        </w:rPr>
      </w:pPr>
      <w:r w:rsidRPr="00EC6B9E">
        <w:rPr>
          <w:rFonts w:ascii="Arial" w:hAnsi="Arial" w:cs="Arial"/>
        </w:rPr>
        <w:t>78464 Konstanz, Germany</w:t>
      </w:r>
    </w:p>
    <w:p w:rsidR="00095DFE" w:rsidRPr="00191D18" w:rsidRDefault="00095DFE" w:rsidP="009A748B">
      <w:pPr>
        <w:jc w:val="both"/>
        <w:rPr>
          <w:rFonts w:ascii="Arial" w:hAnsi="Arial" w:cs="Arial"/>
        </w:rPr>
      </w:pPr>
    </w:p>
    <w:p w:rsidR="00095DFE" w:rsidRPr="00191D18" w:rsidRDefault="00095DFE" w:rsidP="009A748B">
      <w:pPr>
        <w:jc w:val="both"/>
        <w:rPr>
          <w:rFonts w:ascii="Arial" w:hAnsi="Arial" w:cs="Arial"/>
          <w:vertAlign w:val="superscript"/>
        </w:rPr>
      </w:pPr>
    </w:p>
    <w:p w:rsidR="00095DFE" w:rsidRPr="00E62245" w:rsidRDefault="00095DFE" w:rsidP="009A748B">
      <w:pPr>
        <w:jc w:val="both"/>
        <w:rPr>
          <w:rFonts w:ascii="Arial" w:hAnsi="Arial" w:cs="Arial"/>
        </w:rPr>
      </w:pPr>
      <w:r w:rsidRPr="00E62245">
        <w:rPr>
          <w:rFonts w:ascii="Arial" w:hAnsi="Arial" w:cs="Arial"/>
          <w:b/>
        </w:rPr>
        <w:t>*Correspondence</w:t>
      </w:r>
      <w:r w:rsidRPr="00E62245">
        <w:rPr>
          <w:rFonts w:ascii="Arial" w:hAnsi="Arial" w:cs="Arial"/>
        </w:rPr>
        <w:t xml:space="preserve">: Andreas S. Thum, Department of Biology, University of Konstanz, </w:t>
      </w:r>
    </w:p>
    <w:p w:rsidR="00095DFE" w:rsidRPr="004C58D5" w:rsidRDefault="00095DFE" w:rsidP="009A748B">
      <w:pPr>
        <w:jc w:val="both"/>
        <w:rPr>
          <w:rFonts w:ascii="Arial" w:hAnsi="Arial" w:cs="Arial"/>
          <w:lang w:val="de-DE"/>
        </w:rPr>
      </w:pPr>
      <w:r w:rsidRPr="004C58D5">
        <w:rPr>
          <w:rFonts w:ascii="Arial" w:hAnsi="Arial" w:cs="Arial"/>
          <w:lang w:val="de-DE"/>
        </w:rPr>
        <w:t>Universitätsstraße 10, 78464 Konstanz, Germany</w:t>
      </w:r>
    </w:p>
    <w:p w:rsidR="00095DFE" w:rsidRPr="004C58D5" w:rsidRDefault="00095DFE" w:rsidP="009A748B">
      <w:pPr>
        <w:jc w:val="both"/>
        <w:rPr>
          <w:rFonts w:ascii="Arial" w:hAnsi="Arial" w:cs="Arial"/>
          <w:lang w:val="de-DE"/>
        </w:rPr>
      </w:pPr>
      <w:proofErr w:type="spellStart"/>
      <w:r w:rsidRPr="004C58D5">
        <w:rPr>
          <w:rFonts w:ascii="Arial" w:hAnsi="Arial" w:cs="Arial"/>
          <w:lang w:val="de-DE"/>
        </w:rPr>
        <w:t>E-mail</w:t>
      </w:r>
      <w:proofErr w:type="spellEnd"/>
      <w:r w:rsidRPr="004C58D5">
        <w:rPr>
          <w:rFonts w:ascii="Arial" w:hAnsi="Arial" w:cs="Arial"/>
          <w:lang w:val="de-DE"/>
        </w:rPr>
        <w:t>: andreas.thum@uni-konstanz.de</w:t>
      </w:r>
    </w:p>
    <w:p w:rsidR="00095DFE" w:rsidRPr="004C58D5" w:rsidRDefault="00095DFE" w:rsidP="009A748B">
      <w:pPr>
        <w:jc w:val="both"/>
        <w:rPr>
          <w:rFonts w:ascii="Arial" w:hAnsi="Arial" w:cs="Arial"/>
          <w:lang w:val="de-DE"/>
        </w:rPr>
      </w:pPr>
    </w:p>
    <w:p w:rsidR="00095DFE" w:rsidRPr="00E62245" w:rsidRDefault="00095DFE" w:rsidP="009A748B">
      <w:pPr>
        <w:spacing w:line="360" w:lineRule="auto"/>
        <w:jc w:val="both"/>
        <w:rPr>
          <w:rFonts w:ascii="Arial" w:hAnsi="Arial" w:cs="Arial"/>
        </w:rPr>
      </w:pPr>
      <w:r w:rsidRPr="000F13F6">
        <w:rPr>
          <w:rFonts w:ascii="Arial" w:hAnsi="Arial" w:cs="Arial"/>
        </w:rPr>
        <w:t xml:space="preserve">Running head: </w:t>
      </w:r>
      <w:r>
        <w:rPr>
          <w:rFonts w:ascii="Arial" w:hAnsi="Arial" w:cs="Arial"/>
        </w:rPr>
        <w:t>C</w:t>
      </w:r>
      <w:r w:rsidRPr="000F13F6">
        <w:rPr>
          <w:rFonts w:ascii="Arial" w:hAnsi="Arial" w:cs="Arial"/>
        </w:rPr>
        <w:t>affeine</w:t>
      </w:r>
      <w:r w:rsidRPr="00AE6DE0">
        <w:rPr>
          <w:rFonts w:ascii="Arial" w:hAnsi="Arial" w:cs="Arial"/>
        </w:rPr>
        <w:t xml:space="preserve"> in </w:t>
      </w:r>
      <w:r w:rsidRPr="00AE6DE0">
        <w:rPr>
          <w:rFonts w:ascii="Arial" w:hAnsi="Arial" w:cs="Arial"/>
          <w:i/>
        </w:rPr>
        <w:t>Drosophila</w:t>
      </w:r>
      <w:r w:rsidRPr="00E62245">
        <w:rPr>
          <w:rFonts w:ascii="Arial" w:hAnsi="Arial" w:cs="Arial"/>
        </w:rPr>
        <w:t xml:space="preserve"> larvae</w:t>
      </w:r>
    </w:p>
    <w:p w:rsidR="00095DFE" w:rsidRPr="004D0754" w:rsidRDefault="00095DFE" w:rsidP="009A748B">
      <w:pPr>
        <w:spacing w:line="360" w:lineRule="auto"/>
        <w:jc w:val="both"/>
        <w:rPr>
          <w:rFonts w:ascii="Arial" w:hAnsi="Arial" w:cs="Arial"/>
        </w:rPr>
      </w:pPr>
    </w:p>
    <w:p w:rsidR="00095DFE" w:rsidRDefault="00095DFE" w:rsidP="00A5776C">
      <w:pPr>
        <w:rPr>
          <w:rFonts w:ascii="Arial" w:hAnsi="Arial" w:cs="Arial"/>
          <w:b/>
          <w:sz w:val="28"/>
          <w:szCs w:val="28"/>
        </w:rPr>
      </w:pPr>
      <w:r>
        <w:rPr>
          <w:rFonts w:ascii="Arial" w:hAnsi="Arial" w:cs="Arial"/>
          <w:b/>
          <w:bCs/>
          <w:sz w:val="24"/>
          <w:szCs w:val="24"/>
        </w:rPr>
        <w:br w:type="page"/>
      </w:r>
      <w:r w:rsidRPr="006372A3">
        <w:rPr>
          <w:rFonts w:ascii="Arial" w:hAnsi="Arial" w:cs="Arial"/>
          <w:b/>
          <w:sz w:val="28"/>
          <w:szCs w:val="28"/>
        </w:rPr>
        <w:lastRenderedPageBreak/>
        <w:t>Supplemental methods:</w:t>
      </w:r>
    </w:p>
    <w:p w:rsidR="00095DFE" w:rsidRPr="006372A3" w:rsidRDefault="00095DFE" w:rsidP="00A5776C">
      <w:pPr>
        <w:rPr>
          <w:rFonts w:ascii="Arial" w:hAnsi="Arial" w:cs="Arial"/>
          <w:b/>
          <w:sz w:val="28"/>
          <w:szCs w:val="28"/>
        </w:rPr>
      </w:pPr>
    </w:p>
    <w:p w:rsidR="00095DFE" w:rsidRPr="00106065" w:rsidRDefault="00095DFE" w:rsidP="00163774">
      <w:pPr>
        <w:spacing w:line="480" w:lineRule="auto"/>
        <w:jc w:val="both"/>
        <w:rPr>
          <w:rFonts w:ascii="Arial" w:hAnsi="Arial" w:cs="Arial"/>
          <w:b/>
          <w:sz w:val="24"/>
          <w:szCs w:val="24"/>
        </w:rPr>
      </w:pPr>
      <w:r w:rsidRPr="00106065">
        <w:rPr>
          <w:rFonts w:ascii="Arial" w:hAnsi="Arial" w:cs="Arial"/>
          <w:b/>
          <w:sz w:val="24"/>
          <w:szCs w:val="24"/>
        </w:rPr>
        <w:t>Fly stocks and maintenance</w:t>
      </w:r>
    </w:p>
    <w:p w:rsidR="00095DFE" w:rsidRPr="00106065" w:rsidRDefault="00095DFE" w:rsidP="00163774">
      <w:pPr>
        <w:spacing w:line="480" w:lineRule="auto"/>
        <w:jc w:val="both"/>
        <w:rPr>
          <w:rFonts w:ascii="Arial" w:hAnsi="Arial" w:cs="Arial"/>
          <w:sz w:val="24"/>
          <w:szCs w:val="24"/>
        </w:rPr>
      </w:pPr>
      <w:r w:rsidRPr="00106065">
        <w:rPr>
          <w:rFonts w:ascii="Arial" w:hAnsi="Arial" w:cs="Arial"/>
          <w:sz w:val="24"/>
          <w:szCs w:val="24"/>
        </w:rPr>
        <w:t xml:space="preserve">Flies were maintained on standard </w:t>
      </w:r>
      <w:r w:rsidRPr="00106065">
        <w:rPr>
          <w:rFonts w:ascii="Arial" w:hAnsi="Arial" w:cs="Arial"/>
          <w:i/>
          <w:sz w:val="24"/>
          <w:szCs w:val="24"/>
        </w:rPr>
        <w:t>Drosophila</w:t>
      </w:r>
      <w:r w:rsidRPr="00106065">
        <w:rPr>
          <w:rFonts w:ascii="Arial" w:hAnsi="Arial" w:cs="Arial"/>
          <w:sz w:val="24"/>
          <w:szCs w:val="24"/>
        </w:rPr>
        <w:t xml:space="preserve"> medium at 25°C. For all experiments, flies were transferred to new vials and allowed to lay eggs for two days. Experiments were performed five or six days after egg laying. 3rd instar, feeding stage larvae were used in groups of about 30 animals for behavioral experiments or individually for anatomical approaches and Ca</w:t>
      </w:r>
      <w:r w:rsidRPr="00106065">
        <w:rPr>
          <w:rFonts w:ascii="Arial" w:hAnsi="Arial" w:cs="Arial"/>
          <w:sz w:val="24"/>
          <w:szCs w:val="24"/>
          <w:vertAlign w:val="superscript"/>
        </w:rPr>
        <w:t>2+</w:t>
      </w:r>
      <w:r w:rsidRPr="00106065">
        <w:rPr>
          <w:rFonts w:ascii="Arial" w:hAnsi="Arial" w:cs="Arial"/>
          <w:sz w:val="24"/>
          <w:szCs w:val="24"/>
        </w:rPr>
        <w:t xml:space="preserve">-imaging experiments. </w:t>
      </w:r>
      <w:proofErr w:type="spellStart"/>
      <w:r w:rsidRPr="00106065">
        <w:rPr>
          <w:rFonts w:ascii="Arial" w:hAnsi="Arial" w:cs="Arial"/>
          <w:sz w:val="24"/>
          <w:szCs w:val="24"/>
        </w:rPr>
        <w:t>Orco</w:t>
      </w:r>
      <w:proofErr w:type="spellEnd"/>
      <w:r w:rsidRPr="00106065">
        <w:rPr>
          <w:rFonts w:ascii="Arial" w:hAnsi="Arial" w:cs="Arial"/>
          <w:sz w:val="24"/>
          <w:szCs w:val="24"/>
        </w:rPr>
        <w:t xml:space="preserve"> mutants (</w:t>
      </w:r>
      <w:r w:rsidR="004A5BAB">
        <w:rPr>
          <w:rFonts w:ascii="Arial" w:hAnsi="Arial" w:cs="Arial"/>
          <w:sz w:val="24"/>
          <w:szCs w:val="24"/>
        </w:rPr>
        <w:t>O</w:t>
      </w:r>
      <w:r w:rsidRPr="00106065">
        <w:rPr>
          <w:rFonts w:ascii="Arial" w:hAnsi="Arial" w:cs="Arial"/>
          <w:sz w:val="24"/>
          <w:szCs w:val="24"/>
        </w:rPr>
        <w:t xml:space="preserve">r83b) were obtained from the Bloomington Stock Center (23130). All other transgenic lines are described in the Materials and Methods section. </w:t>
      </w:r>
    </w:p>
    <w:p w:rsidR="00095DFE" w:rsidRPr="00106065" w:rsidRDefault="00095DFE" w:rsidP="00163774">
      <w:pPr>
        <w:spacing w:line="480" w:lineRule="auto"/>
        <w:jc w:val="both"/>
        <w:rPr>
          <w:rFonts w:ascii="Arial" w:hAnsi="Arial" w:cs="Arial"/>
          <w:sz w:val="24"/>
          <w:szCs w:val="24"/>
        </w:rPr>
      </w:pPr>
    </w:p>
    <w:p w:rsidR="00095DFE" w:rsidRPr="00106065" w:rsidRDefault="00095DFE" w:rsidP="00163774">
      <w:pPr>
        <w:spacing w:line="480" w:lineRule="auto"/>
        <w:jc w:val="both"/>
        <w:rPr>
          <w:rFonts w:ascii="Arial" w:hAnsi="Arial" w:cs="Arial"/>
          <w:b/>
          <w:sz w:val="24"/>
          <w:szCs w:val="24"/>
        </w:rPr>
      </w:pPr>
      <w:r w:rsidRPr="00106065">
        <w:rPr>
          <w:rFonts w:ascii="Arial" w:hAnsi="Arial" w:cs="Arial"/>
          <w:b/>
          <w:sz w:val="24"/>
          <w:szCs w:val="24"/>
        </w:rPr>
        <w:t>Feeding</w:t>
      </w:r>
    </w:p>
    <w:p w:rsidR="00095DFE" w:rsidRPr="00106065" w:rsidRDefault="00095DFE" w:rsidP="00163774">
      <w:pPr>
        <w:spacing w:line="480" w:lineRule="auto"/>
        <w:jc w:val="both"/>
        <w:rPr>
          <w:rFonts w:ascii="Arial" w:hAnsi="Arial" w:cs="Arial"/>
          <w:sz w:val="24"/>
          <w:szCs w:val="24"/>
        </w:rPr>
      </w:pPr>
      <w:r w:rsidRPr="00106065">
        <w:rPr>
          <w:rFonts w:ascii="Arial" w:hAnsi="Arial" w:cs="Arial"/>
          <w:sz w:val="24"/>
          <w:szCs w:val="24"/>
        </w:rPr>
        <w:t>Experiments were performed using standard methods</w:t>
      </w:r>
      <w:r>
        <w:rPr>
          <w:rFonts w:ascii="Arial" w:hAnsi="Arial" w:cs="Arial"/>
          <w:sz w:val="24"/>
          <w:szCs w:val="24"/>
        </w:rPr>
        <w:t xml:space="preserve"> </w:t>
      </w:r>
      <w:r>
        <w:rPr>
          <w:rFonts w:ascii="Arial" w:hAnsi="Arial" w:cs="Arial"/>
          <w:noProof/>
          <w:sz w:val="24"/>
          <w:szCs w:val="24"/>
        </w:rPr>
        <w:t>[1; 2; 3; 4; 5]</w:t>
      </w:r>
      <w:r w:rsidRPr="00106065">
        <w:rPr>
          <w:rFonts w:ascii="Arial" w:hAnsi="Arial" w:cs="Arial"/>
          <w:sz w:val="24"/>
          <w:szCs w:val="24"/>
        </w:rPr>
        <w:t>. Further details are given in the Materials and Methods section. To analyze if the agarose concentration changes feeding we expanded our approach by testing agarose concentrations of 1%, 2.5%, 3%, and 3.5% (w/v).</w:t>
      </w:r>
    </w:p>
    <w:p w:rsidR="00095DFE" w:rsidRPr="00106065" w:rsidRDefault="00095DFE" w:rsidP="00163774">
      <w:pPr>
        <w:spacing w:line="480" w:lineRule="auto"/>
        <w:jc w:val="both"/>
        <w:rPr>
          <w:rFonts w:ascii="Arial" w:hAnsi="Arial" w:cs="Arial"/>
          <w:sz w:val="24"/>
          <w:szCs w:val="24"/>
        </w:rPr>
      </w:pPr>
    </w:p>
    <w:p w:rsidR="00095DFE" w:rsidRPr="00106065" w:rsidRDefault="00095DFE" w:rsidP="00230CB3">
      <w:pPr>
        <w:spacing w:line="480" w:lineRule="auto"/>
        <w:jc w:val="both"/>
        <w:rPr>
          <w:rFonts w:ascii="Arial" w:hAnsi="Arial" w:cs="Arial"/>
          <w:b/>
          <w:sz w:val="24"/>
          <w:szCs w:val="24"/>
        </w:rPr>
      </w:pPr>
      <w:r w:rsidRPr="00106065">
        <w:rPr>
          <w:rFonts w:ascii="Arial" w:hAnsi="Arial" w:cs="Arial"/>
          <w:b/>
          <w:sz w:val="24"/>
          <w:szCs w:val="24"/>
        </w:rPr>
        <w:t>Odor-Caffeine Learning</w:t>
      </w:r>
    </w:p>
    <w:p w:rsidR="00095DFE" w:rsidRPr="00106065" w:rsidRDefault="00095DFE" w:rsidP="00230CB3">
      <w:pPr>
        <w:spacing w:line="480" w:lineRule="auto"/>
        <w:jc w:val="both"/>
        <w:rPr>
          <w:rFonts w:ascii="Arial" w:hAnsi="Arial" w:cs="Arial"/>
          <w:sz w:val="24"/>
          <w:szCs w:val="24"/>
        </w:rPr>
      </w:pPr>
      <w:r w:rsidRPr="00106065">
        <w:rPr>
          <w:rFonts w:ascii="Arial" w:hAnsi="Arial" w:cs="Arial"/>
          <w:sz w:val="24"/>
          <w:szCs w:val="24"/>
        </w:rPr>
        <w:t>Experiments were performed using standard methods</w:t>
      </w:r>
      <w:r>
        <w:rPr>
          <w:rFonts w:ascii="Arial" w:hAnsi="Arial" w:cs="Arial"/>
          <w:sz w:val="24"/>
          <w:szCs w:val="24"/>
        </w:rPr>
        <w:t xml:space="preserve"> </w:t>
      </w:r>
      <w:r>
        <w:rPr>
          <w:rFonts w:ascii="Arial" w:hAnsi="Arial" w:cs="Arial"/>
          <w:noProof/>
          <w:sz w:val="24"/>
          <w:szCs w:val="24"/>
        </w:rPr>
        <w:t>[1; 2; 4; 5]</w:t>
      </w:r>
      <w:r w:rsidRPr="00106065">
        <w:rPr>
          <w:rFonts w:ascii="Arial" w:hAnsi="Arial" w:cs="Arial"/>
          <w:sz w:val="24"/>
          <w:szCs w:val="24"/>
        </w:rPr>
        <w:t>. Further details are given in the Materials and Methods. To analyze if the agarose concentration changes odor-caffeine learning we expanded our analysis by testing agarose concentrations of 1%, 2.5%, 3%, and 3.5% (w/v).</w:t>
      </w:r>
    </w:p>
    <w:p w:rsidR="00095DFE" w:rsidRPr="00106065" w:rsidRDefault="00095DFE" w:rsidP="000A1CE4">
      <w:pPr>
        <w:spacing w:line="480" w:lineRule="auto"/>
        <w:jc w:val="both"/>
        <w:rPr>
          <w:rFonts w:ascii="Arial" w:hAnsi="Arial" w:cs="Arial"/>
          <w:sz w:val="24"/>
          <w:szCs w:val="24"/>
        </w:rPr>
      </w:pPr>
    </w:p>
    <w:p w:rsidR="00095DFE" w:rsidRPr="00106065" w:rsidRDefault="00095DFE" w:rsidP="00FF1353">
      <w:pPr>
        <w:spacing w:line="480" w:lineRule="auto"/>
        <w:jc w:val="both"/>
        <w:rPr>
          <w:rFonts w:ascii="Arial" w:hAnsi="Arial" w:cs="Arial"/>
          <w:b/>
          <w:sz w:val="24"/>
          <w:szCs w:val="24"/>
        </w:rPr>
      </w:pPr>
      <w:r w:rsidRPr="00106065">
        <w:rPr>
          <w:rFonts w:ascii="Arial" w:hAnsi="Arial" w:cs="Arial"/>
          <w:b/>
          <w:sz w:val="24"/>
          <w:szCs w:val="24"/>
        </w:rPr>
        <w:lastRenderedPageBreak/>
        <w:t>Olfactory choice behavior</w:t>
      </w:r>
    </w:p>
    <w:p w:rsidR="00095DFE" w:rsidRPr="00106065" w:rsidRDefault="00095DFE" w:rsidP="00FF1353">
      <w:pPr>
        <w:spacing w:line="480" w:lineRule="auto"/>
        <w:jc w:val="both"/>
        <w:rPr>
          <w:rFonts w:ascii="Arial" w:hAnsi="Arial" w:cs="Arial"/>
          <w:sz w:val="24"/>
          <w:szCs w:val="24"/>
        </w:rPr>
      </w:pPr>
      <w:r w:rsidRPr="00106065">
        <w:rPr>
          <w:rFonts w:ascii="Arial" w:hAnsi="Arial" w:cs="Arial"/>
          <w:sz w:val="24"/>
          <w:szCs w:val="24"/>
        </w:rPr>
        <w:t>Experiments were performed using standard methods</w:t>
      </w:r>
      <w:r>
        <w:rPr>
          <w:rFonts w:ascii="Arial" w:hAnsi="Arial" w:cs="Arial"/>
          <w:sz w:val="24"/>
          <w:szCs w:val="24"/>
        </w:rPr>
        <w:t xml:space="preserve"> </w:t>
      </w:r>
      <w:r>
        <w:rPr>
          <w:rFonts w:ascii="Arial" w:hAnsi="Arial" w:cs="Arial"/>
          <w:noProof/>
          <w:sz w:val="24"/>
          <w:szCs w:val="24"/>
        </w:rPr>
        <w:t>[1; 6]</w:t>
      </w:r>
      <w:r w:rsidRPr="00106065">
        <w:rPr>
          <w:rFonts w:ascii="Arial" w:hAnsi="Arial" w:cs="Arial"/>
          <w:sz w:val="24"/>
          <w:szCs w:val="24"/>
        </w:rPr>
        <w:t xml:space="preserve">. 1.0% (w/v) agarose solution (Sigma Aldrich Cat. No.: A5093; CAS No.: 9012-36-6) was boiled in a microwave and filled as a thin layer into Petri dishes (85 mm diameter, Cat. No.: 82.1472, </w:t>
      </w:r>
      <w:proofErr w:type="spellStart"/>
      <w:r w:rsidRPr="00106065">
        <w:rPr>
          <w:rFonts w:ascii="Arial" w:hAnsi="Arial" w:cs="Arial"/>
          <w:sz w:val="24"/>
          <w:szCs w:val="24"/>
        </w:rPr>
        <w:t>Sarstedt</w:t>
      </w:r>
      <w:proofErr w:type="spellEnd"/>
      <w:r w:rsidRPr="00106065">
        <w:rPr>
          <w:rFonts w:ascii="Arial" w:hAnsi="Arial" w:cs="Arial"/>
          <w:sz w:val="24"/>
          <w:szCs w:val="24"/>
        </w:rPr>
        <w:t xml:space="preserve">, </w:t>
      </w:r>
      <w:proofErr w:type="spellStart"/>
      <w:r w:rsidRPr="00106065">
        <w:rPr>
          <w:rFonts w:ascii="Arial" w:hAnsi="Arial" w:cs="Arial"/>
          <w:sz w:val="24"/>
          <w:szCs w:val="24"/>
        </w:rPr>
        <w:t>Nümbrecht</w:t>
      </w:r>
      <w:proofErr w:type="spellEnd"/>
      <w:r w:rsidR="004A5BAB">
        <w:rPr>
          <w:rFonts w:ascii="Arial" w:hAnsi="Arial" w:cs="Arial"/>
          <w:sz w:val="24"/>
          <w:szCs w:val="24"/>
        </w:rPr>
        <w:t>, Germany</w:t>
      </w:r>
      <w:r w:rsidRPr="00106065">
        <w:rPr>
          <w:rFonts w:ascii="Arial" w:hAnsi="Arial" w:cs="Arial"/>
          <w:sz w:val="24"/>
          <w:szCs w:val="24"/>
        </w:rPr>
        <w:t xml:space="preserve">). As olfactory stimuli we either used </w:t>
      </w:r>
      <w:r w:rsidRPr="00106065">
        <w:rPr>
          <w:rFonts w:ascii="Arial" w:eastAsia="Times New Roman" w:hAnsi="Arial" w:cs="Arial"/>
          <w:sz w:val="24"/>
          <w:szCs w:val="24"/>
          <w:lang w:eastAsia="de-DE"/>
        </w:rPr>
        <w:t xml:space="preserve">10 </w:t>
      </w:r>
      <w:proofErr w:type="spellStart"/>
      <w:r w:rsidRPr="00106065">
        <w:rPr>
          <w:rFonts w:ascii="Arial" w:eastAsia="Times New Roman" w:hAnsi="Arial" w:cs="Arial"/>
          <w:sz w:val="24"/>
          <w:szCs w:val="24"/>
          <w:lang w:eastAsia="de-DE"/>
        </w:rPr>
        <w:t>μl</w:t>
      </w:r>
      <w:proofErr w:type="spellEnd"/>
      <w:r w:rsidRPr="00106065">
        <w:rPr>
          <w:rFonts w:ascii="Arial" w:eastAsia="Times New Roman" w:hAnsi="Arial" w:cs="Arial"/>
          <w:sz w:val="24"/>
          <w:szCs w:val="24"/>
          <w:lang w:eastAsia="de-DE"/>
        </w:rPr>
        <w:t xml:space="preserve"> amyl acetate (AM, </w:t>
      </w:r>
      <w:proofErr w:type="spellStart"/>
      <w:r w:rsidRPr="00106065">
        <w:rPr>
          <w:rFonts w:ascii="Arial" w:eastAsia="Times New Roman" w:hAnsi="Arial" w:cs="Arial"/>
          <w:sz w:val="24"/>
          <w:szCs w:val="24"/>
          <w:lang w:eastAsia="de-DE"/>
        </w:rPr>
        <w:t>Fluka</w:t>
      </w:r>
      <w:proofErr w:type="spellEnd"/>
      <w:r w:rsidRPr="00106065">
        <w:rPr>
          <w:rFonts w:ascii="Arial" w:eastAsia="Times New Roman" w:hAnsi="Arial" w:cs="Arial"/>
          <w:sz w:val="24"/>
          <w:szCs w:val="24"/>
          <w:lang w:eastAsia="de-DE"/>
        </w:rPr>
        <w:t xml:space="preserve"> cat. no.: 46022; diluted 1:50 in paraffin oil, </w:t>
      </w:r>
      <w:proofErr w:type="spellStart"/>
      <w:r w:rsidRPr="00106065">
        <w:rPr>
          <w:rFonts w:ascii="Arial" w:eastAsia="Times New Roman" w:hAnsi="Arial" w:cs="Arial"/>
          <w:sz w:val="24"/>
          <w:szCs w:val="24"/>
          <w:lang w:eastAsia="de-DE"/>
        </w:rPr>
        <w:t>Fluka</w:t>
      </w:r>
      <w:proofErr w:type="spellEnd"/>
      <w:r w:rsidRPr="00106065">
        <w:rPr>
          <w:rFonts w:ascii="Arial" w:eastAsia="Times New Roman" w:hAnsi="Arial" w:cs="Arial"/>
          <w:sz w:val="24"/>
          <w:szCs w:val="24"/>
          <w:lang w:eastAsia="de-DE"/>
        </w:rPr>
        <w:t xml:space="preserve"> cat. no.: 76235), 10 µl 3-octanol (OCT, undiluted; </w:t>
      </w:r>
      <w:proofErr w:type="spellStart"/>
      <w:r w:rsidRPr="00106065">
        <w:rPr>
          <w:rFonts w:ascii="Arial" w:eastAsia="Times New Roman" w:hAnsi="Arial" w:cs="Arial"/>
          <w:sz w:val="24"/>
          <w:szCs w:val="24"/>
          <w:lang w:eastAsia="de-DE"/>
        </w:rPr>
        <w:t>Fluka</w:t>
      </w:r>
      <w:proofErr w:type="spellEnd"/>
      <w:r w:rsidRPr="00106065">
        <w:rPr>
          <w:rFonts w:ascii="Arial" w:eastAsia="Times New Roman" w:hAnsi="Arial" w:cs="Arial"/>
          <w:sz w:val="24"/>
          <w:szCs w:val="24"/>
          <w:lang w:eastAsia="de-DE"/>
        </w:rPr>
        <w:t xml:space="preserve"> cat. no.: 74850), or 10 µl 50</w:t>
      </w:r>
      <w:r w:rsidR="004A5BAB">
        <w:rPr>
          <w:rFonts w:ascii="Arial" w:eastAsia="Times New Roman" w:hAnsi="Arial" w:cs="Arial"/>
          <w:sz w:val="24"/>
          <w:szCs w:val="24"/>
          <w:lang w:eastAsia="de-DE"/>
        </w:rPr>
        <w:t xml:space="preserve"> </w:t>
      </w:r>
      <w:proofErr w:type="spellStart"/>
      <w:r w:rsidRPr="00106065">
        <w:rPr>
          <w:rFonts w:ascii="Arial" w:eastAsia="Times New Roman" w:hAnsi="Arial" w:cs="Arial"/>
          <w:sz w:val="24"/>
          <w:szCs w:val="24"/>
          <w:lang w:eastAsia="de-DE"/>
        </w:rPr>
        <w:t>mM</w:t>
      </w:r>
      <w:proofErr w:type="spellEnd"/>
      <w:r w:rsidRPr="00106065">
        <w:rPr>
          <w:rFonts w:ascii="Arial" w:eastAsia="Times New Roman" w:hAnsi="Arial" w:cs="Arial"/>
          <w:sz w:val="24"/>
          <w:szCs w:val="24"/>
          <w:lang w:eastAsia="de-DE"/>
        </w:rPr>
        <w:t xml:space="preserve"> caffeine solution </w:t>
      </w:r>
      <w:r w:rsidRPr="00106065">
        <w:rPr>
          <w:rFonts w:ascii="Arial" w:hAnsi="Arial" w:cs="Arial"/>
          <w:sz w:val="24"/>
          <w:szCs w:val="24"/>
        </w:rPr>
        <w:t>(Sigma Aldrich cat. no.: 27600)</w:t>
      </w:r>
      <w:r w:rsidRPr="00106065">
        <w:rPr>
          <w:rFonts w:ascii="Arial" w:eastAsia="Times New Roman" w:hAnsi="Arial" w:cs="Arial"/>
          <w:sz w:val="24"/>
          <w:szCs w:val="24"/>
          <w:lang w:eastAsia="de-DE"/>
        </w:rPr>
        <w:t xml:space="preserve">. The odorants were loaded into custom-made Teflon containers (4.5-mm diameter) with perforated lids as described in Scherer et al. (2003). </w:t>
      </w:r>
      <w:r w:rsidRPr="00106065">
        <w:rPr>
          <w:rFonts w:ascii="Arial" w:hAnsi="Arial" w:cs="Arial"/>
          <w:sz w:val="24"/>
          <w:szCs w:val="24"/>
        </w:rPr>
        <w:t>For the test, 30 larvae were put in the middle of a Petri dish. Larvae were counted after 5 minutes as being located on either the odor side, the no-odor side, or a middle neutral side (an area of about 10 mm width running vertically in the middle of the plate).</w:t>
      </w:r>
    </w:p>
    <w:p w:rsidR="00095DFE" w:rsidRPr="00106065" w:rsidRDefault="00095DFE" w:rsidP="00FF1353">
      <w:pPr>
        <w:spacing w:line="480" w:lineRule="auto"/>
        <w:jc w:val="both"/>
        <w:rPr>
          <w:rFonts w:ascii="Arial" w:hAnsi="Arial" w:cs="Arial"/>
          <w:sz w:val="24"/>
          <w:szCs w:val="24"/>
        </w:rPr>
      </w:pPr>
      <w:r w:rsidRPr="00106065">
        <w:rPr>
          <w:rFonts w:ascii="Arial" w:hAnsi="Arial" w:cs="Arial"/>
          <w:sz w:val="24"/>
          <w:szCs w:val="24"/>
        </w:rPr>
        <w:t>The preference indices for were calculated as follows:</w:t>
      </w:r>
    </w:p>
    <w:p w:rsidR="00095DFE" w:rsidRPr="00106065" w:rsidRDefault="00095DFE" w:rsidP="00FF1353">
      <w:pPr>
        <w:spacing w:line="480" w:lineRule="auto"/>
        <w:jc w:val="both"/>
        <w:rPr>
          <w:rFonts w:ascii="Arial" w:hAnsi="Arial" w:cs="Arial"/>
          <w:sz w:val="24"/>
          <w:szCs w:val="24"/>
        </w:rPr>
      </w:pPr>
      <w:r w:rsidRPr="00106065">
        <w:rPr>
          <w:rFonts w:ascii="Arial" w:hAnsi="Arial" w:cs="Arial"/>
          <w:sz w:val="24"/>
          <w:szCs w:val="24"/>
        </w:rPr>
        <w:t xml:space="preserve">Preference Index = (# ODOR - # NO </w:t>
      </w:r>
      <w:proofErr w:type="gramStart"/>
      <w:r w:rsidRPr="00106065">
        <w:rPr>
          <w:rFonts w:ascii="Arial" w:hAnsi="Arial" w:cs="Arial"/>
          <w:sz w:val="24"/>
          <w:szCs w:val="24"/>
        </w:rPr>
        <w:t>ODOR )</w:t>
      </w:r>
      <w:proofErr w:type="gramEnd"/>
      <w:r w:rsidRPr="00106065">
        <w:rPr>
          <w:rFonts w:ascii="Arial" w:hAnsi="Arial" w:cs="Arial"/>
          <w:sz w:val="24"/>
          <w:szCs w:val="24"/>
        </w:rPr>
        <w:t xml:space="preserve"> / # TOTAL</w:t>
      </w:r>
    </w:p>
    <w:p w:rsidR="00095DFE" w:rsidRPr="00106065" w:rsidRDefault="00095DFE" w:rsidP="00FF1353">
      <w:pPr>
        <w:spacing w:line="480" w:lineRule="auto"/>
        <w:jc w:val="both"/>
        <w:rPr>
          <w:rFonts w:ascii="Arial" w:hAnsi="Arial" w:cs="Arial"/>
          <w:sz w:val="24"/>
          <w:szCs w:val="24"/>
        </w:rPr>
      </w:pPr>
      <w:r w:rsidRPr="00106065">
        <w:rPr>
          <w:rFonts w:ascii="Arial" w:hAnsi="Arial" w:cs="Arial"/>
          <w:sz w:val="24"/>
          <w:szCs w:val="24"/>
        </w:rPr>
        <w:t xml:space="preserve">Positive </w:t>
      </w:r>
      <w:r w:rsidR="004A5BAB">
        <w:rPr>
          <w:rFonts w:ascii="Arial" w:hAnsi="Arial" w:cs="Arial"/>
          <w:sz w:val="24"/>
          <w:szCs w:val="24"/>
        </w:rPr>
        <w:t>p</w:t>
      </w:r>
      <w:r w:rsidRPr="00106065">
        <w:rPr>
          <w:rFonts w:ascii="Arial" w:hAnsi="Arial" w:cs="Arial"/>
          <w:sz w:val="24"/>
          <w:szCs w:val="24"/>
        </w:rPr>
        <w:t xml:space="preserve">reference </w:t>
      </w:r>
      <w:r w:rsidR="004A5BAB">
        <w:rPr>
          <w:rFonts w:ascii="Arial" w:hAnsi="Arial" w:cs="Arial"/>
          <w:sz w:val="24"/>
          <w:szCs w:val="24"/>
        </w:rPr>
        <w:t>i</w:t>
      </w:r>
      <w:r w:rsidRPr="00106065">
        <w:rPr>
          <w:rFonts w:ascii="Arial" w:hAnsi="Arial" w:cs="Arial"/>
          <w:sz w:val="24"/>
          <w:szCs w:val="24"/>
        </w:rPr>
        <w:t>ndices therefore indicate attraction of the stimulus.</w:t>
      </w:r>
    </w:p>
    <w:p w:rsidR="00095DFE" w:rsidRPr="00106065" w:rsidRDefault="00095DFE" w:rsidP="000A1CE4">
      <w:pPr>
        <w:spacing w:line="480" w:lineRule="auto"/>
        <w:jc w:val="both"/>
        <w:rPr>
          <w:rFonts w:ascii="Arial" w:hAnsi="Arial" w:cs="Arial"/>
          <w:sz w:val="24"/>
          <w:szCs w:val="24"/>
        </w:rPr>
      </w:pPr>
    </w:p>
    <w:p w:rsidR="00095DFE" w:rsidRPr="00106065" w:rsidRDefault="00095DFE" w:rsidP="00D44E38">
      <w:pPr>
        <w:spacing w:line="480" w:lineRule="auto"/>
        <w:jc w:val="both"/>
        <w:rPr>
          <w:rFonts w:ascii="Arial" w:hAnsi="Arial" w:cs="Arial"/>
          <w:b/>
          <w:sz w:val="24"/>
          <w:szCs w:val="24"/>
        </w:rPr>
      </w:pPr>
      <w:r w:rsidRPr="00106065">
        <w:rPr>
          <w:rFonts w:ascii="Arial" w:hAnsi="Arial" w:cs="Arial"/>
          <w:b/>
          <w:sz w:val="24"/>
          <w:szCs w:val="24"/>
        </w:rPr>
        <w:t>Statistical Methods</w:t>
      </w:r>
    </w:p>
    <w:p w:rsidR="00095DFE" w:rsidRPr="00106065" w:rsidRDefault="00095DFE" w:rsidP="00D44E38">
      <w:pPr>
        <w:spacing w:line="480" w:lineRule="auto"/>
        <w:jc w:val="both"/>
        <w:rPr>
          <w:rFonts w:ascii="Arial" w:hAnsi="Arial" w:cs="Arial"/>
          <w:sz w:val="24"/>
          <w:szCs w:val="24"/>
        </w:rPr>
      </w:pPr>
      <w:proofErr w:type="spellStart"/>
      <w:r w:rsidRPr="00106065">
        <w:rPr>
          <w:rFonts w:ascii="Arial" w:hAnsi="Arial" w:cs="Arial"/>
          <w:sz w:val="24"/>
          <w:szCs w:val="24"/>
        </w:rPr>
        <w:t>Kruskal</w:t>
      </w:r>
      <w:proofErr w:type="spellEnd"/>
      <w:r w:rsidRPr="00106065">
        <w:rPr>
          <w:rFonts w:ascii="Arial" w:hAnsi="Arial" w:cs="Arial"/>
          <w:sz w:val="24"/>
          <w:szCs w:val="24"/>
        </w:rPr>
        <w:t xml:space="preserve">-Wallis tests were performed and, in case of significance, followed by Wilcoxon rank-sum tests; Holm-Bonferroni corrections were used for multiple comparisons as applicable. Likewise, Wilcoxon signed-ranked tests were used to compare values against chance level. All statistical analyses were performed with R version 2.14.0 and Windows Excel 2010. Figure alignments were done with Adobe Photoshop. The </w:t>
      </w:r>
      <w:r w:rsidRPr="00106065">
        <w:rPr>
          <w:rFonts w:ascii="Arial" w:hAnsi="Arial" w:cs="Arial"/>
          <w:sz w:val="24"/>
          <w:szCs w:val="24"/>
        </w:rPr>
        <w:lastRenderedPageBreak/>
        <w:t>behavioral data are presented as boxplots (middle line, median; box boundaries, 25%</w:t>
      </w:r>
      <w:r w:rsidR="004A5BAB">
        <w:rPr>
          <w:rFonts w:ascii="Arial" w:hAnsi="Arial" w:cs="Arial"/>
          <w:sz w:val="24"/>
          <w:szCs w:val="24"/>
        </w:rPr>
        <w:t xml:space="preserve"> </w:t>
      </w:r>
      <w:r w:rsidRPr="00106065">
        <w:rPr>
          <w:rFonts w:ascii="Arial" w:hAnsi="Arial" w:cs="Arial"/>
          <w:sz w:val="24"/>
          <w:szCs w:val="24"/>
        </w:rPr>
        <w:t>/</w:t>
      </w:r>
      <w:r w:rsidR="004A5BAB">
        <w:rPr>
          <w:rFonts w:ascii="Arial" w:hAnsi="Arial" w:cs="Arial"/>
          <w:sz w:val="24"/>
          <w:szCs w:val="24"/>
        </w:rPr>
        <w:t xml:space="preserve"> </w:t>
      </w:r>
      <w:r w:rsidRPr="00106065">
        <w:rPr>
          <w:rFonts w:ascii="Arial" w:hAnsi="Arial" w:cs="Arial"/>
          <w:sz w:val="24"/>
          <w:szCs w:val="24"/>
        </w:rPr>
        <w:t>75% quantiles; whiskers, 10%</w:t>
      </w:r>
      <w:r w:rsidR="004A5BAB">
        <w:rPr>
          <w:rFonts w:ascii="Arial" w:hAnsi="Arial" w:cs="Arial"/>
          <w:sz w:val="24"/>
          <w:szCs w:val="24"/>
        </w:rPr>
        <w:t xml:space="preserve"> </w:t>
      </w:r>
      <w:r w:rsidRPr="00106065">
        <w:rPr>
          <w:rFonts w:ascii="Arial" w:hAnsi="Arial" w:cs="Arial"/>
          <w:sz w:val="24"/>
          <w:szCs w:val="24"/>
        </w:rPr>
        <w:t>/</w:t>
      </w:r>
      <w:r w:rsidR="004A5BAB">
        <w:rPr>
          <w:rFonts w:ascii="Arial" w:hAnsi="Arial" w:cs="Arial"/>
          <w:sz w:val="24"/>
          <w:szCs w:val="24"/>
        </w:rPr>
        <w:t xml:space="preserve"> </w:t>
      </w:r>
      <w:r w:rsidRPr="00106065">
        <w:rPr>
          <w:rFonts w:ascii="Arial" w:hAnsi="Arial" w:cs="Arial"/>
          <w:sz w:val="24"/>
          <w:szCs w:val="24"/>
        </w:rPr>
        <w:t>90% quantiles; circles, outliers). Asterisks (*, **, ***) and ‘‘</w:t>
      </w:r>
      <w:proofErr w:type="spellStart"/>
      <w:r w:rsidRPr="00106065">
        <w:rPr>
          <w:rFonts w:ascii="Arial" w:hAnsi="Arial" w:cs="Arial"/>
          <w:sz w:val="24"/>
          <w:szCs w:val="24"/>
        </w:rPr>
        <w:t>n.s</w:t>
      </w:r>
      <w:proofErr w:type="spellEnd"/>
      <w:r w:rsidRPr="00106065">
        <w:rPr>
          <w:rFonts w:ascii="Arial" w:hAnsi="Arial" w:cs="Arial"/>
          <w:sz w:val="24"/>
          <w:szCs w:val="24"/>
        </w:rPr>
        <w:t>.’’ indicate p &lt; 0.05, p &lt; 0.01, p &lt; 0.001, and p &gt; 0.05, respectively.</w:t>
      </w:r>
    </w:p>
    <w:p w:rsidR="00095DFE" w:rsidRPr="00106065" w:rsidRDefault="00095DFE" w:rsidP="000A1CE4">
      <w:pPr>
        <w:spacing w:line="480" w:lineRule="auto"/>
        <w:jc w:val="both"/>
        <w:rPr>
          <w:rFonts w:ascii="Arial" w:hAnsi="Arial" w:cs="Arial"/>
          <w:sz w:val="24"/>
          <w:szCs w:val="24"/>
        </w:rPr>
      </w:pPr>
    </w:p>
    <w:p w:rsidR="00095DFE" w:rsidRPr="00106065" w:rsidRDefault="00095DFE" w:rsidP="008F70A6">
      <w:pPr>
        <w:spacing w:line="480" w:lineRule="auto"/>
        <w:jc w:val="both"/>
        <w:rPr>
          <w:rFonts w:ascii="Arial" w:hAnsi="Arial" w:cs="Arial"/>
          <w:b/>
          <w:sz w:val="24"/>
          <w:szCs w:val="24"/>
        </w:rPr>
      </w:pPr>
      <w:r w:rsidRPr="00106065">
        <w:rPr>
          <w:rFonts w:ascii="Arial" w:hAnsi="Arial" w:cs="Arial"/>
          <w:b/>
          <w:sz w:val="24"/>
          <w:szCs w:val="24"/>
        </w:rPr>
        <w:t>Light microscopy</w:t>
      </w:r>
    </w:p>
    <w:p w:rsidR="00095DFE" w:rsidRPr="00106065" w:rsidRDefault="00095DFE" w:rsidP="008F70A6">
      <w:pPr>
        <w:spacing w:line="480" w:lineRule="auto"/>
        <w:jc w:val="both"/>
        <w:rPr>
          <w:rFonts w:ascii="Arial" w:hAnsi="Arial" w:cs="Arial"/>
          <w:sz w:val="24"/>
          <w:szCs w:val="24"/>
        </w:rPr>
      </w:pPr>
      <w:r w:rsidRPr="00106065">
        <w:rPr>
          <w:rFonts w:ascii="Arial" w:hAnsi="Arial" w:cs="Arial"/>
          <w:sz w:val="24"/>
          <w:szCs w:val="24"/>
        </w:rPr>
        <w:t>Dissection of 3rd instar larvae was performed in phosphate-buffered saline (PBS). After fixation in 3.7% formaldehyde (Merck, Darmstadt</w:t>
      </w:r>
      <w:r w:rsidR="004A5BAB">
        <w:rPr>
          <w:rFonts w:ascii="Arial" w:hAnsi="Arial" w:cs="Arial"/>
          <w:sz w:val="24"/>
          <w:szCs w:val="24"/>
        </w:rPr>
        <w:t>, Germany</w:t>
      </w:r>
      <w:r w:rsidRPr="00106065">
        <w:rPr>
          <w:rFonts w:ascii="Arial" w:hAnsi="Arial" w:cs="Arial"/>
          <w:sz w:val="24"/>
          <w:szCs w:val="24"/>
        </w:rPr>
        <w:t xml:space="preserve">) in PBS for 30 min, brains or heads were washed seven times in PBT (PBS with 3% Triton-X 100, Sigma-Aldrich, </w:t>
      </w:r>
      <w:proofErr w:type="gramStart"/>
      <w:r w:rsidRPr="00106065">
        <w:rPr>
          <w:rFonts w:ascii="Arial" w:hAnsi="Arial" w:cs="Arial"/>
          <w:sz w:val="24"/>
          <w:szCs w:val="24"/>
        </w:rPr>
        <w:t>St</w:t>
      </w:r>
      <w:proofErr w:type="gramEnd"/>
      <w:r w:rsidRPr="00106065">
        <w:rPr>
          <w:rFonts w:ascii="Arial" w:hAnsi="Arial" w:cs="Arial"/>
          <w:sz w:val="24"/>
          <w:szCs w:val="24"/>
        </w:rPr>
        <w:t xml:space="preserve">. Louis, MO). Next, 5% normal goat serum (Vector Laboratories, Burlingame, CA) in PBT was added for 2 h. Primary antibodies were applied for 2 days at 4°C. Samples were then washed six times with PBT. Secondary antibodies were applied for 2 days at 4°C and specimens were washed eight times with PBT. Finally, samples were mounted in </w:t>
      </w:r>
      <w:proofErr w:type="spellStart"/>
      <w:r w:rsidRPr="00106065">
        <w:rPr>
          <w:rFonts w:ascii="Arial" w:hAnsi="Arial" w:cs="Arial"/>
          <w:sz w:val="24"/>
          <w:szCs w:val="24"/>
        </w:rPr>
        <w:t>Vectashield</w:t>
      </w:r>
      <w:proofErr w:type="spellEnd"/>
      <w:r w:rsidRPr="00106065">
        <w:rPr>
          <w:rFonts w:ascii="Arial" w:hAnsi="Arial" w:cs="Arial"/>
          <w:sz w:val="24"/>
          <w:szCs w:val="24"/>
        </w:rPr>
        <w:t xml:space="preserve"> (Vector Laboratories</w:t>
      </w:r>
      <w:r w:rsidR="004A5BAB">
        <w:rPr>
          <w:rFonts w:ascii="Arial" w:hAnsi="Arial" w:cs="Arial"/>
          <w:sz w:val="24"/>
          <w:szCs w:val="24"/>
        </w:rPr>
        <w:t>, Burlingame, CA</w:t>
      </w:r>
      <w:r w:rsidRPr="00106065">
        <w:rPr>
          <w:rFonts w:ascii="Arial" w:hAnsi="Arial" w:cs="Arial"/>
          <w:sz w:val="24"/>
          <w:szCs w:val="24"/>
        </w:rPr>
        <w:t>) between two cover slips and stored at 4°C in the dark.</w:t>
      </w:r>
    </w:p>
    <w:p w:rsidR="00095DFE" w:rsidRPr="00106065" w:rsidRDefault="00095DFE" w:rsidP="008F70A6">
      <w:pPr>
        <w:spacing w:line="480" w:lineRule="auto"/>
        <w:jc w:val="both"/>
        <w:rPr>
          <w:rFonts w:ascii="Arial" w:hAnsi="Arial" w:cs="Arial"/>
          <w:sz w:val="24"/>
          <w:szCs w:val="24"/>
        </w:rPr>
      </w:pPr>
      <w:r w:rsidRPr="00106065">
        <w:rPr>
          <w:rFonts w:ascii="Arial" w:hAnsi="Arial" w:cs="Arial"/>
          <w:sz w:val="24"/>
          <w:szCs w:val="24"/>
        </w:rPr>
        <w:t>Anti-GFP [Anti-GFP Rabbit, polyclonal serum, A6455, Molecular Probes, (Eugene, OR), 1:1000] was used to label the Grs expression in the SOG or the periphery. Anti-</w:t>
      </w:r>
      <w:proofErr w:type="spellStart"/>
      <w:r w:rsidRPr="00106065">
        <w:rPr>
          <w:rFonts w:ascii="Arial" w:hAnsi="Arial" w:cs="Arial"/>
          <w:sz w:val="24"/>
          <w:szCs w:val="24"/>
        </w:rPr>
        <w:t>ChAT</w:t>
      </w:r>
      <w:proofErr w:type="spellEnd"/>
      <w:r w:rsidRPr="00106065">
        <w:rPr>
          <w:rFonts w:ascii="Arial" w:hAnsi="Arial" w:cs="Arial"/>
          <w:sz w:val="24"/>
          <w:szCs w:val="24"/>
        </w:rPr>
        <w:t xml:space="preserve"> [ChAT4B1 Mouse, monoclonal ChAT4B1, DSHB (Iowa City, IA</w:t>
      </w:r>
      <w:proofErr w:type="gramStart"/>
      <w:r w:rsidRPr="00106065">
        <w:rPr>
          <w:rFonts w:ascii="Arial" w:hAnsi="Arial" w:cs="Arial"/>
          <w:sz w:val="24"/>
          <w:szCs w:val="24"/>
        </w:rPr>
        <w:t>)1:100</w:t>
      </w:r>
      <w:proofErr w:type="gramEnd"/>
      <w:r w:rsidRPr="00106065">
        <w:rPr>
          <w:rFonts w:ascii="Arial" w:hAnsi="Arial" w:cs="Arial"/>
          <w:sz w:val="24"/>
          <w:szCs w:val="24"/>
        </w:rPr>
        <w:t>] was applied to label the neuropil, whereas anti-</w:t>
      </w:r>
      <w:proofErr w:type="spellStart"/>
      <w:r w:rsidRPr="00106065">
        <w:rPr>
          <w:rFonts w:ascii="Arial" w:hAnsi="Arial" w:cs="Arial"/>
          <w:sz w:val="24"/>
          <w:szCs w:val="24"/>
        </w:rPr>
        <w:t>FasII</w:t>
      </w:r>
      <w:proofErr w:type="spellEnd"/>
      <w:r w:rsidRPr="00106065">
        <w:rPr>
          <w:rFonts w:ascii="Arial" w:hAnsi="Arial" w:cs="Arial"/>
          <w:sz w:val="24"/>
          <w:szCs w:val="24"/>
        </w:rPr>
        <w:t xml:space="preserve"> [1D4 anti-</w:t>
      </w:r>
      <w:proofErr w:type="spellStart"/>
      <w:r w:rsidRPr="00106065">
        <w:rPr>
          <w:rFonts w:ascii="Arial" w:hAnsi="Arial" w:cs="Arial"/>
          <w:sz w:val="24"/>
          <w:szCs w:val="24"/>
        </w:rPr>
        <w:t>Fasciclin</w:t>
      </w:r>
      <w:proofErr w:type="spellEnd"/>
      <w:r w:rsidRPr="00106065">
        <w:rPr>
          <w:rFonts w:ascii="Arial" w:hAnsi="Arial" w:cs="Arial"/>
          <w:sz w:val="24"/>
          <w:szCs w:val="24"/>
        </w:rPr>
        <w:t xml:space="preserve"> II Mouse, monoclonal, 1D4, DSHB (Iowa City, IA) 1:50] was used to label the axonal tracts of the SOG. Anti-</w:t>
      </w:r>
      <w:proofErr w:type="spellStart"/>
      <w:r w:rsidRPr="00106065">
        <w:rPr>
          <w:rFonts w:ascii="Arial" w:hAnsi="Arial" w:cs="Arial"/>
          <w:sz w:val="24"/>
          <w:szCs w:val="24"/>
        </w:rPr>
        <w:t>elav</w:t>
      </w:r>
      <w:proofErr w:type="spellEnd"/>
      <w:r w:rsidRPr="00106065">
        <w:rPr>
          <w:rFonts w:ascii="Arial" w:hAnsi="Arial" w:cs="Arial"/>
          <w:sz w:val="24"/>
          <w:szCs w:val="24"/>
        </w:rPr>
        <w:t xml:space="preserve"> [Anti-</w:t>
      </w:r>
      <w:proofErr w:type="spellStart"/>
      <w:r w:rsidRPr="00106065">
        <w:rPr>
          <w:rFonts w:ascii="Arial" w:hAnsi="Arial" w:cs="Arial"/>
          <w:sz w:val="24"/>
          <w:szCs w:val="24"/>
        </w:rPr>
        <w:t>elav</w:t>
      </w:r>
      <w:proofErr w:type="spellEnd"/>
      <w:r w:rsidRPr="00106065">
        <w:rPr>
          <w:rFonts w:ascii="Arial" w:hAnsi="Arial" w:cs="Arial"/>
          <w:sz w:val="24"/>
          <w:szCs w:val="24"/>
        </w:rPr>
        <w:t xml:space="preserve"> mouse, DHSB (Iowa City, IA), 1:100] served to visualize neuronal nuclei in the periphery. As secondary antibodies, IgG Alexa Fluor 488 </w:t>
      </w:r>
      <w:r w:rsidR="004A5BAB">
        <w:rPr>
          <w:rFonts w:ascii="Arial" w:hAnsi="Arial" w:cs="Arial"/>
          <w:sz w:val="24"/>
          <w:szCs w:val="24"/>
        </w:rPr>
        <w:t>[</w:t>
      </w:r>
      <w:r w:rsidRPr="00106065">
        <w:rPr>
          <w:rFonts w:ascii="Arial" w:hAnsi="Arial" w:cs="Arial"/>
          <w:sz w:val="24"/>
          <w:szCs w:val="24"/>
        </w:rPr>
        <w:t>goat anti-rabbit IgG Alexa Fluor 488, A11008; Molecular Probes, 1:200</w:t>
      </w:r>
      <w:r w:rsidR="004A5BAB">
        <w:rPr>
          <w:rFonts w:ascii="Arial" w:hAnsi="Arial" w:cs="Arial"/>
          <w:sz w:val="24"/>
          <w:szCs w:val="24"/>
        </w:rPr>
        <w:t>]</w:t>
      </w:r>
      <w:r w:rsidRPr="00106065">
        <w:rPr>
          <w:rFonts w:ascii="Arial" w:hAnsi="Arial" w:cs="Arial"/>
          <w:sz w:val="24"/>
          <w:szCs w:val="24"/>
        </w:rPr>
        <w:t xml:space="preserve"> and IgG Alexa Fluor 647 </w:t>
      </w:r>
      <w:r w:rsidR="004A5BAB">
        <w:rPr>
          <w:rFonts w:ascii="Arial" w:hAnsi="Arial" w:cs="Arial"/>
          <w:sz w:val="24"/>
          <w:szCs w:val="24"/>
        </w:rPr>
        <w:t>[</w:t>
      </w:r>
      <w:r w:rsidRPr="00106065">
        <w:rPr>
          <w:rFonts w:ascii="Arial" w:hAnsi="Arial" w:cs="Arial"/>
          <w:sz w:val="24"/>
          <w:szCs w:val="24"/>
        </w:rPr>
        <w:t>goat anti-mouse IgG Alexa Fluor 647 A21236; Molecular Probes, 1:200</w:t>
      </w:r>
      <w:r w:rsidR="004A5BAB">
        <w:rPr>
          <w:rFonts w:ascii="Arial" w:hAnsi="Arial" w:cs="Arial"/>
          <w:sz w:val="24"/>
          <w:szCs w:val="24"/>
        </w:rPr>
        <w:t>]</w:t>
      </w:r>
      <w:r w:rsidRPr="00106065">
        <w:rPr>
          <w:rFonts w:ascii="Arial" w:hAnsi="Arial" w:cs="Arial"/>
          <w:sz w:val="24"/>
          <w:szCs w:val="24"/>
        </w:rPr>
        <w:t xml:space="preserve"> were used. Images were obtained using a Zeiss LSM</w:t>
      </w:r>
      <w:r w:rsidR="004A5BAB">
        <w:rPr>
          <w:rFonts w:ascii="Arial" w:hAnsi="Arial" w:cs="Arial"/>
          <w:sz w:val="24"/>
          <w:szCs w:val="24"/>
        </w:rPr>
        <w:t xml:space="preserve">510 confocal microscope (Zeiss, Jena, </w:t>
      </w:r>
      <w:r w:rsidR="004A5BAB">
        <w:rPr>
          <w:rFonts w:ascii="Arial" w:hAnsi="Arial" w:cs="Arial"/>
          <w:sz w:val="24"/>
          <w:szCs w:val="24"/>
        </w:rPr>
        <w:lastRenderedPageBreak/>
        <w:t xml:space="preserve">Germany) with a </w:t>
      </w:r>
      <w:r w:rsidRPr="00106065">
        <w:rPr>
          <w:rFonts w:ascii="Arial" w:hAnsi="Arial" w:cs="Arial"/>
          <w:sz w:val="24"/>
          <w:szCs w:val="24"/>
        </w:rPr>
        <w:t>25</w:t>
      </w:r>
      <w:r w:rsidR="004A5BAB">
        <w:rPr>
          <w:rFonts w:ascii="Arial" w:hAnsi="Arial" w:cs="Arial"/>
          <w:sz w:val="24"/>
          <w:szCs w:val="24"/>
        </w:rPr>
        <w:t>-fold</w:t>
      </w:r>
      <w:r w:rsidRPr="00106065">
        <w:rPr>
          <w:rFonts w:ascii="Arial" w:hAnsi="Arial" w:cs="Arial"/>
          <w:sz w:val="24"/>
          <w:szCs w:val="24"/>
        </w:rPr>
        <w:t xml:space="preserve"> oil immersion objective. Image stacks were pro</w:t>
      </w:r>
      <w:r w:rsidR="00B61A92">
        <w:rPr>
          <w:rFonts w:ascii="Arial" w:hAnsi="Arial" w:cs="Arial"/>
          <w:sz w:val="24"/>
          <w:szCs w:val="24"/>
        </w:rPr>
        <w:t>jected and analyzed with Image J software (http://imagej.nih.gov/ij)</w:t>
      </w:r>
      <w:r w:rsidRPr="00106065">
        <w:rPr>
          <w:rFonts w:ascii="Arial" w:hAnsi="Arial" w:cs="Arial"/>
          <w:sz w:val="24"/>
          <w:szCs w:val="24"/>
        </w:rPr>
        <w:t>. Photoshop (Adobe Systems Inc., San José, CA) was used for contrast and brightness adjustment as well as for rotation and organization of the images.</w:t>
      </w:r>
    </w:p>
    <w:p w:rsidR="00095DFE" w:rsidRDefault="00095DFE" w:rsidP="000A1CE4">
      <w:pPr>
        <w:rPr>
          <w:rFonts w:ascii="Arial" w:hAnsi="Arial" w:cs="Arial"/>
          <w:sz w:val="24"/>
          <w:szCs w:val="24"/>
        </w:rPr>
      </w:pPr>
      <w:r w:rsidRPr="00106065">
        <w:rPr>
          <w:rFonts w:ascii="Arial" w:hAnsi="Arial" w:cs="Arial"/>
          <w:sz w:val="24"/>
          <w:szCs w:val="24"/>
        </w:rPr>
        <w:br w:type="page"/>
      </w:r>
    </w:p>
    <w:p w:rsidR="00095DFE" w:rsidRDefault="00095DFE" w:rsidP="009A748B">
      <w:pPr>
        <w:spacing w:after="0" w:line="480" w:lineRule="auto"/>
        <w:rPr>
          <w:rFonts w:ascii="Arial" w:hAnsi="Arial" w:cs="Arial"/>
          <w:sz w:val="24"/>
          <w:szCs w:val="24"/>
        </w:rPr>
      </w:pPr>
    </w:p>
    <w:p w:rsidR="00095DFE" w:rsidRPr="00F169C8" w:rsidRDefault="00095DFE" w:rsidP="009A748B">
      <w:pPr>
        <w:spacing w:after="0" w:line="480" w:lineRule="auto"/>
        <w:rPr>
          <w:rFonts w:ascii="Arial" w:hAnsi="Arial" w:cs="Arial"/>
          <w:b/>
          <w:sz w:val="24"/>
          <w:szCs w:val="24"/>
        </w:rPr>
      </w:pPr>
      <w:r w:rsidRPr="00F169C8">
        <w:rPr>
          <w:rFonts w:ascii="Arial" w:hAnsi="Arial" w:cs="Arial"/>
          <w:b/>
          <w:sz w:val="24"/>
          <w:szCs w:val="24"/>
        </w:rPr>
        <w:t>Supporting Information</w:t>
      </w:r>
    </w:p>
    <w:p w:rsidR="00095DFE" w:rsidRPr="00F169C8" w:rsidRDefault="00095DFE" w:rsidP="009A748B">
      <w:pPr>
        <w:spacing w:after="0" w:line="480" w:lineRule="auto"/>
        <w:rPr>
          <w:rFonts w:ascii="Arial" w:hAnsi="Arial" w:cs="Arial"/>
          <w:b/>
          <w:sz w:val="24"/>
          <w:szCs w:val="24"/>
        </w:rPr>
      </w:pPr>
    </w:p>
    <w:p w:rsidR="00095DFE" w:rsidRPr="00F169C8" w:rsidRDefault="00095DFE" w:rsidP="009A748B">
      <w:pPr>
        <w:spacing w:after="0" w:line="480" w:lineRule="auto"/>
        <w:jc w:val="both"/>
        <w:rPr>
          <w:rFonts w:ascii="Arial" w:hAnsi="Arial" w:cs="Arial"/>
          <w:b/>
          <w:sz w:val="24"/>
          <w:szCs w:val="24"/>
        </w:rPr>
      </w:pPr>
      <w:r w:rsidRPr="00F169C8">
        <w:rPr>
          <w:rFonts w:ascii="Arial" w:hAnsi="Arial" w:cs="Arial"/>
          <w:b/>
          <w:sz w:val="24"/>
          <w:szCs w:val="24"/>
        </w:rPr>
        <w:t>Supplement</w:t>
      </w:r>
      <w:r>
        <w:rPr>
          <w:rFonts w:ascii="Arial" w:hAnsi="Arial" w:cs="Arial"/>
          <w:b/>
          <w:sz w:val="24"/>
          <w:szCs w:val="24"/>
        </w:rPr>
        <w:t>al</w:t>
      </w:r>
      <w:r w:rsidRPr="00F169C8">
        <w:rPr>
          <w:rFonts w:ascii="Arial" w:hAnsi="Arial" w:cs="Arial"/>
          <w:b/>
          <w:sz w:val="24"/>
          <w:szCs w:val="24"/>
        </w:rPr>
        <w:t xml:space="preserve"> Figure 1:</w:t>
      </w:r>
      <w:r w:rsidRPr="00CC752B">
        <w:rPr>
          <w:rFonts w:ascii="Arial" w:hAnsi="Arial" w:cs="Arial"/>
          <w:b/>
          <w:sz w:val="24"/>
          <w:szCs w:val="24"/>
        </w:rPr>
        <w:t xml:space="preserve"> </w:t>
      </w:r>
      <w:r>
        <w:rPr>
          <w:rFonts w:ascii="Arial" w:hAnsi="Arial" w:cs="Arial"/>
          <w:b/>
          <w:sz w:val="24"/>
          <w:szCs w:val="24"/>
        </w:rPr>
        <w:t>The amount of consumed caffeine containing substrate correlates with its reinforcing potential</w:t>
      </w:r>
    </w:p>
    <w:p w:rsidR="00095DFE" w:rsidRDefault="00095DFE" w:rsidP="009A748B">
      <w:pPr>
        <w:spacing w:after="0" w:line="480" w:lineRule="auto"/>
        <w:jc w:val="both"/>
        <w:rPr>
          <w:rFonts w:ascii="Arial" w:hAnsi="Arial" w:cs="Arial"/>
          <w:sz w:val="24"/>
          <w:szCs w:val="24"/>
        </w:rPr>
      </w:pPr>
      <w:r w:rsidRPr="00F169C8">
        <w:rPr>
          <w:rFonts w:ascii="Arial" w:hAnsi="Arial" w:cs="Arial"/>
          <w:sz w:val="24"/>
          <w:szCs w:val="24"/>
        </w:rPr>
        <w:t>(A) Caffeine</w:t>
      </w:r>
      <w:r>
        <w:rPr>
          <w:rFonts w:ascii="Arial" w:hAnsi="Arial" w:cs="Arial"/>
          <w:sz w:val="24"/>
          <w:szCs w:val="24"/>
        </w:rPr>
        <w:t>-</w:t>
      </w:r>
      <w:r w:rsidRPr="00F169C8">
        <w:rPr>
          <w:rFonts w:ascii="Arial" w:hAnsi="Arial" w:cs="Arial"/>
          <w:sz w:val="24"/>
          <w:szCs w:val="24"/>
        </w:rPr>
        <w:t>dependent feeding shows a tendency to increase with higher agarose concentrations up to 3%</w:t>
      </w:r>
      <w:r>
        <w:rPr>
          <w:rFonts w:ascii="Arial" w:hAnsi="Arial" w:cs="Arial"/>
          <w:sz w:val="24"/>
          <w:szCs w:val="24"/>
        </w:rPr>
        <w:t xml:space="preserve"> (the 3</w:t>
      </w:r>
      <w:r w:rsidRPr="00CC752B">
        <w:rPr>
          <w:rFonts w:ascii="Arial" w:hAnsi="Arial" w:cs="Arial"/>
          <w:sz w:val="24"/>
          <w:szCs w:val="24"/>
          <w:vertAlign w:val="superscript"/>
        </w:rPr>
        <w:t>rd</w:t>
      </w:r>
      <w:r>
        <w:rPr>
          <w:rFonts w:ascii="Arial" w:hAnsi="Arial" w:cs="Arial"/>
          <w:sz w:val="24"/>
          <w:szCs w:val="24"/>
        </w:rPr>
        <w:t xml:space="preserve"> boxplot is the same as shown in Figure 1C)</w:t>
      </w:r>
      <w:r w:rsidRPr="00F169C8">
        <w:rPr>
          <w:rFonts w:ascii="Arial" w:hAnsi="Arial" w:cs="Arial"/>
          <w:sz w:val="24"/>
          <w:szCs w:val="24"/>
        </w:rPr>
        <w:t>. At an agarose concentration of 3.5% caffeine</w:t>
      </w:r>
      <w:r>
        <w:rPr>
          <w:rFonts w:ascii="Arial" w:hAnsi="Arial" w:cs="Arial"/>
          <w:sz w:val="24"/>
          <w:szCs w:val="24"/>
        </w:rPr>
        <w:t>-</w:t>
      </w:r>
      <w:r w:rsidRPr="00F169C8">
        <w:rPr>
          <w:rFonts w:ascii="Arial" w:hAnsi="Arial" w:cs="Arial"/>
          <w:sz w:val="24"/>
          <w:szCs w:val="24"/>
        </w:rPr>
        <w:t xml:space="preserve">dependent feeding slightly decreases when compared with feeding rates at 3%. </w:t>
      </w:r>
      <w:r>
        <w:rPr>
          <w:rFonts w:ascii="Arial" w:hAnsi="Arial" w:cs="Arial"/>
          <w:sz w:val="24"/>
          <w:szCs w:val="24"/>
        </w:rPr>
        <w:t>However</w:t>
      </w:r>
      <w:r w:rsidRPr="00F169C8">
        <w:rPr>
          <w:rFonts w:ascii="Arial" w:hAnsi="Arial" w:cs="Arial"/>
          <w:sz w:val="24"/>
          <w:szCs w:val="24"/>
        </w:rPr>
        <w:t>, none of the described effects is significantly different after statistical evaluation</w:t>
      </w:r>
      <w:r>
        <w:rPr>
          <w:rFonts w:ascii="Arial" w:hAnsi="Arial" w:cs="Arial"/>
          <w:sz w:val="24"/>
          <w:szCs w:val="24"/>
        </w:rPr>
        <w:t xml:space="preserve"> (</w:t>
      </w:r>
      <w:r w:rsidRPr="00B24A91">
        <w:rPr>
          <w:rFonts w:ascii="Arial" w:hAnsi="Arial" w:cs="Arial"/>
          <w:noProof/>
          <w:sz w:val="24"/>
          <w:szCs w:val="24"/>
        </w:rPr>
        <w:t>p=0.2995</w:t>
      </w:r>
      <w:r>
        <w:rPr>
          <w:rFonts w:ascii="Arial" w:hAnsi="Arial" w:cs="Arial"/>
          <w:sz w:val="24"/>
          <w:szCs w:val="24"/>
        </w:rPr>
        <w:t>)</w:t>
      </w:r>
      <w:r w:rsidRPr="00F169C8">
        <w:rPr>
          <w:rFonts w:ascii="Arial" w:hAnsi="Arial" w:cs="Arial"/>
          <w:sz w:val="24"/>
          <w:szCs w:val="24"/>
        </w:rPr>
        <w:t>. (B) Caffeine-dependent learning shows a similar tendency to increase with higher agarose concentrations up to 3%. Again, learning decreases by further increasing the agarose concentration to 3.5%</w:t>
      </w:r>
      <w:r>
        <w:rPr>
          <w:rFonts w:ascii="Arial" w:hAnsi="Arial" w:cs="Arial"/>
          <w:sz w:val="24"/>
          <w:szCs w:val="24"/>
        </w:rPr>
        <w:t xml:space="preserve"> </w:t>
      </w:r>
      <w:r w:rsidRPr="00B24A91">
        <w:rPr>
          <w:rFonts w:ascii="Arial" w:hAnsi="Arial" w:cs="Arial"/>
          <w:noProof/>
          <w:sz w:val="24"/>
          <w:szCs w:val="24"/>
        </w:rPr>
        <w:t>(for 1 % p=0.7078, for 2.5 % p=0.0212, for 3 % p=0.0097, for 3.5 % p=0.0070, when learning was compared against random distribution</w:t>
      </w:r>
      <w:r>
        <w:rPr>
          <w:rFonts w:ascii="Arial" w:hAnsi="Arial" w:cs="Arial"/>
          <w:noProof/>
          <w:sz w:val="24"/>
          <w:szCs w:val="24"/>
        </w:rPr>
        <w:t>)</w:t>
      </w:r>
      <w:r w:rsidRPr="00F169C8">
        <w:rPr>
          <w:rFonts w:ascii="Arial" w:hAnsi="Arial" w:cs="Arial"/>
          <w:sz w:val="24"/>
          <w:szCs w:val="24"/>
        </w:rPr>
        <w:t>.</w:t>
      </w:r>
      <w:r>
        <w:rPr>
          <w:rFonts w:ascii="Arial" w:hAnsi="Arial" w:cs="Arial"/>
          <w:sz w:val="24"/>
          <w:szCs w:val="24"/>
        </w:rPr>
        <w:t xml:space="preserve"> (C) The data s</w:t>
      </w:r>
      <w:r w:rsidRPr="00F169C8">
        <w:rPr>
          <w:rFonts w:ascii="Arial" w:hAnsi="Arial" w:cs="Arial"/>
          <w:sz w:val="24"/>
          <w:szCs w:val="24"/>
        </w:rPr>
        <w:t>uggests for a positive correlation of caffeine</w:t>
      </w:r>
      <w:r>
        <w:rPr>
          <w:rFonts w:ascii="Arial" w:hAnsi="Arial" w:cs="Arial"/>
          <w:sz w:val="24"/>
          <w:szCs w:val="24"/>
        </w:rPr>
        <w:t>-</w:t>
      </w:r>
      <w:r w:rsidRPr="00F169C8">
        <w:rPr>
          <w:rFonts w:ascii="Arial" w:hAnsi="Arial" w:cs="Arial"/>
          <w:sz w:val="24"/>
          <w:szCs w:val="24"/>
        </w:rPr>
        <w:t xml:space="preserve">dependent feeding and learning. </w:t>
      </w:r>
      <w:r>
        <w:rPr>
          <w:rFonts w:ascii="Arial" w:hAnsi="Arial" w:cs="Arial"/>
          <w:sz w:val="24"/>
          <w:szCs w:val="24"/>
        </w:rPr>
        <w:t xml:space="preserve">Significances against a mean of 0 are </w:t>
      </w:r>
      <w:r w:rsidRPr="00F169C8">
        <w:rPr>
          <w:rFonts w:ascii="Arial" w:hAnsi="Arial" w:cs="Arial"/>
          <w:sz w:val="24"/>
          <w:szCs w:val="24"/>
        </w:rPr>
        <w:t xml:space="preserve">shown below each box-plot in A and B. Differences among experimental groups are depicted above the respective box plots in A and B. </w:t>
      </w:r>
      <w:proofErr w:type="spellStart"/>
      <w:r w:rsidRPr="00F169C8">
        <w:rPr>
          <w:rFonts w:ascii="Arial" w:hAnsi="Arial" w:cs="Arial"/>
          <w:sz w:val="24"/>
          <w:szCs w:val="24"/>
        </w:rPr>
        <w:t>n.s</w:t>
      </w:r>
      <w:proofErr w:type="spellEnd"/>
      <w:r w:rsidRPr="00F169C8">
        <w:rPr>
          <w:rFonts w:ascii="Arial" w:hAnsi="Arial" w:cs="Arial"/>
          <w:sz w:val="24"/>
          <w:szCs w:val="24"/>
        </w:rPr>
        <w:t>. non-significant p &gt; 0.05, * p &lt; 0.05 and ** p &lt; 0.01</w:t>
      </w:r>
      <w:r>
        <w:rPr>
          <w:rFonts w:ascii="Arial" w:hAnsi="Arial" w:cs="Arial"/>
          <w:sz w:val="24"/>
          <w:szCs w:val="24"/>
        </w:rPr>
        <w:t>.</w:t>
      </w:r>
      <w:r w:rsidRPr="00F169C8">
        <w:rPr>
          <w:rFonts w:ascii="Arial" w:hAnsi="Arial" w:cs="Arial"/>
          <w:sz w:val="24"/>
          <w:szCs w:val="24"/>
        </w:rPr>
        <w:t xml:space="preserve"> </w:t>
      </w:r>
      <w:r>
        <w:rPr>
          <w:rFonts w:ascii="Arial" w:hAnsi="Arial" w:cs="Arial"/>
          <w:sz w:val="24"/>
          <w:szCs w:val="24"/>
        </w:rPr>
        <w:t xml:space="preserve">Sample size for each group n ≥ 12. </w:t>
      </w:r>
      <w:r w:rsidRPr="00F169C8">
        <w:rPr>
          <w:rFonts w:ascii="Arial" w:hAnsi="Arial" w:cs="Arial"/>
          <w:sz w:val="24"/>
          <w:szCs w:val="24"/>
        </w:rPr>
        <w:t>Small circles indicate outliers.</w:t>
      </w:r>
    </w:p>
    <w:p w:rsidR="00095DFE" w:rsidRDefault="00095DFE" w:rsidP="009A748B">
      <w:pPr>
        <w:spacing w:after="0" w:line="480" w:lineRule="auto"/>
        <w:jc w:val="both"/>
        <w:rPr>
          <w:rFonts w:ascii="Arial" w:hAnsi="Arial" w:cs="Arial"/>
          <w:sz w:val="24"/>
          <w:szCs w:val="24"/>
        </w:rPr>
      </w:pPr>
    </w:p>
    <w:p w:rsidR="00095DFE" w:rsidRPr="00F169C8" w:rsidRDefault="00095DFE" w:rsidP="009A748B">
      <w:pPr>
        <w:spacing w:after="0" w:line="480" w:lineRule="auto"/>
        <w:jc w:val="both"/>
        <w:rPr>
          <w:rFonts w:ascii="Arial" w:hAnsi="Arial" w:cs="Arial"/>
          <w:sz w:val="24"/>
          <w:szCs w:val="24"/>
        </w:rPr>
      </w:pPr>
    </w:p>
    <w:p w:rsidR="00095DFE" w:rsidRDefault="00095DFE" w:rsidP="009A748B">
      <w:pPr>
        <w:spacing w:after="0" w:line="480" w:lineRule="auto"/>
        <w:jc w:val="both"/>
        <w:rPr>
          <w:rFonts w:ascii="Arial" w:hAnsi="Arial" w:cs="Arial"/>
          <w:sz w:val="24"/>
          <w:szCs w:val="24"/>
        </w:rPr>
      </w:pPr>
      <w:r>
        <w:rPr>
          <w:rFonts w:ascii="Arial" w:hAnsi="Arial" w:cs="Arial"/>
          <w:b/>
          <w:sz w:val="24"/>
          <w:szCs w:val="24"/>
        </w:rPr>
        <w:t>Supplemental Figure 2</w:t>
      </w:r>
      <w:r w:rsidRPr="00F169C8">
        <w:rPr>
          <w:rFonts w:ascii="Arial" w:hAnsi="Arial" w:cs="Arial"/>
          <w:b/>
          <w:sz w:val="24"/>
          <w:szCs w:val="24"/>
        </w:rPr>
        <w:t>:</w:t>
      </w:r>
      <w:r w:rsidRPr="00BC5E62">
        <w:rPr>
          <w:rFonts w:ascii="Arial" w:hAnsi="Arial" w:cs="Arial"/>
          <w:sz w:val="24"/>
          <w:szCs w:val="24"/>
        </w:rPr>
        <w:t xml:space="preserve"> </w:t>
      </w:r>
      <w:r w:rsidRPr="00382480">
        <w:rPr>
          <w:rFonts w:ascii="Arial" w:hAnsi="Arial" w:cs="Arial"/>
          <w:b/>
          <w:sz w:val="24"/>
          <w:szCs w:val="24"/>
        </w:rPr>
        <w:t xml:space="preserve">Expression patterns of the different </w:t>
      </w:r>
      <w:r>
        <w:rPr>
          <w:rFonts w:ascii="Arial" w:hAnsi="Arial" w:cs="Arial"/>
          <w:b/>
          <w:sz w:val="24"/>
          <w:szCs w:val="24"/>
        </w:rPr>
        <w:t>Gr-</w:t>
      </w:r>
      <w:r w:rsidRPr="00382480">
        <w:rPr>
          <w:rFonts w:ascii="Arial" w:hAnsi="Arial" w:cs="Arial"/>
          <w:b/>
          <w:sz w:val="24"/>
          <w:szCs w:val="24"/>
        </w:rPr>
        <w:t xml:space="preserve">Gal4 </w:t>
      </w:r>
      <w:r>
        <w:rPr>
          <w:rFonts w:ascii="Arial" w:hAnsi="Arial" w:cs="Arial"/>
          <w:b/>
          <w:sz w:val="24"/>
          <w:szCs w:val="24"/>
        </w:rPr>
        <w:t>drivers</w:t>
      </w:r>
      <w:r w:rsidRPr="00382480">
        <w:rPr>
          <w:rFonts w:ascii="Arial" w:hAnsi="Arial" w:cs="Arial"/>
          <w:b/>
          <w:sz w:val="24"/>
          <w:szCs w:val="24"/>
        </w:rPr>
        <w:t xml:space="preserve">. </w:t>
      </w:r>
      <w:r w:rsidRPr="00F169C8">
        <w:rPr>
          <w:rFonts w:ascii="Arial" w:hAnsi="Arial" w:cs="Arial"/>
          <w:sz w:val="24"/>
          <w:szCs w:val="24"/>
        </w:rPr>
        <w:t>(A-</w:t>
      </w:r>
      <w:r>
        <w:rPr>
          <w:rFonts w:ascii="Arial" w:hAnsi="Arial" w:cs="Arial"/>
          <w:sz w:val="24"/>
          <w:szCs w:val="24"/>
        </w:rPr>
        <w:t>G</w:t>
      </w:r>
      <w:r w:rsidRPr="00F169C8">
        <w:rPr>
          <w:rFonts w:ascii="Arial" w:hAnsi="Arial" w:cs="Arial"/>
          <w:sz w:val="24"/>
          <w:szCs w:val="24"/>
        </w:rPr>
        <w:t xml:space="preserve">) </w:t>
      </w:r>
      <w:r>
        <w:rPr>
          <w:rFonts w:ascii="Arial" w:hAnsi="Arial" w:cs="Arial"/>
          <w:sz w:val="24"/>
          <w:szCs w:val="24"/>
        </w:rPr>
        <w:t>The left panels show</w:t>
      </w:r>
      <w:r w:rsidRPr="00F169C8">
        <w:rPr>
          <w:rFonts w:ascii="Arial" w:hAnsi="Arial" w:cs="Arial"/>
          <w:sz w:val="24"/>
          <w:szCs w:val="24"/>
        </w:rPr>
        <w:t xml:space="preserve"> a schematic overview of the expression patterns </w:t>
      </w:r>
      <w:r>
        <w:rPr>
          <w:rFonts w:ascii="Arial" w:hAnsi="Arial" w:cs="Arial"/>
          <w:sz w:val="24"/>
          <w:szCs w:val="24"/>
        </w:rPr>
        <w:t xml:space="preserve">of each Gal4 driver in the sets of six bitter neurons of the external TO (B1, B2 and C1-4) and six bitter neurons of the pharyngeal DPS (D1 and D2), VPS (E1 and E2) and PPS (F1 and F2). On the right side </w:t>
      </w:r>
      <w:r w:rsidRPr="00F169C8">
        <w:rPr>
          <w:rFonts w:ascii="Arial" w:hAnsi="Arial" w:cs="Arial"/>
          <w:sz w:val="24"/>
          <w:szCs w:val="24"/>
        </w:rPr>
        <w:t xml:space="preserve">the expression patterns </w:t>
      </w:r>
      <w:r>
        <w:rPr>
          <w:rFonts w:ascii="Arial" w:hAnsi="Arial" w:cs="Arial"/>
          <w:sz w:val="24"/>
          <w:szCs w:val="24"/>
        </w:rPr>
        <w:t xml:space="preserve">of each Gal4 driver </w:t>
      </w:r>
      <w:r w:rsidRPr="00F169C8">
        <w:rPr>
          <w:rFonts w:ascii="Arial" w:hAnsi="Arial" w:cs="Arial"/>
          <w:sz w:val="24"/>
          <w:szCs w:val="24"/>
        </w:rPr>
        <w:t>crossed with UAS-</w:t>
      </w:r>
      <w:r w:rsidRPr="00F169C8">
        <w:rPr>
          <w:rFonts w:ascii="Arial" w:hAnsi="Arial" w:cs="Arial"/>
          <w:i/>
          <w:sz w:val="24"/>
          <w:szCs w:val="24"/>
        </w:rPr>
        <w:lastRenderedPageBreak/>
        <w:t>mCD8:</w:t>
      </w:r>
      <w:proofErr w:type="gramStart"/>
      <w:r w:rsidRPr="00F169C8">
        <w:rPr>
          <w:rFonts w:ascii="Arial" w:hAnsi="Arial" w:cs="Arial"/>
          <w:i/>
          <w:sz w:val="24"/>
          <w:szCs w:val="24"/>
        </w:rPr>
        <w:t>:GFP</w:t>
      </w:r>
      <w:proofErr w:type="gramEnd"/>
      <w:r>
        <w:rPr>
          <w:rFonts w:ascii="Arial" w:hAnsi="Arial" w:cs="Arial"/>
          <w:i/>
          <w:sz w:val="24"/>
          <w:szCs w:val="24"/>
        </w:rPr>
        <w:t xml:space="preserve"> </w:t>
      </w:r>
      <w:r>
        <w:rPr>
          <w:rFonts w:ascii="Arial" w:hAnsi="Arial" w:cs="Arial"/>
          <w:sz w:val="24"/>
          <w:szCs w:val="24"/>
        </w:rPr>
        <w:t>(GFP staining in green, anti-</w:t>
      </w:r>
      <w:proofErr w:type="spellStart"/>
      <w:r>
        <w:rPr>
          <w:rFonts w:ascii="Arial" w:hAnsi="Arial" w:cs="Arial"/>
          <w:sz w:val="24"/>
          <w:szCs w:val="24"/>
        </w:rPr>
        <w:t>elav</w:t>
      </w:r>
      <w:proofErr w:type="spellEnd"/>
      <w:r>
        <w:rPr>
          <w:rFonts w:ascii="Arial" w:hAnsi="Arial" w:cs="Arial"/>
          <w:sz w:val="24"/>
          <w:szCs w:val="24"/>
        </w:rPr>
        <w:t xml:space="preserve"> cell body staining in magenta) are shown. The four panels always show TOG/DOG, DPS, VPS, and PPS (from the top left to the bottom right). </w:t>
      </w:r>
      <w:r w:rsidRPr="00F169C8">
        <w:rPr>
          <w:rFonts w:ascii="Arial" w:hAnsi="Arial" w:cs="Arial"/>
          <w:sz w:val="24"/>
          <w:szCs w:val="24"/>
        </w:rPr>
        <w:t>In general, we observe similar anatomic</w:t>
      </w:r>
      <w:r>
        <w:rPr>
          <w:rFonts w:ascii="Arial" w:hAnsi="Arial" w:cs="Arial"/>
          <w:sz w:val="24"/>
          <w:szCs w:val="24"/>
        </w:rPr>
        <w:t xml:space="preserve">al results as published before. Whereas </w:t>
      </w:r>
      <w:r w:rsidRPr="006D0E0A">
        <w:rPr>
          <w:rFonts w:ascii="Arial" w:hAnsi="Arial" w:cs="Arial"/>
          <w:i/>
          <w:sz w:val="24"/>
          <w:szCs w:val="24"/>
        </w:rPr>
        <w:t>Gr66a-Gal4</w:t>
      </w:r>
      <w:r>
        <w:rPr>
          <w:rFonts w:ascii="Arial" w:hAnsi="Arial" w:cs="Arial"/>
          <w:sz w:val="24"/>
          <w:szCs w:val="24"/>
        </w:rPr>
        <w:t xml:space="preserve"> and </w:t>
      </w:r>
      <w:r w:rsidRPr="006D0E0A">
        <w:rPr>
          <w:rFonts w:ascii="Arial" w:hAnsi="Arial" w:cs="Arial"/>
          <w:i/>
          <w:sz w:val="24"/>
          <w:szCs w:val="24"/>
        </w:rPr>
        <w:t>Gr33a-Gal4</w:t>
      </w:r>
      <w:r>
        <w:rPr>
          <w:rFonts w:ascii="Arial" w:hAnsi="Arial" w:cs="Arial"/>
          <w:sz w:val="24"/>
          <w:szCs w:val="24"/>
        </w:rPr>
        <w:t xml:space="preserve"> label all twelve bitter GRNs (A and B), all other driver lines show specific expression in only a single GRN: </w:t>
      </w:r>
      <w:r w:rsidRPr="00B61A92">
        <w:rPr>
          <w:rFonts w:ascii="Arial" w:hAnsi="Arial" w:cs="Arial"/>
          <w:i/>
          <w:sz w:val="24"/>
          <w:szCs w:val="24"/>
        </w:rPr>
        <w:t>Gr10a</w:t>
      </w:r>
      <w:r w:rsidR="00B61A92" w:rsidRPr="00B61A92">
        <w:rPr>
          <w:rFonts w:ascii="Arial" w:hAnsi="Arial" w:cs="Arial"/>
          <w:i/>
          <w:sz w:val="24"/>
          <w:szCs w:val="24"/>
        </w:rPr>
        <w:t>-Gal4</w:t>
      </w:r>
      <w:r>
        <w:rPr>
          <w:rFonts w:ascii="Arial" w:hAnsi="Arial" w:cs="Arial"/>
          <w:sz w:val="24"/>
          <w:szCs w:val="24"/>
        </w:rPr>
        <w:t xml:space="preserve"> in B2 (C), </w:t>
      </w:r>
      <w:r w:rsidRPr="00B61A92">
        <w:rPr>
          <w:rFonts w:ascii="Arial" w:hAnsi="Arial" w:cs="Arial"/>
          <w:i/>
          <w:sz w:val="24"/>
          <w:szCs w:val="24"/>
        </w:rPr>
        <w:t>Gr36c</w:t>
      </w:r>
      <w:r w:rsidR="00B61A92" w:rsidRPr="00B61A92">
        <w:rPr>
          <w:rFonts w:ascii="Arial" w:hAnsi="Arial" w:cs="Arial"/>
          <w:i/>
          <w:sz w:val="24"/>
          <w:szCs w:val="24"/>
        </w:rPr>
        <w:t>-Gal4</w:t>
      </w:r>
      <w:r>
        <w:rPr>
          <w:rFonts w:ascii="Arial" w:hAnsi="Arial" w:cs="Arial"/>
          <w:sz w:val="24"/>
          <w:szCs w:val="24"/>
        </w:rPr>
        <w:t xml:space="preserve"> in C1 (D), </w:t>
      </w:r>
      <w:r w:rsidRPr="00B61A92">
        <w:rPr>
          <w:rFonts w:ascii="Arial" w:hAnsi="Arial" w:cs="Arial"/>
          <w:i/>
          <w:sz w:val="24"/>
          <w:szCs w:val="24"/>
        </w:rPr>
        <w:t>Gr94a</w:t>
      </w:r>
      <w:r w:rsidR="00B61A92" w:rsidRPr="00B61A92">
        <w:rPr>
          <w:rFonts w:ascii="Arial" w:hAnsi="Arial" w:cs="Arial"/>
          <w:i/>
          <w:sz w:val="24"/>
          <w:szCs w:val="24"/>
        </w:rPr>
        <w:t>-Gal4</w:t>
      </w:r>
      <w:r>
        <w:rPr>
          <w:rFonts w:ascii="Arial" w:hAnsi="Arial" w:cs="Arial"/>
          <w:sz w:val="24"/>
          <w:szCs w:val="24"/>
        </w:rPr>
        <w:t xml:space="preserve"> in C2 (E), </w:t>
      </w:r>
      <w:r w:rsidRPr="00B61A92">
        <w:rPr>
          <w:rFonts w:ascii="Arial" w:hAnsi="Arial" w:cs="Arial"/>
          <w:i/>
          <w:sz w:val="24"/>
          <w:szCs w:val="24"/>
        </w:rPr>
        <w:t>Gr97a</w:t>
      </w:r>
      <w:r w:rsidR="00B61A92" w:rsidRPr="00B61A92">
        <w:rPr>
          <w:rFonts w:ascii="Arial" w:hAnsi="Arial" w:cs="Arial"/>
          <w:i/>
          <w:sz w:val="24"/>
          <w:szCs w:val="24"/>
        </w:rPr>
        <w:t>-Gal4</w:t>
      </w:r>
      <w:r>
        <w:rPr>
          <w:rFonts w:ascii="Arial" w:hAnsi="Arial" w:cs="Arial"/>
          <w:sz w:val="24"/>
          <w:szCs w:val="24"/>
        </w:rPr>
        <w:t xml:space="preserve"> in C3 (F) and </w:t>
      </w:r>
      <w:r w:rsidRPr="00B61A92">
        <w:rPr>
          <w:rFonts w:ascii="Arial" w:hAnsi="Arial" w:cs="Arial"/>
          <w:i/>
          <w:sz w:val="24"/>
          <w:szCs w:val="24"/>
        </w:rPr>
        <w:t>Gr93a</w:t>
      </w:r>
      <w:r w:rsidR="00B61A92" w:rsidRPr="00B61A92">
        <w:rPr>
          <w:rFonts w:ascii="Arial" w:hAnsi="Arial" w:cs="Arial"/>
          <w:i/>
          <w:sz w:val="24"/>
          <w:szCs w:val="24"/>
        </w:rPr>
        <w:t>-Gal4</w:t>
      </w:r>
      <w:r>
        <w:rPr>
          <w:rFonts w:ascii="Arial" w:hAnsi="Arial" w:cs="Arial"/>
          <w:sz w:val="24"/>
          <w:szCs w:val="24"/>
        </w:rPr>
        <w:t xml:space="preserve"> in D1 (G). </w:t>
      </w:r>
      <w:r w:rsidRPr="00F169C8">
        <w:rPr>
          <w:rFonts w:ascii="Arial" w:hAnsi="Arial" w:cs="Arial"/>
          <w:sz w:val="24"/>
          <w:szCs w:val="24"/>
        </w:rPr>
        <w:t xml:space="preserve">In </w:t>
      </w:r>
      <w:r>
        <w:rPr>
          <w:rFonts w:ascii="Arial" w:hAnsi="Arial" w:cs="Arial"/>
          <w:sz w:val="24"/>
          <w:szCs w:val="24"/>
        </w:rPr>
        <w:t>addition</w:t>
      </w:r>
      <w:r w:rsidRPr="00F169C8">
        <w:rPr>
          <w:rFonts w:ascii="Arial" w:hAnsi="Arial" w:cs="Arial"/>
          <w:sz w:val="24"/>
          <w:szCs w:val="24"/>
        </w:rPr>
        <w:t xml:space="preserve">, </w:t>
      </w:r>
      <w:r w:rsidRPr="006D0E0A">
        <w:rPr>
          <w:rFonts w:ascii="Arial" w:hAnsi="Arial" w:cs="Arial"/>
          <w:i/>
          <w:sz w:val="24"/>
          <w:szCs w:val="24"/>
        </w:rPr>
        <w:t>Gr93a-Gal4</w:t>
      </w:r>
      <w:r w:rsidRPr="00F169C8">
        <w:rPr>
          <w:rFonts w:ascii="Arial" w:hAnsi="Arial" w:cs="Arial"/>
          <w:sz w:val="24"/>
          <w:szCs w:val="24"/>
        </w:rPr>
        <w:t xml:space="preserve"> shows expression in two olfactory receptor neurons (</w:t>
      </w:r>
      <w:r>
        <w:rPr>
          <w:rFonts w:ascii="Arial" w:hAnsi="Arial" w:cs="Arial"/>
          <w:sz w:val="24"/>
          <w:szCs w:val="24"/>
        </w:rPr>
        <w:t xml:space="preserve">in G left top panel and H, </w:t>
      </w:r>
      <w:r w:rsidRPr="00F169C8">
        <w:rPr>
          <w:rFonts w:ascii="Arial" w:hAnsi="Arial" w:cs="Arial"/>
          <w:sz w:val="24"/>
          <w:szCs w:val="24"/>
        </w:rPr>
        <w:t>ORN</w:t>
      </w:r>
      <w:r>
        <w:rPr>
          <w:rFonts w:ascii="Arial" w:hAnsi="Arial" w:cs="Arial"/>
          <w:sz w:val="24"/>
          <w:szCs w:val="24"/>
        </w:rPr>
        <w:t xml:space="preserve">). </w:t>
      </w:r>
      <w:r w:rsidRPr="00F169C8">
        <w:rPr>
          <w:rFonts w:ascii="Arial" w:hAnsi="Arial" w:cs="Arial"/>
          <w:sz w:val="24"/>
          <w:szCs w:val="24"/>
        </w:rPr>
        <w:t>(</w:t>
      </w:r>
      <w:r>
        <w:rPr>
          <w:rFonts w:ascii="Arial" w:hAnsi="Arial" w:cs="Arial"/>
          <w:sz w:val="24"/>
          <w:szCs w:val="24"/>
        </w:rPr>
        <w:t>H</w:t>
      </w:r>
      <w:r w:rsidRPr="00F169C8">
        <w:rPr>
          <w:rFonts w:ascii="Arial" w:hAnsi="Arial" w:cs="Arial"/>
          <w:sz w:val="24"/>
          <w:szCs w:val="24"/>
        </w:rPr>
        <w:t xml:space="preserve">) Frontal view of a partial z-projection of the brain hemispheres and the SOG of a </w:t>
      </w:r>
      <w:r w:rsidRPr="006D0E0A">
        <w:rPr>
          <w:rFonts w:ascii="Arial" w:hAnsi="Arial" w:cs="Arial"/>
          <w:i/>
          <w:sz w:val="24"/>
          <w:szCs w:val="24"/>
        </w:rPr>
        <w:t>Gr93a-Gal4/UAS-</w:t>
      </w:r>
      <w:r w:rsidRPr="00106065">
        <w:rPr>
          <w:rFonts w:ascii="Arial" w:hAnsi="Arial" w:cs="Arial"/>
          <w:i/>
          <w:sz w:val="24"/>
          <w:szCs w:val="24"/>
        </w:rPr>
        <w:t>mCD8:</w:t>
      </w:r>
      <w:proofErr w:type="gramStart"/>
      <w:r w:rsidRPr="00106065">
        <w:rPr>
          <w:rFonts w:ascii="Arial" w:hAnsi="Arial" w:cs="Arial"/>
          <w:i/>
          <w:sz w:val="24"/>
          <w:szCs w:val="24"/>
        </w:rPr>
        <w:t>:GFP</w:t>
      </w:r>
      <w:proofErr w:type="gramEnd"/>
      <w:r w:rsidRPr="00F169C8">
        <w:rPr>
          <w:rFonts w:ascii="Arial" w:hAnsi="Arial" w:cs="Arial"/>
          <w:sz w:val="24"/>
          <w:szCs w:val="24"/>
        </w:rPr>
        <w:t xml:space="preserve"> larval brain. The expression pattern of </w:t>
      </w:r>
      <w:r w:rsidRPr="00B61A92">
        <w:rPr>
          <w:rFonts w:ascii="Arial" w:hAnsi="Arial" w:cs="Arial"/>
          <w:i/>
          <w:sz w:val="24"/>
          <w:szCs w:val="24"/>
        </w:rPr>
        <w:t>Gr93a</w:t>
      </w:r>
      <w:r w:rsidR="00B61A92" w:rsidRPr="00B61A92">
        <w:rPr>
          <w:rFonts w:ascii="Arial" w:hAnsi="Arial" w:cs="Arial"/>
          <w:i/>
          <w:sz w:val="24"/>
          <w:szCs w:val="24"/>
        </w:rPr>
        <w:t>-Gal4</w:t>
      </w:r>
      <w:r w:rsidRPr="00F169C8">
        <w:rPr>
          <w:rFonts w:ascii="Arial" w:hAnsi="Arial" w:cs="Arial"/>
          <w:sz w:val="24"/>
          <w:szCs w:val="24"/>
        </w:rPr>
        <w:t xml:space="preserve"> is visualized by anti-GFP antibody staining (green). Anti-</w:t>
      </w:r>
      <w:proofErr w:type="spellStart"/>
      <w:r w:rsidRPr="00F169C8">
        <w:rPr>
          <w:rFonts w:ascii="Arial" w:hAnsi="Arial" w:cs="Arial"/>
          <w:sz w:val="24"/>
          <w:szCs w:val="24"/>
        </w:rPr>
        <w:t>ChAT</w:t>
      </w:r>
      <w:proofErr w:type="spellEnd"/>
      <w:r>
        <w:rPr>
          <w:rFonts w:ascii="Arial" w:hAnsi="Arial" w:cs="Arial"/>
          <w:sz w:val="24"/>
          <w:szCs w:val="24"/>
        </w:rPr>
        <w:t>/anti-</w:t>
      </w:r>
      <w:proofErr w:type="spellStart"/>
      <w:r>
        <w:rPr>
          <w:rFonts w:ascii="Arial" w:hAnsi="Arial" w:cs="Arial"/>
          <w:sz w:val="24"/>
          <w:szCs w:val="24"/>
        </w:rPr>
        <w:t>FasII</w:t>
      </w:r>
      <w:proofErr w:type="spellEnd"/>
      <w:r>
        <w:rPr>
          <w:rFonts w:ascii="Arial" w:hAnsi="Arial" w:cs="Arial"/>
          <w:sz w:val="24"/>
          <w:szCs w:val="24"/>
        </w:rPr>
        <w:t xml:space="preserve"> antibody staining is</w:t>
      </w:r>
      <w:r w:rsidRPr="00F169C8">
        <w:rPr>
          <w:rFonts w:ascii="Arial" w:hAnsi="Arial" w:cs="Arial"/>
          <w:sz w:val="24"/>
          <w:szCs w:val="24"/>
        </w:rPr>
        <w:t xml:space="preserve"> used as neurop</w:t>
      </w:r>
      <w:r>
        <w:rPr>
          <w:rFonts w:ascii="Arial" w:hAnsi="Arial" w:cs="Arial"/>
          <w:sz w:val="24"/>
          <w:szCs w:val="24"/>
        </w:rPr>
        <w:t>il marker</w:t>
      </w:r>
      <w:r w:rsidRPr="00F169C8">
        <w:rPr>
          <w:rFonts w:ascii="Arial" w:hAnsi="Arial" w:cs="Arial"/>
          <w:sz w:val="24"/>
          <w:szCs w:val="24"/>
        </w:rPr>
        <w:t xml:space="preserve"> (magenta). Axon terminals of two ORNs in the antennal lobe (arrows ORN) and a single </w:t>
      </w:r>
      <w:r>
        <w:rPr>
          <w:rFonts w:ascii="Arial" w:hAnsi="Arial" w:cs="Arial"/>
          <w:sz w:val="24"/>
          <w:szCs w:val="24"/>
        </w:rPr>
        <w:t>GRN</w:t>
      </w:r>
      <w:r w:rsidRPr="00F169C8">
        <w:rPr>
          <w:rFonts w:ascii="Arial" w:hAnsi="Arial" w:cs="Arial"/>
          <w:sz w:val="24"/>
          <w:szCs w:val="24"/>
        </w:rPr>
        <w:t xml:space="preserve"> in the SOG (arrowheads) are visible.</w:t>
      </w:r>
      <w:r>
        <w:rPr>
          <w:rFonts w:ascii="Arial" w:hAnsi="Arial" w:cs="Arial"/>
          <w:sz w:val="24"/>
          <w:szCs w:val="24"/>
        </w:rPr>
        <w:t xml:space="preserve"> Scale bars: 25 µm.</w:t>
      </w:r>
    </w:p>
    <w:p w:rsidR="00095DFE" w:rsidRDefault="00095DFE" w:rsidP="009A748B">
      <w:pPr>
        <w:spacing w:after="0" w:line="480" w:lineRule="auto"/>
        <w:jc w:val="both"/>
        <w:rPr>
          <w:rFonts w:ascii="Arial" w:hAnsi="Arial" w:cs="Arial"/>
          <w:sz w:val="24"/>
          <w:szCs w:val="24"/>
        </w:rPr>
      </w:pPr>
    </w:p>
    <w:p w:rsidR="00095DFE" w:rsidRDefault="00095DFE" w:rsidP="009A748B">
      <w:pPr>
        <w:spacing w:after="0" w:line="480" w:lineRule="auto"/>
        <w:jc w:val="both"/>
        <w:rPr>
          <w:rFonts w:ascii="Arial" w:hAnsi="Arial" w:cs="Arial"/>
          <w:b/>
          <w:sz w:val="24"/>
          <w:szCs w:val="24"/>
        </w:rPr>
      </w:pPr>
      <w:r w:rsidRPr="006B22F3">
        <w:rPr>
          <w:rFonts w:ascii="Arial" w:hAnsi="Arial" w:cs="Arial"/>
          <w:b/>
          <w:sz w:val="24"/>
          <w:szCs w:val="24"/>
        </w:rPr>
        <w:t>Supplemental Figure 3:</w:t>
      </w:r>
      <w:r>
        <w:rPr>
          <w:rFonts w:ascii="Arial" w:hAnsi="Arial" w:cs="Arial"/>
          <w:b/>
          <w:sz w:val="24"/>
          <w:szCs w:val="24"/>
        </w:rPr>
        <w:t xml:space="preserve"> Ablation of the pharyngeal D1 neuron pair does not abolish quinine-dependent choice behavior</w:t>
      </w:r>
    </w:p>
    <w:p w:rsidR="00095DFE" w:rsidRDefault="00095DFE" w:rsidP="009A748B">
      <w:pPr>
        <w:spacing w:after="0" w:line="480" w:lineRule="auto"/>
        <w:jc w:val="both"/>
        <w:rPr>
          <w:rFonts w:ascii="Arial" w:hAnsi="Arial" w:cs="Arial"/>
          <w:sz w:val="24"/>
          <w:szCs w:val="24"/>
        </w:rPr>
      </w:pPr>
      <w:r w:rsidRPr="008B6D8C">
        <w:rPr>
          <w:rFonts w:ascii="Arial" w:hAnsi="Arial" w:cs="Arial"/>
          <w:sz w:val="24"/>
          <w:szCs w:val="24"/>
        </w:rPr>
        <w:t>(A) Schematic organization of the set of 12 bitter GRNs that is used to summarize the Gal4 line expression pattern</w:t>
      </w:r>
      <w:r>
        <w:rPr>
          <w:rFonts w:ascii="Arial" w:hAnsi="Arial" w:cs="Arial"/>
          <w:sz w:val="24"/>
          <w:szCs w:val="24"/>
        </w:rPr>
        <w:t>. D</w:t>
      </w:r>
      <w:r w:rsidRPr="008B6D8C">
        <w:rPr>
          <w:rFonts w:ascii="Arial" w:hAnsi="Arial" w:cs="Arial"/>
          <w:sz w:val="24"/>
          <w:szCs w:val="24"/>
        </w:rPr>
        <w:t>epict</w:t>
      </w:r>
      <w:r w:rsidR="0002196A">
        <w:rPr>
          <w:rFonts w:ascii="Arial" w:hAnsi="Arial" w:cs="Arial"/>
          <w:sz w:val="24"/>
          <w:szCs w:val="24"/>
        </w:rPr>
        <w:t>ed</w:t>
      </w:r>
      <w:r w:rsidRPr="008B6D8C">
        <w:rPr>
          <w:rFonts w:ascii="Arial" w:hAnsi="Arial" w:cs="Arial"/>
          <w:sz w:val="24"/>
          <w:szCs w:val="24"/>
        </w:rPr>
        <w:t xml:space="preserve"> </w:t>
      </w:r>
      <w:r>
        <w:rPr>
          <w:rFonts w:ascii="Arial" w:hAnsi="Arial" w:cs="Arial"/>
          <w:sz w:val="24"/>
          <w:szCs w:val="24"/>
        </w:rPr>
        <w:t xml:space="preserve">are </w:t>
      </w:r>
      <w:r w:rsidRPr="008B6D8C">
        <w:rPr>
          <w:rFonts w:ascii="Arial" w:hAnsi="Arial" w:cs="Arial"/>
          <w:sz w:val="24"/>
          <w:szCs w:val="24"/>
        </w:rPr>
        <w:t>the external terminal organ</w:t>
      </w:r>
      <w:r>
        <w:rPr>
          <w:rFonts w:ascii="Arial" w:hAnsi="Arial" w:cs="Arial"/>
          <w:sz w:val="24"/>
          <w:szCs w:val="24"/>
        </w:rPr>
        <w:t xml:space="preserve"> (TO), </w:t>
      </w:r>
      <w:r w:rsidRPr="008B6D8C">
        <w:rPr>
          <w:rFonts w:ascii="Arial" w:hAnsi="Arial" w:cs="Arial"/>
          <w:sz w:val="24"/>
          <w:szCs w:val="24"/>
        </w:rPr>
        <w:t>and internal gustatory organs (DPS: dorsal pharyngeal sense organ, VPS: ventral pharyngeal sense organ, PPS: posterior pharyngeal sense organ)</w:t>
      </w:r>
      <w:r>
        <w:rPr>
          <w:rFonts w:ascii="Arial" w:hAnsi="Arial" w:cs="Arial"/>
          <w:sz w:val="24"/>
          <w:szCs w:val="24"/>
        </w:rPr>
        <w:t xml:space="preserve">. (B) Quinine </w:t>
      </w:r>
      <w:r w:rsidRPr="008B6D8C">
        <w:rPr>
          <w:rFonts w:ascii="Arial" w:hAnsi="Arial" w:cs="Arial"/>
          <w:sz w:val="24"/>
          <w:szCs w:val="24"/>
        </w:rPr>
        <w:t xml:space="preserve">choice behavior </w:t>
      </w:r>
      <w:r>
        <w:rPr>
          <w:rFonts w:ascii="Arial" w:hAnsi="Arial" w:cs="Arial"/>
          <w:sz w:val="24"/>
          <w:szCs w:val="24"/>
        </w:rPr>
        <w:t xml:space="preserve">of larvae lacking </w:t>
      </w:r>
      <w:r w:rsidRPr="008B6D8C">
        <w:rPr>
          <w:rFonts w:ascii="Arial" w:hAnsi="Arial" w:cs="Arial"/>
          <w:sz w:val="24"/>
          <w:szCs w:val="24"/>
        </w:rPr>
        <w:t>the D1 GRN pair (p=</w:t>
      </w:r>
      <w:r>
        <w:rPr>
          <w:rFonts w:ascii="Arial" w:hAnsi="Arial" w:cs="Arial"/>
          <w:sz w:val="24"/>
          <w:szCs w:val="24"/>
        </w:rPr>
        <w:t>2*10</w:t>
      </w:r>
      <w:r>
        <w:rPr>
          <w:rFonts w:ascii="Arial" w:hAnsi="Arial" w:cs="Arial"/>
          <w:sz w:val="24"/>
          <w:szCs w:val="24"/>
          <w:vertAlign w:val="superscript"/>
        </w:rPr>
        <w:t xml:space="preserve">-4 </w:t>
      </w:r>
      <w:r w:rsidRPr="008B6D8C">
        <w:rPr>
          <w:rFonts w:ascii="Arial" w:hAnsi="Arial" w:cs="Arial"/>
          <w:sz w:val="24"/>
          <w:szCs w:val="24"/>
        </w:rPr>
        <w:t>against chance levels,</w:t>
      </w:r>
      <w:r>
        <w:rPr>
          <w:rFonts w:ascii="Arial" w:hAnsi="Arial" w:cs="Arial"/>
          <w:sz w:val="24"/>
          <w:szCs w:val="24"/>
        </w:rPr>
        <w:t xml:space="preserve"> p=0.0870</w:t>
      </w:r>
      <w:r w:rsidRPr="008B6D8C">
        <w:rPr>
          <w:rFonts w:ascii="Arial" w:hAnsi="Arial" w:cs="Arial"/>
          <w:sz w:val="24"/>
          <w:szCs w:val="24"/>
        </w:rPr>
        <w:t xml:space="preserve"> compared to the Gal4 control and p=0</w:t>
      </w:r>
      <w:r>
        <w:rPr>
          <w:rFonts w:ascii="Arial" w:hAnsi="Arial" w:cs="Arial"/>
          <w:sz w:val="24"/>
          <w:szCs w:val="24"/>
        </w:rPr>
        <w:t xml:space="preserve">.0150 </w:t>
      </w:r>
      <w:r w:rsidRPr="008B6D8C">
        <w:rPr>
          <w:rFonts w:ascii="Arial" w:hAnsi="Arial" w:cs="Arial"/>
          <w:sz w:val="24"/>
          <w:szCs w:val="24"/>
        </w:rPr>
        <w:t xml:space="preserve">compared to the </w:t>
      </w:r>
      <w:r w:rsidRPr="0002196A">
        <w:rPr>
          <w:rFonts w:ascii="Arial" w:hAnsi="Arial" w:cs="Arial"/>
          <w:sz w:val="24"/>
          <w:szCs w:val="24"/>
        </w:rPr>
        <w:t>UAS</w:t>
      </w:r>
      <w:r w:rsidRPr="008F4C80">
        <w:rPr>
          <w:rFonts w:ascii="Arial" w:hAnsi="Arial" w:cs="Arial"/>
          <w:i/>
          <w:sz w:val="24"/>
          <w:szCs w:val="24"/>
        </w:rPr>
        <w:t>-</w:t>
      </w:r>
      <w:proofErr w:type="spellStart"/>
      <w:r w:rsidRPr="008F4C80">
        <w:rPr>
          <w:rFonts w:ascii="Arial" w:hAnsi="Arial" w:cs="Arial"/>
          <w:i/>
          <w:sz w:val="24"/>
          <w:szCs w:val="24"/>
        </w:rPr>
        <w:t>hid</w:t>
      </w:r>
      <w:proofErr w:type="gramStart"/>
      <w:r w:rsidRPr="008F4C80">
        <w:rPr>
          <w:rFonts w:ascii="Arial" w:hAnsi="Arial" w:cs="Arial"/>
          <w:i/>
          <w:sz w:val="24"/>
          <w:szCs w:val="24"/>
        </w:rPr>
        <w:t>,rpr</w:t>
      </w:r>
      <w:proofErr w:type="spellEnd"/>
      <w:proofErr w:type="gramEnd"/>
      <w:r w:rsidRPr="008B6D8C">
        <w:rPr>
          <w:rFonts w:ascii="Arial" w:hAnsi="Arial" w:cs="Arial"/>
          <w:sz w:val="24"/>
          <w:szCs w:val="24"/>
        </w:rPr>
        <w:t xml:space="preserve"> control)</w:t>
      </w:r>
      <w:r>
        <w:rPr>
          <w:rFonts w:ascii="Arial" w:hAnsi="Arial" w:cs="Arial"/>
          <w:sz w:val="24"/>
          <w:szCs w:val="24"/>
        </w:rPr>
        <w:t xml:space="preserve">. The data shows that larvae lacking the D1 GRN pair are still able to avoid 5 </w:t>
      </w:r>
      <w:proofErr w:type="spellStart"/>
      <w:r>
        <w:rPr>
          <w:rFonts w:ascii="Arial" w:hAnsi="Arial" w:cs="Arial"/>
          <w:sz w:val="24"/>
          <w:szCs w:val="24"/>
        </w:rPr>
        <w:t>mM</w:t>
      </w:r>
      <w:proofErr w:type="spellEnd"/>
      <w:r>
        <w:rPr>
          <w:rFonts w:ascii="Arial" w:hAnsi="Arial" w:cs="Arial"/>
          <w:sz w:val="24"/>
          <w:szCs w:val="24"/>
        </w:rPr>
        <w:t xml:space="preserve"> of quinine. </w:t>
      </w:r>
      <w:r w:rsidRPr="008B6D8C">
        <w:rPr>
          <w:rFonts w:ascii="Arial" w:hAnsi="Arial" w:cs="Arial"/>
          <w:sz w:val="24"/>
          <w:szCs w:val="24"/>
        </w:rPr>
        <w:t>Control genotypes are shown in gr</w:t>
      </w:r>
      <w:r w:rsidR="00CF2ECF">
        <w:rPr>
          <w:rFonts w:ascii="Arial" w:hAnsi="Arial" w:cs="Arial"/>
          <w:sz w:val="24"/>
          <w:szCs w:val="24"/>
        </w:rPr>
        <w:t>a</w:t>
      </w:r>
      <w:r w:rsidRPr="008B6D8C">
        <w:rPr>
          <w:rFonts w:ascii="Arial" w:hAnsi="Arial" w:cs="Arial"/>
          <w:sz w:val="24"/>
          <w:szCs w:val="24"/>
        </w:rPr>
        <w:t>y, experimental groups at the center in red.</w:t>
      </w:r>
      <w:r>
        <w:rPr>
          <w:rFonts w:ascii="Arial" w:hAnsi="Arial" w:cs="Arial"/>
          <w:sz w:val="24"/>
          <w:szCs w:val="24"/>
        </w:rPr>
        <w:t xml:space="preserve"> </w:t>
      </w:r>
      <w:r w:rsidRPr="008B6D8C">
        <w:rPr>
          <w:rFonts w:ascii="Arial" w:hAnsi="Arial" w:cs="Arial"/>
          <w:sz w:val="24"/>
          <w:szCs w:val="24"/>
        </w:rPr>
        <w:t xml:space="preserve">Sample size for each group n ≥ 14; Significances against a mean of 0 are given at the bottom </w:t>
      </w:r>
      <w:r w:rsidRPr="008B6D8C">
        <w:rPr>
          <w:rFonts w:ascii="Arial" w:hAnsi="Arial" w:cs="Arial"/>
          <w:sz w:val="24"/>
          <w:szCs w:val="24"/>
        </w:rPr>
        <w:lastRenderedPageBreak/>
        <w:t xml:space="preserve">in </w:t>
      </w:r>
      <w:r>
        <w:rPr>
          <w:rFonts w:ascii="Arial" w:hAnsi="Arial" w:cs="Arial"/>
          <w:sz w:val="24"/>
          <w:szCs w:val="24"/>
        </w:rPr>
        <w:t>B</w:t>
      </w:r>
      <w:r w:rsidRPr="008B6D8C">
        <w:rPr>
          <w:rFonts w:ascii="Arial" w:hAnsi="Arial" w:cs="Arial"/>
          <w:sz w:val="24"/>
          <w:szCs w:val="24"/>
        </w:rPr>
        <w:t>. Significances between experimental groups are depicted above the respective box plot</w:t>
      </w:r>
      <w:r>
        <w:rPr>
          <w:rFonts w:ascii="Arial" w:hAnsi="Arial" w:cs="Arial"/>
          <w:sz w:val="24"/>
          <w:szCs w:val="24"/>
        </w:rPr>
        <w:t>s</w:t>
      </w:r>
      <w:r w:rsidRPr="008B6D8C">
        <w:rPr>
          <w:rFonts w:ascii="Arial" w:hAnsi="Arial" w:cs="Arial"/>
          <w:sz w:val="24"/>
          <w:szCs w:val="24"/>
        </w:rPr>
        <w:t xml:space="preserve"> in </w:t>
      </w:r>
      <w:r>
        <w:rPr>
          <w:rFonts w:ascii="Arial" w:hAnsi="Arial" w:cs="Arial"/>
          <w:sz w:val="24"/>
          <w:szCs w:val="24"/>
        </w:rPr>
        <w:t xml:space="preserve">B. </w:t>
      </w:r>
      <w:proofErr w:type="spellStart"/>
      <w:r w:rsidRPr="008B6D8C">
        <w:rPr>
          <w:rFonts w:ascii="Arial" w:hAnsi="Arial" w:cs="Arial"/>
          <w:sz w:val="24"/>
          <w:szCs w:val="24"/>
        </w:rPr>
        <w:t>n.s</w:t>
      </w:r>
      <w:proofErr w:type="spellEnd"/>
      <w:r w:rsidRPr="008B6D8C">
        <w:rPr>
          <w:rFonts w:ascii="Arial" w:hAnsi="Arial" w:cs="Arial"/>
          <w:sz w:val="24"/>
          <w:szCs w:val="24"/>
        </w:rPr>
        <w:t>. non-si</w:t>
      </w:r>
      <w:r>
        <w:rPr>
          <w:rFonts w:ascii="Arial" w:hAnsi="Arial" w:cs="Arial"/>
          <w:sz w:val="24"/>
          <w:szCs w:val="24"/>
        </w:rPr>
        <w:t xml:space="preserve">gnificant p &gt; 0.05, * p &lt; 0.05 </w:t>
      </w:r>
      <w:r w:rsidRPr="008B6D8C">
        <w:rPr>
          <w:rFonts w:ascii="Arial" w:hAnsi="Arial" w:cs="Arial"/>
          <w:sz w:val="24"/>
          <w:szCs w:val="24"/>
        </w:rPr>
        <w:t xml:space="preserve">and *** p &lt; 0.001. </w:t>
      </w:r>
    </w:p>
    <w:p w:rsidR="00095DFE" w:rsidRDefault="00095DFE" w:rsidP="009A748B">
      <w:pPr>
        <w:spacing w:after="0" w:line="480" w:lineRule="auto"/>
        <w:jc w:val="both"/>
        <w:rPr>
          <w:rFonts w:ascii="Arial" w:hAnsi="Arial" w:cs="Arial"/>
          <w:sz w:val="24"/>
          <w:szCs w:val="24"/>
        </w:rPr>
      </w:pPr>
    </w:p>
    <w:p w:rsidR="00095DFE" w:rsidRPr="00F169C8" w:rsidRDefault="00095DFE" w:rsidP="009A748B">
      <w:pPr>
        <w:spacing w:after="0" w:line="480" w:lineRule="auto"/>
        <w:jc w:val="both"/>
        <w:rPr>
          <w:rFonts w:ascii="Arial" w:hAnsi="Arial" w:cs="Arial"/>
          <w:sz w:val="24"/>
          <w:szCs w:val="24"/>
        </w:rPr>
      </w:pPr>
      <w:r w:rsidRPr="00F169C8">
        <w:rPr>
          <w:rFonts w:ascii="Arial" w:hAnsi="Arial" w:cs="Arial"/>
          <w:b/>
          <w:sz w:val="24"/>
          <w:szCs w:val="24"/>
        </w:rPr>
        <w:t>Supplement</w:t>
      </w:r>
      <w:r>
        <w:rPr>
          <w:rFonts w:ascii="Arial" w:hAnsi="Arial" w:cs="Arial"/>
          <w:b/>
          <w:sz w:val="24"/>
          <w:szCs w:val="24"/>
        </w:rPr>
        <w:t>al</w:t>
      </w:r>
      <w:r w:rsidRPr="00F169C8">
        <w:rPr>
          <w:rFonts w:ascii="Arial" w:hAnsi="Arial" w:cs="Arial"/>
          <w:b/>
          <w:sz w:val="24"/>
          <w:szCs w:val="24"/>
        </w:rPr>
        <w:t xml:space="preserve"> Figure </w:t>
      </w:r>
      <w:r>
        <w:rPr>
          <w:rFonts w:ascii="Arial" w:hAnsi="Arial" w:cs="Arial"/>
          <w:b/>
          <w:sz w:val="24"/>
          <w:szCs w:val="24"/>
        </w:rPr>
        <w:t>4</w:t>
      </w:r>
      <w:r w:rsidRPr="00F169C8">
        <w:rPr>
          <w:rFonts w:ascii="Arial" w:hAnsi="Arial" w:cs="Arial"/>
          <w:b/>
          <w:sz w:val="24"/>
          <w:szCs w:val="24"/>
        </w:rPr>
        <w:t>:</w:t>
      </w:r>
      <w:r w:rsidRPr="00CC752B">
        <w:rPr>
          <w:rFonts w:ascii="Arial" w:hAnsi="Arial" w:cs="Arial"/>
          <w:b/>
          <w:sz w:val="24"/>
          <w:szCs w:val="24"/>
        </w:rPr>
        <w:t xml:space="preserve"> </w:t>
      </w:r>
      <w:r w:rsidRPr="00F169C8">
        <w:rPr>
          <w:rFonts w:ascii="Arial" w:hAnsi="Arial" w:cs="Arial"/>
          <w:b/>
          <w:sz w:val="24"/>
          <w:szCs w:val="24"/>
        </w:rPr>
        <w:t xml:space="preserve">Caffeine is not perceived by the </w:t>
      </w:r>
      <w:r>
        <w:rPr>
          <w:rFonts w:ascii="Arial" w:hAnsi="Arial" w:cs="Arial"/>
          <w:b/>
          <w:sz w:val="24"/>
          <w:szCs w:val="24"/>
        </w:rPr>
        <w:t xml:space="preserve">larval </w:t>
      </w:r>
      <w:r w:rsidRPr="00F169C8">
        <w:rPr>
          <w:rFonts w:ascii="Arial" w:hAnsi="Arial" w:cs="Arial"/>
          <w:b/>
          <w:sz w:val="24"/>
          <w:szCs w:val="24"/>
        </w:rPr>
        <w:t xml:space="preserve">olfactory sensory system </w:t>
      </w:r>
    </w:p>
    <w:p w:rsidR="00095DFE" w:rsidRPr="00585FD1" w:rsidRDefault="00095DFE" w:rsidP="009A748B">
      <w:pPr>
        <w:spacing w:after="0" w:line="480" w:lineRule="auto"/>
        <w:jc w:val="both"/>
        <w:rPr>
          <w:rFonts w:ascii="Arial" w:hAnsi="Arial" w:cs="Arial"/>
          <w:sz w:val="24"/>
          <w:szCs w:val="24"/>
        </w:rPr>
      </w:pPr>
      <w:r w:rsidRPr="00585FD1">
        <w:rPr>
          <w:rFonts w:ascii="Arial" w:hAnsi="Arial" w:cs="Arial"/>
          <w:sz w:val="24"/>
          <w:szCs w:val="24"/>
        </w:rPr>
        <w:t>(</w:t>
      </w:r>
      <w:r w:rsidRPr="006B22F3">
        <w:rPr>
          <w:rFonts w:ascii="Arial" w:hAnsi="Arial" w:cs="Arial"/>
          <w:sz w:val="24"/>
          <w:szCs w:val="24"/>
        </w:rPr>
        <w:t xml:space="preserve">A) Larvae do not show any olfactory preference for caffeine when presenting it in Teflon containers to avoid direct contact (n=12; p=0.9374). (B) </w:t>
      </w:r>
      <w:proofErr w:type="spellStart"/>
      <w:r w:rsidRPr="006B22F3">
        <w:rPr>
          <w:rFonts w:ascii="Arial" w:hAnsi="Arial" w:cs="Arial"/>
          <w:sz w:val="24"/>
          <w:szCs w:val="24"/>
        </w:rPr>
        <w:t>Orco</w:t>
      </w:r>
      <w:proofErr w:type="spellEnd"/>
      <w:r w:rsidRPr="006B22F3">
        <w:rPr>
          <w:rFonts w:ascii="Arial" w:hAnsi="Arial" w:cs="Arial"/>
          <w:sz w:val="24"/>
          <w:szCs w:val="24"/>
        </w:rPr>
        <w:t xml:space="preserve"> mutants show a similar gustatory preference towards caffeine compared to </w:t>
      </w:r>
      <w:r w:rsidR="00CF2ECF">
        <w:rPr>
          <w:rFonts w:ascii="Arial" w:hAnsi="Arial" w:cs="Arial"/>
          <w:sz w:val="24"/>
          <w:szCs w:val="24"/>
        </w:rPr>
        <w:t>wild type</w:t>
      </w:r>
      <w:r w:rsidRPr="006B22F3">
        <w:rPr>
          <w:rFonts w:ascii="Arial" w:hAnsi="Arial" w:cs="Arial"/>
          <w:sz w:val="24"/>
          <w:szCs w:val="24"/>
        </w:rPr>
        <w:t xml:space="preserve"> control larvae. The data suggest that caffeine is not sensed by the olfactory sensory system (n=10 for </w:t>
      </w:r>
      <w:r w:rsidR="00CF2ECF">
        <w:rPr>
          <w:rFonts w:ascii="Arial" w:hAnsi="Arial" w:cs="Arial"/>
          <w:sz w:val="24"/>
          <w:szCs w:val="24"/>
        </w:rPr>
        <w:t>wild type</w:t>
      </w:r>
      <w:r w:rsidRPr="006B22F3">
        <w:rPr>
          <w:rFonts w:ascii="Arial" w:hAnsi="Arial" w:cs="Arial"/>
          <w:sz w:val="24"/>
          <w:szCs w:val="24"/>
        </w:rPr>
        <w:t xml:space="preserve"> and n=9 for or83b-/-; p=0.1910). Significances against a mean of 0 are </w:t>
      </w:r>
      <w:r w:rsidRPr="008B6D8C">
        <w:rPr>
          <w:rFonts w:ascii="Arial" w:hAnsi="Arial" w:cs="Arial"/>
          <w:sz w:val="24"/>
          <w:szCs w:val="24"/>
        </w:rPr>
        <w:t xml:space="preserve">shown below each box-plot in A and B. Differences between experimental groups are depicted in B above the respective box plots. </w:t>
      </w:r>
      <w:proofErr w:type="spellStart"/>
      <w:r w:rsidRPr="008B6D8C">
        <w:rPr>
          <w:rFonts w:ascii="Arial" w:hAnsi="Arial" w:cs="Arial"/>
          <w:sz w:val="24"/>
          <w:szCs w:val="24"/>
        </w:rPr>
        <w:t>n.s</w:t>
      </w:r>
      <w:proofErr w:type="spellEnd"/>
      <w:r w:rsidRPr="008B6D8C">
        <w:rPr>
          <w:rFonts w:ascii="Arial" w:hAnsi="Arial" w:cs="Arial"/>
          <w:sz w:val="24"/>
          <w:szCs w:val="24"/>
        </w:rPr>
        <w:t>., non-significant p &gt; 0.05, * p &lt; 0.05, and ** p &lt; 0.01. Small circles indicate outliers.</w:t>
      </w:r>
    </w:p>
    <w:p w:rsidR="00095DFE" w:rsidRPr="00585FD1" w:rsidRDefault="00095DFE" w:rsidP="009A748B">
      <w:pPr>
        <w:spacing w:after="0" w:line="480" w:lineRule="auto"/>
        <w:jc w:val="both"/>
        <w:rPr>
          <w:rFonts w:ascii="Arial" w:hAnsi="Arial" w:cs="Arial"/>
          <w:b/>
          <w:sz w:val="24"/>
          <w:szCs w:val="24"/>
        </w:rPr>
      </w:pPr>
    </w:p>
    <w:p w:rsidR="00095DFE" w:rsidRDefault="00095DFE" w:rsidP="009A748B">
      <w:pPr>
        <w:spacing w:after="0" w:line="480" w:lineRule="auto"/>
        <w:rPr>
          <w:rFonts w:ascii="Arial" w:hAnsi="Arial" w:cs="Arial"/>
          <w:b/>
          <w:sz w:val="24"/>
          <w:szCs w:val="24"/>
        </w:rPr>
      </w:pPr>
      <w:r w:rsidRPr="00F169C8">
        <w:rPr>
          <w:rFonts w:ascii="Arial" w:hAnsi="Arial" w:cs="Arial"/>
          <w:b/>
          <w:sz w:val="24"/>
          <w:szCs w:val="24"/>
        </w:rPr>
        <w:t>Supplement</w:t>
      </w:r>
      <w:r>
        <w:rPr>
          <w:rFonts w:ascii="Arial" w:hAnsi="Arial" w:cs="Arial"/>
          <w:b/>
          <w:sz w:val="24"/>
          <w:szCs w:val="24"/>
        </w:rPr>
        <w:t>al</w:t>
      </w:r>
      <w:r w:rsidRPr="00F169C8">
        <w:rPr>
          <w:rFonts w:ascii="Arial" w:hAnsi="Arial" w:cs="Arial"/>
          <w:b/>
          <w:sz w:val="24"/>
          <w:szCs w:val="24"/>
        </w:rPr>
        <w:t xml:space="preserve"> Figure </w:t>
      </w:r>
      <w:r>
        <w:rPr>
          <w:rFonts w:ascii="Arial" w:hAnsi="Arial" w:cs="Arial"/>
          <w:b/>
          <w:sz w:val="24"/>
          <w:szCs w:val="24"/>
        </w:rPr>
        <w:t>5</w:t>
      </w:r>
      <w:r w:rsidRPr="00F169C8">
        <w:rPr>
          <w:rFonts w:ascii="Arial" w:hAnsi="Arial" w:cs="Arial"/>
          <w:b/>
          <w:sz w:val="24"/>
          <w:szCs w:val="24"/>
        </w:rPr>
        <w:t>:</w:t>
      </w:r>
      <w:r>
        <w:rPr>
          <w:rFonts w:ascii="Arial" w:hAnsi="Arial" w:cs="Arial"/>
          <w:b/>
          <w:sz w:val="24"/>
          <w:szCs w:val="24"/>
        </w:rPr>
        <w:t xml:space="preserve"> Odor acuity towards AM and OCT remains intact after ablation of Gr33a- or Gr93a-Gal4 </w:t>
      </w:r>
      <w:r w:rsidRPr="00D53A60">
        <w:rPr>
          <w:rFonts w:ascii="Arial" w:hAnsi="Arial" w:cs="Arial"/>
          <w:b/>
          <w:sz w:val="24"/>
          <w:szCs w:val="24"/>
        </w:rPr>
        <w:t xml:space="preserve">positive </w:t>
      </w:r>
      <w:r>
        <w:rPr>
          <w:rFonts w:ascii="Arial" w:hAnsi="Arial" w:cs="Arial"/>
          <w:b/>
          <w:sz w:val="24"/>
          <w:szCs w:val="24"/>
        </w:rPr>
        <w:t>GRN</w:t>
      </w:r>
      <w:r w:rsidRPr="00D53A60">
        <w:rPr>
          <w:rFonts w:ascii="Arial" w:hAnsi="Arial" w:cs="Arial"/>
          <w:b/>
          <w:sz w:val="24"/>
          <w:szCs w:val="24"/>
        </w:rPr>
        <w:t>s</w:t>
      </w:r>
    </w:p>
    <w:p w:rsidR="00095DFE" w:rsidRDefault="00095DFE" w:rsidP="009A748B">
      <w:pPr>
        <w:spacing w:after="0" w:line="480" w:lineRule="auto"/>
        <w:jc w:val="both"/>
        <w:rPr>
          <w:rFonts w:ascii="Arial" w:hAnsi="Arial" w:cs="Arial"/>
          <w:sz w:val="24"/>
          <w:szCs w:val="24"/>
        </w:rPr>
      </w:pPr>
      <w:r w:rsidRPr="00F169C8">
        <w:rPr>
          <w:rFonts w:ascii="Arial" w:hAnsi="Arial" w:cs="Arial"/>
          <w:sz w:val="24"/>
          <w:szCs w:val="24"/>
        </w:rPr>
        <w:t>(</w:t>
      </w:r>
      <w:r>
        <w:rPr>
          <w:rFonts w:ascii="Arial" w:hAnsi="Arial" w:cs="Arial"/>
          <w:sz w:val="24"/>
          <w:szCs w:val="24"/>
        </w:rPr>
        <w:t>A-B</w:t>
      </w:r>
      <w:r w:rsidRPr="00F169C8">
        <w:rPr>
          <w:rFonts w:ascii="Arial" w:hAnsi="Arial" w:cs="Arial"/>
          <w:sz w:val="24"/>
          <w:szCs w:val="24"/>
        </w:rPr>
        <w:t>) A</w:t>
      </w:r>
      <w:r>
        <w:rPr>
          <w:rFonts w:ascii="Arial" w:hAnsi="Arial" w:cs="Arial"/>
          <w:sz w:val="24"/>
          <w:szCs w:val="24"/>
        </w:rPr>
        <w:t xml:space="preserve">blation of </w:t>
      </w:r>
      <w:r w:rsidRPr="006D0E0A">
        <w:rPr>
          <w:rFonts w:ascii="Arial" w:hAnsi="Arial" w:cs="Arial"/>
          <w:i/>
          <w:sz w:val="24"/>
          <w:szCs w:val="24"/>
        </w:rPr>
        <w:t>Gr33a-Gal4</w:t>
      </w:r>
      <w:r>
        <w:rPr>
          <w:rFonts w:ascii="Arial" w:hAnsi="Arial" w:cs="Arial"/>
          <w:sz w:val="24"/>
          <w:szCs w:val="24"/>
        </w:rPr>
        <w:t xml:space="preserve"> or </w:t>
      </w:r>
      <w:r w:rsidRPr="006D0E0A">
        <w:rPr>
          <w:rFonts w:ascii="Arial" w:hAnsi="Arial" w:cs="Arial"/>
          <w:i/>
          <w:sz w:val="24"/>
          <w:szCs w:val="24"/>
        </w:rPr>
        <w:t>Gr93a-Gal4</w:t>
      </w:r>
      <w:r>
        <w:rPr>
          <w:rFonts w:ascii="Arial" w:hAnsi="Arial" w:cs="Arial"/>
          <w:sz w:val="24"/>
          <w:szCs w:val="24"/>
        </w:rPr>
        <w:t xml:space="preserve"> </w:t>
      </w:r>
      <w:r w:rsidRPr="00F169C8">
        <w:rPr>
          <w:rFonts w:ascii="Arial" w:hAnsi="Arial" w:cs="Arial"/>
          <w:sz w:val="24"/>
          <w:szCs w:val="24"/>
        </w:rPr>
        <w:t xml:space="preserve">positive </w:t>
      </w:r>
      <w:r>
        <w:rPr>
          <w:rFonts w:ascii="Arial" w:hAnsi="Arial" w:cs="Arial"/>
          <w:sz w:val="24"/>
          <w:szCs w:val="24"/>
        </w:rPr>
        <w:t>GRN</w:t>
      </w:r>
      <w:r w:rsidRPr="00F169C8">
        <w:rPr>
          <w:rFonts w:ascii="Arial" w:hAnsi="Arial" w:cs="Arial"/>
          <w:sz w:val="24"/>
          <w:szCs w:val="24"/>
        </w:rPr>
        <w:t>s does not change the innate response of experimental larvae towards the odor AM</w:t>
      </w:r>
      <w:r>
        <w:rPr>
          <w:rFonts w:ascii="Arial" w:hAnsi="Arial" w:cs="Arial"/>
          <w:sz w:val="24"/>
          <w:szCs w:val="24"/>
        </w:rPr>
        <w:t xml:space="preserve"> (</w:t>
      </w:r>
      <w:r w:rsidRPr="00F13724">
        <w:rPr>
          <w:rFonts w:ascii="Arial" w:hAnsi="Arial" w:cs="Arial"/>
          <w:sz w:val="24"/>
          <w:szCs w:val="24"/>
        </w:rPr>
        <w:t>p=0.0015</w:t>
      </w:r>
      <w:r>
        <w:rPr>
          <w:rFonts w:ascii="Arial" w:hAnsi="Arial" w:cs="Arial"/>
          <w:sz w:val="24"/>
          <w:szCs w:val="24"/>
        </w:rPr>
        <w:t xml:space="preserve"> and </w:t>
      </w:r>
      <w:r w:rsidRPr="00F13724">
        <w:rPr>
          <w:rFonts w:ascii="Arial" w:hAnsi="Arial" w:cs="Arial"/>
          <w:sz w:val="24"/>
          <w:szCs w:val="24"/>
        </w:rPr>
        <w:t>p=0.0020</w:t>
      </w:r>
      <w:r>
        <w:rPr>
          <w:rFonts w:ascii="Arial" w:hAnsi="Arial" w:cs="Arial"/>
          <w:sz w:val="24"/>
          <w:szCs w:val="24"/>
        </w:rPr>
        <w:t xml:space="preserve"> respectively)</w:t>
      </w:r>
      <w:r w:rsidRPr="00F169C8">
        <w:rPr>
          <w:rFonts w:ascii="Arial" w:hAnsi="Arial" w:cs="Arial"/>
          <w:sz w:val="24"/>
          <w:szCs w:val="24"/>
        </w:rPr>
        <w:t>. (</w:t>
      </w:r>
      <w:r>
        <w:rPr>
          <w:rFonts w:ascii="Arial" w:hAnsi="Arial" w:cs="Arial"/>
          <w:sz w:val="24"/>
          <w:szCs w:val="24"/>
        </w:rPr>
        <w:t>C-D</w:t>
      </w:r>
      <w:r w:rsidRPr="00F169C8">
        <w:rPr>
          <w:rFonts w:ascii="Arial" w:hAnsi="Arial" w:cs="Arial"/>
          <w:sz w:val="24"/>
          <w:szCs w:val="24"/>
        </w:rPr>
        <w:t xml:space="preserve">) Ablation of </w:t>
      </w:r>
      <w:r w:rsidRPr="006D0E0A">
        <w:rPr>
          <w:rFonts w:ascii="Arial" w:hAnsi="Arial" w:cs="Arial"/>
          <w:i/>
          <w:sz w:val="24"/>
          <w:szCs w:val="24"/>
        </w:rPr>
        <w:t>Gr33a-Gal4</w:t>
      </w:r>
      <w:r w:rsidRPr="00F169C8">
        <w:rPr>
          <w:rFonts w:ascii="Arial" w:hAnsi="Arial" w:cs="Arial"/>
          <w:sz w:val="24"/>
          <w:szCs w:val="24"/>
        </w:rPr>
        <w:t xml:space="preserve">- or </w:t>
      </w:r>
      <w:r w:rsidRPr="006D0E0A">
        <w:rPr>
          <w:rFonts w:ascii="Arial" w:hAnsi="Arial" w:cs="Arial"/>
          <w:i/>
          <w:sz w:val="24"/>
          <w:szCs w:val="24"/>
        </w:rPr>
        <w:t>Gr93a-Gal4</w:t>
      </w:r>
      <w:r w:rsidRPr="00F169C8">
        <w:rPr>
          <w:rFonts w:ascii="Arial" w:hAnsi="Arial" w:cs="Arial"/>
          <w:sz w:val="24"/>
          <w:szCs w:val="24"/>
        </w:rPr>
        <w:t xml:space="preserve">-positive </w:t>
      </w:r>
      <w:r>
        <w:rPr>
          <w:rFonts w:ascii="Arial" w:hAnsi="Arial" w:cs="Arial"/>
          <w:sz w:val="24"/>
          <w:szCs w:val="24"/>
        </w:rPr>
        <w:t>GRN</w:t>
      </w:r>
      <w:r w:rsidRPr="00F169C8">
        <w:rPr>
          <w:rFonts w:ascii="Arial" w:hAnsi="Arial" w:cs="Arial"/>
          <w:sz w:val="24"/>
          <w:szCs w:val="24"/>
        </w:rPr>
        <w:t>s does not change the innate response of experimental larvae towards the odor OCT</w:t>
      </w:r>
      <w:r>
        <w:rPr>
          <w:rFonts w:ascii="Arial" w:hAnsi="Arial" w:cs="Arial"/>
          <w:sz w:val="24"/>
          <w:szCs w:val="24"/>
        </w:rPr>
        <w:t xml:space="preserve"> (</w:t>
      </w:r>
      <w:r w:rsidRPr="00F13724">
        <w:rPr>
          <w:rFonts w:ascii="Arial" w:hAnsi="Arial" w:cs="Arial"/>
          <w:sz w:val="24"/>
          <w:szCs w:val="24"/>
        </w:rPr>
        <w:t>p=0.0006</w:t>
      </w:r>
      <w:r>
        <w:rPr>
          <w:rFonts w:ascii="Arial" w:hAnsi="Arial" w:cs="Arial"/>
          <w:sz w:val="24"/>
          <w:szCs w:val="24"/>
        </w:rPr>
        <w:t xml:space="preserve"> and </w:t>
      </w:r>
      <w:r w:rsidRPr="00F13724">
        <w:rPr>
          <w:rFonts w:ascii="Arial" w:hAnsi="Arial" w:cs="Arial"/>
          <w:sz w:val="24"/>
          <w:szCs w:val="24"/>
        </w:rPr>
        <w:t>p=8*10</w:t>
      </w:r>
      <w:r w:rsidRPr="00F13724">
        <w:rPr>
          <w:rFonts w:ascii="Arial" w:hAnsi="Arial" w:cs="Arial"/>
          <w:sz w:val="24"/>
          <w:szCs w:val="24"/>
          <w:vertAlign w:val="superscript"/>
        </w:rPr>
        <w:t>-5</w:t>
      </w:r>
      <w:r>
        <w:rPr>
          <w:rFonts w:ascii="Arial" w:hAnsi="Arial" w:cs="Arial"/>
          <w:sz w:val="24"/>
          <w:szCs w:val="24"/>
        </w:rPr>
        <w:t xml:space="preserve"> respectively). Sample size for each group is n ≥ 12. Significances against a mean of 0 are </w:t>
      </w:r>
      <w:r w:rsidRPr="00F169C8">
        <w:rPr>
          <w:rFonts w:ascii="Arial" w:hAnsi="Arial" w:cs="Arial"/>
          <w:sz w:val="24"/>
          <w:szCs w:val="24"/>
        </w:rPr>
        <w:t xml:space="preserve">shown </w:t>
      </w:r>
      <w:r>
        <w:rPr>
          <w:rFonts w:ascii="Arial" w:hAnsi="Arial" w:cs="Arial"/>
          <w:sz w:val="24"/>
          <w:szCs w:val="24"/>
        </w:rPr>
        <w:t>at the bottom of each panel</w:t>
      </w:r>
      <w:r w:rsidRPr="00F169C8">
        <w:rPr>
          <w:rFonts w:ascii="Arial" w:hAnsi="Arial" w:cs="Arial"/>
          <w:sz w:val="24"/>
          <w:szCs w:val="24"/>
        </w:rPr>
        <w:t>. Differences among groups are depicted below the respective box plots</w:t>
      </w:r>
      <w:r>
        <w:rPr>
          <w:rFonts w:ascii="Arial" w:hAnsi="Arial" w:cs="Arial"/>
          <w:sz w:val="24"/>
          <w:szCs w:val="24"/>
        </w:rPr>
        <w:t>.</w:t>
      </w:r>
      <w:r w:rsidRPr="00F169C8">
        <w:rPr>
          <w:rFonts w:ascii="Arial" w:hAnsi="Arial" w:cs="Arial"/>
          <w:sz w:val="24"/>
          <w:szCs w:val="24"/>
        </w:rPr>
        <w:t xml:space="preserve"> </w:t>
      </w:r>
      <w:proofErr w:type="spellStart"/>
      <w:proofErr w:type="gramStart"/>
      <w:r w:rsidRPr="00F169C8">
        <w:rPr>
          <w:rFonts w:ascii="Arial" w:hAnsi="Arial" w:cs="Arial"/>
          <w:sz w:val="24"/>
          <w:szCs w:val="24"/>
        </w:rPr>
        <w:t>n.s</w:t>
      </w:r>
      <w:proofErr w:type="spellEnd"/>
      <w:proofErr w:type="gramEnd"/>
      <w:r w:rsidRPr="00F169C8">
        <w:rPr>
          <w:rFonts w:ascii="Arial" w:hAnsi="Arial" w:cs="Arial"/>
          <w:sz w:val="24"/>
          <w:szCs w:val="24"/>
        </w:rPr>
        <w:t xml:space="preserve">. non-significant p &gt; 0.05, ** p &lt; 0.01 and *** p &lt; 0.001. Small circles indicate outliers. </w:t>
      </w:r>
    </w:p>
    <w:p w:rsidR="00095DFE" w:rsidRPr="00F169C8" w:rsidRDefault="00095DFE" w:rsidP="009A748B">
      <w:pPr>
        <w:spacing w:after="0" w:line="480" w:lineRule="auto"/>
        <w:jc w:val="both"/>
        <w:rPr>
          <w:rFonts w:ascii="Arial" w:hAnsi="Arial" w:cs="Arial"/>
          <w:sz w:val="24"/>
          <w:szCs w:val="24"/>
        </w:rPr>
      </w:pPr>
    </w:p>
    <w:p w:rsidR="00095DFE" w:rsidRPr="00F169C8" w:rsidRDefault="00095DFE" w:rsidP="009A748B">
      <w:pPr>
        <w:spacing w:after="0" w:line="480" w:lineRule="auto"/>
        <w:jc w:val="both"/>
        <w:rPr>
          <w:rFonts w:ascii="Arial" w:hAnsi="Arial" w:cs="Arial"/>
          <w:b/>
          <w:sz w:val="24"/>
          <w:szCs w:val="24"/>
        </w:rPr>
      </w:pPr>
      <w:r w:rsidRPr="00F169C8">
        <w:rPr>
          <w:rFonts w:ascii="Arial" w:hAnsi="Arial" w:cs="Arial"/>
          <w:b/>
          <w:sz w:val="24"/>
          <w:szCs w:val="24"/>
        </w:rPr>
        <w:lastRenderedPageBreak/>
        <w:t>Supplement</w:t>
      </w:r>
      <w:r>
        <w:rPr>
          <w:rFonts w:ascii="Arial" w:hAnsi="Arial" w:cs="Arial"/>
          <w:b/>
          <w:sz w:val="24"/>
          <w:szCs w:val="24"/>
        </w:rPr>
        <w:t>al</w:t>
      </w:r>
      <w:r w:rsidRPr="00F169C8">
        <w:rPr>
          <w:rFonts w:ascii="Arial" w:hAnsi="Arial" w:cs="Arial"/>
          <w:b/>
          <w:sz w:val="24"/>
          <w:szCs w:val="24"/>
        </w:rPr>
        <w:t xml:space="preserve"> Figure </w:t>
      </w:r>
      <w:r>
        <w:rPr>
          <w:rFonts w:ascii="Arial" w:hAnsi="Arial" w:cs="Arial"/>
          <w:b/>
          <w:sz w:val="24"/>
          <w:szCs w:val="24"/>
        </w:rPr>
        <w:t>6</w:t>
      </w:r>
      <w:r w:rsidRPr="00F169C8">
        <w:rPr>
          <w:rFonts w:ascii="Arial" w:hAnsi="Arial" w:cs="Arial"/>
          <w:b/>
          <w:sz w:val="24"/>
          <w:szCs w:val="24"/>
        </w:rPr>
        <w:t>:</w:t>
      </w:r>
      <w:r w:rsidRPr="00803747">
        <w:rPr>
          <w:rFonts w:ascii="Arial" w:hAnsi="Arial" w:cs="Arial"/>
          <w:sz w:val="24"/>
          <w:szCs w:val="24"/>
        </w:rPr>
        <w:t xml:space="preserve"> </w:t>
      </w:r>
      <w:r w:rsidRPr="00F169C8">
        <w:rPr>
          <w:rFonts w:ascii="Arial" w:hAnsi="Arial" w:cs="Arial"/>
          <w:b/>
          <w:sz w:val="24"/>
          <w:szCs w:val="24"/>
        </w:rPr>
        <w:t xml:space="preserve">Ectopic expression of the </w:t>
      </w:r>
      <w:r w:rsidRPr="00CF2ECF">
        <w:rPr>
          <w:rFonts w:ascii="Arial" w:hAnsi="Arial" w:cs="Arial"/>
          <w:b/>
          <w:i/>
          <w:sz w:val="24"/>
          <w:szCs w:val="24"/>
        </w:rPr>
        <w:t>Gr93a</w:t>
      </w:r>
      <w:r w:rsidRPr="00F169C8">
        <w:rPr>
          <w:rFonts w:ascii="Arial" w:hAnsi="Arial" w:cs="Arial"/>
          <w:b/>
          <w:sz w:val="24"/>
          <w:szCs w:val="24"/>
        </w:rPr>
        <w:t xml:space="preserve"> receptor </w:t>
      </w:r>
      <w:r>
        <w:rPr>
          <w:rFonts w:ascii="Arial" w:hAnsi="Arial" w:cs="Arial"/>
          <w:b/>
          <w:sz w:val="24"/>
          <w:szCs w:val="24"/>
        </w:rPr>
        <w:t xml:space="preserve">gene </w:t>
      </w:r>
      <w:r w:rsidRPr="00F169C8">
        <w:rPr>
          <w:rFonts w:ascii="Arial" w:hAnsi="Arial" w:cs="Arial"/>
          <w:b/>
          <w:sz w:val="24"/>
          <w:szCs w:val="24"/>
        </w:rPr>
        <w:t xml:space="preserve">in the </w:t>
      </w:r>
      <w:r>
        <w:rPr>
          <w:rFonts w:ascii="Arial" w:hAnsi="Arial" w:cs="Arial"/>
          <w:b/>
          <w:sz w:val="24"/>
          <w:szCs w:val="24"/>
        </w:rPr>
        <w:t xml:space="preserve">pharyngeal </w:t>
      </w:r>
      <w:r w:rsidRPr="00F169C8">
        <w:rPr>
          <w:rFonts w:ascii="Arial" w:hAnsi="Arial" w:cs="Arial"/>
          <w:b/>
          <w:sz w:val="24"/>
          <w:szCs w:val="24"/>
        </w:rPr>
        <w:t xml:space="preserve">D2 </w:t>
      </w:r>
      <w:r>
        <w:rPr>
          <w:rFonts w:ascii="Arial" w:hAnsi="Arial" w:cs="Arial"/>
          <w:b/>
          <w:sz w:val="24"/>
          <w:szCs w:val="24"/>
        </w:rPr>
        <w:t>neuron</w:t>
      </w:r>
      <w:r w:rsidRPr="00F169C8">
        <w:rPr>
          <w:rFonts w:ascii="Arial" w:hAnsi="Arial" w:cs="Arial"/>
          <w:b/>
          <w:sz w:val="24"/>
          <w:szCs w:val="24"/>
        </w:rPr>
        <w:t xml:space="preserve"> does not elicit a </w:t>
      </w:r>
      <w:r>
        <w:rPr>
          <w:rFonts w:ascii="Arial" w:hAnsi="Arial" w:cs="Arial"/>
          <w:b/>
          <w:sz w:val="24"/>
          <w:szCs w:val="24"/>
        </w:rPr>
        <w:t>response upon caffeine stimulation.</w:t>
      </w:r>
    </w:p>
    <w:p w:rsidR="00095DFE" w:rsidRDefault="00095DFE" w:rsidP="00FA7F9F">
      <w:pPr>
        <w:spacing w:after="0" w:line="480" w:lineRule="auto"/>
        <w:jc w:val="both"/>
        <w:rPr>
          <w:rFonts w:ascii="Arial" w:hAnsi="Arial" w:cs="Arial"/>
          <w:sz w:val="24"/>
          <w:szCs w:val="24"/>
        </w:rPr>
      </w:pPr>
      <w:r w:rsidRPr="00F169C8">
        <w:rPr>
          <w:rFonts w:ascii="Arial" w:hAnsi="Arial" w:cs="Arial"/>
          <w:sz w:val="24"/>
          <w:szCs w:val="24"/>
        </w:rPr>
        <w:t xml:space="preserve">(A) Calcium increase upon 25 </w:t>
      </w:r>
      <w:proofErr w:type="spellStart"/>
      <w:r w:rsidRPr="00F169C8">
        <w:rPr>
          <w:rFonts w:ascii="Arial" w:hAnsi="Arial" w:cs="Arial"/>
          <w:sz w:val="24"/>
          <w:szCs w:val="24"/>
        </w:rPr>
        <w:t>mM</w:t>
      </w:r>
      <w:proofErr w:type="spellEnd"/>
      <w:r w:rsidRPr="00F169C8">
        <w:rPr>
          <w:rFonts w:ascii="Arial" w:hAnsi="Arial" w:cs="Arial"/>
          <w:sz w:val="24"/>
          <w:szCs w:val="24"/>
        </w:rPr>
        <w:t xml:space="preserve"> caffeine stimulation was recorded in </w:t>
      </w:r>
      <w:r w:rsidRPr="006D0E0A">
        <w:rPr>
          <w:rFonts w:ascii="Arial" w:hAnsi="Arial" w:cs="Arial"/>
          <w:i/>
          <w:sz w:val="24"/>
          <w:szCs w:val="24"/>
        </w:rPr>
        <w:t>Gr33a-Gal4</w:t>
      </w:r>
      <w:r>
        <w:rPr>
          <w:rFonts w:ascii="Arial" w:hAnsi="Arial" w:cs="Arial"/>
          <w:sz w:val="24"/>
          <w:szCs w:val="24"/>
        </w:rPr>
        <w:t xml:space="preserve">; </w:t>
      </w:r>
      <w:r w:rsidRPr="00CF2ECF">
        <w:rPr>
          <w:rFonts w:ascii="Arial" w:hAnsi="Arial" w:cs="Arial"/>
          <w:sz w:val="24"/>
          <w:szCs w:val="24"/>
        </w:rPr>
        <w:t>UAS</w:t>
      </w:r>
      <w:r w:rsidRPr="006D0E0A">
        <w:rPr>
          <w:rFonts w:ascii="Arial" w:hAnsi="Arial" w:cs="Arial"/>
          <w:i/>
          <w:sz w:val="24"/>
          <w:szCs w:val="24"/>
        </w:rPr>
        <w:t xml:space="preserve">-Gr93a; </w:t>
      </w:r>
      <w:r w:rsidRPr="00CF2ECF">
        <w:rPr>
          <w:rFonts w:ascii="Arial" w:hAnsi="Arial" w:cs="Arial"/>
          <w:sz w:val="24"/>
          <w:szCs w:val="24"/>
        </w:rPr>
        <w:t>UAS-</w:t>
      </w:r>
      <w:r w:rsidRPr="006D0E0A">
        <w:rPr>
          <w:rFonts w:ascii="Arial" w:hAnsi="Arial" w:cs="Arial"/>
          <w:i/>
          <w:sz w:val="24"/>
          <w:szCs w:val="24"/>
        </w:rPr>
        <w:t>GCaMP6m</w:t>
      </w:r>
      <w:r>
        <w:rPr>
          <w:rFonts w:ascii="Arial" w:hAnsi="Arial" w:cs="Arial"/>
          <w:sz w:val="24"/>
          <w:szCs w:val="24"/>
        </w:rPr>
        <w:t xml:space="preserve"> </w:t>
      </w:r>
      <w:r w:rsidRPr="00F169C8">
        <w:rPr>
          <w:rFonts w:ascii="Arial" w:hAnsi="Arial" w:cs="Arial"/>
          <w:sz w:val="24"/>
          <w:szCs w:val="24"/>
        </w:rPr>
        <w:t>experimental animals</w:t>
      </w:r>
      <w:r>
        <w:rPr>
          <w:rFonts w:ascii="Arial" w:hAnsi="Arial" w:cs="Arial"/>
          <w:sz w:val="24"/>
          <w:szCs w:val="24"/>
        </w:rPr>
        <w:t>. Left</w:t>
      </w:r>
      <w:r w:rsidRPr="00F169C8">
        <w:rPr>
          <w:rFonts w:ascii="Arial" w:hAnsi="Arial" w:cs="Arial"/>
          <w:sz w:val="24"/>
          <w:szCs w:val="24"/>
        </w:rPr>
        <w:t xml:space="preserve"> panel</w:t>
      </w:r>
      <w:r>
        <w:rPr>
          <w:rFonts w:ascii="Arial" w:hAnsi="Arial" w:cs="Arial"/>
          <w:sz w:val="24"/>
          <w:szCs w:val="24"/>
        </w:rPr>
        <w:t>s</w:t>
      </w:r>
      <w:r w:rsidRPr="00F169C8">
        <w:rPr>
          <w:rFonts w:ascii="Arial" w:hAnsi="Arial" w:cs="Arial"/>
          <w:sz w:val="24"/>
          <w:szCs w:val="24"/>
        </w:rPr>
        <w:t xml:space="preserve"> depict the raw fluorescence images before and during caffeine application (25 </w:t>
      </w:r>
      <w:proofErr w:type="spellStart"/>
      <w:r w:rsidRPr="00F169C8">
        <w:rPr>
          <w:rFonts w:ascii="Arial" w:hAnsi="Arial" w:cs="Arial"/>
          <w:sz w:val="24"/>
          <w:szCs w:val="24"/>
        </w:rPr>
        <w:t>mM</w:t>
      </w:r>
      <w:proofErr w:type="spellEnd"/>
      <w:r w:rsidRPr="00F169C8">
        <w:rPr>
          <w:rFonts w:ascii="Arial" w:hAnsi="Arial" w:cs="Arial"/>
          <w:sz w:val="24"/>
          <w:szCs w:val="24"/>
        </w:rPr>
        <w:t xml:space="preserve">). </w:t>
      </w:r>
      <w:r>
        <w:rPr>
          <w:rFonts w:ascii="Arial" w:hAnsi="Arial" w:cs="Arial"/>
          <w:sz w:val="24"/>
          <w:szCs w:val="24"/>
        </w:rPr>
        <w:t>At the center,</w:t>
      </w:r>
      <w:r w:rsidRPr="00F169C8">
        <w:rPr>
          <w:rFonts w:ascii="Arial" w:hAnsi="Arial" w:cs="Arial"/>
          <w:sz w:val="24"/>
          <w:szCs w:val="24"/>
        </w:rPr>
        <w:t xml:space="preserve"> the same pictures </w:t>
      </w:r>
      <w:r>
        <w:rPr>
          <w:rFonts w:ascii="Arial" w:hAnsi="Arial" w:cs="Arial"/>
          <w:sz w:val="24"/>
          <w:szCs w:val="24"/>
        </w:rPr>
        <w:t>are shown including</w:t>
      </w:r>
      <w:r w:rsidRPr="00F169C8">
        <w:rPr>
          <w:rFonts w:ascii="Arial" w:hAnsi="Arial" w:cs="Arial"/>
          <w:sz w:val="24"/>
          <w:szCs w:val="24"/>
        </w:rPr>
        <w:t xml:space="preserve"> the selection of three ROIs that mark the D1 </w:t>
      </w:r>
      <w:r>
        <w:rPr>
          <w:rFonts w:ascii="Arial" w:hAnsi="Arial" w:cs="Arial"/>
          <w:sz w:val="24"/>
          <w:szCs w:val="24"/>
        </w:rPr>
        <w:t>neuron</w:t>
      </w:r>
      <w:r w:rsidRPr="00F169C8">
        <w:rPr>
          <w:rFonts w:ascii="Arial" w:hAnsi="Arial" w:cs="Arial"/>
          <w:sz w:val="24"/>
          <w:szCs w:val="24"/>
        </w:rPr>
        <w:t xml:space="preserve">, the D2 </w:t>
      </w:r>
      <w:r>
        <w:rPr>
          <w:rFonts w:ascii="Arial" w:hAnsi="Arial" w:cs="Arial"/>
          <w:sz w:val="24"/>
          <w:szCs w:val="24"/>
        </w:rPr>
        <w:t>neuron</w:t>
      </w:r>
      <w:r w:rsidRPr="00F169C8">
        <w:rPr>
          <w:rFonts w:ascii="Arial" w:hAnsi="Arial" w:cs="Arial"/>
          <w:sz w:val="24"/>
          <w:szCs w:val="24"/>
        </w:rPr>
        <w:t xml:space="preserve"> in </w:t>
      </w:r>
      <w:r>
        <w:rPr>
          <w:rFonts w:ascii="Arial" w:hAnsi="Arial" w:cs="Arial"/>
          <w:sz w:val="24"/>
          <w:szCs w:val="24"/>
        </w:rPr>
        <w:t xml:space="preserve">its </w:t>
      </w:r>
      <w:r w:rsidRPr="00F169C8">
        <w:rPr>
          <w:rFonts w:ascii="Arial" w:hAnsi="Arial" w:cs="Arial"/>
          <w:sz w:val="24"/>
          <w:szCs w:val="24"/>
        </w:rPr>
        <w:t>close proximity and a control ROI in similar proximity</w:t>
      </w:r>
      <w:r>
        <w:rPr>
          <w:rFonts w:ascii="Arial" w:hAnsi="Arial" w:cs="Arial"/>
          <w:sz w:val="24"/>
          <w:szCs w:val="24"/>
        </w:rPr>
        <w:t xml:space="preserve">. This allows us </w:t>
      </w:r>
      <w:r w:rsidRPr="00F169C8">
        <w:rPr>
          <w:rFonts w:ascii="Arial" w:hAnsi="Arial" w:cs="Arial"/>
          <w:sz w:val="24"/>
          <w:szCs w:val="24"/>
        </w:rPr>
        <w:t xml:space="preserve">to control for an artificial </w:t>
      </w:r>
      <w:r>
        <w:rPr>
          <w:rFonts w:ascii="Arial" w:hAnsi="Arial" w:cs="Arial"/>
          <w:sz w:val="24"/>
          <w:szCs w:val="24"/>
        </w:rPr>
        <w:t xml:space="preserve">fluorescence </w:t>
      </w:r>
      <w:r w:rsidRPr="00F169C8">
        <w:rPr>
          <w:rFonts w:ascii="Arial" w:hAnsi="Arial" w:cs="Arial"/>
          <w:sz w:val="24"/>
          <w:szCs w:val="24"/>
        </w:rPr>
        <w:t xml:space="preserve">increase </w:t>
      </w:r>
      <w:r>
        <w:rPr>
          <w:rFonts w:ascii="Arial" w:hAnsi="Arial" w:cs="Arial"/>
          <w:sz w:val="24"/>
          <w:szCs w:val="24"/>
        </w:rPr>
        <w:t>in</w:t>
      </w:r>
      <w:r w:rsidRPr="00F169C8">
        <w:rPr>
          <w:rFonts w:ascii="Arial" w:hAnsi="Arial" w:cs="Arial"/>
          <w:sz w:val="24"/>
          <w:szCs w:val="24"/>
        </w:rPr>
        <w:t xml:space="preserve"> the D2 cell </w:t>
      </w:r>
      <w:r>
        <w:rPr>
          <w:rFonts w:ascii="Arial" w:hAnsi="Arial" w:cs="Arial"/>
          <w:sz w:val="24"/>
          <w:szCs w:val="24"/>
        </w:rPr>
        <w:t xml:space="preserve">that </w:t>
      </w:r>
      <w:r w:rsidRPr="00F169C8">
        <w:rPr>
          <w:rFonts w:ascii="Arial" w:hAnsi="Arial" w:cs="Arial"/>
          <w:sz w:val="24"/>
          <w:szCs w:val="24"/>
        </w:rPr>
        <w:t>origina</w:t>
      </w:r>
      <w:r>
        <w:rPr>
          <w:rFonts w:ascii="Arial" w:hAnsi="Arial" w:cs="Arial"/>
          <w:sz w:val="24"/>
          <w:szCs w:val="24"/>
        </w:rPr>
        <w:t>tes from</w:t>
      </w:r>
      <w:r w:rsidRPr="00F169C8">
        <w:rPr>
          <w:rFonts w:ascii="Arial" w:hAnsi="Arial" w:cs="Arial"/>
          <w:sz w:val="24"/>
          <w:szCs w:val="24"/>
        </w:rPr>
        <w:t xml:space="preserve"> D1</w:t>
      </w:r>
      <w:r>
        <w:rPr>
          <w:rFonts w:ascii="Arial" w:hAnsi="Arial" w:cs="Arial"/>
          <w:sz w:val="24"/>
          <w:szCs w:val="24"/>
        </w:rPr>
        <w:t xml:space="preserve"> cell</w:t>
      </w:r>
      <w:r w:rsidRPr="00F169C8">
        <w:rPr>
          <w:rFonts w:ascii="Arial" w:hAnsi="Arial" w:cs="Arial"/>
          <w:sz w:val="24"/>
          <w:szCs w:val="24"/>
        </w:rPr>
        <w:t xml:space="preserve"> fluorescence. The rightmost panels show </w:t>
      </w:r>
      <w:r>
        <w:rPr>
          <w:rFonts w:ascii="Arial" w:hAnsi="Arial" w:cs="Arial"/>
          <w:sz w:val="24"/>
          <w:szCs w:val="24"/>
        </w:rPr>
        <w:t xml:space="preserve">the ΔF/F </w:t>
      </w:r>
      <w:r w:rsidR="009D694D">
        <w:rPr>
          <w:rFonts w:ascii="Arial" w:hAnsi="Arial" w:cs="Arial"/>
          <w:sz w:val="24"/>
          <w:szCs w:val="24"/>
        </w:rPr>
        <w:t xml:space="preserve">false color coded </w:t>
      </w:r>
      <w:r w:rsidRPr="00F169C8">
        <w:rPr>
          <w:rFonts w:ascii="Arial" w:hAnsi="Arial" w:cs="Arial"/>
          <w:sz w:val="24"/>
          <w:szCs w:val="24"/>
        </w:rPr>
        <w:t xml:space="preserve">images that </w:t>
      </w:r>
      <w:r>
        <w:rPr>
          <w:rFonts w:ascii="Arial" w:hAnsi="Arial" w:cs="Arial"/>
          <w:sz w:val="24"/>
          <w:szCs w:val="24"/>
        </w:rPr>
        <w:t>depict</w:t>
      </w:r>
      <w:r w:rsidRPr="00F169C8">
        <w:rPr>
          <w:rFonts w:ascii="Arial" w:hAnsi="Arial" w:cs="Arial"/>
          <w:sz w:val="24"/>
          <w:szCs w:val="24"/>
        </w:rPr>
        <w:t xml:space="preserve"> </w:t>
      </w:r>
      <w:r>
        <w:rPr>
          <w:rFonts w:ascii="Arial" w:hAnsi="Arial" w:cs="Arial"/>
          <w:sz w:val="24"/>
          <w:szCs w:val="24"/>
        </w:rPr>
        <w:t xml:space="preserve">the fluorescent increase of the D1 cell </w:t>
      </w:r>
      <w:r w:rsidRPr="00F169C8">
        <w:rPr>
          <w:rFonts w:ascii="Arial" w:hAnsi="Arial" w:cs="Arial"/>
          <w:sz w:val="24"/>
          <w:szCs w:val="24"/>
        </w:rPr>
        <w:t>during caffeine application.</w:t>
      </w:r>
      <w:bookmarkStart w:id="0" w:name="_GoBack"/>
      <w:bookmarkEnd w:id="0"/>
      <w:r>
        <w:rPr>
          <w:rFonts w:ascii="Arial" w:hAnsi="Arial" w:cs="Arial"/>
          <w:sz w:val="24"/>
          <w:szCs w:val="24"/>
        </w:rPr>
        <w:br w:type="page"/>
      </w:r>
    </w:p>
    <w:p w:rsidR="00095DFE" w:rsidRPr="00A5776C" w:rsidRDefault="00095DFE" w:rsidP="009A748B">
      <w:pPr>
        <w:spacing w:line="480" w:lineRule="auto"/>
        <w:jc w:val="both"/>
        <w:rPr>
          <w:rFonts w:ascii="Arial" w:hAnsi="Arial" w:cs="Arial"/>
          <w:b/>
          <w:sz w:val="24"/>
          <w:szCs w:val="24"/>
        </w:rPr>
      </w:pPr>
      <w:r w:rsidRPr="00A5776C">
        <w:rPr>
          <w:rFonts w:ascii="Arial" w:hAnsi="Arial" w:cs="Arial"/>
          <w:b/>
          <w:sz w:val="24"/>
          <w:szCs w:val="24"/>
        </w:rPr>
        <w:lastRenderedPageBreak/>
        <w:t>References</w:t>
      </w:r>
    </w:p>
    <w:p w:rsidR="00095DFE" w:rsidRDefault="00095DFE" w:rsidP="009A748B">
      <w:pPr>
        <w:spacing w:line="480" w:lineRule="auto"/>
        <w:jc w:val="both"/>
        <w:rPr>
          <w:rFonts w:ascii="Arial" w:hAnsi="Arial" w:cs="Arial"/>
          <w:sz w:val="24"/>
          <w:szCs w:val="24"/>
        </w:rPr>
      </w:pPr>
    </w:p>
    <w:p w:rsidR="00095DFE" w:rsidRPr="00A5776C" w:rsidRDefault="00095DFE" w:rsidP="00A5776C">
      <w:pPr>
        <w:pStyle w:val="EndNoteBibliography"/>
        <w:spacing w:after="0"/>
        <w:ind w:left="720" w:hanging="720"/>
      </w:pPr>
      <w:r w:rsidRPr="00A5776C">
        <w:t>[1] A.A. Apostolopoulou, L. Mazija, A. Wust, and A.S. Thum, The neuronal and molecular basis of quinine-dependent bitter taste signaling in Drosophila larvae. Frontiers in behavioral neuroscience 8 (2014) 6.</w:t>
      </w:r>
    </w:p>
    <w:p w:rsidR="00095DFE" w:rsidRPr="00A5776C" w:rsidRDefault="00095DFE" w:rsidP="00A5776C">
      <w:pPr>
        <w:pStyle w:val="EndNoteBibliography"/>
        <w:spacing w:after="0"/>
        <w:ind w:left="720" w:hanging="720"/>
      </w:pPr>
      <w:r w:rsidRPr="00A5776C">
        <w:t>[2] A. El-Keredy, M. Schleyer, C. Konig, A. Ekim, and B. Gerber, Behavioural analyses of quinine processing in choice, feeding and learning of larval Drosophila. Plos One 7 (2012) e40525.</w:t>
      </w:r>
    </w:p>
    <w:p w:rsidR="00095DFE" w:rsidRPr="00A5776C" w:rsidRDefault="00095DFE" w:rsidP="00A5776C">
      <w:pPr>
        <w:pStyle w:val="EndNoteBibliography"/>
        <w:spacing w:after="0"/>
        <w:ind w:left="720" w:hanging="720"/>
      </w:pPr>
      <w:r w:rsidRPr="00A5776C">
        <w:t>[3] T. Niewalda, N. Singhal, A. Fiala, T. Saumweber, S. Wegener, and B. Gerber, Salt processing in larval Drosophila: choice, feeding, and learning shift from appetitive to aversive in a concentration-dependent way. Chem Senses 33 (2008) 685-92.</w:t>
      </w:r>
    </w:p>
    <w:p w:rsidR="00095DFE" w:rsidRPr="00A5776C" w:rsidRDefault="00095DFE" w:rsidP="00A5776C">
      <w:pPr>
        <w:pStyle w:val="EndNoteBibliography"/>
        <w:spacing w:after="0"/>
        <w:ind w:left="720" w:hanging="720"/>
      </w:pPr>
      <w:r w:rsidRPr="00A5776C">
        <w:t>[4] A. Rohwedder, J.E. Pfitzenmaier, N. Ramsperger, A.A. Apostolopoulou, A. Widmann, and A.S. Thum, Nutritional value-dependent and nutritional value-independent effects on Drosophila melanogaster larval behavior. Chem Senses 37 (2012) 711-21.</w:t>
      </w:r>
    </w:p>
    <w:p w:rsidR="00095DFE" w:rsidRPr="00A5776C" w:rsidRDefault="00095DFE" w:rsidP="00A5776C">
      <w:pPr>
        <w:pStyle w:val="EndNoteBibliography"/>
        <w:spacing w:after="0"/>
        <w:ind w:left="720" w:hanging="720"/>
      </w:pPr>
      <w:r w:rsidRPr="00A5776C">
        <w:t>[5] A. Schipanski, A. Yarali, T. Niewalda, and B. Gerber, Behavioral analyses of sugar processing in choice, feeding, and learning in larval Drosophila. Chem Senses 33 (2008) 563-73.</w:t>
      </w:r>
    </w:p>
    <w:p w:rsidR="00095DFE" w:rsidRPr="009A748B" w:rsidRDefault="00095DFE" w:rsidP="005E3682">
      <w:pPr>
        <w:pStyle w:val="EndNoteBibliography"/>
        <w:ind w:left="720" w:hanging="720"/>
        <w:rPr>
          <w:rFonts w:ascii="Arial" w:hAnsi="Arial" w:cs="Arial"/>
          <w:sz w:val="24"/>
          <w:szCs w:val="24"/>
        </w:rPr>
      </w:pPr>
      <w:r w:rsidRPr="00A5776C">
        <w:t>[6] A.A. Apostolopoulou, A. Widmann, A. Rohwedder, J.E. Pfitzenmaier, and A.S. Thum, Appetitive associative olfactory learning in Drosophila larvae. Journal of visualized experiments : JoVE (2013).</w:t>
      </w:r>
    </w:p>
    <w:p w:rsidR="00B92841" w:rsidRDefault="00B92841"/>
    <w:sectPr w:rsidR="00B92841" w:rsidSect="00095DFE">
      <w:footerReference w:type="default" r:id="rId6"/>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A2" w:rsidRDefault="009D25A2" w:rsidP="00095DFE">
      <w:pPr>
        <w:spacing w:after="0" w:line="240" w:lineRule="auto"/>
      </w:pPr>
      <w:r>
        <w:separator/>
      </w:r>
    </w:p>
  </w:endnote>
  <w:endnote w:type="continuationSeparator" w:id="0">
    <w:p w:rsidR="009D25A2" w:rsidRDefault="009D25A2" w:rsidP="0009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231307"/>
      <w:docPartObj>
        <w:docPartGallery w:val="Page Numbers (Bottom of Page)"/>
        <w:docPartUnique/>
      </w:docPartObj>
    </w:sdtPr>
    <w:sdtEndPr/>
    <w:sdtContent>
      <w:p w:rsidR="00095DFE" w:rsidRDefault="00095DFE">
        <w:pPr>
          <w:pStyle w:val="Fuzeile"/>
          <w:jc w:val="center"/>
        </w:pPr>
        <w:r>
          <w:fldChar w:fldCharType="begin"/>
        </w:r>
        <w:r>
          <w:instrText>PAGE   \* MERGEFORMAT</w:instrText>
        </w:r>
        <w:r>
          <w:fldChar w:fldCharType="separate"/>
        </w:r>
        <w:r w:rsidR="00FA7F9F" w:rsidRPr="00FA7F9F">
          <w:rPr>
            <w:noProof/>
            <w:lang w:val="de-DE"/>
          </w:rPr>
          <w:t>10</w:t>
        </w:r>
        <w:r>
          <w:fldChar w:fldCharType="end"/>
        </w:r>
      </w:p>
    </w:sdtContent>
  </w:sdt>
  <w:p w:rsidR="00095DFE" w:rsidRDefault="00095D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A2" w:rsidRDefault="009D25A2" w:rsidP="00095DFE">
      <w:pPr>
        <w:spacing w:after="0" w:line="240" w:lineRule="auto"/>
      </w:pPr>
      <w:r>
        <w:separator/>
      </w:r>
    </w:p>
  </w:footnote>
  <w:footnote w:type="continuationSeparator" w:id="0">
    <w:p w:rsidR="009D25A2" w:rsidRDefault="009D25A2" w:rsidP="00095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95DFE"/>
    <w:rsid w:val="00001034"/>
    <w:rsid w:val="00001AF3"/>
    <w:rsid w:val="00010C32"/>
    <w:rsid w:val="00011BF8"/>
    <w:rsid w:val="0001432D"/>
    <w:rsid w:val="00017F92"/>
    <w:rsid w:val="000216C6"/>
    <w:rsid w:val="0002196A"/>
    <w:rsid w:val="000241C6"/>
    <w:rsid w:val="00030153"/>
    <w:rsid w:val="00031962"/>
    <w:rsid w:val="00033EA2"/>
    <w:rsid w:val="0003516D"/>
    <w:rsid w:val="00040059"/>
    <w:rsid w:val="00040528"/>
    <w:rsid w:val="00042B6D"/>
    <w:rsid w:val="000437B0"/>
    <w:rsid w:val="0004748F"/>
    <w:rsid w:val="000501BF"/>
    <w:rsid w:val="000548F9"/>
    <w:rsid w:val="0006224A"/>
    <w:rsid w:val="000676E8"/>
    <w:rsid w:val="00067DCC"/>
    <w:rsid w:val="00067E55"/>
    <w:rsid w:val="000728AB"/>
    <w:rsid w:val="00073E13"/>
    <w:rsid w:val="000757FD"/>
    <w:rsid w:val="000769ED"/>
    <w:rsid w:val="000802EF"/>
    <w:rsid w:val="00080708"/>
    <w:rsid w:val="000827E9"/>
    <w:rsid w:val="00083E2E"/>
    <w:rsid w:val="00085207"/>
    <w:rsid w:val="00093D79"/>
    <w:rsid w:val="000951C1"/>
    <w:rsid w:val="00095DFE"/>
    <w:rsid w:val="00097FB0"/>
    <w:rsid w:val="000A01A3"/>
    <w:rsid w:val="000A05B7"/>
    <w:rsid w:val="000A09AB"/>
    <w:rsid w:val="000A0B15"/>
    <w:rsid w:val="000A118A"/>
    <w:rsid w:val="000A44C0"/>
    <w:rsid w:val="000A5210"/>
    <w:rsid w:val="000A55BF"/>
    <w:rsid w:val="000B5460"/>
    <w:rsid w:val="000C1B4C"/>
    <w:rsid w:val="000C3885"/>
    <w:rsid w:val="000C451E"/>
    <w:rsid w:val="000C77F0"/>
    <w:rsid w:val="000D2B2D"/>
    <w:rsid w:val="000E140A"/>
    <w:rsid w:val="000E48BE"/>
    <w:rsid w:val="000F5081"/>
    <w:rsid w:val="000F61D7"/>
    <w:rsid w:val="000F6D3F"/>
    <w:rsid w:val="00100033"/>
    <w:rsid w:val="00100613"/>
    <w:rsid w:val="001007DC"/>
    <w:rsid w:val="001030E9"/>
    <w:rsid w:val="001035C8"/>
    <w:rsid w:val="0010477E"/>
    <w:rsid w:val="001061A7"/>
    <w:rsid w:val="001073ED"/>
    <w:rsid w:val="00111BBA"/>
    <w:rsid w:val="00120384"/>
    <w:rsid w:val="00121C03"/>
    <w:rsid w:val="00121C20"/>
    <w:rsid w:val="001235F4"/>
    <w:rsid w:val="00130872"/>
    <w:rsid w:val="00132915"/>
    <w:rsid w:val="00135520"/>
    <w:rsid w:val="0013778C"/>
    <w:rsid w:val="00137E36"/>
    <w:rsid w:val="00144355"/>
    <w:rsid w:val="001471B9"/>
    <w:rsid w:val="00151A5D"/>
    <w:rsid w:val="00153BCC"/>
    <w:rsid w:val="0015603A"/>
    <w:rsid w:val="0015612B"/>
    <w:rsid w:val="001660D4"/>
    <w:rsid w:val="00166E07"/>
    <w:rsid w:val="001716B1"/>
    <w:rsid w:val="001767AE"/>
    <w:rsid w:val="00176CC7"/>
    <w:rsid w:val="00185867"/>
    <w:rsid w:val="00186C8E"/>
    <w:rsid w:val="00191128"/>
    <w:rsid w:val="00191DE4"/>
    <w:rsid w:val="001920F9"/>
    <w:rsid w:val="00192244"/>
    <w:rsid w:val="001925B7"/>
    <w:rsid w:val="001966C0"/>
    <w:rsid w:val="001A2CB7"/>
    <w:rsid w:val="001A3498"/>
    <w:rsid w:val="001A7F78"/>
    <w:rsid w:val="001B43FE"/>
    <w:rsid w:val="001C562D"/>
    <w:rsid w:val="001D34BE"/>
    <w:rsid w:val="001D49D1"/>
    <w:rsid w:val="001D6EA7"/>
    <w:rsid w:val="001E1D44"/>
    <w:rsid w:val="001E242B"/>
    <w:rsid w:val="001E2E9D"/>
    <w:rsid w:val="001E4ED5"/>
    <w:rsid w:val="001E7069"/>
    <w:rsid w:val="001F7A68"/>
    <w:rsid w:val="0020157D"/>
    <w:rsid w:val="002028CF"/>
    <w:rsid w:val="00204330"/>
    <w:rsid w:val="002043B3"/>
    <w:rsid w:val="002131EF"/>
    <w:rsid w:val="00216459"/>
    <w:rsid w:val="0022691C"/>
    <w:rsid w:val="00230640"/>
    <w:rsid w:val="00231AEC"/>
    <w:rsid w:val="00232A4B"/>
    <w:rsid w:val="00233B7A"/>
    <w:rsid w:val="0023493B"/>
    <w:rsid w:val="00234C79"/>
    <w:rsid w:val="0023540A"/>
    <w:rsid w:val="002376F9"/>
    <w:rsid w:val="00240BA8"/>
    <w:rsid w:val="00242BF8"/>
    <w:rsid w:val="00244141"/>
    <w:rsid w:val="00245BBD"/>
    <w:rsid w:val="00247B4A"/>
    <w:rsid w:val="00250779"/>
    <w:rsid w:val="00252371"/>
    <w:rsid w:val="0025242C"/>
    <w:rsid w:val="00254B3B"/>
    <w:rsid w:val="00254EA4"/>
    <w:rsid w:val="00257AF0"/>
    <w:rsid w:val="00267123"/>
    <w:rsid w:val="0027051F"/>
    <w:rsid w:val="0027325F"/>
    <w:rsid w:val="00274F7D"/>
    <w:rsid w:val="00276248"/>
    <w:rsid w:val="00277ED0"/>
    <w:rsid w:val="00290D3E"/>
    <w:rsid w:val="002948C5"/>
    <w:rsid w:val="00296EB9"/>
    <w:rsid w:val="002A5C30"/>
    <w:rsid w:val="002A716B"/>
    <w:rsid w:val="002A75B6"/>
    <w:rsid w:val="002A7BA1"/>
    <w:rsid w:val="002A7EEA"/>
    <w:rsid w:val="002B47C9"/>
    <w:rsid w:val="002B7747"/>
    <w:rsid w:val="002C33EA"/>
    <w:rsid w:val="002C3F09"/>
    <w:rsid w:val="002C54B6"/>
    <w:rsid w:val="002C6569"/>
    <w:rsid w:val="002C6A6E"/>
    <w:rsid w:val="002C6E7E"/>
    <w:rsid w:val="002D4D28"/>
    <w:rsid w:val="002D51E8"/>
    <w:rsid w:val="002D74F0"/>
    <w:rsid w:val="002E27B2"/>
    <w:rsid w:val="002E625C"/>
    <w:rsid w:val="002F0A98"/>
    <w:rsid w:val="002F4236"/>
    <w:rsid w:val="002F4550"/>
    <w:rsid w:val="0030063F"/>
    <w:rsid w:val="003009AF"/>
    <w:rsid w:val="00303734"/>
    <w:rsid w:val="00304417"/>
    <w:rsid w:val="00313E37"/>
    <w:rsid w:val="00314A31"/>
    <w:rsid w:val="0031789E"/>
    <w:rsid w:val="00321CDB"/>
    <w:rsid w:val="003301A7"/>
    <w:rsid w:val="00330C7F"/>
    <w:rsid w:val="00331972"/>
    <w:rsid w:val="00334C6F"/>
    <w:rsid w:val="00336088"/>
    <w:rsid w:val="00336A3D"/>
    <w:rsid w:val="00340243"/>
    <w:rsid w:val="003417FF"/>
    <w:rsid w:val="003438C5"/>
    <w:rsid w:val="003447DD"/>
    <w:rsid w:val="00345057"/>
    <w:rsid w:val="00347A03"/>
    <w:rsid w:val="00356D74"/>
    <w:rsid w:val="003603B0"/>
    <w:rsid w:val="00362EEB"/>
    <w:rsid w:val="003649CF"/>
    <w:rsid w:val="00365355"/>
    <w:rsid w:val="003654A2"/>
    <w:rsid w:val="00367184"/>
    <w:rsid w:val="00376CF2"/>
    <w:rsid w:val="003833AC"/>
    <w:rsid w:val="00385200"/>
    <w:rsid w:val="0038543C"/>
    <w:rsid w:val="00386CDB"/>
    <w:rsid w:val="0039336E"/>
    <w:rsid w:val="00396236"/>
    <w:rsid w:val="003965A6"/>
    <w:rsid w:val="003968FD"/>
    <w:rsid w:val="003A3AF6"/>
    <w:rsid w:val="003A48DE"/>
    <w:rsid w:val="003A6469"/>
    <w:rsid w:val="003B1037"/>
    <w:rsid w:val="003B15EE"/>
    <w:rsid w:val="003B2285"/>
    <w:rsid w:val="003B668D"/>
    <w:rsid w:val="003C0D73"/>
    <w:rsid w:val="003C2100"/>
    <w:rsid w:val="003C42AE"/>
    <w:rsid w:val="003C51FF"/>
    <w:rsid w:val="003C63C3"/>
    <w:rsid w:val="003D356E"/>
    <w:rsid w:val="003D4E75"/>
    <w:rsid w:val="003E2445"/>
    <w:rsid w:val="003E5C91"/>
    <w:rsid w:val="003F4A88"/>
    <w:rsid w:val="003F5BCB"/>
    <w:rsid w:val="00400E61"/>
    <w:rsid w:val="00403EEF"/>
    <w:rsid w:val="00404AAC"/>
    <w:rsid w:val="0041025E"/>
    <w:rsid w:val="00411279"/>
    <w:rsid w:val="00412811"/>
    <w:rsid w:val="004156AE"/>
    <w:rsid w:val="00421540"/>
    <w:rsid w:val="004231DB"/>
    <w:rsid w:val="00424220"/>
    <w:rsid w:val="00425A50"/>
    <w:rsid w:val="00432587"/>
    <w:rsid w:val="0043487E"/>
    <w:rsid w:val="00434914"/>
    <w:rsid w:val="004448A6"/>
    <w:rsid w:val="00447BF6"/>
    <w:rsid w:val="00451F66"/>
    <w:rsid w:val="00453B24"/>
    <w:rsid w:val="00453D95"/>
    <w:rsid w:val="004548AA"/>
    <w:rsid w:val="00460BC6"/>
    <w:rsid w:val="0046277F"/>
    <w:rsid w:val="00470786"/>
    <w:rsid w:val="00485446"/>
    <w:rsid w:val="00486410"/>
    <w:rsid w:val="00486CE0"/>
    <w:rsid w:val="00487508"/>
    <w:rsid w:val="004950D3"/>
    <w:rsid w:val="004969C4"/>
    <w:rsid w:val="004A13BF"/>
    <w:rsid w:val="004A26E6"/>
    <w:rsid w:val="004A516E"/>
    <w:rsid w:val="004A5BAB"/>
    <w:rsid w:val="004B2AC2"/>
    <w:rsid w:val="004B3205"/>
    <w:rsid w:val="004B5580"/>
    <w:rsid w:val="004C390A"/>
    <w:rsid w:val="004C5CF2"/>
    <w:rsid w:val="004C7C3B"/>
    <w:rsid w:val="004D7FB2"/>
    <w:rsid w:val="004E2462"/>
    <w:rsid w:val="004E2D62"/>
    <w:rsid w:val="004E3880"/>
    <w:rsid w:val="004E3A6E"/>
    <w:rsid w:val="004E5E8E"/>
    <w:rsid w:val="004E7163"/>
    <w:rsid w:val="004F02A7"/>
    <w:rsid w:val="004F2BD2"/>
    <w:rsid w:val="004F5722"/>
    <w:rsid w:val="004F5DF6"/>
    <w:rsid w:val="004F785B"/>
    <w:rsid w:val="005034A8"/>
    <w:rsid w:val="00505154"/>
    <w:rsid w:val="005070D5"/>
    <w:rsid w:val="00511DF4"/>
    <w:rsid w:val="005151DD"/>
    <w:rsid w:val="00516956"/>
    <w:rsid w:val="005179CE"/>
    <w:rsid w:val="00520615"/>
    <w:rsid w:val="00521EB3"/>
    <w:rsid w:val="0052450C"/>
    <w:rsid w:val="0053172C"/>
    <w:rsid w:val="00531EBF"/>
    <w:rsid w:val="00533017"/>
    <w:rsid w:val="005349A9"/>
    <w:rsid w:val="00534D0C"/>
    <w:rsid w:val="0053738F"/>
    <w:rsid w:val="00541CD1"/>
    <w:rsid w:val="00543F7D"/>
    <w:rsid w:val="00544F59"/>
    <w:rsid w:val="00545484"/>
    <w:rsid w:val="00546138"/>
    <w:rsid w:val="00547F67"/>
    <w:rsid w:val="0055076F"/>
    <w:rsid w:val="00550E65"/>
    <w:rsid w:val="00553134"/>
    <w:rsid w:val="00555229"/>
    <w:rsid w:val="005565A0"/>
    <w:rsid w:val="0056001F"/>
    <w:rsid w:val="005612A5"/>
    <w:rsid w:val="005612B7"/>
    <w:rsid w:val="0056470D"/>
    <w:rsid w:val="00565940"/>
    <w:rsid w:val="005672CA"/>
    <w:rsid w:val="00571551"/>
    <w:rsid w:val="00571D14"/>
    <w:rsid w:val="0057311A"/>
    <w:rsid w:val="00573884"/>
    <w:rsid w:val="00574944"/>
    <w:rsid w:val="00576087"/>
    <w:rsid w:val="00582E25"/>
    <w:rsid w:val="00583536"/>
    <w:rsid w:val="00585519"/>
    <w:rsid w:val="005862B3"/>
    <w:rsid w:val="005874AE"/>
    <w:rsid w:val="005A3C47"/>
    <w:rsid w:val="005A4672"/>
    <w:rsid w:val="005A56DF"/>
    <w:rsid w:val="005A57B1"/>
    <w:rsid w:val="005A75A0"/>
    <w:rsid w:val="005B65A2"/>
    <w:rsid w:val="005B7087"/>
    <w:rsid w:val="005B7155"/>
    <w:rsid w:val="005C0063"/>
    <w:rsid w:val="005C4D77"/>
    <w:rsid w:val="005D2309"/>
    <w:rsid w:val="005D3992"/>
    <w:rsid w:val="005D54CA"/>
    <w:rsid w:val="005E0C0F"/>
    <w:rsid w:val="005E297F"/>
    <w:rsid w:val="005E3F1F"/>
    <w:rsid w:val="005E5840"/>
    <w:rsid w:val="005E7644"/>
    <w:rsid w:val="005F7A5C"/>
    <w:rsid w:val="005F7DC0"/>
    <w:rsid w:val="0060009D"/>
    <w:rsid w:val="0060311E"/>
    <w:rsid w:val="00604C7F"/>
    <w:rsid w:val="006056A1"/>
    <w:rsid w:val="00610823"/>
    <w:rsid w:val="00614ACD"/>
    <w:rsid w:val="00617168"/>
    <w:rsid w:val="00617881"/>
    <w:rsid w:val="00620FA6"/>
    <w:rsid w:val="00621820"/>
    <w:rsid w:val="00623584"/>
    <w:rsid w:val="006413FC"/>
    <w:rsid w:val="0064205D"/>
    <w:rsid w:val="0064265F"/>
    <w:rsid w:val="006435A8"/>
    <w:rsid w:val="00644B38"/>
    <w:rsid w:val="00645CCB"/>
    <w:rsid w:val="0064726E"/>
    <w:rsid w:val="00650D33"/>
    <w:rsid w:val="0065636F"/>
    <w:rsid w:val="00660E28"/>
    <w:rsid w:val="00661C1D"/>
    <w:rsid w:val="006623F0"/>
    <w:rsid w:val="006627F2"/>
    <w:rsid w:val="00670408"/>
    <w:rsid w:val="00671DFA"/>
    <w:rsid w:val="00674F1B"/>
    <w:rsid w:val="00675025"/>
    <w:rsid w:val="00676325"/>
    <w:rsid w:val="0067772E"/>
    <w:rsid w:val="00682FB7"/>
    <w:rsid w:val="0068301F"/>
    <w:rsid w:val="006869D1"/>
    <w:rsid w:val="006879A0"/>
    <w:rsid w:val="00687BE8"/>
    <w:rsid w:val="006920C3"/>
    <w:rsid w:val="00692396"/>
    <w:rsid w:val="00694620"/>
    <w:rsid w:val="006947B0"/>
    <w:rsid w:val="006950FE"/>
    <w:rsid w:val="00695A70"/>
    <w:rsid w:val="0069602E"/>
    <w:rsid w:val="006972C8"/>
    <w:rsid w:val="006975A5"/>
    <w:rsid w:val="006A251E"/>
    <w:rsid w:val="006A2CBA"/>
    <w:rsid w:val="006A2F55"/>
    <w:rsid w:val="006A71E1"/>
    <w:rsid w:val="006B3D23"/>
    <w:rsid w:val="006B569A"/>
    <w:rsid w:val="006B64BB"/>
    <w:rsid w:val="006B7A0A"/>
    <w:rsid w:val="006C3CA6"/>
    <w:rsid w:val="006C7227"/>
    <w:rsid w:val="006D2E16"/>
    <w:rsid w:val="006D3497"/>
    <w:rsid w:val="006D4C01"/>
    <w:rsid w:val="006D7507"/>
    <w:rsid w:val="006D7997"/>
    <w:rsid w:val="006E0A96"/>
    <w:rsid w:val="006E5649"/>
    <w:rsid w:val="006E639A"/>
    <w:rsid w:val="006F039C"/>
    <w:rsid w:val="006F28A6"/>
    <w:rsid w:val="006F4ECC"/>
    <w:rsid w:val="006F578B"/>
    <w:rsid w:val="006F6735"/>
    <w:rsid w:val="006F6DF1"/>
    <w:rsid w:val="006F7AD1"/>
    <w:rsid w:val="00702C3D"/>
    <w:rsid w:val="00704388"/>
    <w:rsid w:val="0070482A"/>
    <w:rsid w:val="007073B3"/>
    <w:rsid w:val="00712A10"/>
    <w:rsid w:val="00715642"/>
    <w:rsid w:val="007162F5"/>
    <w:rsid w:val="0072039D"/>
    <w:rsid w:val="00720DF2"/>
    <w:rsid w:val="00722881"/>
    <w:rsid w:val="00723007"/>
    <w:rsid w:val="00723311"/>
    <w:rsid w:val="007334F7"/>
    <w:rsid w:val="00733617"/>
    <w:rsid w:val="0073582C"/>
    <w:rsid w:val="00740E5A"/>
    <w:rsid w:val="00744062"/>
    <w:rsid w:val="007476F8"/>
    <w:rsid w:val="00750335"/>
    <w:rsid w:val="0075234B"/>
    <w:rsid w:val="00762320"/>
    <w:rsid w:val="00762BE3"/>
    <w:rsid w:val="00765B0A"/>
    <w:rsid w:val="00767D5F"/>
    <w:rsid w:val="007729F7"/>
    <w:rsid w:val="007770FE"/>
    <w:rsid w:val="00782AD7"/>
    <w:rsid w:val="00782BE1"/>
    <w:rsid w:val="007856FD"/>
    <w:rsid w:val="007874DE"/>
    <w:rsid w:val="00794765"/>
    <w:rsid w:val="007969AE"/>
    <w:rsid w:val="007A303E"/>
    <w:rsid w:val="007B296A"/>
    <w:rsid w:val="007B3E18"/>
    <w:rsid w:val="007C212F"/>
    <w:rsid w:val="007C76D9"/>
    <w:rsid w:val="007D3742"/>
    <w:rsid w:val="007E14A7"/>
    <w:rsid w:val="007E41A1"/>
    <w:rsid w:val="007E6793"/>
    <w:rsid w:val="007F6F18"/>
    <w:rsid w:val="007F765A"/>
    <w:rsid w:val="00800946"/>
    <w:rsid w:val="00801802"/>
    <w:rsid w:val="00804EC1"/>
    <w:rsid w:val="008055B9"/>
    <w:rsid w:val="00805B2D"/>
    <w:rsid w:val="00807B03"/>
    <w:rsid w:val="00812664"/>
    <w:rsid w:val="00813517"/>
    <w:rsid w:val="00813837"/>
    <w:rsid w:val="00815540"/>
    <w:rsid w:val="00816AE7"/>
    <w:rsid w:val="0082195C"/>
    <w:rsid w:val="0082664F"/>
    <w:rsid w:val="008277EB"/>
    <w:rsid w:val="00830CBE"/>
    <w:rsid w:val="00830CE4"/>
    <w:rsid w:val="00831DA4"/>
    <w:rsid w:val="00833343"/>
    <w:rsid w:val="00833411"/>
    <w:rsid w:val="008341A8"/>
    <w:rsid w:val="00834A18"/>
    <w:rsid w:val="008361B1"/>
    <w:rsid w:val="00836562"/>
    <w:rsid w:val="008415B0"/>
    <w:rsid w:val="0084304D"/>
    <w:rsid w:val="00844471"/>
    <w:rsid w:val="00846327"/>
    <w:rsid w:val="00850355"/>
    <w:rsid w:val="008558A7"/>
    <w:rsid w:val="0086260A"/>
    <w:rsid w:val="00865922"/>
    <w:rsid w:val="00865C30"/>
    <w:rsid w:val="00875DA9"/>
    <w:rsid w:val="00882D4F"/>
    <w:rsid w:val="00890029"/>
    <w:rsid w:val="00890B0B"/>
    <w:rsid w:val="0089216A"/>
    <w:rsid w:val="00893A0C"/>
    <w:rsid w:val="008A2977"/>
    <w:rsid w:val="008A38C4"/>
    <w:rsid w:val="008A47F0"/>
    <w:rsid w:val="008B213F"/>
    <w:rsid w:val="008B275B"/>
    <w:rsid w:val="008B29D5"/>
    <w:rsid w:val="008B4D63"/>
    <w:rsid w:val="008B64F0"/>
    <w:rsid w:val="008C0A5D"/>
    <w:rsid w:val="008C20B5"/>
    <w:rsid w:val="008C3321"/>
    <w:rsid w:val="008C3922"/>
    <w:rsid w:val="008D5AE2"/>
    <w:rsid w:val="008E00B8"/>
    <w:rsid w:val="008E2C1D"/>
    <w:rsid w:val="008E54AD"/>
    <w:rsid w:val="008E64FE"/>
    <w:rsid w:val="008F063F"/>
    <w:rsid w:val="008F1B34"/>
    <w:rsid w:val="008F409F"/>
    <w:rsid w:val="008F579C"/>
    <w:rsid w:val="008F63B7"/>
    <w:rsid w:val="008F7EB9"/>
    <w:rsid w:val="0090244F"/>
    <w:rsid w:val="00912611"/>
    <w:rsid w:val="00922E15"/>
    <w:rsid w:val="00926AC1"/>
    <w:rsid w:val="0092778F"/>
    <w:rsid w:val="0093235E"/>
    <w:rsid w:val="0093278E"/>
    <w:rsid w:val="0093424A"/>
    <w:rsid w:val="00934695"/>
    <w:rsid w:val="00936E47"/>
    <w:rsid w:val="00937165"/>
    <w:rsid w:val="00941B17"/>
    <w:rsid w:val="009455F8"/>
    <w:rsid w:val="00946C09"/>
    <w:rsid w:val="0094797C"/>
    <w:rsid w:val="00952F9F"/>
    <w:rsid w:val="00953609"/>
    <w:rsid w:val="009545C7"/>
    <w:rsid w:val="00954A3B"/>
    <w:rsid w:val="00956594"/>
    <w:rsid w:val="009661B6"/>
    <w:rsid w:val="00967899"/>
    <w:rsid w:val="00970E01"/>
    <w:rsid w:val="009711D2"/>
    <w:rsid w:val="00977170"/>
    <w:rsid w:val="009775C1"/>
    <w:rsid w:val="00993160"/>
    <w:rsid w:val="00995480"/>
    <w:rsid w:val="009970A5"/>
    <w:rsid w:val="0099799C"/>
    <w:rsid w:val="009A0983"/>
    <w:rsid w:val="009A424F"/>
    <w:rsid w:val="009B0741"/>
    <w:rsid w:val="009B37E6"/>
    <w:rsid w:val="009B3D37"/>
    <w:rsid w:val="009B774E"/>
    <w:rsid w:val="009C1FC2"/>
    <w:rsid w:val="009D1C4A"/>
    <w:rsid w:val="009D25A2"/>
    <w:rsid w:val="009D694D"/>
    <w:rsid w:val="009E11F7"/>
    <w:rsid w:val="009E25C8"/>
    <w:rsid w:val="009E405E"/>
    <w:rsid w:val="009E454A"/>
    <w:rsid w:val="009E77E4"/>
    <w:rsid w:val="009E79B3"/>
    <w:rsid w:val="009F2209"/>
    <w:rsid w:val="009F6E5A"/>
    <w:rsid w:val="00A10628"/>
    <w:rsid w:val="00A1191B"/>
    <w:rsid w:val="00A17388"/>
    <w:rsid w:val="00A21418"/>
    <w:rsid w:val="00A227C6"/>
    <w:rsid w:val="00A3045F"/>
    <w:rsid w:val="00A3192C"/>
    <w:rsid w:val="00A34243"/>
    <w:rsid w:val="00A3472B"/>
    <w:rsid w:val="00A3705A"/>
    <w:rsid w:val="00A37726"/>
    <w:rsid w:val="00A401FD"/>
    <w:rsid w:val="00A41A64"/>
    <w:rsid w:val="00A43542"/>
    <w:rsid w:val="00A4709B"/>
    <w:rsid w:val="00A50820"/>
    <w:rsid w:val="00A50862"/>
    <w:rsid w:val="00A51B5D"/>
    <w:rsid w:val="00A51DA7"/>
    <w:rsid w:val="00A55F1A"/>
    <w:rsid w:val="00A571BD"/>
    <w:rsid w:val="00A5774F"/>
    <w:rsid w:val="00A61037"/>
    <w:rsid w:val="00A61A23"/>
    <w:rsid w:val="00A66930"/>
    <w:rsid w:val="00A66A68"/>
    <w:rsid w:val="00A73864"/>
    <w:rsid w:val="00A74AB3"/>
    <w:rsid w:val="00A75036"/>
    <w:rsid w:val="00A75BAA"/>
    <w:rsid w:val="00A76FDD"/>
    <w:rsid w:val="00A80B1A"/>
    <w:rsid w:val="00A83C32"/>
    <w:rsid w:val="00A843A7"/>
    <w:rsid w:val="00A8587E"/>
    <w:rsid w:val="00A87A18"/>
    <w:rsid w:val="00A92394"/>
    <w:rsid w:val="00A924CC"/>
    <w:rsid w:val="00A94779"/>
    <w:rsid w:val="00A97282"/>
    <w:rsid w:val="00A974F5"/>
    <w:rsid w:val="00AA2A73"/>
    <w:rsid w:val="00AA405A"/>
    <w:rsid w:val="00AA6FE6"/>
    <w:rsid w:val="00AB0D1B"/>
    <w:rsid w:val="00AB3CE8"/>
    <w:rsid w:val="00AB4301"/>
    <w:rsid w:val="00AC3304"/>
    <w:rsid w:val="00AC6C9F"/>
    <w:rsid w:val="00AD0D4A"/>
    <w:rsid w:val="00AE0C9F"/>
    <w:rsid w:val="00AE588B"/>
    <w:rsid w:val="00AF0ED6"/>
    <w:rsid w:val="00B037B1"/>
    <w:rsid w:val="00B042C2"/>
    <w:rsid w:val="00B2040A"/>
    <w:rsid w:val="00B207C0"/>
    <w:rsid w:val="00B24D64"/>
    <w:rsid w:val="00B25370"/>
    <w:rsid w:val="00B27D48"/>
    <w:rsid w:val="00B3279D"/>
    <w:rsid w:val="00B340CB"/>
    <w:rsid w:val="00B34249"/>
    <w:rsid w:val="00B3494E"/>
    <w:rsid w:val="00B35BB6"/>
    <w:rsid w:val="00B42910"/>
    <w:rsid w:val="00B42E15"/>
    <w:rsid w:val="00B44678"/>
    <w:rsid w:val="00B459D6"/>
    <w:rsid w:val="00B521F1"/>
    <w:rsid w:val="00B53133"/>
    <w:rsid w:val="00B55E7F"/>
    <w:rsid w:val="00B61A92"/>
    <w:rsid w:val="00B62507"/>
    <w:rsid w:val="00B64A34"/>
    <w:rsid w:val="00B65A9D"/>
    <w:rsid w:val="00B701F9"/>
    <w:rsid w:val="00B7442E"/>
    <w:rsid w:val="00B8427D"/>
    <w:rsid w:val="00B86921"/>
    <w:rsid w:val="00B90DE4"/>
    <w:rsid w:val="00B92841"/>
    <w:rsid w:val="00B936B6"/>
    <w:rsid w:val="00B970ED"/>
    <w:rsid w:val="00BA0849"/>
    <w:rsid w:val="00BA0F2D"/>
    <w:rsid w:val="00BA174D"/>
    <w:rsid w:val="00BA33AB"/>
    <w:rsid w:val="00BA340B"/>
    <w:rsid w:val="00BA66A7"/>
    <w:rsid w:val="00BA6EC4"/>
    <w:rsid w:val="00BB0063"/>
    <w:rsid w:val="00BB0BB8"/>
    <w:rsid w:val="00BB2A30"/>
    <w:rsid w:val="00BB715F"/>
    <w:rsid w:val="00BC017C"/>
    <w:rsid w:val="00BC0796"/>
    <w:rsid w:val="00BC29E0"/>
    <w:rsid w:val="00BC3C6A"/>
    <w:rsid w:val="00BC3F16"/>
    <w:rsid w:val="00BC7D07"/>
    <w:rsid w:val="00BD1F1E"/>
    <w:rsid w:val="00BD5F2E"/>
    <w:rsid w:val="00BD6241"/>
    <w:rsid w:val="00BD65AD"/>
    <w:rsid w:val="00BD6989"/>
    <w:rsid w:val="00BD6EB6"/>
    <w:rsid w:val="00BE0B28"/>
    <w:rsid w:val="00BE2431"/>
    <w:rsid w:val="00BE5CCC"/>
    <w:rsid w:val="00BF1450"/>
    <w:rsid w:val="00BF26D0"/>
    <w:rsid w:val="00BF360E"/>
    <w:rsid w:val="00BF3A34"/>
    <w:rsid w:val="00BF4F3E"/>
    <w:rsid w:val="00BF5DE3"/>
    <w:rsid w:val="00C011E0"/>
    <w:rsid w:val="00C06947"/>
    <w:rsid w:val="00C112D8"/>
    <w:rsid w:val="00C1204F"/>
    <w:rsid w:val="00C1210C"/>
    <w:rsid w:val="00C134E0"/>
    <w:rsid w:val="00C152E4"/>
    <w:rsid w:val="00C2733A"/>
    <w:rsid w:val="00C33E1D"/>
    <w:rsid w:val="00C3556E"/>
    <w:rsid w:val="00C37DD4"/>
    <w:rsid w:val="00C44F37"/>
    <w:rsid w:val="00C45FF6"/>
    <w:rsid w:val="00C4603A"/>
    <w:rsid w:val="00C51AAB"/>
    <w:rsid w:val="00C61AD1"/>
    <w:rsid w:val="00C63177"/>
    <w:rsid w:val="00C659EC"/>
    <w:rsid w:val="00C7569D"/>
    <w:rsid w:val="00C80724"/>
    <w:rsid w:val="00C83C3C"/>
    <w:rsid w:val="00C84036"/>
    <w:rsid w:val="00C87203"/>
    <w:rsid w:val="00C903E2"/>
    <w:rsid w:val="00C92946"/>
    <w:rsid w:val="00C94A7D"/>
    <w:rsid w:val="00C965F0"/>
    <w:rsid w:val="00CA0854"/>
    <w:rsid w:val="00CA0CFE"/>
    <w:rsid w:val="00CA10FB"/>
    <w:rsid w:val="00CB5E86"/>
    <w:rsid w:val="00CB7174"/>
    <w:rsid w:val="00CC2ADB"/>
    <w:rsid w:val="00CC61CE"/>
    <w:rsid w:val="00CD0342"/>
    <w:rsid w:val="00CD0D47"/>
    <w:rsid w:val="00CD1024"/>
    <w:rsid w:val="00CD1054"/>
    <w:rsid w:val="00CD5E3F"/>
    <w:rsid w:val="00CD6C56"/>
    <w:rsid w:val="00CE3BBE"/>
    <w:rsid w:val="00CF02DF"/>
    <w:rsid w:val="00CF136E"/>
    <w:rsid w:val="00CF181D"/>
    <w:rsid w:val="00CF2ECF"/>
    <w:rsid w:val="00CF31F4"/>
    <w:rsid w:val="00CF3722"/>
    <w:rsid w:val="00CF38DB"/>
    <w:rsid w:val="00CF5424"/>
    <w:rsid w:val="00CF5A5C"/>
    <w:rsid w:val="00CF7E44"/>
    <w:rsid w:val="00D00EE5"/>
    <w:rsid w:val="00D03F97"/>
    <w:rsid w:val="00D07A09"/>
    <w:rsid w:val="00D13F95"/>
    <w:rsid w:val="00D16F85"/>
    <w:rsid w:val="00D21D8C"/>
    <w:rsid w:val="00D24EBF"/>
    <w:rsid w:val="00D25601"/>
    <w:rsid w:val="00D25D4F"/>
    <w:rsid w:val="00D266FA"/>
    <w:rsid w:val="00D27BEC"/>
    <w:rsid w:val="00D31B88"/>
    <w:rsid w:val="00D32132"/>
    <w:rsid w:val="00D3248C"/>
    <w:rsid w:val="00D351D9"/>
    <w:rsid w:val="00D362D3"/>
    <w:rsid w:val="00D439E0"/>
    <w:rsid w:val="00D462C8"/>
    <w:rsid w:val="00D51138"/>
    <w:rsid w:val="00D5237D"/>
    <w:rsid w:val="00D55790"/>
    <w:rsid w:val="00D578D3"/>
    <w:rsid w:val="00D62BDF"/>
    <w:rsid w:val="00D6605D"/>
    <w:rsid w:val="00D67038"/>
    <w:rsid w:val="00D77DA7"/>
    <w:rsid w:val="00D81546"/>
    <w:rsid w:val="00D84B9B"/>
    <w:rsid w:val="00D854F1"/>
    <w:rsid w:val="00D905A8"/>
    <w:rsid w:val="00D92660"/>
    <w:rsid w:val="00D94B85"/>
    <w:rsid w:val="00DA138F"/>
    <w:rsid w:val="00DA1FBE"/>
    <w:rsid w:val="00DA3788"/>
    <w:rsid w:val="00DA4023"/>
    <w:rsid w:val="00DB3E84"/>
    <w:rsid w:val="00DC450D"/>
    <w:rsid w:val="00DD1241"/>
    <w:rsid w:val="00DD2BFC"/>
    <w:rsid w:val="00DD335A"/>
    <w:rsid w:val="00DD4966"/>
    <w:rsid w:val="00DD569C"/>
    <w:rsid w:val="00DD709D"/>
    <w:rsid w:val="00DD7178"/>
    <w:rsid w:val="00DE07DE"/>
    <w:rsid w:val="00DE25FB"/>
    <w:rsid w:val="00DE331D"/>
    <w:rsid w:val="00DE3B5E"/>
    <w:rsid w:val="00DE4F54"/>
    <w:rsid w:val="00DE73A2"/>
    <w:rsid w:val="00E043EA"/>
    <w:rsid w:val="00E10DBD"/>
    <w:rsid w:val="00E1295E"/>
    <w:rsid w:val="00E14262"/>
    <w:rsid w:val="00E14A57"/>
    <w:rsid w:val="00E215CC"/>
    <w:rsid w:val="00E22799"/>
    <w:rsid w:val="00E22F94"/>
    <w:rsid w:val="00E233F8"/>
    <w:rsid w:val="00E34408"/>
    <w:rsid w:val="00E356A7"/>
    <w:rsid w:val="00E36DEC"/>
    <w:rsid w:val="00E373D7"/>
    <w:rsid w:val="00E37AF6"/>
    <w:rsid w:val="00E40FC1"/>
    <w:rsid w:val="00E428ED"/>
    <w:rsid w:val="00E43702"/>
    <w:rsid w:val="00E45C5B"/>
    <w:rsid w:val="00E4612C"/>
    <w:rsid w:val="00E509C8"/>
    <w:rsid w:val="00E52BA4"/>
    <w:rsid w:val="00E52E4B"/>
    <w:rsid w:val="00E55EE3"/>
    <w:rsid w:val="00E562A1"/>
    <w:rsid w:val="00E631F9"/>
    <w:rsid w:val="00E659C2"/>
    <w:rsid w:val="00E66AF0"/>
    <w:rsid w:val="00E66C13"/>
    <w:rsid w:val="00E67B9E"/>
    <w:rsid w:val="00E706E9"/>
    <w:rsid w:val="00E72256"/>
    <w:rsid w:val="00E751C2"/>
    <w:rsid w:val="00E75495"/>
    <w:rsid w:val="00E778C3"/>
    <w:rsid w:val="00E77D66"/>
    <w:rsid w:val="00E81032"/>
    <w:rsid w:val="00E843D3"/>
    <w:rsid w:val="00E91797"/>
    <w:rsid w:val="00E92825"/>
    <w:rsid w:val="00E933D3"/>
    <w:rsid w:val="00EA0B97"/>
    <w:rsid w:val="00EA2357"/>
    <w:rsid w:val="00EA4597"/>
    <w:rsid w:val="00EB0FA1"/>
    <w:rsid w:val="00EB3F35"/>
    <w:rsid w:val="00EC16D4"/>
    <w:rsid w:val="00EC24D0"/>
    <w:rsid w:val="00EC251F"/>
    <w:rsid w:val="00EC389E"/>
    <w:rsid w:val="00ED09CC"/>
    <w:rsid w:val="00ED1388"/>
    <w:rsid w:val="00ED18D1"/>
    <w:rsid w:val="00ED3E28"/>
    <w:rsid w:val="00ED62B7"/>
    <w:rsid w:val="00EE0BE1"/>
    <w:rsid w:val="00EE1015"/>
    <w:rsid w:val="00EE2993"/>
    <w:rsid w:val="00EE3FFB"/>
    <w:rsid w:val="00EE5E7D"/>
    <w:rsid w:val="00EE7CEA"/>
    <w:rsid w:val="00EF03AA"/>
    <w:rsid w:val="00EF5A2D"/>
    <w:rsid w:val="00EF5A32"/>
    <w:rsid w:val="00EF7D23"/>
    <w:rsid w:val="00F03A66"/>
    <w:rsid w:val="00F04058"/>
    <w:rsid w:val="00F041BA"/>
    <w:rsid w:val="00F12B7B"/>
    <w:rsid w:val="00F13652"/>
    <w:rsid w:val="00F159BE"/>
    <w:rsid w:val="00F17414"/>
    <w:rsid w:val="00F20BFE"/>
    <w:rsid w:val="00F22048"/>
    <w:rsid w:val="00F234CC"/>
    <w:rsid w:val="00F33FF8"/>
    <w:rsid w:val="00F35EBE"/>
    <w:rsid w:val="00F37EB3"/>
    <w:rsid w:val="00F45A37"/>
    <w:rsid w:val="00F4628C"/>
    <w:rsid w:val="00F5019E"/>
    <w:rsid w:val="00F512D0"/>
    <w:rsid w:val="00F513A7"/>
    <w:rsid w:val="00F51C02"/>
    <w:rsid w:val="00F530EE"/>
    <w:rsid w:val="00F54C5C"/>
    <w:rsid w:val="00F552CA"/>
    <w:rsid w:val="00F61521"/>
    <w:rsid w:val="00F6613B"/>
    <w:rsid w:val="00F72710"/>
    <w:rsid w:val="00F74B5E"/>
    <w:rsid w:val="00F8260F"/>
    <w:rsid w:val="00F93E9A"/>
    <w:rsid w:val="00FA2AE2"/>
    <w:rsid w:val="00FA7F9F"/>
    <w:rsid w:val="00FB021C"/>
    <w:rsid w:val="00FC1BF6"/>
    <w:rsid w:val="00FC339D"/>
    <w:rsid w:val="00FC5A33"/>
    <w:rsid w:val="00FC76F0"/>
    <w:rsid w:val="00FD00C5"/>
    <w:rsid w:val="00FD315E"/>
    <w:rsid w:val="00FD36F0"/>
    <w:rsid w:val="00FD4A7D"/>
    <w:rsid w:val="00FD6E58"/>
    <w:rsid w:val="00FD7769"/>
    <w:rsid w:val="00FE0ACD"/>
    <w:rsid w:val="00FE454C"/>
    <w:rsid w:val="00FE53C0"/>
    <w:rsid w:val="00FE5592"/>
    <w:rsid w:val="00FE6D62"/>
    <w:rsid w:val="00FF7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3B0A-C4D0-4B10-AC65-BDA4DD2B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5DFE"/>
    <w:pPr>
      <w:spacing w:after="200" w:line="27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5D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DFE"/>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095DFE"/>
    <w:rPr>
      <w:sz w:val="16"/>
      <w:szCs w:val="16"/>
    </w:rPr>
  </w:style>
  <w:style w:type="paragraph" w:styleId="Kommentartext">
    <w:name w:val="annotation text"/>
    <w:basedOn w:val="Standard"/>
    <w:link w:val="KommentartextZchn"/>
    <w:uiPriority w:val="99"/>
    <w:unhideWhenUsed/>
    <w:rsid w:val="00095DFE"/>
    <w:pPr>
      <w:spacing w:line="240" w:lineRule="auto"/>
    </w:pPr>
    <w:rPr>
      <w:sz w:val="20"/>
      <w:szCs w:val="20"/>
    </w:rPr>
  </w:style>
  <w:style w:type="character" w:customStyle="1" w:styleId="KommentartextZchn">
    <w:name w:val="Kommentartext Zchn"/>
    <w:basedOn w:val="Absatz-Standardschriftart"/>
    <w:link w:val="Kommentartext"/>
    <w:uiPriority w:val="99"/>
    <w:rsid w:val="00095DFE"/>
    <w:rPr>
      <w:sz w:val="20"/>
      <w:szCs w:val="20"/>
      <w:lang w:val="en-US"/>
    </w:rPr>
  </w:style>
  <w:style w:type="paragraph" w:styleId="Kommentarthema">
    <w:name w:val="annotation subject"/>
    <w:basedOn w:val="Kommentartext"/>
    <w:next w:val="Kommentartext"/>
    <w:link w:val="KommentarthemaZchn"/>
    <w:uiPriority w:val="99"/>
    <w:semiHidden/>
    <w:unhideWhenUsed/>
    <w:rsid w:val="00095DFE"/>
    <w:rPr>
      <w:b/>
      <w:bCs/>
    </w:rPr>
  </w:style>
  <w:style w:type="character" w:customStyle="1" w:styleId="KommentarthemaZchn">
    <w:name w:val="Kommentarthema Zchn"/>
    <w:basedOn w:val="KommentartextZchn"/>
    <w:link w:val="Kommentarthema"/>
    <w:uiPriority w:val="99"/>
    <w:semiHidden/>
    <w:rsid w:val="00095DFE"/>
    <w:rPr>
      <w:b/>
      <w:bCs/>
      <w:sz w:val="20"/>
      <w:szCs w:val="20"/>
      <w:lang w:val="en-US"/>
    </w:rPr>
  </w:style>
  <w:style w:type="character" w:styleId="Hyperlink">
    <w:name w:val="Hyperlink"/>
    <w:basedOn w:val="Absatz-Standardschriftart"/>
    <w:uiPriority w:val="99"/>
    <w:unhideWhenUsed/>
    <w:rsid w:val="00095DFE"/>
    <w:rPr>
      <w:color w:val="0563C1" w:themeColor="hyperlink"/>
      <w:u w:val="single"/>
    </w:rPr>
  </w:style>
  <w:style w:type="paragraph" w:styleId="Listenabsatz">
    <w:name w:val="List Paragraph"/>
    <w:basedOn w:val="Standard"/>
    <w:uiPriority w:val="34"/>
    <w:qFormat/>
    <w:rsid w:val="00095DFE"/>
    <w:pPr>
      <w:ind w:left="720"/>
      <w:contextualSpacing/>
    </w:pPr>
  </w:style>
  <w:style w:type="character" w:styleId="Hervorhebung">
    <w:name w:val="Emphasis"/>
    <w:basedOn w:val="Absatz-Standardschriftart"/>
    <w:uiPriority w:val="20"/>
    <w:qFormat/>
    <w:rsid w:val="00095DFE"/>
    <w:rPr>
      <w:i/>
      <w:iCs/>
    </w:rPr>
  </w:style>
  <w:style w:type="character" w:styleId="Zeilennummer">
    <w:name w:val="line number"/>
    <w:basedOn w:val="Absatz-Standardschriftart"/>
    <w:uiPriority w:val="99"/>
    <w:semiHidden/>
    <w:unhideWhenUsed/>
    <w:rsid w:val="00095DFE"/>
  </w:style>
  <w:style w:type="paragraph" w:styleId="berarbeitung">
    <w:name w:val="Revision"/>
    <w:hidden/>
    <w:uiPriority w:val="99"/>
    <w:semiHidden/>
    <w:rsid w:val="00095DFE"/>
    <w:pPr>
      <w:spacing w:after="0" w:line="240" w:lineRule="auto"/>
    </w:pPr>
    <w:rPr>
      <w:lang w:val="en-US"/>
    </w:rPr>
  </w:style>
  <w:style w:type="paragraph" w:customStyle="1" w:styleId="EndNoteBibliographyTitle">
    <w:name w:val="EndNote Bibliography Title"/>
    <w:basedOn w:val="Standard"/>
    <w:link w:val="EndNoteBibliographyTitleZchn"/>
    <w:rsid w:val="00095DFE"/>
    <w:pPr>
      <w:spacing w:after="0"/>
      <w:jc w:val="center"/>
    </w:pPr>
    <w:rPr>
      <w:rFonts w:ascii="Calibri" w:hAnsi="Calibri"/>
      <w:noProof/>
    </w:rPr>
  </w:style>
  <w:style w:type="character" w:customStyle="1" w:styleId="EndNoteBibliographyTitleZchn">
    <w:name w:val="EndNote Bibliography Title Zchn"/>
    <w:basedOn w:val="Absatz-Standardschriftart"/>
    <w:link w:val="EndNoteBibliographyTitle"/>
    <w:rsid w:val="00095DFE"/>
    <w:rPr>
      <w:rFonts w:ascii="Calibri" w:hAnsi="Calibri"/>
      <w:noProof/>
      <w:lang w:val="en-US"/>
    </w:rPr>
  </w:style>
  <w:style w:type="paragraph" w:customStyle="1" w:styleId="EndNoteBibliography">
    <w:name w:val="EndNote Bibliography"/>
    <w:basedOn w:val="Standard"/>
    <w:link w:val="EndNoteBibliographyZchn"/>
    <w:rsid w:val="00095DFE"/>
    <w:pPr>
      <w:spacing w:line="240" w:lineRule="auto"/>
      <w:jc w:val="both"/>
    </w:pPr>
    <w:rPr>
      <w:rFonts w:ascii="Calibri" w:hAnsi="Calibri"/>
      <w:noProof/>
    </w:rPr>
  </w:style>
  <w:style w:type="character" w:customStyle="1" w:styleId="EndNoteBibliographyZchn">
    <w:name w:val="EndNote Bibliography Zchn"/>
    <w:basedOn w:val="Absatz-Standardschriftart"/>
    <w:link w:val="EndNoteBibliography"/>
    <w:rsid w:val="00095DFE"/>
    <w:rPr>
      <w:rFonts w:ascii="Calibri" w:hAnsi="Calibri"/>
      <w:noProof/>
      <w:lang w:val="en-US"/>
    </w:rPr>
  </w:style>
  <w:style w:type="paragraph" w:styleId="Kopfzeile">
    <w:name w:val="header"/>
    <w:basedOn w:val="Standard"/>
    <w:link w:val="KopfzeileZchn"/>
    <w:uiPriority w:val="99"/>
    <w:unhideWhenUsed/>
    <w:rsid w:val="00095D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5DFE"/>
    <w:rPr>
      <w:lang w:val="en-US"/>
    </w:rPr>
  </w:style>
  <w:style w:type="paragraph" w:styleId="Fuzeile">
    <w:name w:val="footer"/>
    <w:basedOn w:val="Standard"/>
    <w:link w:val="FuzeileZchn"/>
    <w:uiPriority w:val="99"/>
    <w:unhideWhenUsed/>
    <w:rsid w:val="00095D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5D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1DA381CDEBC44A43FD1EA39CD529A" ma:contentTypeVersion="7" ma:contentTypeDescription="Create a new document." ma:contentTypeScope="" ma:versionID="810b3f26048e4a87389945157ea0e72d">
  <xsd:schema xmlns:xsd="http://www.w3.org/2001/XMLSchema" xmlns:p="http://schemas.microsoft.com/office/2006/metadata/properties" xmlns:ns2="3998502f-f40c-4b7f-935a-9b232a321072" targetNamespace="http://schemas.microsoft.com/office/2006/metadata/properties" ma:root="true" ma:fieldsID="d2da522b91789f75ab4807fdb0d46912" ns2:_="">
    <xsd:import namespace="3998502f-f40c-4b7f-935a-9b232a32107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3998502f-f40c-4b7f-935a-9b232a32107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3998502f-f40c-4b7f-935a-9b232a321072">Data Sheet</DocumentType>
    <TitleName xmlns="3998502f-f40c-4b7f-935a-9b232a321072">Data Sheet 1.docx</TitleName>
    <Checked_x0020_Out_x0020_To xmlns="3998502f-f40c-4b7f-935a-9b232a321072">
      <UserInfo>
        <DisplayName/>
        <AccountId xsi:nil="true"/>
        <AccountType/>
      </UserInfo>
    </Checked_x0020_Out_x0020_To>
    <IsDeleted xmlns="3998502f-f40c-4b7f-935a-9b232a321072">false</IsDeleted>
    <DocumentId xmlns="3998502f-f40c-4b7f-935a-9b232a321072">Data Sheet 1.docx</DocumentId>
    <FileFormat xmlns="3998502f-f40c-4b7f-935a-9b232a321072">DOCX</FileFormat>
    <StageName xmlns="3998502f-f40c-4b7f-935a-9b232a321072">Author's Proof</StageName>
  </documentManagement>
</p:properties>
</file>

<file path=customXml/itemProps1.xml><?xml version="1.0" encoding="utf-8"?>
<ds:datastoreItem xmlns:ds="http://schemas.openxmlformats.org/officeDocument/2006/customXml" ds:itemID="{03C0C943-1450-4D9E-AA69-F1BA825977B0}"/>
</file>

<file path=customXml/itemProps2.xml><?xml version="1.0" encoding="utf-8"?>
<ds:datastoreItem xmlns:ds="http://schemas.openxmlformats.org/officeDocument/2006/customXml" ds:itemID="{8824B284-A523-413C-8C30-55F6D6BF76F0}"/>
</file>

<file path=customXml/itemProps3.xml><?xml version="1.0" encoding="utf-8"?>
<ds:datastoreItem xmlns:ds="http://schemas.openxmlformats.org/officeDocument/2006/customXml" ds:itemID="{17A90D5D-B411-40A7-829D-A0EB3C49964B}"/>
</file>

<file path=docProps/app.xml><?xml version="1.0" encoding="utf-8"?>
<Properties xmlns="http://schemas.openxmlformats.org/officeDocument/2006/extended-properties" xmlns:vt="http://schemas.openxmlformats.org/officeDocument/2006/docPropsVTypes">
  <Template>Normal</Template>
  <TotalTime>0</TotalTime>
  <Pages>10</Pages>
  <Words>1760</Words>
  <Characters>11092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Thum</dc:creator>
  <cp:keywords/>
  <dc:description/>
  <cp:lastModifiedBy>Andreas Thum</cp:lastModifiedBy>
  <cp:revision>4</cp:revision>
  <dcterms:created xsi:type="dcterms:W3CDTF">2016-08-01T08:50:00Z</dcterms:created>
  <dcterms:modified xsi:type="dcterms:W3CDTF">2016-08-01T09:07:00Z</dcterms:modified>
</cp:coreProperties>
</file>