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57" w:rsidRDefault="00EB6057" w:rsidP="00EB6057">
      <w:pPr>
        <w:pStyle w:val="Heading1"/>
      </w:pPr>
      <w:r>
        <w:t>Appendix</w:t>
      </w:r>
    </w:p>
    <w:p w:rsidR="00EB6057" w:rsidRDefault="00EB6057" w:rsidP="00EB6057">
      <w:pPr>
        <w:pStyle w:val="Heading2"/>
      </w:pPr>
      <w:r>
        <w:t>Linear Cable Theory</w:t>
      </w:r>
    </w:p>
    <w:p w:rsidR="00EB6057" w:rsidRPr="007E7C5F" w:rsidRDefault="00EB6057" w:rsidP="00EB6057">
      <w:pPr>
        <w:pStyle w:val="Standard"/>
        <w:rPr>
          <w:rFonts w:ascii="Times New Roman" w:hAnsi="Times New Roman" w:cs="Times New Roman"/>
        </w:rPr>
      </w:pPr>
      <w:r w:rsidRPr="007E7C5F">
        <w:rPr>
          <w:rFonts w:ascii="Times New Roman" w:hAnsi="Times New Roman" w:cs="Times New Roman"/>
        </w:rPr>
        <w:t>The ideas of threshold stimulus levels, space constants and liminal lengths were proposed by Rushton (1937) in the context of a linear partial differential equation for electrical activity in excitable (nerve or muscle) fibers:</w:t>
      </w:r>
    </w:p>
    <w:p w:rsidR="00EB6057" w:rsidRDefault="00EB6057" w:rsidP="00EB6057">
      <w:pPr>
        <w:pStyle w:val="Standard"/>
      </w:pPr>
      <m:oMath>
        <m:sSub>
          <m:sSubPr>
            <m:ctrlPr>
              <w:rPr>
                <w:rFonts w:ascii="Cambria Math" w:hAnsi="Cambria Math"/>
              </w:rPr>
            </m:ctrlPr>
          </m:sSubPr>
          <m:e>
            <m:r>
              <w:rPr>
                <w:rFonts w:ascii="Cambria Math" w:hAnsi="Cambria Math"/>
              </w:rPr>
              <m:t>C</m:t>
            </m:r>
          </m:e>
          <m:sub>
            <m:r>
              <w:rPr>
                <w:rFonts w:ascii="Cambria Math" w:hAnsi="Cambria Math"/>
              </w:rPr>
              <m:t>m</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den>
        </m:f>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ionic</m:t>
            </m:r>
          </m:sub>
        </m:sSub>
      </m:oMath>
      <w:r>
        <w:tab/>
      </w:r>
      <w:r>
        <w:tab/>
      </w:r>
      <w:r>
        <w:tab/>
      </w:r>
      <w:r>
        <w:tab/>
      </w:r>
      <w:r>
        <w:tab/>
      </w:r>
      <w:r>
        <w:tab/>
      </w:r>
      <w:r>
        <w:tab/>
      </w:r>
      <w:r>
        <w:tab/>
        <w:t>(1)</w:t>
      </w:r>
    </w:p>
    <w:p w:rsidR="00EB6057" w:rsidRPr="00455D08" w:rsidRDefault="00EB6057" w:rsidP="00EB6057">
      <w:pPr>
        <w:pStyle w:val="Standard"/>
        <w:rPr>
          <w:rFonts w:ascii="Times New Roman" w:hAnsi="Times New Roman" w:cs="Times New Roman"/>
        </w:rPr>
      </w:pPr>
      <w:r w:rsidRPr="00455D08">
        <w:rPr>
          <w:rFonts w:ascii="Times New Roman" w:hAnsi="Times New Roman" w:cs="Times New Roman"/>
        </w:rPr>
        <w:t>Where C</w:t>
      </w:r>
      <w:r w:rsidRPr="00455D08">
        <w:rPr>
          <w:rFonts w:ascii="Times New Roman" w:hAnsi="Times New Roman" w:cs="Times New Roman"/>
          <w:vertAlign w:val="subscript"/>
        </w:rPr>
        <w:t>m</w:t>
      </w:r>
      <w:r w:rsidRPr="00455D08">
        <w:rPr>
          <w:rFonts w:ascii="Times New Roman" w:hAnsi="Times New Roman" w:cs="Times New Roman"/>
        </w:rPr>
        <w:t xml:space="preserve"> is the membrane capacitance, V</w:t>
      </w:r>
      <w:r w:rsidRPr="00455D08">
        <w:rPr>
          <w:rFonts w:ascii="Times New Roman" w:hAnsi="Times New Roman" w:cs="Times New Roman"/>
          <w:vertAlign w:val="subscript"/>
        </w:rPr>
        <w:t>m</w:t>
      </w:r>
      <w:r w:rsidRPr="00455D08">
        <w:rPr>
          <w:rFonts w:ascii="Times New Roman" w:hAnsi="Times New Roman" w:cs="Times New Roman"/>
        </w:rPr>
        <w:t xml:space="preserve"> is the transmembrane potential, r</w:t>
      </w:r>
      <w:r w:rsidRPr="00455D08">
        <w:rPr>
          <w:rFonts w:ascii="Times New Roman" w:hAnsi="Times New Roman" w:cs="Times New Roman"/>
          <w:vertAlign w:val="subscript"/>
        </w:rPr>
        <w:t>e</w:t>
      </w:r>
      <w:r w:rsidRPr="00455D08">
        <w:rPr>
          <w:rFonts w:ascii="Times New Roman" w:hAnsi="Times New Roman" w:cs="Times New Roman"/>
        </w:rPr>
        <w:t xml:space="preserve"> and r</w:t>
      </w:r>
      <w:r w:rsidRPr="00455D08">
        <w:rPr>
          <w:rFonts w:ascii="Times New Roman" w:hAnsi="Times New Roman" w:cs="Times New Roman"/>
          <w:vertAlign w:val="subscript"/>
        </w:rPr>
        <w:t>i</w:t>
      </w:r>
      <w:r w:rsidRPr="00455D08">
        <w:rPr>
          <w:rFonts w:ascii="Times New Roman" w:hAnsi="Times New Roman" w:cs="Times New Roman"/>
        </w:rPr>
        <w:t xml:space="preserve"> are, respectively, the resistivities of the external and internal solutions and I</w:t>
      </w:r>
      <w:r w:rsidRPr="00455D08">
        <w:rPr>
          <w:rFonts w:ascii="Times New Roman" w:hAnsi="Times New Roman" w:cs="Times New Roman"/>
          <w:vertAlign w:val="subscript"/>
        </w:rPr>
        <w:t>ion</w:t>
      </w:r>
      <w:r w:rsidRPr="00455D08">
        <w:rPr>
          <w:rFonts w:ascii="Times New Roman" w:hAnsi="Times New Roman" w:cs="Times New Roman"/>
        </w:rPr>
        <w:t xml:space="preserve"> is the net ionic current through the membrane. Assuming that I</w:t>
      </w:r>
      <w:r w:rsidRPr="00455D08">
        <w:rPr>
          <w:rFonts w:ascii="Times New Roman" w:hAnsi="Times New Roman" w:cs="Times New Roman"/>
          <w:vertAlign w:val="subscript"/>
        </w:rPr>
        <w:t>ionic</w:t>
      </w:r>
      <w:r w:rsidRPr="00455D08">
        <w:rPr>
          <w:rFonts w:ascii="Times New Roman" w:hAnsi="Times New Roman" w:cs="Times New Roman"/>
        </w:rPr>
        <w:t xml:space="preserve"> is a simple linear ohmic current (I</w:t>
      </w:r>
      <w:r w:rsidRPr="00455D08">
        <w:rPr>
          <w:rFonts w:ascii="Times New Roman" w:hAnsi="Times New Roman" w:cs="Times New Roman"/>
          <w:vertAlign w:val="subscript"/>
        </w:rPr>
        <w:t>ionic</w:t>
      </w:r>
      <w:r w:rsidRPr="00455D08">
        <w:rPr>
          <w:rFonts w:ascii="Times New Roman" w:hAnsi="Times New Roman" w:cs="Times New Roman"/>
        </w:rPr>
        <w:t xml:space="preserve"> = V</w:t>
      </w:r>
      <w:r w:rsidRPr="00455D08">
        <w:rPr>
          <w:rFonts w:ascii="Times New Roman" w:hAnsi="Times New Roman" w:cs="Times New Roman"/>
          <w:vertAlign w:val="subscript"/>
        </w:rPr>
        <w:t>m</w:t>
      </w:r>
      <w:r w:rsidRPr="00455D08">
        <w:rPr>
          <w:rFonts w:ascii="Times New Roman" w:hAnsi="Times New Roman" w:cs="Times New Roman"/>
        </w:rPr>
        <w:t>/R</w:t>
      </w:r>
      <w:r w:rsidRPr="00455D08">
        <w:rPr>
          <w:rFonts w:ascii="Times New Roman" w:hAnsi="Times New Roman" w:cs="Times New Roman"/>
          <w:vertAlign w:val="subscript"/>
        </w:rPr>
        <w:t>m</w:t>
      </w:r>
      <w:r w:rsidRPr="00455D08">
        <w:rPr>
          <w:rFonts w:ascii="Times New Roman" w:hAnsi="Times New Roman" w:cs="Times New Roman"/>
        </w:rPr>
        <w:t>) where R</w:t>
      </w:r>
      <w:r w:rsidRPr="00455D08">
        <w:rPr>
          <w:rFonts w:ascii="Times New Roman" w:hAnsi="Times New Roman" w:cs="Times New Roman"/>
          <w:vertAlign w:val="subscript"/>
        </w:rPr>
        <w:t>m</w:t>
      </w:r>
      <w:r w:rsidRPr="00455D08">
        <w:rPr>
          <w:rFonts w:ascii="Times New Roman" w:hAnsi="Times New Roman" w:cs="Times New Roman"/>
        </w:rPr>
        <w:t xml:space="preserve"> is some overall membrane resistance, we would be able to rewrite equation (1) as:</w:t>
      </w:r>
    </w:p>
    <w:p w:rsidR="00EB6057" w:rsidRDefault="00EB6057" w:rsidP="00EB6057">
      <w:pPr>
        <w:pStyle w:val="Standard"/>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m</m:t>
              </m:r>
            </m:sub>
          </m:sSub>
          <m:sSub>
            <m:sSubPr>
              <m:ctrlPr>
                <w:rPr>
                  <w:rFonts w:ascii="Cambria Math" w:hAnsi="Cambria Math"/>
                </w:rPr>
              </m:ctrlPr>
            </m:sSubPr>
            <m:e>
              <m:r>
                <w:rPr>
                  <w:rFonts w:ascii="Cambria Math" w:hAnsi="Cambria Math"/>
                </w:rPr>
                <m:t>C</m:t>
              </m:r>
            </m:e>
            <m:sub>
              <m:r>
                <w:rPr>
                  <w:rFonts w:ascii="Cambria Math" w:hAnsi="Cambria Math"/>
                </w:rPr>
                <m:t>m</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m</m:t>
                  </m:r>
                </m:sub>
              </m:sSub>
            </m:num>
            <m:den>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den>
          </m:f>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ionic</m:t>
              </m:r>
            </m:sub>
          </m:sSub>
          <m:sSub>
            <m:sSubPr>
              <m:ctrlPr>
                <w:rPr>
                  <w:rFonts w:ascii="Cambria Math" w:hAnsi="Cambria Math"/>
                </w:rPr>
              </m:ctrlPr>
            </m:sSubPr>
            <m:e>
              <m:r>
                <w:rPr>
                  <w:rFonts w:ascii="Cambria Math" w:hAnsi="Cambria Math"/>
                </w:rPr>
                <m:t>R</m:t>
              </m:r>
            </m:e>
            <m:sub>
              <m:r>
                <w:rPr>
                  <w:rFonts w:ascii="Cambria Math" w:hAnsi="Cambria Math"/>
                </w:rPr>
                <m:t>m</m:t>
              </m:r>
            </m:sub>
          </m:sSub>
        </m:oMath>
      </m:oMathPara>
    </w:p>
    <w:p w:rsidR="00EB6057" w:rsidRPr="00455D08" w:rsidRDefault="00EB6057" w:rsidP="00EB6057">
      <w:pPr>
        <w:pStyle w:val="Standard"/>
        <w:rPr>
          <w:rFonts w:ascii="Times New Roman" w:hAnsi="Times New Roman" w:cs="Times New Roman"/>
        </w:rPr>
      </w:pPr>
      <w:proofErr w:type="gramStart"/>
      <w:r w:rsidRPr="00455D08">
        <w:rPr>
          <w:rFonts w:ascii="Times New Roman" w:hAnsi="Times New Roman" w:cs="Times New Roman"/>
        </w:rPr>
        <w:t>which</w:t>
      </w:r>
      <w:proofErr w:type="gramEnd"/>
      <w:r w:rsidRPr="00455D08">
        <w:rPr>
          <w:rFonts w:ascii="Times New Roman" w:hAnsi="Times New Roman" w:cs="Times New Roman"/>
        </w:rPr>
        <w:t xml:space="preserve"> can be rephrased as:</w:t>
      </w:r>
    </w:p>
    <w:p w:rsidR="00EB6057" w:rsidRDefault="00EB6057" w:rsidP="00EB6057">
      <w:pPr>
        <w:pStyle w:val="Standard"/>
      </w:pPr>
      <m:oMathPara>
        <m:oMathParaPr>
          <m:jc m:val="left"/>
        </m:oMathParaPr>
        <m:oMath>
          <m:sSub>
            <m:sSubPr>
              <m:ctrlPr>
                <w:rPr>
                  <w:rFonts w:ascii="Cambria Math" w:hAnsi="Cambria Math"/>
                </w:rPr>
              </m:ctrlPr>
            </m:sSubPr>
            <m:e>
              <m:r>
                <m:rPr>
                  <m:sty m:val="p"/>
                </m:rPr>
                <w:rPr>
                  <w:rFonts w:ascii="Cambria Math" w:hAnsi="Cambria Math"/>
                </w:rPr>
                <m:t>τ</m:t>
              </m:r>
            </m:e>
            <m:sub>
              <m:r>
                <w:rPr>
                  <w:rFonts w:ascii="Cambria Math" w:hAnsi="Cambria Math"/>
                </w:rPr>
                <m:t>m</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∂t</m:t>
              </m:r>
            </m:den>
          </m:f>
          <m:r>
            <w:rPr>
              <w:rFonts w:ascii="Cambria Math" w:hAnsi="Cambria Math"/>
            </w:rPr>
            <m:t>=</m:t>
          </m:r>
          <m:sSup>
            <m:sSupPr>
              <m:ctrlPr>
                <w:rPr>
                  <w:rFonts w:ascii="Cambria Math" w:hAnsi="Cambria Math"/>
                </w:rPr>
              </m:ctrlPr>
            </m:sSupPr>
            <m:e>
              <m:r>
                <m:rPr>
                  <m:sty m:val="p"/>
                </m:rPr>
                <w:rPr>
                  <w:rFonts w:ascii="Cambria Math" w:hAnsi="Cambria Math"/>
                </w:rPr>
                <m:t>λ</m:t>
              </m:r>
            </m:e>
            <m:sup>
              <m:r>
                <w:rPr>
                  <w:rFonts w:ascii="Cambria Math" w:hAnsi="Cambria Math"/>
                </w:rPr>
                <m:t>2</m:t>
              </m:r>
            </m:sup>
          </m:sSup>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oMath>
      </m:oMathPara>
    </w:p>
    <w:p w:rsidR="00EB6057" w:rsidRDefault="00EB6057" w:rsidP="00EB6057">
      <w:pPr>
        <w:pStyle w:val="Standard"/>
      </w:pPr>
      <w:proofErr w:type="gramStart"/>
      <w:r w:rsidRPr="00A43DE5">
        <w:rPr>
          <w:rFonts w:ascii="Times New Roman" w:hAnsi="Times New Roman" w:cs="Times New Roman"/>
        </w:rPr>
        <w:t>where</w:t>
      </w:r>
      <w:proofErr w:type="gramEnd"/>
      <w:r w:rsidRPr="00A43DE5">
        <w:rPr>
          <w:rFonts w:ascii="Times New Roman" w:hAnsi="Times New Roman" w:cs="Times New Roman"/>
        </w:rPr>
        <w:t xml:space="preserve"> </w:t>
      </w:r>
      <w:r w:rsidRPr="00A43DE5">
        <w:rPr>
          <w:rFonts w:ascii="Symbol" w:hAnsi="Symbol" w:cs="Times New Roman"/>
        </w:rPr>
        <w:t></w:t>
      </w:r>
      <w:r w:rsidRPr="00A43DE5">
        <w:rPr>
          <w:rFonts w:ascii="Times New Roman" w:hAnsi="Times New Roman" w:cs="Times New Roman"/>
          <w:vertAlign w:val="subscript"/>
        </w:rPr>
        <w:t>m</w:t>
      </w:r>
      <w:r w:rsidRPr="00A43DE5">
        <w:rPr>
          <w:rFonts w:ascii="Times New Roman" w:hAnsi="Times New Roman" w:cs="Times New Roman"/>
        </w:rPr>
        <w:t xml:space="preserve"> is the time constant for charging the membrane capacitance and </w:t>
      </w:r>
      <w:r w:rsidRPr="00A43DE5">
        <w:rPr>
          <w:rFonts w:ascii="Symbol" w:hAnsi="Symbol" w:cs="Times New Roman"/>
        </w:rPr>
        <w:t></w:t>
      </w:r>
      <w:r w:rsidRPr="00A43DE5">
        <w:rPr>
          <w:rFonts w:ascii="Times New Roman" w:hAnsi="Times New Roman" w:cs="Times New Roman"/>
        </w:rPr>
        <w:t xml:space="preserve"> is the fiber space or length constant: </w:t>
      </w:r>
      <m:oMath>
        <m:r>
          <m:rPr>
            <m:sty m:val="p"/>
          </m:rPr>
          <w:rPr>
            <w:rFonts w:ascii="Cambria Math" w:hAnsi="Cambria Math"/>
          </w:rPr>
          <m:t>λ</m:t>
        </m:r>
        <m:r>
          <w:rPr>
            <w:rFonts w:ascii="Cambria Math" w:hAnsi="Cambria Math"/>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m</m:t>
                    </m:r>
                  </m:sub>
                </m:sSub>
              </m:num>
              <m:den>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den>
            </m:f>
          </m:e>
        </m:rad>
      </m:oMath>
    </w:p>
    <w:p w:rsidR="00EB6057" w:rsidRDefault="00EB6057" w:rsidP="00EB6057">
      <w:pPr>
        <w:pStyle w:val="Standard"/>
        <w:rPr>
          <w:rFonts w:ascii="Times New Roman" w:hAnsi="Times New Roman" w:cs="Times New Roman"/>
        </w:rPr>
      </w:pPr>
    </w:p>
    <w:p w:rsidR="00EB6057" w:rsidRDefault="00EB6057" w:rsidP="00EB6057">
      <w:pPr>
        <w:pStyle w:val="Heading2"/>
      </w:pPr>
      <w:r>
        <w:t>Nonlinear Cable Theory</w:t>
      </w:r>
    </w:p>
    <w:p w:rsidR="00EB6057" w:rsidRDefault="00EB6057" w:rsidP="00EB6057">
      <w:pPr>
        <w:pStyle w:val="Standard"/>
        <w:rPr>
          <w:rFonts w:ascii="Times New Roman" w:hAnsi="Times New Roman" w:cs="Times New Roman"/>
        </w:rPr>
      </w:pPr>
      <w:r w:rsidRPr="00A43DE5">
        <w:rPr>
          <w:rFonts w:ascii="Times New Roman" w:hAnsi="Times New Roman" w:cs="Times New Roman"/>
        </w:rPr>
        <w:t>The Hodgkin-Huxley model of ionic currents formulates I</w:t>
      </w:r>
      <w:r w:rsidRPr="00A43DE5">
        <w:rPr>
          <w:rFonts w:ascii="Times New Roman" w:hAnsi="Times New Roman" w:cs="Times New Roman"/>
          <w:vertAlign w:val="subscript"/>
        </w:rPr>
        <w:t>ionic</w:t>
      </w:r>
      <w:r w:rsidRPr="00A43DE5">
        <w:rPr>
          <w:rFonts w:ascii="Times New Roman" w:hAnsi="Times New Roman" w:cs="Times New Roman"/>
        </w:rPr>
        <w:t xml:space="preserve"> </w:t>
      </w:r>
      <w:r>
        <w:rPr>
          <w:rFonts w:ascii="Times New Roman" w:hAnsi="Times New Roman" w:cs="Times New Roman"/>
        </w:rPr>
        <w:t xml:space="preserve">in </w:t>
      </w:r>
    </w:p>
    <w:p w:rsidR="00EB6057" w:rsidRPr="00F82914" w:rsidRDefault="00EB6057" w:rsidP="00EB6057">
      <w:pPr>
        <w:pStyle w:val="Standard"/>
      </w:pPr>
      <m:oMath>
        <m:sSub>
          <m:sSubPr>
            <m:ctrlPr>
              <w:rPr>
                <w:rFonts w:ascii="Cambria Math" w:hAnsi="Cambria Math"/>
              </w:rPr>
            </m:ctrlPr>
          </m:sSubPr>
          <m:e>
            <m:r>
              <w:rPr>
                <w:rFonts w:ascii="Cambria Math" w:hAnsi="Cambria Math"/>
              </w:rPr>
              <m:t>C</m:t>
            </m:r>
          </m:e>
          <m:sub>
            <m:r>
              <w:rPr>
                <w:rFonts w:ascii="Cambria Math" w:hAnsi="Cambria Math"/>
              </w:rPr>
              <m:t>m</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den>
        </m:f>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ionic</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,t)</m:t>
        </m:r>
      </m:oMath>
      <w:r>
        <w:tab/>
      </w:r>
      <w:r>
        <w:tab/>
      </w:r>
      <w:r>
        <w:tab/>
      </w:r>
      <w:r>
        <w:tab/>
      </w:r>
      <w:r>
        <w:tab/>
      </w:r>
      <w:r>
        <w:tab/>
      </w:r>
      <w:r>
        <w:tab/>
      </w:r>
      <w:r>
        <w:tab/>
        <w:t>(2)</w:t>
      </w:r>
    </w:p>
    <w:p w:rsidR="00EB6057" w:rsidRDefault="00EB6057" w:rsidP="00EB6057">
      <w:pPr>
        <w:pStyle w:val="Standard"/>
        <w:rPr>
          <w:rFonts w:ascii="Times New Roman" w:hAnsi="Times New Roman" w:cs="Times New Roman"/>
        </w:rPr>
      </w:pPr>
      <w:proofErr w:type="gramStart"/>
      <w:r w:rsidRPr="00A43DE5">
        <w:rPr>
          <w:rFonts w:ascii="Times New Roman" w:hAnsi="Times New Roman" w:cs="Times New Roman"/>
        </w:rPr>
        <w:t>as</w:t>
      </w:r>
      <w:proofErr w:type="gramEnd"/>
      <w:r w:rsidRPr="00A43DE5">
        <w:rPr>
          <w:rFonts w:ascii="Times New Roman" w:hAnsi="Times New Roman" w:cs="Times New Roman"/>
        </w:rPr>
        <w:t xml:space="preserve"> a sum of the individual currents for each ion: </w:t>
      </w:r>
      <m:oMath>
        <m:sSub>
          <m:sSubPr>
            <m:ctrlPr>
              <w:rPr>
                <w:rFonts w:ascii="Cambria Math" w:hAnsi="Cambria Math"/>
              </w:rPr>
            </m:ctrlPr>
          </m:sSubPr>
          <m:e>
            <m:r>
              <w:rPr>
                <w:rFonts w:ascii="Cambria Math" w:hAnsi="Cambria Math"/>
              </w:rPr>
              <m:t>I</m:t>
            </m:r>
          </m:e>
          <m:sub>
            <m:r>
              <w:rPr>
                <w:rFonts w:ascii="Cambria Math" w:hAnsi="Cambria Math"/>
              </w:rPr>
              <m:t>ionic</m:t>
            </m:r>
          </m:sub>
        </m:sSub>
        <m:r>
          <w:rPr>
            <w:rFonts w:ascii="Cambria Math" w:hAnsi="Cambria Math"/>
          </w:rPr>
          <m:t>=</m:t>
        </m:r>
        <m:nary>
          <m:naryPr>
            <m:chr m:val="∑"/>
            <m:limLoc m:val="undOvr"/>
            <m:supHide m:val="1"/>
            <m:ctrlPr>
              <w:rPr>
                <w:rFonts w:ascii="Cambria Math" w:hAnsi="Cambria Math"/>
              </w:rPr>
            </m:ctrlPr>
          </m:naryPr>
          <m:sub>
            <m:r>
              <w:rPr>
                <w:rFonts w:ascii="Cambria Math" w:hAnsi="Cambria Math"/>
              </w:rPr>
              <m:t>ion</m:t>
            </m:r>
          </m:sub>
          <m:sup/>
          <m:e>
            <m:sSub>
              <m:sSubPr>
                <m:ctrlPr>
                  <w:rPr>
                    <w:rFonts w:ascii="Cambria Math" w:hAnsi="Cambria Math"/>
                  </w:rPr>
                </m:ctrlPr>
              </m:sSubPr>
              <m:e>
                <m:r>
                  <w:rPr>
                    <w:rFonts w:ascii="Cambria Math" w:hAnsi="Cambria Math"/>
                  </w:rPr>
                  <m:t>G</m:t>
                </m:r>
              </m:e>
              <m:sub>
                <m:r>
                  <w:rPr>
                    <w:rFonts w:ascii="Cambria Math" w:hAnsi="Cambria Math"/>
                  </w:rPr>
                  <m:t>ion</m:t>
                </m:r>
              </m:sub>
            </m:sSub>
            <m:d>
              <m:dPr>
                <m:ctrlPr>
                  <w:rPr>
                    <w:rFonts w:ascii="Cambria Math" w:hAnsi="Cambria Math"/>
                    <w:i/>
                  </w:rPr>
                </m:ctrlPr>
              </m:dPr>
              <m:e>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,t</m:t>
                </m:r>
              </m:e>
            </m:d>
            <m: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ion</m:t>
                </m:r>
              </m:sub>
            </m:sSub>
            <m:r>
              <w:rPr>
                <w:rFonts w:ascii="Cambria Math" w:hAnsi="Cambria Math"/>
              </w:rPr>
              <m:t>)</m:t>
            </m:r>
          </m:e>
        </m:nary>
      </m:oMath>
      <w:r>
        <w:t xml:space="preserve"> </w:t>
      </w:r>
      <w:r w:rsidRPr="00A43DE5">
        <w:rPr>
          <w:rFonts w:ascii="Times New Roman" w:hAnsi="Times New Roman" w:cs="Times New Roman"/>
        </w:rPr>
        <w:t>where G</w:t>
      </w:r>
      <w:r w:rsidRPr="00A43DE5">
        <w:rPr>
          <w:rFonts w:ascii="Times New Roman" w:hAnsi="Times New Roman" w:cs="Times New Roman"/>
          <w:vertAlign w:val="subscript"/>
        </w:rPr>
        <w:t>ion</w:t>
      </w:r>
      <w:r w:rsidRPr="00A43DE5">
        <w:rPr>
          <w:rFonts w:ascii="Times New Roman" w:hAnsi="Times New Roman" w:cs="Times New Roman"/>
        </w:rPr>
        <w:t>(V</w:t>
      </w:r>
      <w:r w:rsidRPr="00A43DE5">
        <w:rPr>
          <w:rFonts w:ascii="Times New Roman" w:hAnsi="Times New Roman" w:cs="Times New Roman"/>
          <w:vertAlign w:val="subscript"/>
        </w:rPr>
        <w:t>m</w:t>
      </w:r>
      <w:r w:rsidRPr="00A43DE5">
        <w:rPr>
          <w:rFonts w:ascii="Times New Roman" w:hAnsi="Times New Roman" w:cs="Times New Roman"/>
        </w:rPr>
        <w:t>, t) is the voltage- and time-dependent conductance for a particular ion. Thus, the full nonlinear time-dependent cannot be easily simplified to a linear partial differential equation. I</w:t>
      </w:r>
      <w:r w:rsidRPr="00A43DE5">
        <w:rPr>
          <w:rFonts w:ascii="Times New Roman" w:hAnsi="Times New Roman" w:cs="Times New Roman"/>
          <w:vertAlign w:val="subscript"/>
        </w:rPr>
        <w:t>K1</w:t>
      </w:r>
      <w:r w:rsidRPr="00A43DE5">
        <w:rPr>
          <w:rFonts w:ascii="Times New Roman" w:hAnsi="Times New Roman" w:cs="Times New Roman"/>
        </w:rPr>
        <w:t xml:space="preserve"> and I</w:t>
      </w:r>
      <w:r w:rsidRPr="00A43DE5">
        <w:rPr>
          <w:rFonts w:ascii="Times New Roman" w:hAnsi="Times New Roman" w:cs="Times New Roman"/>
          <w:vertAlign w:val="subscript"/>
        </w:rPr>
        <w:t>Na</w:t>
      </w:r>
      <w:r w:rsidRPr="00A43DE5">
        <w:rPr>
          <w:rFonts w:ascii="Times New Roman" w:hAnsi="Times New Roman" w:cs="Times New Roman"/>
        </w:rPr>
        <w:t xml:space="preserve"> are two such ionic currents and a number of other currents are involved as well in the model used in this study. </w:t>
      </w:r>
    </w:p>
    <w:p w:rsidR="00EB6057" w:rsidRPr="00A43DE5" w:rsidRDefault="00EB6057" w:rsidP="00EB6057">
      <w:pPr>
        <w:pStyle w:val="Standard"/>
        <w:rPr>
          <w:rFonts w:ascii="Times New Roman" w:hAnsi="Times New Roman" w:cs="Times New Roman"/>
        </w:rPr>
      </w:pPr>
    </w:p>
    <w:p w:rsidR="00EB6057" w:rsidRDefault="00EB6057" w:rsidP="00EB6057">
      <w:pPr>
        <w:pStyle w:val="Standard"/>
        <w:rPr>
          <w:rFonts w:ascii="Times New Roman" w:hAnsi="Times New Roman" w:cs="Times New Roman"/>
        </w:rPr>
      </w:pPr>
      <w:r w:rsidRPr="00A43DE5">
        <w:rPr>
          <w:rFonts w:ascii="Times New Roman" w:hAnsi="Times New Roman" w:cs="Times New Roman"/>
        </w:rPr>
        <w:t>A number of critical features of excitability depend on I</w:t>
      </w:r>
      <w:r w:rsidRPr="00A43DE5">
        <w:rPr>
          <w:rFonts w:ascii="Times New Roman" w:hAnsi="Times New Roman" w:cs="Times New Roman"/>
          <w:vertAlign w:val="subscript"/>
        </w:rPr>
        <w:t>K1</w:t>
      </w:r>
      <w:r w:rsidRPr="00A43DE5">
        <w:rPr>
          <w:rFonts w:ascii="Times New Roman" w:hAnsi="Times New Roman" w:cs="Times New Roman"/>
        </w:rPr>
        <w:t>, I</w:t>
      </w:r>
      <w:r w:rsidRPr="00A43DE5">
        <w:rPr>
          <w:rFonts w:ascii="Times New Roman" w:hAnsi="Times New Roman" w:cs="Times New Roman"/>
          <w:vertAlign w:val="subscript"/>
        </w:rPr>
        <w:t>Na</w:t>
      </w:r>
      <w:r w:rsidRPr="00A43DE5">
        <w:rPr>
          <w:rFonts w:ascii="Times New Roman" w:hAnsi="Times New Roman" w:cs="Times New Roman"/>
        </w:rPr>
        <w:t>, and the cardiac intercellular gap junction current, I</w:t>
      </w:r>
      <w:r w:rsidRPr="00A43DE5">
        <w:rPr>
          <w:rFonts w:ascii="Times New Roman" w:hAnsi="Times New Roman" w:cs="Times New Roman"/>
          <w:vertAlign w:val="subscript"/>
        </w:rPr>
        <w:t>gj</w:t>
      </w:r>
      <w:r>
        <w:rPr>
          <w:rFonts w:ascii="Times New Roman" w:hAnsi="Times New Roman" w:cs="Times New Roman"/>
        </w:rPr>
        <w:t>, (see Figure 1 and Introduction</w:t>
      </w:r>
      <w:r w:rsidRPr="00A43DE5">
        <w:rPr>
          <w:rFonts w:ascii="Times New Roman" w:hAnsi="Times New Roman" w:cs="Times New Roman"/>
        </w:rPr>
        <w:t>). One component of excitability that depends on I</w:t>
      </w:r>
      <w:r w:rsidRPr="00A43DE5">
        <w:rPr>
          <w:rFonts w:ascii="Times New Roman" w:hAnsi="Times New Roman" w:cs="Times New Roman"/>
          <w:vertAlign w:val="subscript"/>
        </w:rPr>
        <w:t>K1</w:t>
      </w:r>
      <w:r w:rsidRPr="00A43DE5">
        <w:rPr>
          <w:rFonts w:ascii="Times New Roman" w:hAnsi="Times New Roman" w:cs="Times New Roman"/>
        </w:rPr>
        <w:t xml:space="preserve"> and I</w:t>
      </w:r>
      <w:r w:rsidRPr="00A43DE5">
        <w:rPr>
          <w:rFonts w:ascii="Times New Roman" w:hAnsi="Times New Roman" w:cs="Times New Roman"/>
          <w:vertAlign w:val="subscript"/>
        </w:rPr>
        <w:t>gj</w:t>
      </w:r>
      <w:r w:rsidRPr="00A43DE5">
        <w:rPr>
          <w:rFonts w:ascii="Times New Roman" w:hAnsi="Times New Roman" w:cs="Times New Roman"/>
        </w:rPr>
        <w:t xml:space="preserve"> is the fiber space constant. Assuming that subthreshold stimuli keep a cardiac fiber in the linear cable theory region of operation, we can convert the equation for the space constant to:</w:t>
      </w:r>
    </w:p>
    <w:p w:rsidR="00EB6057" w:rsidRDefault="00EB6057" w:rsidP="00EB6057">
      <w:pPr>
        <w:pStyle w:val="Standard"/>
      </w:pPr>
      <w:r w:rsidRPr="00A43DE5">
        <w:rPr>
          <w:rFonts w:ascii="Times New Roman" w:hAnsi="Times New Roman" w:cs="Times New Roman"/>
        </w:rPr>
        <w:t xml:space="preserve"> </w:t>
      </w:r>
      <m:oMath>
        <m:r>
          <m:rPr>
            <m:sty m:val="p"/>
          </m:rPr>
          <w:rPr>
            <w:rFonts w:ascii="Cambria Math" w:hAnsi="Cambria Math"/>
          </w:rPr>
          <m:t>λ</m:t>
        </m:r>
        <m:r>
          <w:rPr>
            <w:rFonts w:ascii="Cambria Math" w:hAnsi="Cambria Math"/>
          </w:rPr>
          <m:t>=</m:t>
        </m:r>
        <m:rad>
          <m:radPr>
            <m:degHide m:val="1"/>
            <m:ctrlPr>
              <w:rPr>
                <w:rFonts w:ascii="Cambria Math" w:hAnsi="Cambria Math"/>
              </w:rPr>
            </m:ctrlPr>
          </m:radPr>
          <m:deg/>
          <m:e>
            <m:f>
              <m:fPr>
                <m:ctrlPr>
                  <w:rPr>
                    <w:rFonts w:ascii="Cambria Math" w:hAnsi="Cambria Math"/>
                  </w:rPr>
                </m:ctrlPr>
              </m:fPr>
              <m:num>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c</m:t>
                        </m:r>
                      </m:sub>
                    </m:sSub>
                  </m:num>
                  <m:den>
                    <m:sSub>
                      <m:sSubPr>
                        <m:ctrlPr>
                          <w:rPr>
                            <w:rFonts w:ascii="Cambria Math" w:hAnsi="Cambria Math"/>
                            <w:i/>
                          </w:rPr>
                        </m:ctrlPr>
                      </m:sSubPr>
                      <m:e>
                        <m:r>
                          <w:rPr>
                            <w:rFonts w:ascii="Cambria Math" w:hAnsi="Cambria Math"/>
                          </w:rPr>
                          <m:t>G</m:t>
                        </m:r>
                      </m:e>
                      <m:sub>
                        <m:r>
                          <w:rPr>
                            <w:rFonts w:ascii="Cambria Math" w:hAnsi="Cambria Math"/>
                          </w:rPr>
                          <m:t>K1</m:t>
                        </m:r>
                      </m:sub>
                    </m:sSub>
                  </m:den>
                </m:f>
              </m:num>
              <m:den>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i/>
                          </w:rPr>
                        </m:ctrlPr>
                      </m:sSubPr>
                      <m:e>
                        <m:r>
                          <w:rPr>
                            <w:rFonts w:ascii="Cambria Math" w:hAnsi="Cambria Math"/>
                          </w:rPr>
                          <m:t>G</m:t>
                        </m:r>
                      </m:e>
                      <m:sub>
                        <m:r>
                          <w:rPr>
                            <w:rFonts w:ascii="Cambria Math" w:hAnsi="Cambria Math"/>
                          </w:rPr>
                          <m:t>gj</m:t>
                        </m:r>
                      </m:sub>
                    </m:sSub>
                    <m:sSub>
                      <m:sSubPr>
                        <m:ctrlPr>
                          <w:rPr>
                            <w:rFonts w:ascii="Cambria Math" w:hAnsi="Cambria Math"/>
                            <w:i/>
                          </w:rPr>
                        </m:ctrlPr>
                      </m:sSubPr>
                      <m:e>
                        <m:r>
                          <w:rPr>
                            <w:rFonts w:ascii="Cambria Math" w:hAnsi="Cambria Math"/>
                          </w:rPr>
                          <m:t>L</m:t>
                        </m:r>
                      </m:e>
                      <m:sub>
                        <m:r>
                          <w:rPr>
                            <w:rFonts w:ascii="Cambria Math" w:hAnsi="Cambria Math"/>
                          </w:rPr>
                          <m:t>c</m:t>
                        </m:r>
                      </m:sub>
                    </m:sSub>
                  </m:den>
                </m:f>
              </m:den>
            </m:f>
          </m:e>
        </m:rad>
      </m:oMath>
    </w:p>
    <w:p w:rsidR="00EB6057" w:rsidRDefault="00EB6057" w:rsidP="00EB6057">
      <w:pPr>
        <w:pStyle w:val="Standard"/>
        <w:rPr>
          <w:rFonts w:ascii="Times New Roman" w:hAnsi="Times New Roman" w:cs="Times New Roman"/>
        </w:rPr>
      </w:pPr>
      <w:proofErr w:type="gramStart"/>
      <w:r w:rsidRPr="00A43DE5">
        <w:rPr>
          <w:rFonts w:ascii="Times New Roman" w:hAnsi="Times New Roman" w:cs="Times New Roman"/>
        </w:rPr>
        <w:t>where</w:t>
      </w:r>
      <w:proofErr w:type="gramEnd"/>
      <w:r w:rsidRPr="00A43DE5">
        <w:rPr>
          <w:rFonts w:ascii="Times New Roman" w:hAnsi="Times New Roman" w:cs="Times New Roman"/>
        </w:rPr>
        <w:t xml:space="preserve"> </w:t>
      </w:r>
      <w:r w:rsidRPr="00A43DE5">
        <w:rPr>
          <w:rFonts w:ascii="Times New Roman" w:hAnsi="Times New Roman" w:cs="Times New Roman"/>
          <w:i/>
        </w:rPr>
        <w:t>L</w:t>
      </w:r>
      <w:r w:rsidRPr="00A43DE5">
        <w:rPr>
          <w:rFonts w:ascii="Times New Roman" w:hAnsi="Times New Roman" w:cs="Times New Roman"/>
          <w:i/>
          <w:vertAlign w:val="subscript"/>
        </w:rPr>
        <w:t>c</w:t>
      </w:r>
      <w:r w:rsidRPr="00A43DE5">
        <w:rPr>
          <w:rFonts w:ascii="Times New Roman" w:hAnsi="Times New Roman" w:cs="Times New Roman"/>
        </w:rPr>
        <w:t xml:space="preserve"> is the cell length. By further assuming that the resistivity, </w:t>
      </w:r>
      <w:r w:rsidRPr="00A43DE5">
        <w:rPr>
          <w:rFonts w:ascii="Times New Roman" w:hAnsi="Times New Roman" w:cs="Times New Roman"/>
          <w:i/>
        </w:rPr>
        <w:t>r</w:t>
      </w:r>
      <w:r w:rsidRPr="00A43DE5">
        <w:rPr>
          <w:rFonts w:ascii="Times New Roman" w:hAnsi="Times New Roman" w:cs="Times New Roman"/>
          <w:i/>
          <w:vertAlign w:val="subscript"/>
        </w:rPr>
        <w:t>e</w:t>
      </w:r>
      <w:r w:rsidRPr="00A43DE5">
        <w:rPr>
          <w:rFonts w:ascii="Times New Roman" w:hAnsi="Times New Roman" w:cs="Times New Roman"/>
        </w:rPr>
        <w:t>, of the extracellular fluid is minimal, we can rewrite the above equation as:</w:t>
      </w:r>
    </w:p>
    <w:p w:rsidR="00EB6057" w:rsidRDefault="00EB6057" w:rsidP="00EB6057">
      <w:pPr>
        <w:pStyle w:val="Standard"/>
      </w:pPr>
      <w:r>
        <w:rPr>
          <w:rFonts w:ascii="Times New Roman" w:hAnsi="Times New Roman" w:cs="Times New Roman"/>
        </w:rPr>
        <w:t xml:space="preserve"> </w:t>
      </w:r>
      <m:oMath>
        <m:r>
          <m:rPr>
            <m:sty m:val="p"/>
          </m:rPr>
          <w:rPr>
            <w:rFonts w:ascii="Cambria Math" w:hAnsi="Cambria Math"/>
          </w:rPr>
          <m:t>λ</m:t>
        </m:r>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m:t>
            </m:r>
          </m:sub>
        </m:sSub>
        <m:rad>
          <m:radPr>
            <m:degHide m:val="1"/>
            <m:ctrlPr>
              <w:rPr>
                <w:rFonts w:ascii="Cambria Math" w:hAnsi="Cambria Math"/>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gj</m:t>
                    </m:r>
                  </m:sub>
                </m:sSub>
              </m:num>
              <m:den>
                <m:sSub>
                  <m:sSubPr>
                    <m:ctrlPr>
                      <w:rPr>
                        <w:rFonts w:ascii="Cambria Math" w:hAnsi="Cambria Math"/>
                        <w:i/>
                      </w:rPr>
                    </m:ctrlPr>
                  </m:sSubPr>
                  <m:e>
                    <m:r>
                      <w:rPr>
                        <w:rFonts w:ascii="Cambria Math" w:hAnsi="Cambria Math"/>
                      </w:rPr>
                      <m:t>G</m:t>
                    </m:r>
                  </m:e>
                  <m:sub>
                    <m:r>
                      <w:rPr>
                        <w:rFonts w:ascii="Cambria Math" w:hAnsi="Cambria Math"/>
                      </w:rPr>
                      <m:t>K1</m:t>
                    </m:r>
                  </m:sub>
                </m:sSub>
              </m:den>
            </m:f>
          </m:e>
        </m:rad>
      </m:oMath>
      <w:r>
        <w:t>.</w:t>
      </w:r>
    </w:p>
    <w:p w:rsidR="00EB6057" w:rsidRDefault="00EB6057" w:rsidP="00EB6057">
      <w:pPr>
        <w:pStyle w:val="Standard"/>
        <w:rPr>
          <w:rFonts w:ascii="Times New Roman" w:hAnsi="Times New Roman" w:cs="Times New Roman"/>
        </w:rPr>
      </w:pPr>
    </w:p>
    <w:p w:rsidR="00EB6057" w:rsidRPr="00697ECF" w:rsidRDefault="00EB6057" w:rsidP="00EB6057">
      <w:pPr>
        <w:pStyle w:val="Standard"/>
        <w:rPr>
          <w:rFonts w:ascii="Times New Roman" w:hAnsi="Times New Roman" w:cs="Times New Roman"/>
        </w:rPr>
      </w:pPr>
      <w:r>
        <w:rPr>
          <w:rFonts w:ascii="Times New Roman" w:hAnsi="Times New Roman" w:cs="Times New Roman"/>
        </w:rPr>
        <w:t>O</w:t>
      </w:r>
      <w:r w:rsidRPr="00697ECF">
        <w:rPr>
          <w:rFonts w:ascii="Times New Roman" w:hAnsi="Times New Roman" w:cs="Times New Roman"/>
        </w:rPr>
        <w:t>ther components of excitability include the current stimulus threshold for initiating an action potential (AP), the closely related concept of liminal length and AP conduction velocity all three of which depend on nonlinear fiber properties. The liminal length is the length of fiber at the AP wavefront with sufficient inward depolarizing current such as I</w:t>
      </w:r>
      <w:r w:rsidRPr="00697ECF">
        <w:rPr>
          <w:rFonts w:ascii="Times New Roman" w:hAnsi="Times New Roman" w:cs="Times New Roman"/>
          <w:vertAlign w:val="subscript"/>
        </w:rPr>
        <w:t>Na</w:t>
      </w:r>
      <w:r w:rsidRPr="00697ECF">
        <w:rPr>
          <w:rFonts w:ascii="Times New Roman" w:hAnsi="Times New Roman" w:cs="Times New Roman"/>
        </w:rPr>
        <w:t xml:space="preserve"> to overcome the outward repolarizing currents such as I</w:t>
      </w:r>
      <w:r w:rsidRPr="00697ECF">
        <w:rPr>
          <w:rFonts w:ascii="Times New Roman" w:hAnsi="Times New Roman" w:cs="Times New Roman"/>
          <w:vertAlign w:val="subscript"/>
        </w:rPr>
        <w:t>K1</w:t>
      </w:r>
      <w:r w:rsidRPr="00697ECF">
        <w:rPr>
          <w:rFonts w:ascii="Times New Roman" w:hAnsi="Times New Roman" w:cs="Times New Roman"/>
        </w:rPr>
        <w:t xml:space="preserve"> in the downstream section of the fiber so that an AP can propagate. The liminal length depends on the nonlinear active properties of I</w:t>
      </w:r>
      <w:r w:rsidRPr="00697ECF">
        <w:rPr>
          <w:rFonts w:ascii="Times New Roman" w:hAnsi="Times New Roman" w:cs="Times New Roman"/>
          <w:vertAlign w:val="subscript"/>
        </w:rPr>
        <w:t>Na</w:t>
      </w:r>
      <w:r w:rsidRPr="00697ECF">
        <w:rPr>
          <w:rFonts w:ascii="Times New Roman" w:hAnsi="Times New Roman" w:cs="Times New Roman"/>
        </w:rPr>
        <w:t>, the nonlinear properties of I</w:t>
      </w:r>
      <w:r w:rsidRPr="00697ECF">
        <w:rPr>
          <w:rFonts w:ascii="Times New Roman" w:hAnsi="Times New Roman" w:cs="Times New Roman"/>
          <w:vertAlign w:val="subscript"/>
        </w:rPr>
        <w:t>K1</w:t>
      </w:r>
      <w:r w:rsidRPr="00697ECF">
        <w:rPr>
          <w:rFonts w:ascii="Times New Roman" w:hAnsi="Times New Roman" w:cs="Times New Roman"/>
        </w:rPr>
        <w:t xml:space="preserve"> and the linear passive properties of intercellular gap junction current, I</w:t>
      </w:r>
      <w:r w:rsidRPr="00697ECF">
        <w:rPr>
          <w:rFonts w:ascii="Times New Roman" w:hAnsi="Times New Roman" w:cs="Times New Roman"/>
          <w:vertAlign w:val="subscript"/>
        </w:rPr>
        <w:t>gj</w:t>
      </w:r>
      <w:r w:rsidRPr="00697ECF">
        <w:rPr>
          <w:rFonts w:ascii="Times New Roman" w:hAnsi="Times New Roman" w:cs="Times New Roman"/>
        </w:rPr>
        <w:t>. A suprathreshold stimulus is one that depolarizes enough of the fiber beyond the liminal length to allow a propagating AP to occur. Fozzard et al. (1972) showed that the liminal length, LL, in simplified nonlinear models of cardiac fibers is directly proportional to the square root of G</w:t>
      </w:r>
      <w:r w:rsidRPr="00697ECF">
        <w:rPr>
          <w:rFonts w:ascii="Times New Roman" w:hAnsi="Times New Roman" w:cs="Times New Roman"/>
          <w:vertAlign w:val="subscript"/>
        </w:rPr>
        <w:t>K1</w:t>
      </w:r>
      <w:r w:rsidRPr="00697ECF">
        <w:rPr>
          <w:rFonts w:ascii="Times New Roman" w:hAnsi="Times New Roman" w:cs="Times New Roman"/>
        </w:rPr>
        <w:t xml:space="preserve"> and inversely proportional to the square root of G</w:t>
      </w:r>
      <w:r w:rsidRPr="00697ECF">
        <w:rPr>
          <w:rFonts w:ascii="Times New Roman" w:hAnsi="Times New Roman" w:cs="Times New Roman"/>
          <w:vertAlign w:val="subscript"/>
        </w:rPr>
        <w:t>Na</w:t>
      </w:r>
      <w:r w:rsidRPr="00697ECF">
        <w:rPr>
          <w:rFonts w:ascii="Times New Roman" w:hAnsi="Times New Roman" w:cs="Times New Roman"/>
        </w:rPr>
        <w:t>:</w:t>
      </w:r>
    </w:p>
    <w:p w:rsidR="00EB6057" w:rsidRPr="00697ECF" w:rsidRDefault="00EB6057" w:rsidP="00EB6057">
      <w:pPr>
        <w:pStyle w:val="Standard"/>
        <w:rPr>
          <w:rFonts w:ascii="Times New Roman" w:hAnsi="Times New Roman" w:cs="Times New Roman"/>
        </w:rPr>
      </w:pPr>
      <w:r w:rsidRPr="00697ECF">
        <w:rPr>
          <w:rFonts w:ascii="Times New Roman" w:hAnsi="Times New Roman" w:cs="Times New Roman"/>
        </w:rPr>
        <w:t xml:space="preserve">LL </w:t>
      </w:r>
      <w:r w:rsidRPr="00697ECF">
        <w:rPr>
          <w:rFonts w:ascii="Cambria Math" w:eastAsia="Arial Unicode MS" w:hAnsi="Cambria Math" w:cs="Cambria Math"/>
        </w:rPr>
        <w:t>∝</w:t>
      </w:r>
      <w:r w:rsidRPr="00697ECF">
        <w:rPr>
          <w:rFonts w:ascii="Times New Roman" w:eastAsia="Arial Unicode MS" w:hAnsi="Times New Roman" w:cs="Times New Roman"/>
        </w:rPr>
        <w:t xml:space="preserve"> </w:t>
      </w:r>
      <m:oMath>
        <m:rad>
          <m:radPr>
            <m:degHide m:val="1"/>
            <m:ctrlPr>
              <w:rPr>
                <w:rFonts w:ascii="Cambria Math" w:eastAsia="Arial Unicode MS" w:hAnsi="Cambria Math" w:cs="Times New Roman"/>
                <w:i/>
              </w:rPr>
            </m:ctrlPr>
          </m:radPr>
          <m:deg/>
          <m:e>
            <m:f>
              <m:fPr>
                <m:ctrlPr>
                  <w:rPr>
                    <w:rFonts w:ascii="Cambria Math" w:eastAsia="Arial Unicode MS" w:hAnsi="Cambria Math" w:cs="Times New Roman"/>
                    <w:i/>
                  </w:rPr>
                </m:ctrlPr>
              </m:fPr>
              <m:num>
                <m:sSub>
                  <m:sSubPr>
                    <m:ctrlPr>
                      <w:rPr>
                        <w:rFonts w:ascii="Cambria Math" w:eastAsia="Arial Unicode MS" w:hAnsi="Cambria Math" w:cs="Times New Roman"/>
                        <w:i/>
                      </w:rPr>
                    </m:ctrlPr>
                  </m:sSubPr>
                  <m:e>
                    <m:r>
                      <w:rPr>
                        <w:rFonts w:ascii="Cambria Math" w:eastAsia="Arial Unicode MS" w:hAnsi="Cambria Math" w:cs="Times New Roman"/>
                      </w:rPr>
                      <m:t>G</m:t>
                    </m:r>
                  </m:e>
                  <m:sub>
                    <m:r>
                      <w:rPr>
                        <w:rFonts w:ascii="Cambria Math" w:eastAsia="Arial Unicode MS" w:hAnsi="Cambria Math" w:cs="Times New Roman"/>
                      </w:rPr>
                      <m:t>K1</m:t>
                    </m:r>
                  </m:sub>
                </m:sSub>
              </m:num>
              <m:den>
                <m:sSub>
                  <m:sSubPr>
                    <m:ctrlPr>
                      <w:rPr>
                        <w:rFonts w:ascii="Cambria Math" w:eastAsia="Arial Unicode MS" w:hAnsi="Cambria Math" w:cs="Times New Roman"/>
                        <w:i/>
                      </w:rPr>
                    </m:ctrlPr>
                  </m:sSubPr>
                  <m:e>
                    <m:r>
                      <w:rPr>
                        <w:rFonts w:ascii="Cambria Math" w:eastAsia="Arial Unicode MS" w:hAnsi="Cambria Math" w:cs="Times New Roman"/>
                      </w:rPr>
                      <m:t>G</m:t>
                    </m:r>
                  </m:e>
                  <m:sub>
                    <m:r>
                      <w:rPr>
                        <w:rFonts w:ascii="Cambria Math" w:eastAsia="Arial Unicode MS" w:hAnsi="Cambria Math" w:cs="Times New Roman"/>
                      </w:rPr>
                      <m:t>Na</m:t>
                    </m:r>
                  </m:sub>
                </m:sSub>
              </m:den>
            </m:f>
          </m:e>
        </m:rad>
      </m:oMath>
    </w:p>
    <w:p w:rsidR="00EB6057" w:rsidRPr="00697ECF" w:rsidRDefault="00EB6057" w:rsidP="00EB6057">
      <w:pPr>
        <w:pStyle w:val="Standard"/>
        <w:rPr>
          <w:rFonts w:ascii="Times New Roman" w:hAnsi="Times New Roman" w:cs="Times New Roman"/>
        </w:rPr>
      </w:pPr>
      <w:r>
        <w:rPr>
          <w:rFonts w:ascii="Times New Roman" w:hAnsi="Times New Roman" w:cs="Times New Roman"/>
        </w:rPr>
        <w:t>The</w:t>
      </w:r>
      <w:r w:rsidRPr="00697ECF">
        <w:rPr>
          <w:rFonts w:ascii="Times New Roman" w:hAnsi="Times New Roman" w:cs="Times New Roman"/>
        </w:rPr>
        <w:t xml:space="preserve"> linear and nonlinear cable theory predictions </w:t>
      </w:r>
      <w:r>
        <w:rPr>
          <w:rFonts w:ascii="Times New Roman" w:hAnsi="Times New Roman" w:cs="Times New Roman"/>
        </w:rPr>
        <w:t>are used as a starting point in this</w:t>
      </w:r>
      <w:r w:rsidRPr="00697ECF">
        <w:rPr>
          <w:rFonts w:ascii="Times New Roman" w:hAnsi="Times New Roman" w:cs="Times New Roman"/>
        </w:rPr>
        <w:t xml:space="preserve"> study </w:t>
      </w:r>
      <w:r>
        <w:rPr>
          <w:rFonts w:ascii="Times New Roman" w:hAnsi="Times New Roman" w:cs="Times New Roman"/>
        </w:rPr>
        <w:t xml:space="preserve">of </w:t>
      </w:r>
      <w:r w:rsidRPr="00697ECF">
        <w:rPr>
          <w:rFonts w:ascii="Times New Roman" w:hAnsi="Times New Roman" w:cs="Times New Roman"/>
        </w:rPr>
        <w:t>the effects of I</w:t>
      </w:r>
      <w:r w:rsidRPr="00697ECF">
        <w:rPr>
          <w:rFonts w:ascii="Times New Roman" w:hAnsi="Times New Roman" w:cs="Times New Roman"/>
          <w:vertAlign w:val="subscript"/>
        </w:rPr>
        <w:t>K1</w:t>
      </w:r>
      <w:r>
        <w:rPr>
          <w:rFonts w:ascii="Times New Roman" w:hAnsi="Times New Roman" w:cs="Times New Roman"/>
        </w:rPr>
        <w:t>-</w:t>
      </w:r>
      <w:r w:rsidRPr="00697ECF">
        <w:rPr>
          <w:rFonts w:ascii="Times New Roman" w:hAnsi="Times New Roman" w:cs="Times New Roman"/>
        </w:rPr>
        <w:t>I</w:t>
      </w:r>
      <w:r w:rsidRPr="00697ECF">
        <w:rPr>
          <w:rFonts w:ascii="Times New Roman" w:hAnsi="Times New Roman" w:cs="Times New Roman"/>
          <w:vertAlign w:val="subscript"/>
        </w:rPr>
        <w:t>Na</w:t>
      </w:r>
      <w:r>
        <w:rPr>
          <w:rFonts w:ascii="Times New Roman" w:hAnsi="Times New Roman" w:cs="Times New Roman"/>
        </w:rPr>
        <w:t xml:space="preserve"> modulation</w:t>
      </w:r>
      <w:r w:rsidRPr="00697ECF">
        <w:rPr>
          <w:rFonts w:ascii="Times New Roman" w:hAnsi="Times New Roman" w:cs="Times New Roman"/>
        </w:rPr>
        <w:t>.</w:t>
      </w:r>
    </w:p>
    <w:p w:rsidR="00EB6057" w:rsidRDefault="00EB6057" w:rsidP="00EB6057">
      <w:pPr>
        <w:pStyle w:val="Standard"/>
      </w:pPr>
    </w:p>
    <w:p w:rsidR="00EB6057" w:rsidRPr="00697ECF" w:rsidRDefault="00EB6057" w:rsidP="00EB6057">
      <w:pPr>
        <w:pStyle w:val="Standard"/>
        <w:rPr>
          <w:rFonts w:ascii="Times New Roman" w:hAnsi="Times New Roman" w:cs="Times New Roman"/>
        </w:rPr>
      </w:pPr>
      <w:r>
        <w:rPr>
          <w:rFonts w:ascii="Times New Roman" w:hAnsi="Times New Roman" w:cs="Times New Roman"/>
        </w:rPr>
        <w:t>S</w:t>
      </w:r>
      <w:r w:rsidRPr="00697ECF">
        <w:rPr>
          <w:rFonts w:ascii="Times New Roman" w:hAnsi="Times New Roman" w:cs="Times New Roman"/>
        </w:rPr>
        <w:t xml:space="preserve">implified models of cardiac fibers </w:t>
      </w:r>
      <w:r>
        <w:rPr>
          <w:rFonts w:ascii="Times New Roman" w:hAnsi="Times New Roman" w:cs="Times New Roman"/>
        </w:rPr>
        <w:t>have been derived using various simplifying</w:t>
      </w:r>
      <w:r w:rsidRPr="00697ECF">
        <w:rPr>
          <w:rFonts w:ascii="Times New Roman" w:hAnsi="Times New Roman" w:cs="Times New Roman"/>
        </w:rPr>
        <w:t xml:space="preserve"> assumptions</w:t>
      </w:r>
      <w:r>
        <w:rPr>
          <w:rFonts w:ascii="Times New Roman" w:hAnsi="Times New Roman" w:cs="Times New Roman"/>
        </w:rPr>
        <w:t xml:space="preserve"> in the past</w:t>
      </w:r>
      <w:r w:rsidRPr="00697ECF">
        <w:rPr>
          <w:rFonts w:ascii="Times New Roman" w:hAnsi="Times New Roman" w:cs="Times New Roman"/>
        </w:rPr>
        <w:t xml:space="preserve">: Fozzard et al. (1972) applied Rushton’s linear cable theory to estimate stimulus strength-duration curves for Purkinje fibers. Noble (1972) used a steady-state stimulus assumption to derive conditions for threshold phenomena for </w:t>
      </w:r>
      <w:r>
        <w:rPr>
          <w:rFonts w:ascii="Times New Roman" w:hAnsi="Times New Roman" w:cs="Times New Roman"/>
        </w:rPr>
        <w:t xml:space="preserve">cases where the ionic current, </w:t>
      </w:r>
      <w:proofErr w:type="gramStart"/>
      <w:r w:rsidRPr="00697ECF">
        <w:rPr>
          <w:rFonts w:ascii="Times New Roman" w:hAnsi="Times New Roman" w:cs="Times New Roman"/>
        </w:rPr>
        <w:t>I</w:t>
      </w:r>
      <w:r w:rsidRPr="00697ECF">
        <w:rPr>
          <w:rFonts w:ascii="Times New Roman" w:hAnsi="Times New Roman" w:cs="Times New Roman"/>
          <w:vertAlign w:val="subscript"/>
        </w:rPr>
        <w:t>ion</w:t>
      </w:r>
      <w:r>
        <w:rPr>
          <w:rFonts w:ascii="Times New Roman" w:hAnsi="Times New Roman" w:cs="Times New Roman"/>
          <w:vertAlign w:val="subscript"/>
        </w:rPr>
        <w:t>ic</w:t>
      </w:r>
      <w:r w:rsidRPr="00697ECF">
        <w:rPr>
          <w:rFonts w:ascii="Times New Roman" w:hAnsi="Times New Roman" w:cs="Times New Roman"/>
        </w:rPr>
        <w:t>(</w:t>
      </w:r>
      <w:proofErr w:type="gramEnd"/>
      <w:r w:rsidRPr="00697ECF">
        <w:rPr>
          <w:rFonts w:ascii="Times New Roman" w:hAnsi="Times New Roman" w:cs="Times New Roman"/>
        </w:rPr>
        <w:t>V</w:t>
      </w:r>
      <w:r w:rsidRPr="00697ECF">
        <w:rPr>
          <w:rFonts w:ascii="Times New Roman" w:hAnsi="Times New Roman" w:cs="Times New Roman"/>
          <w:vertAlign w:val="subscript"/>
        </w:rPr>
        <w:t>m</w:t>
      </w:r>
      <w:r w:rsidRPr="00697ECF">
        <w:rPr>
          <w:rFonts w:ascii="Times New Roman" w:hAnsi="Times New Roman" w:cs="Times New Roman"/>
        </w:rPr>
        <w:t>)</w:t>
      </w:r>
      <w:r>
        <w:rPr>
          <w:rFonts w:ascii="Times New Roman" w:hAnsi="Times New Roman" w:cs="Times New Roman"/>
        </w:rPr>
        <w:t xml:space="preserve">, was not time-dependent and had a simple </w:t>
      </w:r>
      <w:r w:rsidRPr="00697ECF">
        <w:rPr>
          <w:rFonts w:ascii="Times New Roman" w:hAnsi="Times New Roman" w:cs="Times New Roman"/>
        </w:rPr>
        <w:t xml:space="preserve">polynomial </w:t>
      </w:r>
      <w:r>
        <w:rPr>
          <w:rFonts w:ascii="Times New Roman" w:hAnsi="Times New Roman" w:cs="Times New Roman"/>
        </w:rPr>
        <w:t>dependence on cell membrane potential</w:t>
      </w:r>
      <w:r w:rsidRPr="00697ECF">
        <w:rPr>
          <w:rFonts w:ascii="Times New Roman" w:hAnsi="Times New Roman" w:cs="Times New Roman"/>
        </w:rPr>
        <w:t xml:space="preserve"> and showed that successful AP propagation required that the part of the fiber with net inward (negative) current had to overcome the rest of fiber which had net outward (positive) current. This is analogous to the source-sink concept of propagation safety factor in Shaw et al. (1997). Hunter et al. (1975) predicted that the conduction velocity, </w:t>
      </w:r>
      <w:r>
        <w:rPr>
          <w:rFonts w:ascii="Symbol" w:hAnsi="Symbol" w:cs="Times New Roman"/>
        </w:rPr>
        <w:t></w:t>
      </w:r>
      <w:r w:rsidRPr="00697ECF">
        <w:rPr>
          <w:rFonts w:ascii="Times New Roman" w:hAnsi="Times New Roman" w:cs="Times New Roman"/>
        </w:rPr>
        <w:t>, would be proportional to the square root of the conductance, G</w:t>
      </w:r>
      <w:r w:rsidRPr="00697ECF">
        <w:rPr>
          <w:rFonts w:ascii="Times New Roman" w:hAnsi="Times New Roman" w:cs="Times New Roman"/>
          <w:vertAlign w:val="subscript"/>
        </w:rPr>
        <w:t>Na</w:t>
      </w:r>
      <w:r w:rsidRPr="00697ECF">
        <w:rPr>
          <w:rFonts w:ascii="Times New Roman" w:hAnsi="Times New Roman" w:cs="Times New Roman"/>
        </w:rPr>
        <w:t>, of I</w:t>
      </w:r>
      <w:r w:rsidRPr="00697ECF">
        <w:rPr>
          <w:rFonts w:ascii="Times New Roman" w:hAnsi="Times New Roman" w:cs="Times New Roman"/>
          <w:vertAlign w:val="subscript"/>
        </w:rPr>
        <w:t>Na</w:t>
      </w:r>
      <w:r w:rsidRPr="00697ECF">
        <w:rPr>
          <w:rFonts w:ascii="Times New Roman" w:hAnsi="Times New Roman" w:cs="Times New Roman"/>
        </w:rPr>
        <w:t xml:space="preserve"> and also proportional to the gap junction conductance, G</w:t>
      </w:r>
      <w:r w:rsidRPr="00697ECF">
        <w:rPr>
          <w:rFonts w:ascii="Times New Roman" w:hAnsi="Times New Roman" w:cs="Times New Roman"/>
          <w:vertAlign w:val="subscript"/>
        </w:rPr>
        <w:t>gj</w:t>
      </w:r>
      <w:r w:rsidRPr="00697ECF">
        <w:rPr>
          <w:rFonts w:ascii="Times New Roman" w:hAnsi="Times New Roman" w:cs="Times New Roman"/>
        </w:rPr>
        <w:t>:</w:t>
      </w:r>
    </w:p>
    <w:p w:rsidR="00EB6057" w:rsidRPr="00697ECF" w:rsidRDefault="00EB6057" w:rsidP="00EB6057">
      <w:pPr>
        <w:pStyle w:val="Standard"/>
        <w:rPr>
          <w:rFonts w:ascii="Times New Roman" w:eastAsia="Arial Unicode MS" w:hAnsi="Times New Roman" w:cs="Times New Roman"/>
        </w:rPr>
      </w:pPr>
      <w:r>
        <w:rPr>
          <w:rFonts w:ascii="Symbol" w:hAnsi="Symbol" w:cs="Times New Roman"/>
        </w:rPr>
        <w:t></w:t>
      </w:r>
      <w:r w:rsidRPr="00697ECF">
        <w:rPr>
          <w:rFonts w:ascii="Times New Roman" w:hAnsi="Times New Roman" w:cs="Times New Roman"/>
        </w:rPr>
        <w:t xml:space="preserve"> </w:t>
      </w:r>
      <w:r w:rsidRPr="00697ECF">
        <w:rPr>
          <w:rFonts w:ascii="Cambria Math" w:eastAsia="Arial Unicode MS" w:hAnsi="Cambria Math" w:cs="Cambria Math"/>
        </w:rPr>
        <w:t>∝</w:t>
      </w:r>
      <w:r w:rsidRPr="00697ECF">
        <w:rPr>
          <w:rFonts w:ascii="Times New Roman" w:eastAsia="Arial Unicode MS" w:hAnsi="Times New Roman" w:cs="Times New Roman"/>
        </w:rPr>
        <w:t xml:space="preserve"> </w:t>
      </w:r>
      <m:oMath>
        <m:rad>
          <m:radPr>
            <m:degHide m:val="1"/>
            <m:ctrlPr>
              <w:rPr>
                <w:rFonts w:ascii="Cambria Math" w:eastAsia="Arial Unicode MS" w:hAnsi="Cambria Math" w:cs="Times New Roman"/>
                <w:i/>
              </w:rPr>
            </m:ctrlPr>
          </m:radPr>
          <m:deg/>
          <m:e>
            <m:sSub>
              <m:sSubPr>
                <m:ctrlPr>
                  <w:rPr>
                    <w:rFonts w:ascii="Cambria Math" w:eastAsia="Arial Unicode MS" w:hAnsi="Cambria Math" w:cs="Times New Roman"/>
                    <w:i/>
                  </w:rPr>
                </m:ctrlPr>
              </m:sSubPr>
              <m:e>
                <m:r>
                  <w:rPr>
                    <w:rFonts w:ascii="Cambria Math" w:eastAsia="Arial Unicode MS" w:hAnsi="Cambria Math" w:cs="Times New Roman"/>
                  </w:rPr>
                  <m:t>G</m:t>
                </m:r>
              </m:e>
              <m:sub>
                <m:r>
                  <w:rPr>
                    <w:rFonts w:ascii="Cambria Math" w:eastAsia="Arial Unicode MS" w:hAnsi="Cambria Math" w:cs="Times New Roman"/>
                  </w:rPr>
                  <m:t>Na</m:t>
                </m:r>
              </m:sub>
            </m:sSub>
            <m:sSub>
              <m:sSubPr>
                <m:ctrlPr>
                  <w:rPr>
                    <w:rFonts w:ascii="Cambria Math" w:eastAsia="Arial Unicode MS" w:hAnsi="Cambria Math" w:cs="Times New Roman"/>
                    <w:i/>
                  </w:rPr>
                </m:ctrlPr>
              </m:sSubPr>
              <m:e>
                <m:r>
                  <w:rPr>
                    <w:rFonts w:ascii="Cambria Math" w:eastAsia="Arial Unicode MS" w:hAnsi="Cambria Math" w:cs="Times New Roman"/>
                  </w:rPr>
                  <m:t>G</m:t>
                </m:r>
              </m:e>
              <m:sub>
                <m:r>
                  <w:rPr>
                    <w:rFonts w:ascii="Cambria Math" w:eastAsia="Arial Unicode MS" w:hAnsi="Cambria Math" w:cs="Times New Roman"/>
                  </w:rPr>
                  <m:t>gj</m:t>
                </m:r>
              </m:sub>
            </m:sSub>
          </m:e>
        </m:rad>
      </m:oMath>
    </w:p>
    <w:p w:rsidR="00EB6057" w:rsidRDefault="00EB6057" w:rsidP="00EB6057">
      <w:pPr>
        <w:pStyle w:val="Standard"/>
        <w:rPr>
          <w:rFonts w:ascii="Times New Roman" w:hAnsi="Times New Roman" w:cs="Times New Roman"/>
        </w:rPr>
      </w:pPr>
      <w:r w:rsidRPr="00697ECF">
        <w:rPr>
          <w:rFonts w:ascii="Times New Roman" w:hAnsi="Times New Roman" w:cs="Times New Roman"/>
        </w:rPr>
        <w:t xml:space="preserve"> However, </w:t>
      </w:r>
      <w:r>
        <w:rPr>
          <w:rFonts w:ascii="Times New Roman" w:hAnsi="Times New Roman" w:cs="Times New Roman"/>
        </w:rPr>
        <w:t>the use of</w:t>
      </w:r>
      <w:r w:rsidRPr="00697ECF">
        <w:rPr>
          <w:rFonts w:ascii="Times New Roman" w:hAnsi="Times New Roman" w:cs="Times New Roman"/>
        </w:rPr>
        <w:t xml:space="preserve"> simplified time-independent polynomial voltage dep</w:t>
      </w:r>
      <w:r>
        <w:rPr>
          <w:rFonts w:ascii="Times New Roman" w:hAnsi="Times New Roman" w:cs="Times New Roman"/>
        </w:rPr>
        <w:t xml:space="preserve">endence to model ionic currents make </w:t>
      </w:r>
      <w:r w:rsidRPr="00697ECF">
        <w:rPr>
          <w:rFonts w:ascii="Times New Roman" w:hAnsi="Times New Roman" w:cs="Times New Roman"/>
        </w:rPr>
        <w:t xml:space="preserve">predictions </w:t>
      </w:r>
      <w:r>
        <w:rPr>
          <w:rFonts w:ascii="Times New Roman" w:hAnsi="Times New Roman" w:cs="Times New Roman"/>
        </w:rPr>
        <w:t>from simplified models difficult to interpret. Furthermore, c</w:t>
      </w:r>
      <w:r w:rsidRPr="00697ECF">
        <w:rPr>
          <w:rFonts w:ascii="Times New Roman" w:hAnsi="Times New Roman" w:cs="Times New Roman"/>
        </w:rPr>
        <w:t xml:space="preserve">ardiac cells have </w:t>
      </w:r>
      <w:r>
        <w:rPr>
          <w:rFonts w:ascii="Times New Roman" w:hAnsi="Times New Roman" w:cs="Times New Roman"/>
        </w:rPr>
        <w:t xml:space="preserve">discrete </w:t>
      </w:r>
      <w:r w:rsidRPr="00697ECF">
        <w:rPr>
          <w:rFonts w:ascii="Times New Roman" w:hAnsi="Times New Roman" w:cs="Times New Roman"/>
        </w:rPr>
        <w:t>gap junctions connecting cells resulting in discont</w:t>
      </w:r>
      <w:r>
        <w:rPr>
          <w:rFonts w:ascii="Times New Roman" w:hAnsi="Times New Roman" w:cs="Times New Roman"/>
        </w:rPr>
        <w:t>i</w:t>
      </w:r>
      <w:r w:rsidRPr="00697ECF">
        <w:rPr>
          <w:rFonts w:ascii="Times New Roman" w:hAnsi="Times New Roman" w:cs="Times New Roman"/>
        </w:rPr>
        <w:t>nuous propagation (</w:t>
      </w:r>
      <w:r>
        <w:rPr>
          <w:rFonts w:ascii="Times New Roman" w:hAnsi="Times New Roman" w:cs="Times New Roman"/>
        </w:rPr>
        <w:t xml:space="preserve">Joyner, 1982; </w:t>
      </w:r>
      <w:r w:rsidRPr="00697ECF">
        <w:rPr>
          <w:rFonts w:ascii="Times New Roman" w:hAnsi="Times New Roman" w:cs="Times New Roman"/>
        </w:rPr>
        <w:t>Spach et. a</w:t>
      </w:r>
      <w:r>
        <w:rPr>
          <w:rFonts w:ascii="Times New Roman" w:hAnsi="Times New Roman" w:cs="Times New Roman"/>
        </w:rPr>
        <w:t>l, 1987). Joyner (1982) showed that while a uniformly high intracellular conductance value between cell patches does result in the conduction velocity having a square-root dependence on the intracellular conductance as predicted by cable theory and slightly lower-conductance gap junctions also results in similar conduction velocity dependence, once the gap junction conductance is decreased to the point where conduction velocity is less than 10 cm/sec, spatial discontinuities in propagation will result in slower conduction velocities than would be expected from the usual square-root dependence. Spach et al. (1987) showed critical dependence of anisotropic conduction patterns on gap junction conductance.</w:t>
      </w:r>
    </w:p>
    <w:p w:rsidR="00EB6057" w:rsidRDefault="00EB6057" w:rsidP="00EB6057">
      <w:pPr>
        <w:pStyle w:val="Standard"/>
        <w:rPr>
          <w:rFonts w:ascii="Times New Roman" w:hAnsi="Times New Roman" w:cs="Times New Roman"/>
        </w:rPr>
      </w:pPr>
    </w:p>
    <w:p w:rsidR="00EB6057" w:rsidRPr="00697ECF" w:rsidRDefault="00EB6057" w:rsidP="00EB6057">
      <w:pPr>
        <w:pStyle w:val="Standard"/>
        <w:rPr>
          <w:rFonts w:ascii="Times New Roman" w:hAnsi="Times New Roman" w:cs="Times New Roman"/>
        </w:rPr>
      </w:pPr>
      <w:r w:rsidRPr="00697ECF">
        <w:rPr>
          <w:rFonts w:ascii="Times New Roman" w:hAnsi="Times New Roman" w:cs="Times New Roman"/>
        </w:rPr>
        <w:t xml:space="preserve">Simplified models have also been used (Jack </w:t>
      </w:r>
      <w:r w:rsidRPr="00697ECF">
        <w:rPr>
          <w:rFonts w:ascii="Times New Roman" w:hAnsi="Times New Roman" w:cs="Times New Roman"/>
          <w:i/>
          <w:iCs/>
        </w:rPr>
        <w:t>et al.</w:t>
      </w:r>
      <w:r w:rsidRPr="00697ECF">
        <w:rPr>
          <w:rFonts w:ascii="Times New Roman" w:hAnsi="Times New Roman" w:cs="Times New Roman"/>
        </w:rPr>
        <w:t xml:space="preserve"> 1975, Hunter </w:t>
      </w:r>
      <w:r w:rsidRPr="00697ECF">
        <w:rPr>
          <w:rFonts w:ascii="Times New Roman" w:hAnsi="Times New Roman" w:cs="Times New Roman"/>
          <w:i/>
          <w:iCs/>
        </w:rPr>
        <w:t>et al.</w:t>
      </w:r>
      <w:r w:rsidRPr="00697ECF">
        <w:rPr>
          <w:rFonts w:ascii="Times New Roman" w:hAnsi="Times New Roman" w:cs="Times New Roman"/>
        </w:rPr>
        <w:t xml:space="preserve"> 1975, Keener 1991) to predict the dependence of AP thresholds and fiber conduction velocities on ion channel conductances. Nonlinear cable theory was used (Jack </w:t>
      </w:r>
      <w:r w:rsidRPr="00697ECF">
        <w:rPr>
          <w:rFonts w:ascii="Times New Roman" w:hAnsi="Times New Roman" w:cs="Times New Roman"/>
          <w:i/>
          <w:iCs/>
        </w:rPr>
        <w:t>et al.</w:t>
      </w:r>
      <w:r w:rsidRPr="00697ECF">
        <w:rPr>
          <w:rFonts w:ascii="Times New Roman" w:hAnsi="Times New Roman" w:cs="Times New Roman"/>
        </w:rPr>
        <w:t xml:space="preserve"> 1975) to predict that the threshold current, I</w:t>
      </w:r>
      <w:r w:rsidRPr="00697ECF">
        <w:rPr>
          <w:rFonts w:ascii="Times New Roman" w:hAnsi="Times New Roman" w:cs="Times New Roman"/>
          <w:vertAlign w:val="subscript"/>
        </w:rPr>
        <w:t>th</w:t>
      </w:r>
      <w:r w:rsidRPr="00697ECF">
        <w:rPr>
          <w:rFonts w:ascii="Times New Roman" w:hAnsi="Times New Roman" w:cs="Times New Roman"/>
        </w:rPr>
        <w:t>, would be proportional to the square-root of the fiber intercellular gap junction conductance (G</w:t>
      </w:r>
      <w:r w:rsidRPr="00697ECF">
        <w:rPr>
          <w:rFonts w:ascii="Times New Roman" w:hAnsi="Times New Roman" w:cs="Times New Roman"/>
          <w:vertAlign w:val="subscript"/>
        </w:rPr>
        <w:t>gj</w:t>
      </w:r>
      <w:r w:rsidRPr="00697ECF">
        <w:rPr>
          <w:rFonts w:ascii="Times New Roman" w:hAnsi="Times New Roman" w:cs="Times New Roman"/>
        </w:rPr>
        <w:t>) and inversely proportional to the square root of the I</w:t>
      </w:r>
      <w:r w:rsidRPr="00697ECF">
        <w:rPr>
          <w:rFonts w:ascii="Times New Roman" w:hAnsi="Times New Roman" w:cs="Times New Roman"/>
          <w:vertAlign w:val="subscript"/>
        </w:rPr>
        <w:t>K1</w:t>
      </w:r>
      <w:r w:rsidRPr="00697ECF">
        <w:rPr>
          <w:rFonts w:ascii="Times New Roman" w:hAnsi="Times New Roman" w:cs="Times New Roman"/>
        </w:rPr>
        <w:t xml:space="preserve"> conductance, G</w:t>
      </w:r>
      <w:r w:rsidRPr="00697ECF">
        <w:rPr>
          <w:rFonts w:ascii="Times New Roman" w:hAnsi="Times New Roman" w:cs="Times New Roman"/>
          <w:vertAlign w:val="subscript"/>
        </w:rPr>
        <w:t>K1</w:t>
      </w:r>
      <w:r w:rsidRPr="00697ECF">
        <w:rPr>
          <w:rFonts w:ascii="Times New Roman" w:hAnsi="Times New Roman" w:cs="Times New Roman"/>
        </w:rPr>
        <w:t>:</w:t>
      </w:r>
    </w:p>
    <w:p w:rsidR="00EB6057" w:rsidRPr="00697ECF" w:rsidRDefault="00EB6057" w:rsidP="00EB6057">
      <w:pPr>
        <w:pStyle w:val="Standard"/>
        <w:rPr>
          <w:rFonts w:ascii="Times New Roman" w:eastAsia="Arial Unicode MS" w:hAnsi="Times New Roman" w:cs="Times New Roman"/>
        </w:rPr>
      </w:pPr>
      <w:r w:rsidRPr="00697ECF">
        <w:rPr>
          <w:rFonts w:ascii="Times New Roman" w:hAnsi="Times New Roman" w:cs="Times New Roman"/>
        </w:rPr>
        <w:lastRenderedPageBreak/>
        <w:t>I</w:t>
      </w:r>
      <w:r w:rsidRPr="00697ECF">
        <w:rPr>
          <w:rFonts w:ascii="Times New Roman" w:hAnsi="Times New Roman" w:cs="Times New Roman"/>
          <w:vertAlign w:val="subscript"/>
        </w:rPr>
        <w:t>th</w:t>
      </w:r>
      <w:r w:rsidRPr="00697ECF">
        <w:rPr>
          <w:rFonts w:ascii="Times New Roman" w:hAnsi="Times New Roman" w:cs="Times New Roman"/>
        </w:rPr>
        <w:t xml:space="preserve"> </w:t>
      </w:r>
      <w:r w:rsidRPr="00697ECF">
        <w:rPr>
          <w:rFonts w:ascii="Cambria Math" w:eastAsia="Arial Unicode MS" w:hAnsi="Cambria Math" w:cs="Cambria Math"/>
        </w:rPr>
        <w:t>∝</w:t>
      </w:r>
      <w:r w:rsidRPr="00697ECF">
        <w:rPr>
          <w:rFonts w:ascii="Times New Roman" w:eastAsia="Arial Unicode MS" w:hAnsi="Times New Roman" w:cs="Times New Roman"/>
        </w:rPr>
        <w:t xml:space="preserve"> </w:t>
      </w:r>
      <m:oMath>
        <m:rad>
          <m:radPr>
            <m:degHide m:val="1"/>
            <m:ctrlPr>
              <w:rPr>
                <w:rFonts w:ascii="Cambria Math" w:eastAsia="Arial Unicode MS" w:hAnsi="Cambria Math" w:cs="Times New Roman"/>
                <w:i/>
              </w:rPr>
            </m:ctrlPr>
          </m:radPr>
          <m:deg/>
          <m:e>
            <m:f>
              <m:fPr>
                <m:ctrlPr>
                  <w:rPr>
                    <w:rFonts w:ascii="Cambria Math" w:eastAsia="Arial Unicode MS" w:hAnsi="Cambria Math" w:cs="Times New Roman"/>
                    <w:i/>
                  </w:rPr>
                </m:ctrlPr>
              </m:fPr>
              <m:num>
                <m:sSub>
                  <m:sSubPr>
                    <m:ctrlPr>
                      <w:rPr>
                        <w:rFonts w:ascii="Cambria Math" w:eastAsia="Arial Unicode MS" w:hAnsi="Cambria Math" w:cs="Times New Roman"/>
                        <w:i/>
                      </w:rPr>
                    </m:ctrlPr>
                  </m:sSubPr>
                  <m:e>
                    <m:r>
                      <w:rPr>
                        <w:rFonts w:ascii="Cambria Math" w:eastAsia="Arial Unicode MS" w:hAnsi="Cambria Math" w:cs="Times New Roman"/>
                      </w:rPr>
                      <m:t>G</m:t>
                    </m:r>
                  </m:e>
                  <m:sub>
                    <m:r>
                      <w:rPr>
                        <w:rFonts w:ascii="Cambria Math" w:eastAsia="Arial Unicode MS" w:hAnsi="Cambria Math" w:cs="Times New Roman"/>
                      </w:rPr>
                      <m:t>gj</m:t>
                    </m:r>
                  </m:sub>
                </m:sSub>
              </m:num>
              <m:den>
                <m:sSub>
                  <m:sSubPr>
                    <m:ctrlPr>
                      <w:rPr>
                        <w:rFonts w:ascii="Cambria Math" w:eastAsia="Arial Unicode MS" w:hAnsi="Cambria Math" w:cs="Times New Roman"/>
                        <w:i/>
                      </w:rPr>
                    </m:ctrlPr>
                  </m:sSubPr>
                  <m:e>
                    <m:r>
                      <w:rPr>
                        <w:rFonts w:ascii="Cambria Math" w:eastAsia="Arial Unicode MS" w:hAnsi="Cambria Math" w:cs="Times New Roman"/>
                      </w:rPr>
                      <m:t>G</m:t>
                    </m:r>
                  </m:e>
                  <m:sub>
                    <m:r>
                      <w:rPr>
                        <w:rFonts w:ascii="Cambria Math" w:eastAsia="Arial Unicode MS" w:hAnsi="Cambria Math" w:cs="Times New Roman"/>
                      </w:rPr>
                      <m:t>K1</m:t>
                    </m:r>
                  </m:sub>
                </m:sSub>
              </m:den>
            </m:f>
          </m:e>
        </m:rad>
      </m:oMath>
    </w:p>
    <w:p w:rsidR="00EB6057" w:rsidRDefault="00EB6057" w:rsidP="00EB6057">
      <w:pPr>
        <w:pStyle w:val="Standard"/>
        <w:rPr>
          <w:rFonts w:ascii="Times New Roman" w:hAnsi="Times New Roman" w:cs="Times New Roman"/>
        </w:rPr>
      </w:pPr>
    </w:p>
    <w:p w:rsidR="00EB6057" w:rsidRDefault="00EB6057" w:rsidP="00EB6057">
      <w:pPr>
        <w:pStyle w:val="Heading2"/>
      </w:pPr>
      <w:r>
        <w:t>Nonlinear Ionic Conductance Models</w:t>
      </w:r>
    </w:p>
    <w:p w:rsidR="00EB6057" w:rsidRDefault="00EB6057" w:rsidP="00EB6057">
      <w:pPr>
        <w:pStyle w:val="Standard"/>
        <w:rPr>
          <w:rFonts w:ascii="Times New Roman" w:hAnsi="Times New Roman" w:cs="Times New Roman"/>
        </w:rPr>
      </w:pPr>
      <w:r>
        <w:rPr>
          <w:rFonts w:ascii="Times New Roman" w:hAnsi="Times New Roman" w:cs="Times New Roman"/>
        </w:rPr>
        <w:t>The nonlinear ionic conductance model used in this study has the general form:</w:t>
      </w:r>
    </w:p>
    <w:p w:rsidR="00EB6057" w:rsidRDefault="00EB6057" w:rsidP="00EB6057">
      <w:pPr>
        <w:pStyle w:val="Standard"/>
      </w:pPr>
      <m:oMath>
        <m:sSub>
          <m:sSubPr>
            <m:ctrlPr>
              <w:rPr>
                <w:rFonts w:ascii="Cambria Math" w:hAnsi="Cambria Math"/>
              </w:rPr>
            </m:ctrlPr>
          </m:sSubPr>
          <m:e>
            <m:r>
              <w:rPr>
                <w:rFonts w:ascii="Cambria Math" w:hAnsi="Cambria Math"/>
              </w:rPr>
              <m:t>C</m:t>
            </m:r>
          </m:e>
          <m:sub>
            <m:r>
              <w:rPr>
                <w:rFonts w:ascii="Cambria Math" w:hAnsi="Cambria Math"/>
              </w:rPr>
              <m:t>m</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∂t</m:t>
            </m:r>
          </m:den>
        </m:f>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gj</m:t>
            </m:r>
          </m:sub>
        </m:sSub>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V</m:t>
                </m:r>
              </m:e>
              <m:sub>
                <m:r>
                  <w:rPr>
                    <w:rFonts w:ascii="Cambria Math" w:hAnsi="Cambria Math"/>
                  </w:rPr>
                  <m:t>m</m:t>
                </m:r>
              </m:sub>
            </m:sSub>
          </m:num>
          <m:den>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G</m:t>
                </m:r>
              </m:e>
              <m:sub>
                <m:r>
                  <w:rPr>
                    <w:rFonts w:ascii="Cambria Math" w:hAnsi="Cambria Math"/>
                  </w:rPr>
                  <m:t>ion</m:t>
                </m:r>
              </m:sub>
            </m:sSub>
          </m:e>
        </m:nary>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ion</m:t>
            </m:r>
          </m:sub>
        </m:sSub>
        <m:r>
          <w:rPr>
            <w:rFonts w:ascii="Cambria Math" w:hAnsi="Cambria Math"/>
          </w:rPr>
          <m:t>)</m:t>
        </m:r>
      </m:oMath>
      <w:r>
        <w:tab/>
      </w:r>
    </w:p>
    <w:p w:rsidR="00EB6057" w:rsidRPr="00F82914" w:rsidRDefault="00EB6057" w:rsidP="00EB6057">
      <w:pPr>
        <w:pStyle w:val="Standard"/>
      </w:pPr>
      <m:oMath>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y</m:t>
                </m:r>
              </m:e>
            </m:acc>
          </m:num>
          <m:den>
            <m:r>
              <w:rPr>
                <w:rFonts w:ascii="Cambria Math" w:hAnsi="Cambria Math"/>
              </w:rPr>
              <m:t>∂t</m:t>
            </m:r>
          </m:den>
        </m:f>
        <m:r>
          <w:rPr>
            <w:rFonts w:ascii="Cambria Math" w:hAnsi="Cambria Math"/>
          </w:rPr>
          <m:t>=</m:t>
        </m:r>
        <m:acc>
          <m:accPr>
            <m:chr m:val="⃗"/>
            <m:ctrlPr>
              <w:rPr>
                <w:rFonts w:ascii="Cambria Math" w:hAnsi="Cambria Math"/>
                <w:i/>
              </w:rPr>
            </m:ctrlPr>
          </m:accPr>
          <m:e>
            <m:r>
              <w:rPr>
                <w:rFonts w:ascii="Cambria Math" w:hAnsi="Cambria Math"/>
              </w:rPr>
              <m:t>f</m:t>
            </m:r>
          </m:e>
        </m:acc>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m:t>
            </m:r>
            <m:acc>
              <m:accPr>
                <m:chr m:val="⃗"/>
                <m:ctrlPr>
                  <w:rPr>
                    <w:rFonts w:ascii="Cambria Math" w:hAnsi="Cambria Math"/>
                    <w:i/>
                  </w:rPr>
                </m:ctrlPr>
              </m:accPr>
              <m:e>
                <m:r>
                  <w:rPr>
                    <w:rFonts w:ascii="Cambria Math" w:hAnsi="Cambria Math"/>
                  </w:rPr>
                  <m:t>y</m:t>
                </m:r>
              </m:e>
            </m:acc>
          </m:e>
        </m:d>
      </m:oMath>
      <w:r>
        <w:tab/>
      </w:r>
      <w:r>
        <w:tab/>
      </w:r>
      <w:r>
        <w:tab/>
      </w:r>
      <w:r>
        <w:tab/>
      </w:r>
      <w:r>
        <w:tab/>
      </w:r>
      <w:r>
        <w:tab/>
      </w:r>
      <w:r>
        <w:tab/>
      </w:r>
      <w:r>
        <w:tab/>
      </w:r>
      <w:r>
        <w:tab/>
      </w:r>
      <w:r>
        <w:tab/>
        <w:t>(3)</w:t>
      </w:r>
    </w:p>
    <w:p w:rsidR="00EB6057" w:rsidRDefault="00EB6057" w:rsidP="00EB6057">
      <w:pPr>
        <w:pStyle w:val="Standard"/>
        <w:rPr>
          <w:rFonts w:ascii="Times New Roman" w:hAnsi="Times New Roman" w:cs="Times New Roman"/>
        </w:rPr>
      </w:pPr>
    </w:p>
    <w:p w:rsidR="00EB6057" w:rsidRPr="00A43DE5" w:rsidRDefault="00EB6057" w:rsidP="00EB6057">
      <w:pPr>
        <w:pStyle w:val="Standard"/>
        <w:rPr>
          <w:rFonts w:ascii="Times New Roman" w:hAnsi="Times New Roman" w:cs="Times New Roman"/>
        </w:rPr>
      </w:pPr>
      <w:r>
        <w:rPr>
          <w:rFonts w:ascii="Times New Roman" w:hAnsi="Times New Roman" w:cs="Times New Roman"/>
        </w:rPr>
        <w:t>In the above set of coupled nonlinear differential equations, each ionic conductance (</w:t>
      </w:r>
      <m:oMath>
        <m:sSub>
          <m:sSubPr>
            <m:ctrlPr>
              <w:rPr>
                <w:rFonts w:ascii="Cambria Math" w:hAnsi="Cambria Math"/>
              </w:rPr>
            </m:ctrlPr>
          </m:sSubPr>
          <m:e>
            <m:r>
              <m:rPr>
                <m:sty m:val="p"/>
              </m:rPr>
              <w:rPr>
                <w:rFonts w:ascii="Cambria Math" w:hAnsi="Cambria Math"/>
              </w:rPr>
              <m:t>G</m:t>
            </m:r>
          </m:e>
          <m:sub>
            <m:r>
              <w:rPr>
                <w:rFonts w:ascii="Cambria Math" w:hAnsi="Cambria Math"/>
              </w:rPr>
              <m:t>ion</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rPr>
          <w:rFonts w:ascii="Times New Roman" w:hAnsi="Times New Roman" w:cs="Times New Roman"/>
        </w:rPr>
        <w:t xml:space="preserve">) may be a nonlinear function of the local cell membrane potential and ion channel gating variables, </w:t>
      </w:r>
      <m:oMath>
        <m:acc>
          <m:accPr>
            <m:chr m:val="⃗"/>
            <m:ctrlPr>
              <w:rPr>
                <w:rFonts w:ascii="Cambria Math" w:hAnsi="Cambria Math"/>
                <w:i/>
              </w:rPr>
            </m:ctrlPr>
          </m:accPr>
          <m:e>
            <m:r>
              <w:rPr>
                <w:rFonts w:ascii="Cambria Math" w:hAnsi="Cambria Math"/>
              </w:rPr>
              <m:t>y</m:t>
            </m:r>
          </m:e>
        </m:acc>
      </m:oMath>
      <w:r>
        <w:rPr>
          <w:rFonts w:ascii="Times New Roman" w:hAnsi="Times New Roman" w:cs="Times New Roman"/>
        </w:rPr>
        <w:t xml:space="preserve">, which are, in turn, coupled to the cell membrane potential, </w:t>
      </w:r>
      <m:oMath>
        <m:sSub>
          <m:sSubPr>
            <m:ctrlPr>
              <w:rPr>
                <w:rFonts w:ascii="Cambria Math" w:hAnsi="Cambria Math"/>
              </w:rPr>
            </m:ctrlPr>
          </m:sSubPr>
          <m:e>
            <m:r>
              <w:rPr>
                <w:rFonts w:ascii="Cambria Math" w:hAnsi="Cambria Math"/>
              </w:rPr>
              <m:t>V</m:t>
            </m:r>
          </m:e>
          <m:sub>
            <m:r>
              <w:rPr>
                <w:rFonts w:ascii="Cambria Math" w:hAnsi="Cambria Math"/>
              </w:rPr>
              <m:t>m</m:t>
            </m:r>
          </m:sub>
        </m:sSub>
      </m:oMath>
      <w:r>
        <w:rPr>
          <w:rFonts w:ascii="Times New Roman" w:hAnsi="Times New Roman" w:cs="Times New Roman"/>
        </w:rPr>
        <w:t xml:space="preserve"> via the nonlinear vector function, </w:t>
      </w:r>
      <m:oMath>
        <m:acc>
          <m:accPr>
            <m:chr m:val="⃗"/>
            <m:ctrlPr>
              <w:rPr>
                <w:rFonts w:ascii="Cambria Math" w:hAnsi="Cambria Math"/>
                <w:i/>
              </w:rPr>
            </m:ctrlPr>
          </m:accPr>
          <m:e>
            <m:r>
              <w:rPr>
                <w:rFonts w:ascii="Cambria Math" w:hAnsi="Cambria Math"/>
              </w:rPr>
              <m:t>f</m:t>
            </m:r>
          </m:e>
        </m:acc>
      </m:oMath>
      <w:r>
        <w:rPr>
          <w:rFonts w:ascii="Times New Roman" w:hAnsi="Times New Roman" w:cs="Times New Roman"/>
        </w:rPr>
        <w:t xml:space="preserve">. </w:t>
      </w:r>
      <w:r w:rsidRPr="00A43DE5">
        <w:rPr>
          <w:rFonts w:ascii="Times New Roman" w:hAnsi="Times New Roman" w:cs="Times New Roman"/>
        </w:rPr>
        <w:t xml:space="preserve">These equations are not amenable to analytic solutions and thus prevent </w:t>
      </w:r>
      <w:r w:rsidRPr="00A43DE5">
        <w:rPr>
          <w:rFonts w:ascii="Times New Roman" w:hAnsi="Times New Roman" w:cs="Times New Roman"/>
          <w:i/>
          <w:iCs/>
        </w:rPr>
        <w:t>a priori</w:t>
      </w:r>
      <w:r w:rsidRPr="00A43DE5">
        <w:rPr>
          <w:rFonts w:ascii="Times New Roman" w:hAnsi="Times New Roman" w:cs="Times New Roman"/>
        </w:rPr>
        <w:t xml:space="preserve"> predictions of responses of cells or tissue to parameter changes, especially when multiple parameters are changed. </w:t>
      </w:r>
      <w:r>
        <w:rPr>
          <w:rFonts w:ascii="Times New Roman" w:hAnsi="Times New Roman" w:cs="Times New Roman"/>
        </w:rPr>
        <w:t xml:space="preserve">As a result </w:t>
      </w:r>
      <w:r w:rsidRPr="00A43DE5">
        <w:rPr>
          <w:rFonts w:ascii="Times New Roman" w:hAnsi="Times New Roman" w:cs="Times New Roman"/>
        </w:rPr>
        <w:t xml:space="preserve">of the nonlinear differential equations used in </w:t>
      </w:r>
      <w:r>
        <w:rPr>
          <w:rFonts w:ascii="Times New Roman" w:hAnsi="Times New Roman" w:cs="Times New Roman"/>
        </w:rPr>
        <w:t xml:space="preserve">cardiac </w:t>
      </w:r>
      <w:r w:rsidRPr="00A43DE5">
        <w:rPr>
          <w:rFonts w:ascii="Times New Roman" w:hAnsi="Times New Roman" w:cs="Times New Roman"/>
        </w:rPr>
        <w:t>cell models</w:t>
      </w:r>
      <w:r>
        <w:rPr>
          <w:rFonts w:ascii="Times New Roman" w:hAnsi="Times New Roman" w:cs="Times New Roman"/>
        </w:rPr>
        <w:t>,</w:t>
      </w:r>
      <w:r w:rsidRPr="00A43DE5">
        <w:rPr>
          <w:rFonts w:ascii="Times New Roman" w:hAnsi="Times New Roman" w:cs="Times New Roman"/>
        </w:rPr>
        <w:t xml:space="preserve"> the exact nature of the dependence of cardiac excitability on </w:t>
      </w:r>
      <w:r>
        <w:rPr>
          <w:rFonts w:ascii="Times New Roman" w:hAnsi="Times New Roman" w:cs="Times New Roman"/>
        </w:rPr>
        <w:t>ion channel conductances is not easily determined</w:t>
      </w:r>
      <w:r w:rsidRPr="00A43DE5">
        <w:rPr>
          <w:rFonts w:ascii="Times New Roman" w:hAnsi="Times New Roman" w:cs="Times New Roman"/>
        </w:rPr>
        <w:t>.</w:t>
      </w:r>
      <w:r>
        <w:rPr>
          <w:rFonts w:ascii="Times New Roman" w:hAnsi="Times New Roman" w:cs="Times New Roman"/>
        </w:rPr>
        <w:t xml:space="preserve"> </w:t>
      </w:r>
      <w:r w:rsidRPr="00A43DE5">
        <w:rPr>
          <w:rFonts w:ascii="Times New Roman" w:hAnsi="Times New Roman" w:cs="Times New Roman"/>
        </w:rPr>
        <w:t xml:space="preserve">Many good mathematical models </w:t>
      </w:r>
      <w:r>
        <w:rPr>
          <w:rFonts w:ascii="Times New Roman" w:hAnsi="Times New Roman" w:cs="Times New Roman"/>
        </w:rPr>
        <w:t>with the same general structure as equation (3) are</w:t>
      </w:r>
      <w:r w:rsidRPr="00A43DE5">
        <w:rPr>
          <w:rFonts w:ascii="Times New Roman" w:hAnsi="Times New Roman" w:cs="Times New Roman"/>
        </w:rPr>
        <w:t xml:space="preserve"> currently available </w:t>
      </w:r>
      <w:r>
        <w:rPr>
          <w:rFonts w:ascii="Times New Roman" w:hAnsi="Times New Roman" w:cs="Times New Roman"/>
        </w:rPr>
        <w:t xml:space="preserve">for </w:t>
      </w:r>
      <w:r w:rsidRPr="00A43DE5">
        <w:rPr>
          <w:rFonts w:ascii="Times New Roman" w:hAnsi="Times New Roman" w:cs="Times New Roman"/>
        </w:rPr>
        <w:t>cardiac cells</w:t>
      </w:r>
      <w:r>
        <w:rPr>
          <w:rFonts w:ascii="Times New Roman" w:hAnsi="Times New Roman" w:cs="Times New Roman"/>
        </w:rPr>
        <w:t>. Shaw et al. (1997) used a similar model to the one used in the present study to show that conduction velocity increases with G</w:t>
      </w:r>
      <w:r w:rsidRPr="00764FFA">
        <w:rPr>
          <w:rFonts w:ascii="Times New Roman" w:hAnsi="Times New Roman" w:cs="Times New Roman"/>
          <w:vertAlign w:val="subscript"/>
        </w:rPr>
        <w:t>Na</w:t>
      </w:r>
      <w:r>
        <w:rPr>
          <w:rFonts w:ascii="Times New Roman" w:hAnsi="Times New Roman" w:cs="Times New Roman"/>
        </w:rPr>
        <w:t xml:space="preserve"> (Fig. 4 in Shaw (1997)) and G</w:t>
      </w:r>
      <w:r w:rsidRPr="00764FFA">
        <w:rPr>
          <w:rFonts w:ascii="Times New Roman" w:hAnsi="Times New Roman" w:cs="Times New Roman"/>
          <w:vertAlign w:val="subscript"/>
        </w:rPr>
        <w:t>gj</w:t>
      </w:r>
      <w:r>
        <w:rPr>
          <w:rFonts w:ascii="Times New Roman" w:hAnsi="Times New Roman" w:cs="Times New Roman"/>
        </w:rPr>
        <w:t xml:space="preserve"> roughly consistent with the prediction of Hunter et al shown above. </w:t>
      </w:r>
    </w:p>
    <w:p w:rsidR="00EB6057" w:rsidRPr="00A43DE5" w:rsidRDefault="00EB6057" w:rsidP="00EB6057">
      <w:pPr>
        <w:pStyle w:val="Standard"/>
        <w:rPr>
          <w:rFonts w:ascii="Times New Roman" w:hAnsi="Times New Roman" w:cs="Times New Roman"/>
        </w:rPr>
      </w:pPr>
      <w:r>
        <w:rPr>
          <w:rFonts w:ascii="Times New Roman" w:hAnsi="Times New Roman" w:cs="Times New Roman"/>
        </w:rPr>
        <w:t>W</w:t>
      </w:r>
      <w:r w:rsidRPr="00697ECF">
        <w:rPr>
          <w:rFonts w:ascii="Times New Roman" w:hAnsi="Times New Roman" w:cs="Times New Roman"/>
        </w:rPr>
        <w:t xml:space="preserve">hile some general trends </w:t>
      </w:r>
      <w:r>
        <w:rPr>
          <w:rFonts w:ascii="Times New Roman" w:hAnsi="Times New Roman" w:cs="Times New Roman"/>
        </w:rPr>
        <w:t xml:space="preserve">predicted by linear and nonlinear cable theory </w:t>
      </w:r>
      <w:r w:rsidRPr="00697ECF">
        <w:rPr>
          <w:rFonts w:ascii="Times New Roman" w:hAnsi="Times New Roman" w:cs="Times New Roman"/>
        </w:rPr>
        <w:t>do hold</w:t>
      </w:r>
      <w:r>
        <w:rPr>
          <w:rFonts w:ascii="Times New Roman" w:hAnsi="Times New Roman" w:cs="Times New Roman"/>
        </w:rPr>
        <w:t xml:space="preserve"> in simulations using such nonlinear ionic conductances</w:t>
      </w:r>
      <w:r w:rsidRPr="00697ECF">
        <w:rPr>
          <w:rFonts w:ascii="Times New Roman" w:hAnsi="Times New Roman" w:cs="Times New Roman"/>
        </w:rPr>
        <w:t xml:space="preserve">, phenomena such as tissue inexcitability were not predicted and </w:t>
      </w:r>
      <w:r>
        <w:rPr>
          <w:rFonts w:ascii="Times New Roman" w:hAnsi="Times New Roman" w:cs="Times New Roman"/>
        </w:rPr>
        <w:t xml:space="preserve">thus </w:t>
      </w:r>
      <w:r w:rsidRPr="00697ECF">
        <w:rPr>
          <w:rFonts w:ascii="Times New Roman" w:hAnsi="Times New Roman" w:cs="Times New Roman"/>
        </w:rPr>
        <w:t>require the full nonlinear cell models</w:t>
      </w:r>
      <w:r>
        <w:rPr>
          <w:rFonts w:ascii="Times New Roman" w:hAnsi="Times New Roman" w:cs="Times New Roman"/>
        </w:rPr>
        <w:t xml:space="preserve"> used in this study. </w:t>
      </w:r>
    </w:p>
    <w:p w:rsidR="007900A0" w:rsidRDefault="00EB6057">
      <w:bookmarkStart w:id="0" w:name="_GoBack"/>
      <w:bookmarkEnd w:id="0"/>
    </w:p>
    <w:sectPr w:rsidR="0079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Noto Sans CJK SC Regular">
    <w:altName w:val="Times New Roman"/>
    <w:charset w:val="00"/>
    <w:family w:val="auto"/>
    <w:pitch w:val="variable"/>
  </w:font>
  <w:font w:name="FreeSans">
    <w:altName w:val="Arial"/>
    <w:charset w:val="00"/>
    <w:family w:val="swiss"/>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57"/>
    <w:rsid w:val="005979D8"/>
    <w:rsid w:val="00623B59"/>
    <w:rsid w:val="00EB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2C580-EF7C-4097-9299-FEA98E47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2"/>
    <w:qFormat/>
    <w:rsid w:val="00EB6057"/>
    <w:pPr>
      <w:numPr>
        <w:numId w:val="1"/>
      </w:numPr>
      <w:spacing w:before="240" w:after="240" w:line="240" w:lineRule="auto"/>
      <w:contextualSpacing w:val="0"/>
      <w:outlineLvl w:val="0"/>
    </w:pPr>
    <w:rPr>
      <w:rFonts w:ascii="Times New Roman" w:eastAsia="Cambria" w:hAnsi="Times New Roman" w:cs="Times New Roman"/>
      <w:b/>
      <w:sz w:val="24"/>
      <w:szCs w:val="24"/>
    </w:rPr>
  </w:style>
  <w:style w:type="paragraph" w:styleId="Heading2">
    <w:name w:val="heading 2"/>
    <w:basedOn w:val="Heading1"/>
    <w:next w:val="Normal"/>
    <w:link w:val="Heading2Char"/>
    <w:uiPriority w:val="2"/>
    <w:qFormat/>
    <w:rsid w:val="00EB6057"/>
    <w:pPr>
      <w:numPr>
        <w:ilvl w:val="1"/>
      </w:numPr>
      <w:spacing w:after="200"/>
      <w:outlineLvl w:val="1"/>
    </w:pPr>
  </w:style>
  <w:style w:type="paragraph" w:styleId="Heading3">
    <w:name w:val="heading 3"/>
    <w:basedOn w:val="Normal"/>
    <w:next w:val="Normal"/>
    <w:link w:val="Heading3Char"/>
    <w:uiPriority w:val="2"/>
    <w:qFormat/>
    <w:rsid w:val="00EB6057"/>
    <w:pPr>
      <w:keepNext/>
      <w:keepLines/>
      <w:numPr>
        <w:ilvl w:val="2"/>
        <w:numId w:val="1"/>
      </w:numPr>
      <w:spacing w:before="40" w:after="120" w:line="240" w:lineRule="auto"/>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EB6057"/>
    <w:pPr>
      <w:numPr>
        <w:ilvl w:val="3"/>
      </w:numPr>
      <w:outlineLvl w:val="3"/>
    </w:pPr>
    <w:rPr>
      <w:iCs/>
    </w:rPr>
  </w:style>
  <w:style w:type="paragraph" w:styleId="Heading5">
    <w:name w:val="heading 5"/>
    <w:basedOn w:val="Heading4"/>
    <w:next w:val="Normal"/>
    <w:link w:val="Heading5Char"/>
    <w:uiPriority w:val="2"/>
    <w:qFormat/>
    <w:rsid w:val="00EB605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B6057"/>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EB6057"/>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EB605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EB6057"/>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EB6057"/>
    <w:rPr>
      <w:rFonts w:ascii="Times New Roman" w:eastAsiaTheme="majorEastAsia" w:hAnsi="Times New Roman" w:cstheme="majorBidi"/>
      <w:b/>
      <w:iCs/>
      <w:sz w:val="24"/>
      <w:szCs w:val="24"/>
    </w:rPr>
  </w:style>
  <w:style w:type="paragraph" w:customStyle="1" w:styleId="Standard">
    <w:name w:val="Standard"/>
    <w:rsid w:val="00EB6057"/>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numbering" w:customStyle="1" w:styleId="Headings">
    <w:name w:val="Headings"/>
    <w:uiPriority w:val="99"/>
    <w:rsid w:val="00EB6057"/>
    <w:pPr>
      <w:numPr>
        <w:numId w:val="1"/>
      </w:numPr>
    </w:pPr>
  </w:style>
  <w:style w:type="paragraph" w:styleId="ListParagraph">
    <w:name w:val="List Paragraph"/>
    <w:basedOn w:val="Normal"/>
    <w:uiPriority w:val="34"/>
    <w:qFormat/>
    <w:rsid w:val="00EB6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1ACEA5D1DF24D95F3CF7EA6AB01FB" ma:contentTypeVersion="7" ma:contentTypeDescription="Create a new document." ma:contentTypeScope="" ma:versionID="ee10fa9c0a12b3359890d1480089a6c9">
  <xsd:schema xmlns:xsd="http://www.w3.org/2001/XMLSchema" xmlns:p="http://schemas.microsoft.com/office/2006/metadata/properties" xmlns:ns2="0c6af27e-24c0-4e13-9e0e-d8c4c66749c9" targetNamespace="http://schemas.microsoft.com/office/2006/metadata/properties" ma:root="true" ma:fieldsID="21a6410f0065bb4e8082ce0edb5943cf" ns2:_="">
    <xsd:import namespace="0c6af27e-24c0-4e13-9e0e-d8c4c66749c9"/>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c6af27e-24c0-4e13-9e0e-d8c4c66749c9"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ecked_x0020_Out_x0020_To xmlns="0c6af27e-24c0-4e13-9e0e-d8c4c66749c9">
      <UserInfo>
        <DisplayName/>
        <AccountId xsi:nil="true"/>
        <AccountType/>
      </UserInfo>
    </Checked_x0020_Out_x0020_To>
    <DocumentType xmlns="0c6af27e-24c0-4e13-9e0e-d8c4c66749c9">Data Sheet</DocumentType>
    <FileFormat xmlns="0c6af27e-24c0-4e13-9e0e-d8c4c66749c9">DOCX</FileFormat>
    <TitleName xmlns="0c6af27e-24c0-4e13-9e0e-d8c4c66749c9">Data Sheet 2.docx</TitleName>
    <StageName xmlns="0c6af27e-24c0-4e13-9e0e-d8c4c66749c9">Accepted</StageName>
    <IsDeleted xmlns="0c6af27e-24c0-4e13-9e0e-d8c4c66749c9">false</IsDeleted>
    <DocumentId xmlns="0c6af27e-24c0-4e13-9e0e-d8c4c66749c9">Data Sheet 2.docx</DocumentId>
  </documentManagement>
</p:properties>
</file>

<file path=customXml/itemProps1.xml><?xml version="1.0" encoding="utf-8"?>
<ds:datastoreItem xmlns:ds="http://schemas.openxmlformats.org/officeDocument/2006/customXml" ds:itemID="{3033C174-C41D-41B2-A0F1-84EF5B5F5C95}"/>
</file>

<file path=customXml/itemProps2.xml><?xml version="1.0" encoding="utf-8"?>
<ds:datastoreItem xmlns:ds="http://schemas.openxmlformats.org/officeDocument/2006/customXml" ds:itemID="{6E39D177-EEDB-46A7-8349-9FE5F52A7919}"/>
</file>

<file path=customXml/itemProps3.xml><?xml version="1.0" encoding="utf-8"?>
<ds:datastoreItem xmlns:ds="http://schemas.openxmlformats.org/officeDocument/2006/customXml" ds:itemID="{87F96C2C-161D-4974-9343-F4BC9093E25B}"/>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6482</Characters>
  <Application>Microsoft Office Word</Application>
  <DocSecurity>0</DocSecurity>
  <Lines>54</Lines>
  <Paragraphs>15</Paragraphs>
  <ScaleCrop>false</ScaleCrop>
  <Company>PITSOLUTIONS PVT LTD</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2016-10-31T06:28:00Z</dcterms:created>
  <dcterms:modified xsi:type="dcterms:W3CDTF">2016-10-31T06:28:00Z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0x0101002D91ACEA5D1DF24D95F3CF7EA6AB01FB</vt:lpwstr>
  </property>
</Properties>
</file>