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2D" w:rsidRPr="00157248" w:rsidRDefault="00157248">
      <w:pPr>
        <w:rPr>
          <w:b/>
          <w:sz w:val="28"/>
        </w:rPr>
      </w:pPr>
      <w:r w:rsidRPr="00157248">
        <w:rPr>
          <w:b/>
          <w:sz w:val="28"/>
        </w:rPr>
        <w:t>Supplementary Material</w:t>
      </w:r>
    </w:p>
    <w:p w:rsidR="00157248" w:rsidRDefault="00157248"/>
    <w:p w:rsidR="00157248" w:rsidRDefault="00157248"/>
    <w:p w:rsidR="00157248" w:rsidRPr="00157248" w:rsidRDefault="00157248" w:rsidP="00157248">
      <w:pPr>
        <w:pStyle w:val="Lgende"/>
        <w:keepNext/>
        <w:jc w:val="both"/>
        <w:rPr>
          <w:b w:val="0"/>
          <w:color w:val="auto"/>
          <w:sz w:val="24"/>
        </w:rPr>
      </w:pPr>
      <w:proofErr w:type="gramStart"/>
      <w:r w:rsidRPr="00157248">
        <w:rPr>
          <w:b w:val="0"/>
          <w:color w:val="auto"/>
          <w:sz w:val="24"/>
        </w:rPr>
        <w:t xml:space="preserve">Table </w:t>
      </w:r>
      <w:r w:rsidRPr="00157248">
        <w:rPr>
          <w:b w:val="0"/>
          <w:color w:val="auto"/>
          <w:sz w:val="24"/>
        </w:rPr>
        <w:fldChar w:fldCharType="begin"/>
      </w:r>
      <w:r w:rsidRPr="00157248">
        <w:rPr>
          <w:b w:val="0"/>
          <w:color w:val="auto"/>
          <w:sz w:val="24"/>
        </w:rPr>
        <w:instrText xml:space="preserve"> SEQ Table \* ARABIC </w:instrText>
      </w:r>
      <w:r w:rsidRPr="00157248">
        <w:rPr>
          <w:b w:val="0"/>
          <w:color w:val="auto"/>
          <w:sz w:val="24"/>
        </w:rPr>
        <w:fldChar w:fldCharType="separate"/>
      </w:r>
      <w:r w:rsidRPr="00157248">
        <w:rPr>
          <w:b w:val="0"/>
          <w:noProof/>
          <w:color w:val="auto"/>
          <w:sz w:val="24"/>
        </w:rPr>
        <w:t>1</w:t>
      </w:r>
      <w:r w:rsidRPr="00157248">
        <w:rPr>
          <w:b w:val="0"/>
          <w:color w:val="auto"/>
          <w:sz w:val="24"/>
        </w:rPr>
        <w:fldChar w:fldCharType="end"/>
      </w:r>
      <w:r w:rsidRPr="00157248">
        <w:rPr>
          <w:b w:val="0"/>
          <w:color w:val="auto"/>
          <w:sz w:val="24"/>
        </w:rPr>
        <w:t xml:space="preserve">: Correlation matrix between rumen fermentation variables </w:t>
      </w:r>
      <w:r w:rsidR="008115A7">
        <w:rPr>
          <w:b w:val="0"/>
          <w:color w:val="auto"/>
          <w:sz w:val="24"/>
        </w:rPr>
        <w:t xml:space="preserve">affected by methane inhibitors using a </w:t>
      </w:r>
      <w:r w:rsidRPr="00157248">
        <w:rPr>
          <w:b w:val="0"/>
          <w:color w:val="auto"/>
          <w:sz w:val="24"/>
        </w:rPr>
        <w:t>rumen simulation technique</w:t>
      </w:r>
      <w:r w:rsidR="00805C6B">
        <w:rPr>
          <w:b w:val="0"/>
          <w:color w:val="auto"/>
          <w:sz w:val="24"/>
        </w:rPr>
        <w:t>.</w:t>
      </w:r>
      <w:proofErr w:type="gramEnd"/>
      <w:r w:rsidR="00805C6B">
        <w:rPr>
          <w:b w:val="0"/>
          <w:color w:val="auto"/>
          <w:sz w:val="24"/>
        </w:rPr>
        <w:t xml:space="preserve"> Statistical levels were adjusted with the false discovery rate option.</w:t>
      </w:r>
    </w:p>
    <w:tbl>
      <w:tblPr>
        <w:tblW w:w="12981" w:type="dxa"/>
        <w:tblInd w:w="-459" w:type="dxa"/>
        <w:tblLook w:val="04A0" w:firstRow="1" w:lastRow="0" w:firstColumn="1" w:lastColumn="0" w:noHBand="0" w:noVBand="1"/>
      </w:tblPr>
      <w:tblGrid>
        <w:gridCol w:w="1844"/>
        <w:gridCol w:w="1016"/>
        <w:gridCol w:w="969"/>
        <w:gridCol w:w="992"/>
        <w:gridCol w:w="992"/>
        <w:gridCol w:w="992"/>
        <w:gridCol w:w="993"/>
        <w:gridCol w:w="861"/>
        <w:gridCol w:w="971"/>
        <w:gridCol w:w="1276"/>
        <w:gridCol w:w="992"/>
        <w:gridCol w:w="1083"/>
      </w:tblGrid>
      <w:tr w:rsidR="00542744" w:rsidRPr="00322617" w:rsidTr="0054274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Item</w:t>
            </w:r>
            <w:r w:rsidRPr="00194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Dissolved H</w:t>
            </w:r>
            <w:r w:rsidRPr="00322617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 xml:space="preserve">2 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(</w:t>
            </w:r>
            <w:proofErr w:type="spellStart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μM</w:t>
            </w:r>
            <w:proofErr w:type="spellEnd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Total gas (mL/d)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CH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4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H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2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CO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2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N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2</w:t>
            </w: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O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d</w:t>
            </w: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OM</w:t>
            </w:r>
            <w:proofErr w:type="spellEnd"/>
            <w:proofErr w:type="gramEnd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(%)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05C6B" w:rsidRDefault="00542744" w:rsidP="0019443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n-CA"/>
              </w:rPr>
            </w:pPr>
            <w:r w:rsidRPr="00805C6B">
              <w:rPr>
                <w:rFonts w:eastAsia="Times New Roman" w:cs="Times New Roman"/>
                <w:sz w:val="20"/>
                <w:szCs w:val="20"/>
                <w:lang w:val="en-US" w:eastAsia="en-CA"/>
              </w:rPr>
              <w:t>E</w:t>
            </w:r>
            <w:r w:rsidRPr="00805C6B">
              <w:rPr>
                <w:rFonts w:eastAsia="Times New Roman" w:cs="Times New Roman"/>
                <w:sz w:val="20"/>
                <w:szCs w:val="20"/>
                <w:vertAlign w:val="subscript"/>
                <w:lang w:val="en-US" w:eastAsia="en-CA"/>
              </w:rPr>
              <w:t>MPS</w:t>
            </w:r>
            <w:r w:rsidRPr="00805C6B">
              <w:rPr>
                <w:rFonts w:eastAsia="Times New Roman" w:cs="Times New Roman"/>
                <w:sz w:val="20"/>
                <w:szCs w:val="20"/>
                <w:vertAlign w:val="superscript"/>
                <w:lang w:val="en-US" w:eastAsia="en-C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Total VFA (</w:t>
            </w:r>
            <w:proofErr w:type="spellStart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Acetate (</w:t>
            </w:r>
            <w:proofErr w:type="spellStart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Propionate (</w:t>
            </w:r>
            <w:proofErr w:type="spellStart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Total gas (mL/d)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-0.295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CH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4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-0.195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0.506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H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2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-0.232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4F7383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CO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2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0.023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-0.539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4F7383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-0.762</w:t>
            </w:r>
            <w:r w:rsidR="00542744"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4F7383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0.469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N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2</w:t>
            </w: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O</w:t>
            </w: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(mL/d)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-0.103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4F7383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-0.57</w:t>
            </w:r>
            <w:r w:rsidR="00542744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-0.4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8C3540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834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d</w:t>
            </w: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OM</w:t>
            </w:r>
            <w:proofErr w:type="spellEnd"/>
            <w:proofErr w:type="gramEnd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0.200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0.269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10</w:t>
            </w: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-0.2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1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94439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fr-CA"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val="fr-CA" w:eastAsia="en-CA"/>
              </w:rPr>
              <w:t>E</w:t>
            </w:r>
            <w:r w:rsidRPr="003E1952">
              <w:rPr>
                <w:rFonts w:eastAsia="Times New Roman" w:cs="Times New Roman"/>
                <w:sz w:val="20"/>
                <w:szCs w:val="20"/>
                <w:vertAlign w:val="subscript"/>
                <w:lang w:val="fr-CA" w:eastAsia="en-CA"/>
              </w:rPr>
              <w:t>MPS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val="fr-CA" w:eastAsia="en-CA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0.067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54274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-0.511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347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597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542744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8C3540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709</w:t>
            </w:r>
            <w:r w:rsidRPr="008C354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800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376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Total VFA (</w:t>
            </w:r>
            <w:proofErr w:type="spellStart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322617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-0.077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0.498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0.5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19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0.6</w:t>
            </w: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63</w:t>
            </w:r>
            <w:r w:rsidR="00542744" w:rsidRPr="008C354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-0.2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9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A3B80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0.689</w:t>
            </w:r>
            <w:r w:rsidR="00542744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-0.4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Acetate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-0.225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0.17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E90E7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532</w:t>
            </w:r>
            <w:r w:rsidR="00E90E7B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542744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0.1</w:t>
            </w:r>
            <w:r w:rsidR="008C3540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0.5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08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343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679C5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0.388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0.459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Propionate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0.227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0.2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0.4</w:t>
            </w: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210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0.8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00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679C5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0.905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0.405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Isobutyrate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0.257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0.517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4F7383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0.606</w:t>
            </w:r>
            <w:r w:rsidR="00542744"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0.4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832</w:t>
            </w:r>
            <w:r w:rsidR="00542744" w:rsidRPr="008C354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42744" w:rsidRPr="008C354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587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A3B80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0.640</w:t>
            </w:r>
            <w:r w:rsidR="00542744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679C5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-0.55</w:t>
            </w:r>
            <w:r w:rsidR="00542744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2</w:t>
            </w:r>
            <w:r w:rsidR="00542744"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0.877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0.120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0.837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Butyrate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0.049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0.472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597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717</w:t>
            </w:r>
            <w:r w:rsidR="00542744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42744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469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A3B80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0.748</w:t>
            </w:r>
            <w:r w:rsidR="00542744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679C5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-0.635</w:t>
            </w:r>
            <w:r w:rsidR="00542744"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0.921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0.155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0.906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  <w:r w:rsid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Valerate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0.376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0.339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0.1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814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  <w:r w:rsidR="00E90E7B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8C3540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647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-0.4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99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A3B80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0.601</w:t>
            </w:r>
            <w:r w:rsidR="00542744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-0.6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38</w:t>
            </w:r>
            <w:r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0.689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-0.196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0.794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Isovalerate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0.080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0.679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0.7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69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938</w:t>
            </w:r>
            <w:r w:rsidR="00542744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-0.7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8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6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0.4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700</w:t>
            </w:r>
            <w:r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0.721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  <w:r w:rsid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F70439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-0.118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0.564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Caproate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-0.284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0.514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0.4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E90E7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E90E7B">
              <w:rPr>
                <w:rFonts w:eastAsia="Times New Roman" w:cs="Times New Roman"/>
                <w:sz w:val="20"/>
                <w:szCs w:val="20"/>
                <w:lang w:eastAsia="en-CA"/>
              </w:rPr>
              <w:t>562</w:t>
            </w:r>
            <w:r w:rsidR="00E90E7B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8C3540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758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635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0.0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-0.7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37</w:t>
            </w:r>
            <w:r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-0.494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0.175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Heptanoate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-0.284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0.514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0.4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E90E7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563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8C3540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758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636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A3B80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0.012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-0.7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37</w:t>
            </w:r>
            <w:r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-0.494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0.175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Ethanol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0.301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-0.565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705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542744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8C3540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711</w:t>
            </w:r>
            <w:r w:rsidRPr="008C354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547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129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0.5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61</w:t>
            </w:r>
            <w:r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F7043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-0.36</w:t>
            </w:r>
            <w:r w:rsidR="00F70439"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0.285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-0.032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CA501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NH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4</w:t>
            </w:r>
            <w:r w:rsidRPr="00CA501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+</w:t>
            </w: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-0.035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0.428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0.1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834</w:t>
            </w:r>
            <w:r w:rsidRPr="004F7383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663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655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0.3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-0.8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35</w:t>
            </w:r>
            <w:r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0.441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-0.513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F7043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0.40</w:t>
            </w:r>
            <w:r w:rsidR="00F70439"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Formate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0.365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0.058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596</w:t>
            </w:r>
            <w:r w:rsidR="00E90E7B" w:rsidRPr="00E90E7B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676</w:t>
            </w:r>
            <w:r w:rsidR="005A3B80"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-0.6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92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0.1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38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-0.5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73</w:t>
            </w:r>
            <w:r w:rsidRPr="005679C5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0.196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-0.576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0.206</w:t>
            </w:r>
          </w:p>
        </w:tc>
      </w:tr>
      <w:tr w:rsidR="00542744" w:rsidRPr="00322617" w:rsidTr="00542744">
        <w:trPr>
          <w:trHeight w:val="285"/>
        </w:trPr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3E1952" w:rsidRDefault="00542744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Propanol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0.585</w:t>
            </w:r>
            <w:r w:rsidRPr="00542744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42744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42744">
              <w:rPr>
                <w:rFonts w:eastAsia="Times New Roman" w:cs="Times New Roman"/>
                <w:sz w:val="20"/>
                <w:szCs w:val="20"/>
                <w:lang w:eastAsia="en-CA"/>
              </w:rPr>
              <w:t>-0.021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4F738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4F7383" w:rsidRDefault="00542744" w:rsidP="00E90E7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="004F7383" w:rsidRPr="004F7383">
              <w:rPr>
                <w:rFonts w:eastAsia="Times New Roman" w:cs="Times New Roman"/>
                <w:sz w:val="20"/>
                <w:szCs w:val="20"/>
                <w:lang w:eastAsia="en-CA"/>
              </w:rPr>
              <w:t>760</w:t>
            </w:r>
            <w:r w:rsidR="00E90E7B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8C3540" w:rsidRDefault="008C3540" w:rsidP="008C354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-</w:t>
            </w:r>
            <w:r w:rsidR="00542744"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0.</w:t>
            </w:r>
            <w:r w:rsidRPr="008C3540">
              <w:rPr>
                <w:rFonts w:eastAsia="Times New Roman" w:cs="Times New Roman"/>
                <w:sz w:val="20"/>
                <w:szCs w:val="20"/>
                <w:lang w:eastAsia="en-CA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-0.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202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A3B80" w:rsidRDefault="00542744" w:rsidP="005A3B8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0.5</w:t>
            </w:r>
            <w:r w:rsidR="005A3B80" w:rsidRPr="005A3B80">
              <w:rPr>
                <w:rFonts w:eastAsia="Times New Roman" w:cs="Times New Roman"/>
                <w:sz w:val="20"/>
                <w:szCs w:val="20"/>
                <w:lang w:eastAsia="en-CA"/>
              </w:rPr>
              <w:t>46</w:t>
            </w:r>
            <w:r w:rsidRPr="005A3B80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5679C5" w:rsidRDefault="00542744" w:rsidP="005679C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-0.25</w:t>
            </w:r>
            <w:r w:rsidR="005679C5" w:rsidRPr="005679C5">
              <w:rPr>
                <w:rFonts w:eastAsia="Times New Roman" w:cs="Times New Roman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F70439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-0.18</w:t>
            </w:r>
            <w:r w:rsidR="00F70439"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744" w:rsidRPr="00F70439" w:rsidRDefault="00542744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F70439">
              <w:rPr>
                <w:rFonts w:eastAsia="Times New Roman" w:cs="Times New Roman"/>
                <w:sz w:val="20"/>
                <w:szCs w:val="20"/>
                <w:lang w:eastAsia="en-CA"/>
              </w:rPr>
              <w:t>0.615</w:t>
            </w:r>
            <w:r w:rsidRPr="00F70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</w:tr>
    </w:tbl>
    <w:p w:rsidR="00194439" w:rsidRDefault="00194439">
      <w:pPr>
        <w:rPr>
          <w:vertAlign w:val="superscript"/>
        </w:rPr>
      </w:pPr>
      <w:r>
        <w:rPr>
          <w:vertAlign w:val="superscript"/>
        </w:rPr>
        <w:t>1</w:t>
      </w:r>
      <w:r w:rsidRPr="00194439">
        <w:t xml:space="preserve"> </w:t>
      </w:r>
      <w:r w:rsidR="00A35200" w:rsidRPr="00A35200">
        <w:rPr>
          <w:vertAlign w:val="superscript"/>
        </w:rPr>
        <w:t>*</w:t>
      </w:r>
      <w:r w:rsidR="00A35200">
        <w:t xml:space="preserve"> </w:t>
      </w:r>
      <w:r w:rsidR="00A35200" w:rsidRPr="00A35200">
        <w:rPr>
          <w:i/>
        </w:rPr>
        <w:t>P</w:t>
      </w:r>
      <w:r w:rsidR="00542744">
        <w:t xml:space="preserve"> </w:t>
      </w:r>
      <w:r w:rsidR="005A3B80">
        <w:rPr>
          <w:rFonts w:cs="Times New Roman"/>
        </w:rPr>
        <w:t>≤</w:t>
      </w:r>
      <w:r w:rsidR="00542744">
        <w:t xml:space="preserve"> 0.10</w:t>
      </w:r>
      <w:r w:rsidR="00A35200">
        <w:t xml:space="preserve">, </w:t>
      </w:r>
      <w:r w:rsidR="00A35200" w:rsidRPr="00A35200">
        <w:rPr>
          <w:vertAlign w:val="superscript"/>
        </w:rPr>
        <w:t>**</w:t>
      </w:r>
      <w:r w:rsidR="00A35200">
        <w:t xml:space="preserve"> </w:t>
      </w:r>
      <w:r w:rsidR="00A35200" w:rsidRPr="00A35200">
        <w:rPr>
          <w:i/>
        </w:rPr>
        <w:t>P</w:t>
      </w:r>
      <w:r w:rsidR="00542744">
        <w:t xml:space="preserve"> </w:t>
      </w:r>
      <w:r w:rsidR="005A3B80">
        <w:rPr>
          <w:rFonts w:cs="Times New Roman"/>
        </w:rPr>
        <w:t>≤</w:t>
      </w:r>
      <w:r w:rsidR="00542744">
        <w:t xml:space="preserve"> 0.05</w:t>
      </w:r>
      <w:r w:rsidR="00A35200">
        <w:t xml:space="preserve">, </w:t>
      </w:r>
      <w:r w:rsidR="00A35200" w:rsidRPr="00A35200">
        <w:rPr>
          <w:vertAlign w:val="superscript"/>
        </w:rPr>
        <w:t>***</w:t>
      </w:r>
      <w:r w:rsidR="00A35200">
        <w:t xml:space="preserve"> </w:t>
      </w:r>
      <w:r w:rsidR="00A35200" w:rsidRPr="00A35200">
        <w:rPr>
          <w:i/>
        </w:rPr>
        <w:t>P</w:t>
      </w:r>
      <w:r w:rsidR="00542744">
        <w:t xml:space="preserve"> </w:t>
      </w:r>
      <w:r w:rsidR="005A3B80">
        <w:rPr>
          <w:rFonts w:cs="Times New Roman"/>
        </w:rPr>
        <w:t>≤</w:t>
      </w:r>
      <w:r w:rsidR="00542744">
        <w:t xml:space="preserve"> 0.</w:t>
      </w:r>
      <w:r w:rsidR="00A35200">
        <w:t>01</w:t>
      </w:r>
    </w:p>
    <w:p w:rsidR="003E1952" w:rsidRDefault="00194439">
      <w:r>
        <w:rPr>
          <w:vertAlign w:val="superscript"/>
        </w:rPr>
        <w:t>2</w:t>
      </w:r>
      <w:r>
        <w:t xml:space="preserve"> </w:t>
      </w:r>
      <w:r w:rsidRPr="00087DE1">
        <w:rPr>
          <w:sz w:val="24"/>
          <w:lang w:val="en-US"/>
        </w:rPr>
        <w:t xml:space="preserve">Efficiency of microbial protein synthesis expressed as </w:t>
      </w:r>
      <w:r w:rsidRPr="00087DE1">
        <w:rPr>
          <w:rFonts w:eastAsia="Times New Roman" w:cs="Times New Roman"/>
          <w:sz w:val="24"/>
          <w:szCs w:val="24"/>
          <w:lang w:eastAsia="en-CA"/>
        </w:rPr>
        <w:t>grams microbial N produced per kilogram OM fermented</w:t>
      </w:r>
    </w:p>
    <w:p w:rsidR="003E1952" w:rsidRDefault="003E1952">
      <w:pPr>
        <w:spacing w:after="200"/>
      </w:pPr>
      <w:r>
        <w:br w:type="page"/>
      </w:r>
    </w:p>
    <w:p w:rsidR="003E1952" w:rsidRPr="00805C6B" w:rsidRDefault="00157248" w:rsidP="00805C6B">
      <w:pPr>
        <w:pStyle w:val="Lgende"/>
        <w:keepNext/>
        <w:jc w:val="both"/>
        <w:rPr>
          <w:b w:val="0"/>
          <w:color w:val="auto"/>
          <w:sz w:val="24"/>
        </w:rPr>
      </w:pPr>
      <w:r w:rsidRPr="00805C6B">
        <w:rPr>
          <w:b w:val="0"/>
          <w:color w:val="auto"/>
          <w:sz w:val="24"/>
        </w:rPr>
        <w:lastRenderedPageBreak/>
        <w:t>Table 1 (end): Correlation matrix between rumen fermentation variables affected by methane inhibitors</w:t>
      </w:r>
      <w:r w:rsidR="008115A7">
        <w:rPr>
          <w:b w:val="0"/>
          <w:color w:val="auto"/>
          <w:sz w:val="24"/>
        </w:rPr>
        <w:t xml:space="preserve"> using a</w:t>
      </w:r>
      <w:bookmarkStart w:id="0" w:name="_GoBack"/>
      <w:bookmarkEnd w:id="0"/>
      <w:r w:rsidR="008115A7">
        <w:rPr>
          <w:b w:val="0"/>
          <w:color w:val="auto"/>
          <w:sz w:val="24"/>
        </w:rPr>
        <w:t xml:space="preserve"> </w:t>
      </w:r>
      <w:r w:rsidRPr="00805C6B">
        <w:rPr>
          <w:b w:val="0"/>
          <w:color w:val="auto"/>
          <w:sz w:val="24"/>
        </w:rPr>
        <w:t>rumen simulation technique</w:t>
      </w:r>
      <w:r w:rsidR="00805C6B" w:rsidRPr="00805C6B">
        <w:rPr>
          <w:b w:val="0"/>
          <w:color w:val="auto"/>
          <w:sz w:val="24"/>
        </w:rPr>
        <w:t xml:space="preserve">. </w:t>
      </w:r>
      <w:r w:rsidR="00805C6B">
        <w:rPr>
          <w:b w:val="0"/>
          <w:color w:val="auto"/>
          <w:sz w:val="24"/>
        </w:rPr>
        <w:t>Statistical levels were adjusted with the false discovery rate option.</w:t>
      </w:r>
    </w:p>
    <w:tbl>
      <w:tblPr>
        <w:tblW w:w="11533" w:type="dxa"/>
        <w:tblInd w:w="93" w:type="dxa"/>
        <w:tblLook w:val="04A0" w:firstRow="1" w:lastRow="0" w:firstColumn="1" w:lastColumn="0" w:noHBand="0" w:noVBand="1"/>
      </w:tblPr>
      <w:tblGrid>
        <w:gridCol w:w="1716"/>
        <w:gridCol w:w="1116"/>
        <w:gridCol w:w="1080"/>
        <w:gridCol w:w="1080"/>
        <w:gridCol w:w="1094"/>
        <w:gridCol w:w="1080"/>
        <w:gridCol w:w="1127"/>
        <w:gridCol w:w="1080"/>
        <w:gridCol w:w="1080"/>
        <w:gridCol w:w="1080"/>
      </w:tblGrid>
      <w:tr w:rsidR="00322617" w:rsidRPr="00157248" w:rsidTr="00A3520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A35200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Item</w:t>
            </w:r>
            <w:r w:rsidRPr="00194439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Isobutyrate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Butyrate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Valerate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Isovalerate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Caproate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Heptanoate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Ethanol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3E1952" w:rsidP="00CA501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NH</w:t>
            </w:r>
            <w:r w:rsidR="00CA501D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4</w:t>
            </w:r>
            <w:r w:rsidR="00CA501D" w:rsidRPr="00CA501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+</w:t>
            </w:r>
            <w:r w:rsidR="00157248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="00157248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="00157248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52" w:rsidRPr="003E1952" w:rsidRDefault="003E1952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3E1952">
              <w:rPr>
                <w:rFonts w:eastAsia="Times New Roman" w:cs="Times New Roman"/>
                <w:sz w:val="20"/>
                <w:szCs w:val="20"/>
                <w:lang w:eastAsia="en-CA"/>
              </w:rPr>
              <w:t>Formate</w:t>
            </w:r>
            <w:proofErr w:type="spellEnd"/>
            <w:r w:rsidR="00157248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="00157248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="00157248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</w:tr>
      <w:tr w:rsidR="00157248" w:rsidRPr="00157248" w:rsidTr="00A3520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3E1952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Butyrate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0.900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157248" w:rsidRPr="00157248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3E1952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Valerate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0.813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0.870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157248" w:rsidRPr="00157248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3E1952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Isovalerate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0.901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800E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0.74</w:t>
            </w:r>
            <w:r w:rsidR="00800EFD"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8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0.670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157248" w:rsidRPr="00157248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3E1952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Caproate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800E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0.51</w:t>
            </w:r>
            <w:r w:rsidR="00800EFD"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5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0.546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0.683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157248" w:rsidRPr="00157248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3E1952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Heptanoate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0.516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0.547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0.683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1.000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542744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n-CA"/>
              </w:rPr>
            </w:pPr>
          </w:p>
        </w:tc>
      </w:tr>
      <w:tr w:rsidR="00157248" w:rsidRPr="00800EFD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Ethanol (</w:t>
            </w:r>
            <w:proofErr w:type="spellStart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-0.439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-0.269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-0.719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  <w:r w:rsid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-0.856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-0.856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157248" w:rsidRPr="00800EFD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CA501D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NH</w:t>
            </w:r>
            <w:r w:rsidR="00CA501D" w:rsidRPr="00800EFD">
              <w:rPr>
                <w:rFonts w:eastAsia="Times New Roman" w:cs="Times New Roman"/>
                <w:sz w:val="20"/>
                <w:szCs w:val="20"/>
                <w:vertAlign w:val="subscript"/>
                <w:lang w:eastAsia="en-CA"/>
              </w:rPr>
              <w:t>4</w:t>
            </w:r>
            <w:r w:rsidR="00CA501D"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+</w:t>
            </w: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0.546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0.696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0.771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0.613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0.838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0.838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-0.516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157248" w:rsidRPr="00800EFD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proofErr w:type="spellStart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Formate</w:t>
            </w:r>
            <w:proofErr w:type="spellEnd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0.494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0.383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0.630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0.559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0.593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0.593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  <w:r w:rsid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-0.428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0.552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</w:p>
        </w:tc>
      </w:tr>
      <w:tr w:rsidR="00157248" w:rsidRPr="00800EFD" w:rsidTr="00157248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Propanol (</w:t>
            </w:r>
            <w:proofErr w:type="spellStart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mM</w:t>
            </w:r>
            <w:proofErr w:type="spellEnd"/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0.550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0.746</w:t>
            </w:r>
            <w:r w:rsidRPr="00800EFD">
              <w:rPr>
                <w:rFonts w:eastAsia="Times New Roman" w:cs="Times New Roman"/>
                <w:sz w:val="20"/>
                <w:szCs w:val="20"/>
                <w:vertAlign w:val="superscript"/>
                <w:lang w:eastAsia="en-CA"/>
              </w:rPr>
              <w:t>***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800EFD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800EFD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0.037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15724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800E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0.45</w:t>
            </w:r>
            <w:r w:rsidR="00800EFD"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7248" w:rsidRPr="00800EFD" w:rsidRDefault="00157248" w:rsidP="00800EFD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n-CA"/>
              </w:rPr>
            </w:pPr>
            <w:r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0.37</w:t>
            </w:r>
            <w:r w:rsidR="00800EFD" w:rsidRPr="00800EFD">
              <w:rPr>
                <w:rFonts w:eastAsia="Times New Roman" w:cs="Times New Roman"/>
                <w:sz w:val="20"/>
                <w:szCs w:val="20"/>
                <w:lang w:eastAsia="en-CA"/>
              </w:rPr>
              <w:t>5</w:t>
            </w:r>
          </w:p>
        </w:tc>
      </w:tr>
    </w:tbl>
    <w:p w:rsidR="00BE52EE" w:rsidRPr="00800EFD" w:rsidRDefault="00A35200">
      <w:pPr>
        <w:rPr>
          <w:vertAlign w:val="superscript"/>
        </w:rPr>
      </w:pPr>
      <w:r w:rsidRPr="00800EFD">
        <w:rPr>
          <w:vertAlign w:val="superscript"/>
        </w:rPr>
        <w:t>1</w:t>
      </w:r>
      <w:r w:rsidRPr="00800EFD">
        <w:t xml:space="preserve"> </w:t>
      </w:r>
      <w:r w:rsidR="00800EFD" w:rsidRPr="00A35200">
        <w:rPr>
          <w:vertAlign w:val="superscript"/>
        </w:rPr>
        <w:t>*</w:t>
      </w:r>
      <w:r w:rsidR="00800EFD">
        <w:t xml:space="preserve"> </w:t>
      </w:r>
      <w:r w:rsidR="00800EFD" w:rsidRPr="00A35200">
        <w:rPr>
          <w:i/>
        </w:rPr>
        <w:t>P</w:t>
      </w:r>
      <w:r w:rsidR="00800EFD">
        <w:t xml:space="preserve"> </w:t>
      </w:r>
      <w:r w:rsidR="00800EFD">
        <w:rPr>
          <w:rFonts w:cs="Times New Roman"/>
        </w:rPr>
        <w:t>≤</w:t>
      </w:r>
      <w:r w:rsidR="00800EFD">
        <w:t xml:space="preserve"> 0.10, </w:t>
      </w:r>
      <w:r w:rsidR="00800EFD" w:rsidRPr="00A35200">
        <w:rPr>
          <w:vertAlign w:val="superscript"/>
        </w:rPr>
        <w:t>**</w:t>
      </w:r>
      <w:r w:rsidR="00800EFD">
        <w:t xml:space="preserve"> </w:t>
      </w:r>
      <w:r w:rsidR="00800EFD" w:rsidRPr="00A35200">
        <w:rPr>
          <w:i/>
        </w:rPr>
        <w:t>P</w:t>
      </w:r>
      <w:r w:rsidR="00800EFD">
        <w:t xml:space="preserve"> </w:t>
      </w:r>
      <w:r w:rsidR="00800EFD">
        <w:rPr>
          <w:rFonts w:cs="Times New Roman"/>
        </w:rPr>
        <w:t>≤</w:t>
      </w:r>
      <w:r w:rsidR="00800EFD">
        <w:t xml:space="preserve"> 0.05, </w:t>
      </w:r>
      <w:r w:rsidR="00800EFD" w:rsidRPr="00A35200">
        <w:rPr>
          <w:vertAlign w:val="superscript"/>
        </w:rPr>
        <w:t>***</w:t>
      </w:r>
      <w:r w:rsidR="00800EFD">
        <w:t xml:space="preserve"> </w:t>
      </w:r>
      <w:r w:rsidR="00800EFD" w:rsidRPr="00A35200">
        <w:rPr>
          <w:i/>
        </w:rPr>
        <w:t>P</w:t>
      </w:r>
      <w:r w:rsidR="00800EFD">
        <w:t xml:space="preserve"> </w:t>
      </w:r>
      <w:r w:rsidR="00800EFD">
        <w:rPr>
          <w:rFonts w:cs="Times New Roman"/>
        </w:rPr>
        <w:t>≤</w:t>
      </w:r>
      <w:r w:rsidR="00800EFD">
        <w:t xml:space="preserve"> 0.01</w:t>
      </w:r>
    </w:p>
    <w:p w:rsidR="005A3B80" w:rsidRDefault="005A3B80"/>
    <w:p w:rsidR="00542744" w:rsidRDefault="00542744">
      <w:pPr>
        <w:sectPr w:rsidR="00542744" w:rsidSect="00322617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DB7923" w:rsidRDefault="00BE52EE" w:rsidP="00DB7923">
      <w:pPr>
        <w:keepNext/>
      </w:pPr>
      <w:r>
        <w:rPr>
          <w:noProof/>
          <w:lang w:val="fr-FR" w:eastAsia="fr-FR"/>
        </w:rPr>
        <w:lastRenderedPageBreak/>
        <w:drawing>
          <wp:inline distT="0" distB="0" distL="0" distR="0" wp14:anchorId="033C4A3F" wp14:editId="3AF910B4">
            <wp:extent cx="5943600" cy="330454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3239" w:rsidRDefault="00213239" w:rsidP="00213239">
      <w:pPr>
        <w:pStyle w:val="Lgende"/>
        <w:jc w:val="both"/>
        <w:rPr>
          <w:b w:val="0"/>
          <w:color w:val="auto"/>
          <w:sz w:val="24"/>
          <w:szCs w:val="24"/>
        </w:rPr>
      </w:pPr>
    </w:p>
    <w:p w:rsidR="003E1952" w:rsidRPr="00213239" w:rsidRDefault="00DB7923" w:rsidP="00213239">
      <w:pPr>
        <w:pStyle w:val="Lgende"/>
        <w:jc w:val="both"/>
        <w:rPr>
          <w:b w:val="0"/>
          <w:color w:val="auto"/>
          <w:sz w:val="24"/>
          <w:szCs w:val="24"/>
          <w:vertAlign w:val="superscript"/>
        </w:rPr>
      </w:pPr>
      <w:r w:rsidRPr="00213239">
        <w:rPr>
          <w:b w:val="0"/>
          <w:color w:val="auto"/>
          <w:sz w:val="24"/>
          <w:szCs w:val="24"/>
        </w:rPr>
        <w:t xml:space="preserve">Figure </w:t>
      </w:r>
      <w:r w:rsidRPr="00213239">
        <w:rPr>
          <w:b w:val="0"/>
          <w:color w:val="auto"/>
          <w:sz w:val="24"/>
          <w:szCs w:val="24"/>
        </w:rPr>
        <w:fldChar w:fldCharType="begin"/>
      </w:r>
      <w:r w:rsidRPr="00213239">
        <w:rPr>
          <w:b w:val="0"/>
          <w:color w:val="auto"/>
          <w:sz w:val="24"/>
          <w:szCs w:val="24"/>
        </w:rPr>
        <w:instrText xml:space="preserve"> SEQ Figure \* ARABIC </w:instrText>
      </w:r>
      <w:r w:rsidRPr="00213239">
        <w:rPr>
          <w:b w:val="0"/>
          <w:color w:val="auto"/>
          <w:sz w:val="24"/>
          <w:szCs w:val="24"/>
        </w:rPr>
        <w:fldChar w:fldCharType="separate"/>
      </w:r>
      <w:r w:rsidRPr="00213239">
        <w:rPr>
          <w:b w:val="0"/>
          <w:noProof/>
          <w:color w:val="auto"/>
          <w:sz w:val="24"/>
          <w:szCs w:val="24"/>
        </w:rPr>
        <w:t>1</w:t>
      </w:r>
      <w:r w:rsidRPr="00213239">
        <w:rPr>
          <w:b w:val="0"/>
          <w:color w:val="auto"/>
          <w:sz w:val="24"/>
          <w:szCs w:val="24"/>
        </w:rPr>
        <w:fldChar w:fldCharType="end"/>
      </w:r>
      <w:r w:rsidRPr="00213239">
        <w:rPr>
          <w:b w:val="0"/>
          <w:color w:val="auto"/>
          <w:sz w:val="24"/>
          <w:szCs w:val="24"/>
        </w:rPr>
        <w:t xml:space="preserve">: </w:t>
      </w:r>
      <w:r w:rsidR="00213239" w:rsidRPr="00213239">
        <w:rPr>
          <w:b w:val="0"/>
          <w:color w:val="auto"/>
          <w:sz w:val="24"/>
          <w:szCs w:val="24"/>
        </w:rPr>
        <w:t xml:space="preserve">In vitro (rumen simulation technique) effect of a control treatment (CON) and nitrate (NIT), 3-nitrooxypropanol (NOP) and </w:t>
      </w:r>
      <w:proofErr w:type="spellStart"/>
      <w:r w:rsidR="00213239" w:rsidRPr="00213239">
        <w:rPr>
          <w:b w:val="0"/>
          <w:color w:val="auto"/>
          <w:sz w:val="24"/>
          <w:szCs w:val="24"/>
        </w:rPr>
        <w:t>anthraquinone</w:t>
      </w:r>
      <w:proofErr w:type="spellEnd"/>
      <w:r w:rsidR="00213239" w:rsidRPr="00213239">
        <w:rPr>
          <w:b w:val="0"/>
          <w:color w:val="auto"/>
          <w:sz w:val="24"/>
          <w:szCs w:val="24"/>
        </w:rPr>
        <w:t xml:space="preserve"> (AQ) on the r</w:t>
      </w:r>
      <w:r w:rsidRPr="00213239">
        <w:rPr>
          <w:b w:val="0"/>
          <w:color w:val="auto"/>
          <w:sz w:val="24"/>
          <w:szCs w:val="24"/>
        </w:rPr>
        <w:t>elationship betwee</w:t>
      </w:r>
      <w:r w:rsidR="00213239" w:rsidRPr="00213239">
        <w:rPr>
          <w:b w:val="0"/>
          <w:color w:val="auto"/>
          <w:sz w:val="24"/>
          <w:szCs w:val="24"/>
        </w:rPr>
        <w:t>n gaseous H</w:t>
      </w:r>
      <w:r w:rsidR="00213239" w:rsidRPr="00213239">
        <w:rPr>
          <w:b w:val="0"/>
          <w:color w:val="auto"/>
          <w:sz w:val="24"/>
          <w:szCs w:val="24"/>
          <w:vertAlign w:val="subscript"/>
        </w:rPr>
        <w:t>2</w:t>
      </w:r>
      <w:r w:rsidR="00213239" w:rsidRPr="00213239">
        <w:rPr>
          <w:b w:val="0"/>
          <w:color w:val="auto"/>
          <w:sz w:val="24"/>
          <w:szCs w:val="24"/>
        </w:rPr>
        <w:t xml:space="preserve"> and CH</w:t>
      </w:r>
      <w:r w:rsidR="00213239" w:rsidRPr="00213239">
        <w:rPr>
          <w:b w:val="0"/>
          <w:color w:val="auto"/>
          <w:sz w:val="24"/>
          <w:szCs w:val="24"/>
          <w:vertAlign w:val="subscript"/>
        </w:rPr>
        <w:t>4</w:t>
      </w:r>
      <w:r w:rsidR="00213239" w:rsidRPr="00213239">
        <w:rPr>
          <w:b w:val="0"/>
          <w:color w:val="auto"/>
          <w:sz w:val="24"/>
          <w:szCs w:val="24"/>
        </w:rPr>
        <w:t xml:space="preserve"> production.</w:t>
      </w:r>
    </w:p>
    <w:p w:rsidR="00BE52EE" w:rsidRDefault="00BE52EE">
      <w:pPr>
        <w:rPr>
          <w:vertAlign w:val="superscript"/>
        </w:rPr>
      </w:pPr>
    </w:p>
    <w:p w:rsidR="00BE52EE" w:rsidRPr="00A35200" w:rsidRDefault="00BE52EE">
      <w:pPr>
        <w:rPr>
          <w:vertAlign w:val="superscript"/>
        </w:rPr>
      </w:pPr>
    </w:p>
    <w:sectPr w:rsidR="00BE52EE" w:rsidRPr="00A35200" w:rsidSect="00BE5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E7" w:rsidRDefault="00652EE7" w:rsidP="004F7383">
      <w:pPr>
        <w:spacing w:line="240" w:lineRule="auto"/>
      </w:pPr>
      <w:r>
        <w:separator/>
      </w:r>
    </w:p>
  </w:endnote>
  <w:endnote w:type="continuationSeparator" w:id="0">
    <w:p w:rsidR="00652EE7" w:rsidRDefault="00652EE7" w:rsidP="004F7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E7" w:rsidRDefault="00652EE7" w:rsidP="004F7383">
      <w:pPr>
        <w:spacing w:line="240" w:lineRule="auto"/>
      </w:pPr>
      <w:r>
        <w:separator/>
      </w:r>
    </w:p>
  </w:footnote>
  <w:footnote w:type="continuationSeparator" w:id="0">
    <w:p w:rsidR="00652EE7" w:rsidRDefault="00652EE7" w:rsidP="004F73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80"/>
    <w:rsid w:val="00157248"/>
    <w:rsid w:val="00194439"/>
    <w:rsid w:val="00213239"/>
    <w:rsid w:val="00322617"/>
    <w:rsid w:val="00364556"/>
    <w:rsid w:val="00384FFE"/>
    <w:rsid w:val="003E1952"/>
    <w:rsid w:val="0040433F"/>
    <w:rsid w:val="004C6022"/>
    <w:rsid w:val="004F3B83"/>
    <w:rsid w:val="004F7383"/>
    <w:rsid w:val="0054172D"/>
    <w:rsid w:val="00542744"/>
    <w:rsid w:val="005679C5"/>
    <w:rsid w:val="005A3B80"/>
    <w:rsid w:val="00652EE7"/>
    <w:rsid w:val="00773F20"/>
    <w:rsid w:val="00800EFD"/>
    <w:rsid w:val="00805C6B"/>
    <w:rsid w:val="008115A7"/>
    <w:rsid w:val="00834229"/>
    <w:rsid w:val="008C3540"/>
    <w:rsid w:val="00A35200"/>
    <w:rsid w:val="00A37872"/>
    <w:rsid w:val="00A465D4"/>
    <w:rsid w:val="00AF48AF"/>
    <w:rsid w:val="00BE52EE"/>
    <w:rsid w:val="00CA501D"/>
    <w:rsid w:val="00D83003"/>
    <w:rsid w:val="00DB7923"/>
    <w:rsid w:val="00E90E7B"/>
    <w:rsid w:val="00E943A9"/>
    <w:rsid w:val="00EC71AC"/>
    <w:rsid w:val="00F14580"/>
    <w:rsid w:val="00F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AF"/>
    <w:pPr>
      <w:spacing w:after="0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1572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2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7383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38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F7383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38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AF"/>
    <w:pPr>
      <w:spacing w:after="0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15724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2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7383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38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4F7383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38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uyaderJ\Desktop\Work\5-%20Projet%20Suivi%20H2%20Rusitec\1-%20Resultats%20generaux_S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'dH2-gH2'!$N$2</c:f>
              <c:strCache>
                <c:ptCount val="1"/>
                <c:pt idx="0">
                  <c:v>AQ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trendline>
            <c:spPr>
              <a:ln>
                <a:solidFill>
                  <a:schemeClr val="tx1"/>
                </a:solidFill>
                <a:prstDash val="sysDash"/>
              </a:ln>
            </c:spPr>
            <c:trendlineType val="linear"/>
            <c:dispRSqr val="0"/>
            <c:dispEq val="0"/>
          </c:trendline>
          <c:xVal>
            <c:numRef>
              <c:f>'dH2-gH2'!$P$2:$P$25</c:f>
              <c:numCache>
                <c:formatCode>0.00</c:formatCode>
                <c:ptCount val="24"/>
                <c:pt idx="0">
                  <c:v>10.639952302504831</c:v>
                </c:pt>
                <c:pt idx="1">
                  <c:v>28.905239601945091</c:v>
                </c:pt>
                <c:pt idx="2">
                  <c:v>29.989729366959548</c:v>
                </c:pt>
                <c:pt idx="3">
                  <c:v>40.353378505456163</c:v>
                </c:pt>
                <c:pt idx="4">
                  <c:v>28.480132829815012</c:v>
                </c:pt>
                <c:pt idx="5">
                  <c:v>20.713302901742896</c:v>
                </c:pt>
                <c:pt idx="6">
                  <c:v>24.263083944069606</c:v>
                </c:pt>
                <c:pt idx="9">
                  <c:v>42.225790472413827</c:v>
                </c:pt>
                <c:pt idx="10">
                  <c:v>18.127071320433341</c:v>
                </c:pt>
                <c:pt idx="11">
                  <c:v>15.609688968821029</c:v>
                </c:pt>
                <c:pt idx="12">
                  <c:v>30.516022896770426</c:v>
                </c:pt>
                <c:pt idx="13">
                  <c:v>12.662734585042385</c:v>
                </c:pt>
                <c:pt idx="14">
                  <c:v>33.332270210116036</c:v>
                </c:pt>
                <c:pt idx="15">
                  <c:v>2.2172348727216438</c:v>
                </c:pt>
                <c:pt idx="16">
                  <c:v>21.852220824340144</c:v>
                </c:pt>
                <c:pt idx="17">
                  <c:v>2.7454180527769387</c:v>
                </c:pt>
                <c:pt idx="18">
                  <c:v>15.767810622416411</c:v>
                </c:pt>
                <c:pt idx="19">
                  <c:v>3.3623941988934329</c:v>
                </c:pt>
                <c:pt idx="20">
                  <c:v>41.232360655907982</c:v>
                </c:pt>
                <c:pt idx="21">
                  <c:v>18.965187907591705</c:v>
                </c:pt>
                <c:pt idx="22">
                  <c:v>9.3510110220884997</c:v>
                </c:pt>
                <c:pt idx="23">
                  <c:v>15.334461931117927</c:v>
                </c:pt>
              </c:numCache>
            </c:numRef>
          </c:xVal>
          <c:yVal>
            <c:numRef>
              <c:f>'dH2-gH2'!$Q$2:$Q$25</c:f>
              <c:numCache>
                <c:formatCode>0.00</c:formatCode>
                <c:ptCount val="24"/>
                <c:pt idx="0">
                  <c:v>11.422390904689925</c:v>
                </c:pt>
                <c:pt idx="1">
                  <c:v>15.471795306729705</c:v>
                </c:pt>
                <c:pt idx="2">
                  <c:v>17.645713691730329</c:v>
                </c:pt>
                <c:pt idx="3">
                  <c:v>31.350435763833847</c:v>
                </c:pt>
                <c:pt idx="4">
                  <c:v>26.419541238879233</c:v>
                </c:pt>
                <c:pt idx="5">
                  <c:v>20.196314024123399</c:v>
                </c:pt>
                <c:pt idx="6">
                  <c:v>12.971232253770204</c:v>
                </c:pt>
                <c:pt idx="9">
                  <c:v>33.644240987059511</c:v>
                </c:pt>
                <c:pt idx="10">
                  <c:v>4.6318233325372251</c:v>
                </c:pt>
                <c:pt idx="11">
                  <c:v>7.9921368940610167</c:v>
                </c:pt>
                <c:pt idx="12">
                  <c:v>28.085978105045307</c:v>
                </c:pt>
                <c:pt idx="13">
                  <c:v>1.4165591904002544</c:v>
                </c:pt>
                <c:pt idx="14">
                  <c:v>21.341821404687863</c:v>
                </c:pt>
                <c:pt idx="15">
                  <c:v>0.13037070278639196</c:v>
                </c:pt>
                <c:pt idx="16">
                  <c:v>19.712423551277073</c:v>
                </c:pt>
                <c:pt idx="17">
                  <c:v>0.995899117018895</c:v>
                </c:pt>
                <c:pt idx="18">
                  <c:v>0.65349842579005657</c:v>
                </c:pt>
                <c:pt idx="19">
                  <c:v>21.402974195051595</c:v>
                </c:pt>
                <c:pt idx="20">
                  <c:v>9.052430211525456</c:v>
                </c:pt>
                <c:pt idx="21">
                  <c:v>0.54955249213708324</c:v>
                </c:pt>
                <c:pt idx="22">
                  <c:v>0.65139222156396059</c:v>
                </c:pt>
                <c:pt idx="23">
                  <c:v>8.7665004250329641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'dH2-gH2'!$N$26</c:f>
              <c:strCache>
                <c:ptCount val="1"/>
                <c:pt idx="0">
                  <c:v>CON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>
                <a:solidFill>
                  <a:schemeClr val="tx1"/>
                </a:solidFill>
              </a:ln>
            </c:spPr>
            <c:trendlineType val="linear"/>
            <c:dispRSqr val="0"/>
            <c:dispEq val="0"/>
          </c:trendline>
          <c:xVal>
            <c:numRef>
              <c:f>'dH2-gH2'!$P$26:$P$49</c:f>
              <c:numCache>
                <c:formatCode>0.00</c:formatCode>
                <c:ptCount val="24"/>
                <c:pt idx="0">
                  <c:v>66.905789236818535</c:v>
                </c:pt>
                <c:pt idx="1">
                  <c:v>22.457052996573658</c:v>
                </c:pt>
                <c:pt idx="2">
                  <c:v>7.2186572414288603</c:v>
                </c:pt>
                <c:pt idx="3">
                  <c:v>13.177680458998601</c:v>
                </c:pt>
                <c:pt idx="4">
                  <c:v>1.7306367089324095</c:v>
                </c:pt>
                <c:pt idx="5">
                  <c:v>23.638771737769019</c:v>
                </c:pt>
                <c:pt idx="6">
                  <c:v>30.677719642334569</c:v>
                </c:pt>
                <c:pt idx="7">
                  <c:v>3.2416587621814075</c:v>
                </c:pt>
                <c:pt idx="8">
                  <c:v>36.782536764418793</c:v>
                </c:pt>
                <c:pt idx="9">
                  <c:v>30.887041659851764</c:v>
                </c:pt>
                <c:pt idx="10">
                  <c:v>20.567394335870105</c:v>
                </c:pt>
                <c:pt idx="11">
                  <c:v>31.828765358368962</c:v>
                </c:pt>
                <c:pt idx="12">
                  <c:v>25.33214422007741</c:v>
                </c:pt>
                <c:pt idx="13">
                  <c:v>40.678750058381091</c:v>
                </c:pt>
                <c:pt idx="14">
                  <c:v>65.795700935302833</c:v>
                </c:pt>
                <c:pt idx="16">
                  <c:v>52.929078812020748</c:v>
                </c:pt>
                <c:pt idx="17">
                  <c:v>2.8043595269801278</c:v>
                </c:pt>
                <c:pt idx="18">
                  <c:v>25.52194950325681</c:v>
                </c:pt>
                <c:pt idx="19">
                  <c:v>18.765143169027322</c:v>
                </c:pt>
                <c:pt idx="20">
                  <c:v>19.83400938575604</c:v>
                </c:pt>
                <c:pt idx="21">
                  <c:v>91.219853429766118</c:v>
                </c:pt>
                <c:pt idx="22">
                  <c:v>24.100719421298919</c:v>
                </c:pt>
                <c:pt idx="23">
                  <c:v>4.6535800706851278</c:v>
                </c:pt>
              </c:numCache>
            </c:numRef>
          </c:xVal>
          <c:yVal>
            <c:numRef>
              <c:f>'dH2-gH2'!$Q$26:$Q$49</c:f>
              <c:numCache>
                <c:formatCode>0.00</c:formatCode>
                <c:ptCount val="24"/>
                <c:pt idx="0">
                  <c:v>15.413044084904625</c:v>
                </c:pt>
                <c:pt idx="1">
                  <c:v>1.3284432834635476</c:v>
                </c:pt>
                <c:pt idx="2">
                  <c:v>0.71252169290463641</c:v>
                </c:pt>
                <c:pt idx="3">
                  <c:v>0.70452450142057799</c:v>
                </c:pt>
                <c:pt idx="4">
                  <c:v>9.9788255178829277E-2</c:v>
                </c:pt>
                <c:pt idx="5">
                  <c:v>2.1841007829563295</c:v>
                </c:pt>
                <c:pt idx="6">
                  <c:v>8.678009584495241</c:v>
                </c:pt>
                <c:pt idx="7">
                  <c:v>1.7877668720404498</c:v>
                </c:pt>
                <c:pt idx="8">
                  <c:v>7.0742041105093021</c:v>
                </c:pt>
                <c:pt idx="9">
                  <c:v>3.2411936754745128</c:v>
                </c:pt>
                <c:pt idx="10">
                  <c:v>1.8550364226304961</c:v>
                </c:pt>
                <c:pt idx="11">
                  <c:v>6.5501497575116989</c:v>
                </c:pt>
                <c:pt idx="12">
                  <c:v>1.8242688137167533</c:v>
                </c:pt>
                <c:pt idx="13">
                  <c:v>5.9243553148151191</c:v>
                </c:pt>
                <c:pt idx="14">
                  <c:v>3.7980744076052186</c:v>
                </c:pt>
                <c:pt idx="16">
                  <c:v>2.8179388985241633</c:v>
                </c:pt>
                <c:pt idx="17">
                  <c:v>0.12169132109199159</c:v>
                </c:pt>
                <c:pt idx="18">
                  <c:v>1.3335882804074246</c:v>
                </c:pt>
                <c:pt idx="19">
                  <c:v>0.77441384601095664</c:v>
                </c:pt>
                <c:pt idx="20">
                  <c:v>0.48021722289630048</c:v>
                </c:pt>
                <c:pt idx="21">
                  <c:v>13.66700794781379</c:v>
                </c:pt>
                <c:pt idx="22">
                  <c:v>0.44804364579594064</c:v>
                </c:pt>
                <c:pt idx="23">
                  <c:v>0.50081944376111065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'dH2-gH2'!$N$50</c:f>
              <c:strCache>
                <c:ptCount val="1"/>
                <c:pt idx="0">
                  <c:v>NIT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trendline>
            <c:spPr>
              <a:ln>
                <a:solidFill>
                  <a:schemeClr val="tx1"/>
                </a:solidFill>
                <a:prstDash val="dashDot"/>
              </a:ln>
            </c:spPr>
            <c:trendlineType val="linear"/>
            <c:dispRSqr val="0"/>
            <c:dispEq val="0"/>
          </c:trendline>
          <c:xVal>
            <c:numRef>
              <c:f>'dH2-gH2'!$P$50:$P$73</c:f>
              <c:numCache>
                <c:formatCode>0.00</c:formatCode>
                <c:ptCount val="24"/>
                <c:pt idx="0">
                  <c:v>2.2966122094986976</c:v>
                </c:pt>
                <c:pt idx="1">
                  <c:v>1.4269605073933211</c:v>
                </c:pt>
                <c:pt idx="2">
                  <c:v>1.2289841187224231</c:v>
                </c:pt>
                <c:pt idx="4">
                  <c:v>1.4577566865934013</c:v>
                </c:pt>
                <c:pt idx="5">
                  <c:v>0.36231646708200099</c:v>
                </c:pt>
                <c:pt idx="6">
                  <c:v>1.7901454498306144</c:v>
                </c:pt>
                <c:pt idx="7">
                  <c:v>1.8697517150499088</c:v>
                </c:pt>
                <c:pt idx="8">
                  <c:v>2.8413288926626357</c:v>
                </c:pt>
                <c:pt idx="9">
                  <c:v>1.1413459472781087</c:v>
                </c:pt>
                <c:pt idx="11">
                  <c:v>0.74503629897893808</c:v>
                </c:pt>
                <c:pt idx="14">
                  <c:v>1.3776333738728874</c:v>
                </c:pt>
                <c:pt idx="15">
                  <c:v>1.4712819769663052</c:v>
                </c:pt>
                <c:pt idx="16">
                  <c:v>2.3462384176633053</c:v>
                </c:pt>
                <c:pt idx="17">
                  <c:v>1.3842443963581204</c:v>
                </c:pt>
                <c:pt idx="18">
                  <c:v>1.1136053958112522</c:v>
                </c:pt>
                <c:pt idx="19">
                  <c:v>15.84575497290427</c:v>
                </c:pt>
                <c:pt idx="20">
                  <c:v>10.296464542396297</c:v>
                </c:pt>
                <c:pt idx="21">
                  <c:v>1.8181517930150943</c:v>
                </c:pt>
                <c:pt idx="22">
                  <c:v>1.2984280368683505</c:v>
                </c:pt>
                <c:pt idx="23">
                  <c:v>2.1108995428943507</c:v>
                </c:pt>
              </c:numCache>
            </c:numRef>
          </c:xVal>
          <c:yVal>
            <c:numRef>
              <c:f>'dH2-gH2'!$Q$50:$Q$73</c:f>
              <c:numCache>
                <c:formatCode>0.00</c:formatCode>
                <c:ptCount val="24"/>
                <c:pt idx="0">
                  <c:v>0.29203276378472065</c:v>
                </c:pt>
                <c:pt idx="1">
                  <c:v>3.9077335760943313</c:v>
                </c:pt>
                <c:pt idx="2">
                  <c:v>0.56249894954413659</c:v>
                </c:pt>
                <c:pt idx="4">
                  <c:v>0.19935626478747151</c:v>
                </c:pt>
                <c:pt idx="5">
                  <c:v>8.563465243991028E-2</c:v>
                </c:pt>
                <c:pt idx="6">
                  <c:v>2.4929258284325746</c:v>
                </c:pt>
                <c:pt idx="7">
                  <c:v>0.57307352910766352</c:v>
                </c:pt>
                <c:pt idx="8">
                  <c:v>0.32111690675812055</c:v>
                </c:pt>
                <c:pt idx="9">
                  <c:v>0.27073163252951465</c:v>
                </c:pt>
                <c:pt idx="11">
                  <c:v>0.22408624766904109</c:v>
                </c:pt>
                <c:pt idx="14">
                  <c:v>0.30749324123340233</c:v>
                </c:pt>
                <c:pt idx="15">
                  <c:v>0.35946380563116737</c:v>
                </c:pt>
                <c:pt idx="16">
                  <c:v>0.66407643364806412</c:v>
                </c:pt>
                <c:pt idx="17">
                  <c:v>0.50213400858095536</c:v>
                </c:pt>
                <c:pt idx="18">
                  <c:v>0.24229324448400896</c:v>
                </c:pt>
                <c:pt idx="19">
                  <c:v>2.36383270314795</c:v>
                </c:pt>
                <c:pt idx="20">
                  <c:v>3.3533505756817976</c:v>
                </c:pt>
                <c:pt idx="21">
                  <c:v>0.45770561194269976</c:v>
                </c:pt>
                <c:pt idx="22">
                  <c:v>0.23605228468048298</c:v>
                </c:pt>
                <c:pt idx="23">
                  <c:v>0.33635550377846979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'dH2-gH2'!$N$74</c:f>
              <c:strCache>
                <c:ptCount val="1"/>
                <c:pt idx="0">
                  <c:v>NOP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4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>
                <a:solidFill>
                  <a:schemeClr val="tx1"/>
                </a:solidFill>
                <a:prstDash val="lgDash"/>
              </a:ln>
            </c:spPr>
            <c:trendlineType val="linear"/>
            <c:dispRSqr val="0"/>
            <c:dispEq val="0"/>
          </c:trendline>
          <c:xVal>
            <c:numRef>
              <c:f>'dH2-gH2'!$P$74:$P$97</c:f>
              <c:numCache>
                <c:formatCode>0.00</c:formatCode>
                <c:ptCount val="24"/>
                <c:pt idx="0">
                  <c:v>2.0753387277733077</c:v>
                </c:pt>
                <c:pt idx="1">
                  <c:v>10.308159715499047</c:v>
                </c:pt>
                <c:pt idx="2">
                  <c:v>15.143847549127345</c:v>
                </c:pt>
                <c:pt idx="3">
                  <c:v>9.5892693991733804</c:v>
                </c:pt>
                <c:pt idx="4">
                  <c:v>11.060823296249371</c:v>
                </c:pt>
                <c:pt idx="6">
                  <c:v>4.6182720085557758</c:v>
                </c:pt>
                <c:pt idx="7">
                  <c:v>0.67606272316808336</c:v>
                </c:pt>
                <c:pt idx="8">
                  <c:v>2.3502048033275296</c:v>
                </c:pt>
                <c:pt idx="9">
                  <c:v>17.67479967682484</c:v>
                </c:pt>
                <c:pt idx="10">
                  <c:v>2.3770808349853674</c:v>
                </c:pt>
                <c:pt idx="11">
                  <c:v>5.178327865563122</c:v>
                </c:pt>
                <c:pt idx="12">
                  <c:v>5.4215091283891086</c:v>
                </c:pt>
                <c:pt idx="14">
                  <c:v>2.6880702360421975</c:v>
                </c:pt>
                <c:pt idx="15">
                  <c:v>3.5267350369078598</c:v>
                </c:pt>
                <c:pt idx="16">
                  <c:v>6.1983310301927332</c:v>
                </c:pt>
                <c:pt idx="17">
                  <c:v>5.0996706352179952</c:v>
                </c:pt>
                <c:pt idx="18">
                  <c:v>2.8217029391917969</c:v>
                </c:pt>
                <c:pt idx="19">
                  <c:v>2.1230593956337893</c:v>
                </c:pt>
                <c:pt idx="20">
                  <c:v>13.038031056241515</c:v>
                </c:pt>
                <c:pt idx="21">
                  <c:v>0.99598768975799534</c:v>
                </c:pt>
                <c:pt idx="22">
                  <c:v>5.3991936548981387</c:v>
                </c:pt>
                <c:pt idx="23">
                  <c:v>1.2127977856952015</c:v>
                </c:pt>
              </c:numCache>
            </c:numRef>
          </c:xVal>
          <c:yVal>
            <c:numRef>
              <c:f>'dH2-gH2'!$Q$74:$Q$97</c:f>
              <c:numCache>
                <c:formatCode>0.00</c:formatCode>
                <c:ptCount val="24"/>
                <c:pt idx="0">
                  <c:v>3.5870510143144165</c:v>
                </c:pt>
                <c:pt idx="1">
                  <c:v>14.196906350885643</c:v>
                </c:pt>
                <c:pt idx="2">
                  <c:v>24.744637269551855</c:v>
                </c:pt>
                <c:pt idx="3">
                  <c:v>5.8691091059771319</c:v>
                </c:pt>
                <c:pt idx="4">
                  <c:v>25.675736190496746</c:v>
                </c:pt>
                <c:pt idx="6">
                  <c:v>3.1752686378989989</c:v>
                </c:pt>
                <c:pt idx="7">
                  <c:v>1.1935451886706203</c:v>
                </c:pt>
                <c:pt idx="8">
                  <c:v>8.3744876736464828</c:v>
                </c:pt>
                <c:pt idx="9">
                  <c:v>32.853745341416172</c:v>
                </c:pt>
                <c:pt idx="10">
                  <c:v>2.3312032419719348</c:v>
                </c:pt>
                <c:pt idx="11">
                  <c:v>12.870672285461382</c:v>
                </c:pt>
                <c:pt idx="12">
                  <c:v>13.467033534107546</c:v>
                </c:pt>
                <c:pt idx="14">
                  <c:v>5.0270109234752312</c:v>
                </c:pt>
                <c:pt idx="15">
                  <c:v>14.271835749905691</c:v>
                </c:pt>
                <c:pt idx="16">
                  <c:v>17.956129193944406</c:v>
                </c:pt>
                <c:pt idx="17">
                  <c:v>12.089873992461341</c:v>
                </c:pt>
                <c:pt idx="18">
                  <c:v>13.203883429664128</c:v>
                </c:pt>
                <c:pt idx="19">
                  <c:v>0.44128686065785577</c:v>
                </c:pt>
                <c:pt idx="20">
                  <c:v>19.272196425104195</c:v>
                </c:pt>
                <c:pt idx="21">
                  <c:v>5.7443130127980204</c:v>
                </c:pt>
                <c:pt idx="22">
                  <c:v>32.518920563953536</c:v>
                </c:pt>
                <c:pt idx="23">
                  <c:v>1.6318313081669835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620864"/>
        <c:axId val="135639424"/>
      </c:scatterChart>
      <c:valAx>
        <c:axId val="1356208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CA" b="0"/>
                  <a:t>Gaseous CH</a:t>
                </a:r>
                <a:r>
                  <a:rPr lang="en-CA" b="0" baseline="-25000"/>
                  <a:t>4</a:t>
                </a:r>
                <a:r>
                  <a:rPr lang="en-CA" b="0"/>
                  <a:t> production (mL/d)</a:t>
                </a:r>
              </a:p>
            </c:rich>
          </c:tx>
          <c:layout>
            <c:manualLayout>
              <c:xMode val="edge"/>
              <c:yMode val="edge"/>
              <c:x val="0.36026179419880205"/>
              <c:y val="0.9198729626513826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35639424"/>
        <c:crossesAt val="0"/>
        <c:crossBetween val="midCat"/>
      </c:valAx>
      <c:valAx>
        <c:axId val="13563942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CA" b="0"/>
                  <a:t>Gaseous</a:t>
                </a:r>
                <a:r>
                  <a:rPr lang="en-CA" b="0" baseline="0"/>
                  <a:t> </a:t>
                </a:r>
                <a:r>
                  <a:rPr lang="en-CA" b="0"/>
                  <a:t>H</a:t>
                </a:r>
                <a:r>
                  <a:rPr lang="en-CA" b="0" baseline="-25000"/>
                  <a:t>2</a:t>
                </a:r>
                <a:r>
                  <a:rPr lang="en-CA" b="0"/>
                  <a:t> production (mL/d)</a:t>
                </a:r>
              </a:p>
            </c:rich>
          </c:tx>
          <c:layout>
            <c:manualLayout>
              <c:xMode val="edge"/>
              <c:yMode val="edge"/>
              <c:x val="6.5549498620364767E-4"/>
              <c:y val="0.1507014592046094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356208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2535769567265629"/>
          <c:y val="2.6322574397646875E-2"/>
          <c:w val="0.25299734167844407"/>
          <c:h val="0.40937469070802929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83FF161F3B841941599B364E7044C" ma:contentTypeVersion="7" ma:contentTypeDescription="Create a new document." ma:contentTypeScope="" ma:versionID="b335c58d47bbffc078f80549843333cf">
  <xsd:schema xmlns:xsd="http://www.w3.org/2001/XMLSchema" xmlns:p="http://schemas.microsoft.com/office/2006/metadata/properties" xmlns:ns2="3f9d1bc5-151b-4dd0-b288-06f212744711" targetNamespace="http://schemas.microsoft.com/office/2006/metadata/properties" ma:root="true" ma:fieldsID="46480fc9d121ec2d3a4c8722f7a88dd3" ns2:_="">
    <xsd:import namespace="3f9d1bc5-151b-4dd0-b288-06f21274471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9d1bc5-151b-4dd0-b288-06f21274471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3f9d1bc5-151b-4dd0-b288-06f212744711">Table 1.docx</DocumentId>
    <IsDeleted xmlns="3f9d1bc5-151b-4dd0-b288-06f212744711">false</IsDeleted>
    <StageName xmlns="3f9d1bc5-151b-4dd0-b288-06f212744711">Author's Proof</StageName>
    <Checked_x0020_Out_x0020_To xmlns="3f9d1bc5-151b-4dd0-b288-06f212744711">
      <UserInfo>
        <DisplayName/>
        <AccountId xsi:nil="true"/>
        <AccountType/>
      </UserInfo>
    </Checked_x0020_Out_x0020_To>
    <DocumentType xmlns="3f9d1bc5-151b-4dd0-b288-06f212744711">Table</DocumentType>
    <FileFormat xmlns="3f9d1bc5-151b-4dd0-b288-06f212744711">DOCX</FileFormat>
    <TitleName xmlns="3f9d1bc5-151b-4dd0-b288-06f212744711">Table 1.docx</TitleName>
  </documentManagement>
</p:properties>
</file>

<file path=customXml/itemProps1.xml><?xml version="1.0" encoding="utf-8"?>
<ds:datastoreItem xmlns:ds="http://schemas.openxmlformats.org/officeDocument/2006/customXml" ds:itemID="{C674B7E6-4EEE-4010-9F54-53037729249B}"/>
</file>

<file path=customXml/itemProps2.xml><?xml version="1.0" encoding="utf-8"?>
<ds:datastoreItem xmlns:ds="http://schemas.openxmlformats.org/officeDocument/2006/customXml" ds:itemID="{1DC5A7DF-5686-490E-831B-17BCED1642AD}"/>
</file>

<file path=customXml/itemProps3.xml><?xml version="1.0" encoding="utf-8"?>
<ds:datastoreItem xmlns:ds="http://schemas.openxmlformats.org/officeDocument/2006/customXml" ds:itemID="{B50F3F97-2186-4F3A-90B5-3B44C6D5724C}"/>
</file>

<file path=customXml/itemProps4.xml><?xml version="1.0" encoding="utf-8"?>
<ds:datastoreItem xmlns:ds="http://schemas.openxmlformats.org/officeDocument/2006/customXml" ds:itemID="{F9CBFDE5-4D92-440F-88DF-AD2B6E5C6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Guyader, Jessie</dc:creator>
  <cp:lastModifiedBy>GUYADER Jessie</cp:lastModifiedBy>
  <cp:revision>10</cp:revision>
  <dcterms:created xsi:type="dcterms:W3CDTF">2016-07-12T17:34:00Z</dcterms:created>
  <dcterms:modified xsi:type="dcterms:W3CDTF">2016-10-07T08:11:00Z</dcterms:modified>
</cp:coreProperties>
</file>