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05" w:rsidRPr="00CE46D9" w:rsidRDefault="00D61D05" w:rsidP="00D61D0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Supplemental Table 3</w:t>
      </w:r>
      <w:r w:rsidRPr="00550B52">
        <w:rPr>
          <w:rFonts w:ascii="Calibri" w:hAnsi="Calibri"/>
          <w:sz w:val="22"/>
          <w:szCs w:val="22"/>
        </w:rPr>
        <w:t>. Operons containing genes found to be differentially expressed in LTA-deficient strains.</w:t>
      </w:r>
    </w:p>
    <w:p w:rsidR="00D61D05" w:rsidRDefault="00D61D05" w:rsidP="00D61D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610"/>
        <w:gridCol w:w="1440"/>
        <w:gridCol w:w="1081"/>
        <w:gridCol w:w="2159"/>
      </w:tblGrid>
      <w:tr w:rsidR="00D61D05" w:rsidRPr="00885263" w:rsidTr="008801C3">
        <w:trPr>
          <w:trHeight w:val="20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Operon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Putative function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Regulator-</w:t>
            </w:r>
          </w:p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effector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Gene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Range of log</w:t>
            </w:r>
            <w:r w:rsidRPr="0088526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885263">
              <w:rPr>
                <w:rFonts w:ascii="Arial" w:hAnsi="Arial" w:cs="Arial"/>
                <w:sz w:val="18"/>
                <w:szCs w:val="18"/>
              </w:rPr>
              <w:t xml:space="preserve"> change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LBA0444-LBA0447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5263">
              <w:rPr>
                <w:rFonts w:ascii="Arial" w:hAnsi="Arial" w:cs="Arial"/>
                <w:sz w:val="18"/>
                <w:szCs w:val="18"/>
              </w:rPr>
              <w:t>Lipoteichoic</w:t>
            </w:r>
            <w:proofErr w:type="spellEnd"/>
            <w:r w:rsidRPr="00885263">
              <w:rPr>
                <w:rFonts w:ascii="Arial" w:hAnsi="Arial" w:cs="Arial"/>
                <w:sz w:val="18"/>
                <w:szCs w:val="18"/>
              </w:rPr>
              <w:t xml:space="preserve"> acid biosynthesis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LBA0444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0.3 to 0.4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LBA0445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0.2 to 0.5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LBA0446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0.5 to 0.7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LBA0447*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-2.1 to -2.8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LBA0541-LBA0544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Heavy metal resistance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5263">
              <w:rPr>
                <w:rFonts w:ascii="Arial" w:hAnsi="Arial" w:cs="Arial"/>
                <w:sz w:val="18"/>
                <w:szCs w:val="18"/>
              </w:rPr>
              <w:t>FlpA</w:t>
            </w:r>
            <w:proofErr w:type="spellEnd"/>
            <w:r w:rsidRPr="00885263">
              <w:rPr>
                <w:rFonts w:ascii="Arial" w:hAnsi="Arial" w:cs="Arial"/>
                <w:sz w:val="18"/>
                <w:szCs w:val="18"/>
              </w:rPr>
              <w:t>-Oxygen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LBA0541*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-1.3 to -1.8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LBA0542*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-1.7 to -2.6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LBA0543*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-1.7 to -2.5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LBA0544*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-1.7 to -2.2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tabs>
                <w:tab w:val="left" w:pos="855"/>
              </w:tabs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LBA0852-LBA0857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Lysine biosynthesis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RNA-Lysine</w:t>
            </w:r>
          </w:p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LBA0852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-0.8 to -1.9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LBA0853*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-1.1 to -1.7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-0.9 to -1.5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LBA0855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-0.3 to -1.5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-1.4 to 0.0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LBA0857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-1.1 to 0.2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LBA1042-LBA1046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Glutamine transport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LBA1042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0.2 to 1.2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LBA1044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0.8 to 1.8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LBA1045*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1.1 to 2.0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LBA1046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0.8 to 1.6</w:t>
            </w:r>
          </w:p>
        </w:tc>
      </w:tr>
      <w:tr w:rsidR="00D61D05" w:rsidRPr="00885263" w:rsidTr="008801C3">
        <w:trPr>
          <w:trHeight w:val="305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LBA1184-LBA1189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Antimicrobial export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5263">
              <w:rPr>
                <w:rFonts w:ascii="Arial" w:hAnsi="Arial" w:cs="Arial"/>
                <w:sz w:val="18"/>
                <w:szCs w:val="18"/>
              </w:rPr>
              <w:t>YhcF</w:t>
            </w:r>
            <w:proofErr w:type="spellEnd"/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LBA1184*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1.1 to 1.7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LBA1186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0.8 to 1.3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LBA1187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0.7 to 1.5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LBA1188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0.8 to 1.5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LBA1189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0.5 to 1.4</w:t>
            </w:r>
          </w:p>
        </w:tc>
      </w:tr>
      <w:tr w:rsidR="00D61D05" w:rsidRPr="00885263" w:rsidTr="008801C3">
        <w:trPr>
          <w:trHeight w:val="20"/>
        </w:trPr>
        <w:tc>
          <w:tcPr>
            <w:tcW w:w="11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LBA1679-LBA1680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Antimicrobial export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5263">
              <w:rPr>
                <w:rFonts w:ascii="Arial" w:hAnsi="Arial" w:cs="Arial"/>
                <w:sz w:val="18"/>
                <w:szCs w:val="18"/>
              </w:rPr>
              <w:t>YhcF</w:t>
            </w:r>
            <w:proofErr w:type="spellEnd"/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LBA1679*</w:t>
            </w:r>
          </w:p>
        </w:tc>
        <w:tc>
          <w:tcPr>
            <w:tcW w:w="21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1.7 to 2.4</w:t>
            </w:r>
          </w:p>
        </w:tc>
      </w:tr>
      <w:tr w:rsidR="00D61D05" w:rsidRPr="00885263" w:rsidTr="008801C3">
        <w:trPr>
          <w:trHeight w:val="8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LBA1680*</w:t>
            </w:r>
          </w:p>
        </w:tc>
        <w:tc>
          <w:tcPr>
            <w:tcW w:w="21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61D05" w:rsidRPr="00885263" w:rsidRDefault="00D61D05" w:rsidP="008801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263">
              <w:rPr>
                <w:rFonts w:ascii="Arial" w:hAnsi="Arial" w:cs="Arial"/>
                <w:sz w:val="18"/>
                <w:szCs w:val="18"/>
              </w:rPr>
              <w:t>1.7 to 2.8</w:t>
            </w:r>
          </w:p>
        </w:tc>
      </w:tr>
    </w:tbl>
    <w:p w:rsidR="00D61D05" w:rsidRDefault="00D61D05" w:rsidP="00D61D05"/>
    <w:p w:rsidR="00AE0BC6" w:rsidRDefault="00AE0BC6">
      <w:bookmarkStart w:id="0" w:name="_GoBack"/>
      <w:bookmarkEnd w:id="0"/>
    </w:p>
    <w:sectPr w:rsidR="00AE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05"/>
    <w:rsid w:val="00AE0BC6"/>
    <w:rsid w:val="00D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52EE2-F6E3-431B-9ACE-09E5837C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3.DOCX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3.DOCX</DocumentId>
  </documentManagement>
</p:properties>
</file>

<file path=customXml/itemProps1.xml><?xml version="1.0" encoding="utf-8"?>
<ds:datastoreItem xmlns:ds="http://schemas.openxmlformats.org/officeDocument/2006/customXml" ds:itemID="{0A424C5F-AFDB-4A40-8FF4-A9A6EC32D348}"/>
</file>

<file path=customXml/itemProps2.xml><?xml version="1.0" encoding="utf-8"?>
<ds:datastoreItem xmlns:ds="http://schemas.openxmlformats.org/officeDocument/2006/customXml" ds:itemID="{70DAE6FE-DB3D-42EE-824A-B0CFC6F42B17}"/>
</file>

<file path=customXml/itemProps3.xml><?xml version="1.0" encoding="utf-8"?>
<ds:datastoreItem xmlns:ds="http://schemas.openxmlformats.org/officeDocument/2006/customXml" ds:itemID="{0947AB51-F82A-4683-92FC-4F25CC1EF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</dc:creator>
  <cp:keywords/>
  <dc:description/>
  <cp:lastModifiedBy>TRK</cp:lastModifiedBy>
  <cp:revision>1</cp:revision>
  <dcterms:created xsi:type="dcterms:W3CDTF">2016-12-13T16:38:00Z</dcterms:created>
  <dcterms:modified xsi:type="dcterms:W3CDTF">2016-12-13T16:38:00Z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