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5A" w:rsidRDefault="009A605A" w:rsidP="00E73A6F">
      <w:pPr>
        <w:pStyle w:val="SupplementaryMaterial"/>
        <w:rPr>
          <w:b w:val="0"/>
        </w:rPr>
      </w:pPr>
      <w:r>
        <w:t>Supplementary Material</w:t>
      </w:r>
    </w:p>
    <w:p w:rsidR="009A605A" w:rsidRDefault="009A605A" w:rsidP="00E73A6F">
      <w:pPr>
        <w:pStyle w:val="Title"/>
      </w:pPr>
      <w:r w:rsidRPr="00E73A6F">
        <w:t>Policy-making in newborn screening needs a transparent and structured approach</w:t>
      </w:r>
    </w:p>
    <w:p w:rsidR="009A605A" w:rsidRPr="00E73A6F" w:rsidRDefault="009A605A" w:rsidP="009A605A">
      <w:pPr>
        <w:pStyle w:val="AuthorList"/>
        <w:spacing w:after="0"/>
        <w:rPr>
          <w:lang w:val="nl-NL"/>
        </w:rPr>
      </w:pPr>
      <w:r w:rsidRPr="00E73A6F">
        <w:rPr>
          <w:lang w:val="nl-NL"/>
        </w:rPr>
        <w:t>ME Jansen, KJ Lister, H</w:t>
      </w:r>
      <w:r>
        <w:rPr>
          <w:lang w:val="nl-NL"/>
        </w:rPr>
        <w:t>J</w:t>
      </w:r>
      <w:r w:rsidRPr="00E73A6F">
        <w:rPr>
          <w:lang w:val="nl-NL"/>
        </w:rPr>
        <w:t xml:space="preserve"> van Kranen, MC Cornel</w:t>
      </w:r>
    </w:p>
    <w:p w:rsidR="009A605A" w:rsidRDefault="009A605A" w:rsidP="009A605A">
      <w:pPr>
        <w:spacing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cs="Times New Roman"/>
        </w:rPr>
        <w:t xml:space="preserve">Marleen Jansen, </w:t>
      </w:r>
      <w:hyperlink r:id="rId6" w:history="1">
        <w:r w:rsidRPr="002814E5">
          <w:rPr>
            <w:rStyle w:val="Hyperlink"/>
            <w:rFonts w:cs="Times New Roman"/>
          </w:rPr>
          <w:t>m.jansen5@vumc.nl</w:t>
        </w:r>
      </w:hyperlink>
      <w:r>
        <w:rPr>
          <w:rFonts w:cs="Times New Roman"/>
        </w:rPr>
        <w:t xml:space="preserve"> </w:t>
      </w:r>
    </w:p>
    <w:p w:rsidR="009A605A" w:rsidRPr="00404508" w:rsidRDefault="009A605A" w:rsidP="00C13F94">
      <w:pPr>
        <w:spacing w:after="0" w:line="360" w:lineRule="auto"/>
        <w:rPr>
          <w:rFonts w:ascii="Times New Roman" w:hAnsi="Times New Roman" w:cs="Times New Roman"/>
        </w:rPr>
      </w:pPr>
    </w:p>
    <w:p w:rsidR="009A605A" w:rsidRPr="00404508" w:rsidRDefault="009A605A" w:rsidP="009A605A">
      <w:pPr>
        <w:spacing w:after="0" w:line="360" w:lineRule="auto"/>
        <w:ind w:right="486"/>
        <w:jc w:val="left"/>
        <w:rPr>
          <w:rFonts w:ascii="Times New Roman" w:eastAsia="Calibri" w:hAnsi="Times New Roman" w:cs="Times New Roman"/>
          <w:sz w:val="20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0"/>
          <w:lang w:val="en-US"/>
        </w:rPr>
        <w:t>Supplementary Table 1</w:t>
      </w:r>
      <w:r w:rsidRPr="00404508">
        <w:rPr>
          <w:rFonts w:ascii="Times New Roman" w:eastAsia="Calibri" w:hAnsi="Times New Roman" w:cs="Times New Roman"/>
          <w:b/>
          <w:sz w:val="20"/>
          <w:lang w:val="en-US"/>
        </w:rPr>
        <w:t>.</w:t>
      </w:r>
      <w:proofErr w:type="gramEnd"/>
      <w:r w:rsidRPr="00404508">
        <w:rPr>
          <w:rFonts w:ascii="Times New Roman" w:eastAsia="Calibri" w:hAnsi="Times New Roman" w:cs="Times New Roman"/>
          <w:b/>
          <w:sz w:val="20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lang w:val="en-US"/>
        </w:rPr>
        <w:t>A</w:t>
      </w:r>
      <w:r w:rsidRPr="00404508">
        <w:rPr>
          <w:rFonts w:ascii="Times New Roman" w:eastAsia="Calibri" w:hAnsi="Times New Roman" w:cs="Times New Roman"/>
          <w:b/>
          <w:sz w:val="20"/>
          <w:lang w:val="en-US"/>
        </w:rPr>
        <w:t xml:space="preserve">rticles </w:t>
      </w:r>
      <w:r>
        <w:rPr>
          <w:rFonts w:ascii="Times New Roman" w:eastAsia="Calibri" w:hAnsi="Times New Roman" w:cs="Times New Roman"/>
          <w:b/>
          <w:sz w:val="20"/>
          <w:lang w:val="en-US"/>
        </w:rPr>
        <w:t>included in the review (n = 26) with a short summary of each article, as well as the main stakeholder groups discussed, articles are sorted based on publication date to illustrate the shift in the technologies discussed.</w:t>
      </w:r>
    </w:p>
    <w:tbl>
      <w:tblPr>
        <w:tblStyle w:val="TableGrid"/>
        <w:tblW w:w="127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4253"/>
        <w:gridCol w:w="2835"/>
      </w:tblGrid>
      <w:tr w:rsidR="009A605A" w:rsidRPr="00404508" w:rsidTr="009A605A">
        <w:trPr>
          <w:cantSplit/>
          <w:trHeight w:val="224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Author </w:t>
            </w:r>
          </w:p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(year of publication)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Main technology discussed (MS/MS; genetic technologies)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Key words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Type of article, region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Hiller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(1997)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755423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542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PKU and CH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Research,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8730E4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Atkinson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(2001)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(2)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Practice article,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Therrell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(2001)</w:t>
            </w:r>
            <w:r w:rsidRPr="00D22FC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(3)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 and 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B857F9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newborn</w:t>
            </w:r>
            <w:proofErr w:type="gramEnd"/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screening; policy; tandem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mass spectrometry; DNA; public health.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Elliman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(2002)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(4)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UK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Comeau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(2005)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(5)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Genetic technologies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8730E4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Bailey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(2006)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(6)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 and 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B857F9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onsumer advocacy; early intervention; family; infant;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newborn; newborn screening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8730E4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Grosse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(2006)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(7)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 and 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USA</w:t>
            </w:r>
          </w:p>
        </w:tc>
      </w:tr>
      <w:tr w:rsidR="009A605A" w:rsidRPr="00404508" w:rsidTr="009A605A">
        <w:trPr>
          <w:cantSplit/>
          <w:trHeight w:val="49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8730E4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(2007)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(8)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 and 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8730E4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Borowski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(2007)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(9)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B857F9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Health policy, Healthcare funding, Health technology assessment, Decision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making, Organizational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Research,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Bailey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(2008)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(10)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Newborn screening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Little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(2008)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(11)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B857F9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Biobanking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; Birth defects surveillance;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Canada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; Genetic counseling; Genetic testing;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Health technology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assessment; Newborn screening;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Prenatal diagnosis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Canada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Potter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(2008)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(12)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 and 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neonatal screening, policy development, stakeholder involvement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UK,USA, Australia, Canada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Therrell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(2008)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(13)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 and 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Newborn screening, </w:t>
            </w:r>
            <w:proofErr w:type="spellStart"/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Paediatrics</w:t>
            </w:r>
            <w:proofErr w:type="spellEnd"/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Screening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Report,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Bailey (2009)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(14)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 and 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74537D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Plass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(2009)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(15)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B857F9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neonatal screening, extension, parents’ opinion, untreatable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diseases, childhood onset diseases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Research, NL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Potter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(2009)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(12)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B857F9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Ethical, legal, and social issues (ELSIs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); Genetic screening; Health technology assessment; Neonatal screening; Prenatal screening;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Public health ethics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Workshop report, Canada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Simopoulous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(2009)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(16)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B857F9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Ethical, lega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l, social, and economic aspects;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counseling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; Genetics education; Genetic screening; </w:t>
            </w:r>
            <w:r w:rsidRPr="00B857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Public acceptance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NA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Benkendorf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(2010)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(17)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 and 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30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newborn screening; dried blood spots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Meeting report, USA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Bombard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(2010)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(18)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30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newborn screening; reproductive risk information; policy; ethics; informed decision making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Syst. review, global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Burke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(2010)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(19)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Clinical utility; Evidence-based practice; </w:t>
            </w:r>
            <w:r w:rsidRPr="005030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 testing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NA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Cornejo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(2010)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(20)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Chile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Dhondt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(2010)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(21)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 and 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NA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Kasper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(2010)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(22)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2E3334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National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Austrian Newborn Screening Pro</w:t>
            </w: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gram, tandem mass spectrometry, inherited metabolic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disorders, inborn errors of metabolism.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Research, Austria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Fisher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(2011)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(23)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MS/MS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2E3334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Neonatal screening, Decision-making processes, Reimbursement, Health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technology assessment, Fourth hurdle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Review, Europe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Hayeems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(2013)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(24)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2E3334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expanded newborn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screening, mixed methods, public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engagement, public expectations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Research, Canada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Bombard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(2014)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(25)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Genetic technologies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Research, Canada</w:t>
            </w:r>
          </w:p>
        </w:tc>
      </w:tr>
      <w:tr w:rsidR="009A605A" w:rsidRPr="00404508" w:rsidTr="009A605A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D22FC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Botkin</w:t>
            </w:r>
            <w:proofErr w:type="spellEnd"/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450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et al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(2014)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(26)</w:t>
            </w: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34FB7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2E3334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newborn screening, research, research ethics, informed consent,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3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parental permission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605A" w:rsidRPr="00404508" w:rsidRDefault="009A605A" w:rsidP="003065DE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45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Meeting report, USA</w:t>
            </w:r>
          </w:p>
        </w:tc>
      </w:tr>
    </w:tbl>
    <w:p w:rsidR="009A605A" w:rsidRPr="00404508" w:rsidRDefault="009A605A" w:rsidP="003065DE">
      <w:pPr>
        <w:spacing w:after="0" w:line="360" w:lineRule="auto"/>
        <w:jc w:val="left"/>
        <w:rPr>
          <w:rFonts w:ascii="Times New Roman" w:eastAsia="Calibri" w:hAnsi="Times New Roman" w:cs="Times New Roman"/>
          <w:sz w:val="18"/>
          <w:szCs w:val="18"/>
          <w:lang w:val="en-US"/>
        </w:rPr>
      </w:pPr>
      <w:proofErr w:type="gramStart"/>
      <w:r w:rsidRPr="00404508">
        <w:rPr>
          <w:rFonts w:ascii="Times New Roman" w:eastAsia="Calibri" w:hAnsi="Times New Roman" w:cs="Times New Roman"/>
          <w:b/>
          <w:sz w:val="18"/>
          <w:szCs w:val="18"/>
          <w:lang w:val="en-US"/>
        </w:rPr>
        <w:t>Organizational abbreviations</w:t>
      </w:r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: AAP: American Association of Pediatrics; ACMG: American College of Medical Geneticists; CADTH: Canadian Agency for Drugs and Technologies in Health; CCASS: Canadian Congenital Anomalies Surveillance System; CCMG: Canadian College of Medical Geneticists; CDCs: US Centers for Disease Control and Prevention; CORD: Canadian Organization for Rare Disorders; CPS: Canadian </w:t>
      </w:r>
      <w:proofErr w:type="spellStart"/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>Paediatric</w:t>
      </w:r>
      <w:proofErr w:type="spellEnd"/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Society; HRSA/MCHB: Health Resources and Services Administration/Maternal and Child Health Bureau; INTA: Institute of Nutrition and Food Technology; IOM: Institute of Medicine; NAS: National Academy of Sciences; NSC: UK National Screening Committee; PHAC: Public Health Agency of Canada; SACHDNC: Secretary’s Advisory Committee on Heritable Diseases in Newborns and Children; SOGC: Society of Obstetricians and </w:t>
      </w:r>
      <w:proofErr w:type="spellStart"/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>Gynaecologists</w:t>
      </w:r>
      <w:proofErr w:type="spellEnd"/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of Canada; WHO: World Health Organization.</w:t>
      </w:r>
      <w:proofErr w:type="gramEnd"/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</w:p>
    <w:p w:rsidR="009A605A" w:rsidRPr="00404508" w:rsidRDefault="009A605A" w:rsidP="003065DE">
      <w:pPr>
        <w:spacing w:after="0" w:line="360" w:lineRule="auto"/>
        <w:jc w:val="left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404508">
        <w:rPr>
          <w:rFonts w:ascii="Times New Roman" w:eastAsia="Calibri" w:hAnsi="Times New Roman" w:cs="Times New Roman"/>
          <w:b/>
          <w:sz w:val="18"/>
          <w:szCs w:val="18"/>
          <w:lang w:val="en-US"/>
        </w:rPr>
        <w:t>Other abbreviations</w:t>
      </w:r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: CF: cystic fibrosis; DTC: direct-to-consumer; ELSIs: ethical, legal, and societal issues; HTA: health technology assessment; IDM: informed </w:t>
      </w:r>
      <w:proofErr w:type="gramStart"/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>decision making</w:t>
      </w:r>
      <w:proofErr w:type="gramEnd"/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; IEM: inborn errors of metabolism; MS/MS: tandem mass spectrometry; NBS: newborn bloodspot screening; NL: Netherlands UK: United Kingdom; USA: United States of America; WG/ES: whole genome/exome sequencing. </w:t>
      </w:r>
    </w:p>
    <w:p w:rsidR="009A605A" w:rsidRDefault="009A605A" w:rsidP="003065DE">
      <w:pPr>
        <w:spacing w:after="0" w:line="360" w:lineRule="auto"/>
        <w:jc w:val="left"/>
        <w:rPr>
          <w:rFonts w:ascii="Times New Roman" w:eastAsia="Calibri" w:hAnsi="Times New Roman" w:cs="Times New Roman"/>
          <w:sz w:val="18"/>
          <w:szCs w:val="18"/>
          <w:lang w:val="en-US"/>
        </w:rPr>
      </w:pPr>
      <w:proofErr w:type="spellStart"/>
      <w:r w:rsidRPr="00404508">
        <w:rPr>
          <w:rFonts w:ascii="Times New Roman" w:eastAsia="Calibri" w:hAnsi="Times New Roman" w:cs="Times New Roman"/>
          <w:sz w:val="18"/>
          <w:szCs w:val="18"/>
          <w:vertAlign w:val="superscript"/>
          <w:lang w:val="en-US"/>
        </w:rPr>
        <w:t>a</w:t>
      </w:r>
      <w:proofErr w:type="spellEnd"/>
      <w:r w:rsidRPr="00404508">
        <w:rPr>
          <w:rFonts w:ascii="Times New Roman" w:eastAsia="Calibri" w:hAnsi="Times New Roman" w:cs="Times New Roman"/>
          <w:sz w:val="18"/>
          <w:szCs w:val="18"/>
          <w:vertAlign w:val="superscript"/>
          <w:lang w:val="en-US"/>
        </w:rPr>
        <w:t xml:space="preserve"> </w:t>
      </w:r>
      <w:r w:rsidRPr="00404508">
        <w:rPr>
          <w:rFonts w:ascii="Times New Roman" w:eastAsia="Calibri" w:hAnsi="Times New Roman" w:cs="Times New Roman"/>
          <w:sz w:val="18"/>
          <w:szCs w:val="18"/>
          <w:lang w:val="en-US"/>
        </w:rPr>
        <w:t>For example covering the following disciplines: expert on metabolic diseases, representative from the Newborn Screening Program, parent/consumer representative, researcher, representative of a Hospital Association, official from a Department of Public Health, medical ethicist, representative from public health laboratories; screening program admini</w:t>
      </w:r>
      <w:r>
        <w:rPr>
          <w:rFonts w:ascii="Times New Roman" w:eastAsia="Calibri" w:hAnsi="Times New Roman" w:cs="Times New Roman"/>
          <w:sz w:val="18"/>
          <w:szCs w:val="18"/>
          <w:lang w:val="en-US"/>
        </w:rPr>
        <w:t>stration; health care providers</w:t>
      </w:r>
    </w:p>
    <w:p w:rsidR="009A605A" w:rsidRDefault="009A605A" w:rsidP="003065DE">
      <w:pPr>
        <w:spacing w:after="0" w:line="360" w:lineRule="auto"/>
        <w:jc w:val="left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9A605A" w:rsidRPr="009A605A" w:rsidRDefault="009A605A" w:rsidP="009A605A">
      <w:pPr>
        <w:jc w:val="left"/>
        <w:rPr>
          <w:rFonts w:ascii="Times New Roman" w:eastAsia="Calibri" w:hAnsi="Times New Roman" w:cs="Times New Roman"/>
          <w:sz w:val="20"/>
          <w:szCs w:val="20"/>
          <w:lang w:val="en-US"/>
        </w:rPr>
        <w:sectPr w:rsidR="009A605A" w:rsidRPr="009A605A" w:rsidSect="009A605A">
          <w:footerReference w:type="default" r:id="rId7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9A605A" w:rsidRPr="002E3334" w:rsidRDefault="009A605A" w:rsidP="003065DE">
      <w:pPr>
        <w:spacing w:after="0" w:line="360" w:lineRule="auto"/>
        <w:jc w:val="lef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2E3334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References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Hiller EH, Landenburger G, Natowicz MR. Public Participation in Medical Policy-Making and the Status of Consumer Autonomy: The Example of Newborn Screening Programs in the United States. </w:t>
      </w:r>
      <w:r w:rsidRPr="00D22FC3">
        <w:rPr>
          <w:rFonts w:ascii="Times New Roman" w:hAnsi="Times New Roman" w:cs="Times New Roman"/>
          <w:i/>
          <w:sz w:val="20"/>
          <w:szCs w:val="20"/>
        </w:rPr>
        <w:t>American Journal of Public Health</w:t>
      </w:r>
      <w:r w:rsidRPr="00D22FC3">
        <w:rPr>
          <w:rFonts w:ascii="Times New Roman" w:hAnsi="Times New Roman" w:cs="Times New Roman"/>
          <w:sz w:val="20"/>
          <w:szCs w:val="20"/>
        </w:rPr>
        <w:t xml:space="preserve"> (1997) </w:t>
      </w:r>
      <w:r w:rsidRPr="00D22FC3">
        <w:rPr>
          <w:rFonts w:ascii="Times New Roman" w:hAnsi="Times New Roman" w:cs="Times New Roman"/>
          <w:b/>
          <w:sz w:val="20"/>
          <w:szCs w:val="20"/>
        </w:rPr>
        <w:t>87</w:t>
      </w:r>
      <w:r w:rsidRPr="00D22FC3">
        <w:rPr>
          <w:rFonts w:ascii="Times New Roman" w:hAnsi="Times New Roman" w:cs="Times New Roman"/>
          <w:sz w:val="20"/>
          <w:szCs w:val="20"/>
        </w:rPr>
        <w:t>(8):1280-8.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Atkinson K, Zuckerman B, Sharfstein JM, Levin D, Blatt RJR, Koh HK. A Public Health Response to Emerging Technolgy: Expansion of the Massachusetts Newborn Screening Program. </w:t>
      </w:r>
      <w:r w:rsidRPr="00D22FC3">
        <w:rPr>
          <w:rFonts w:ascii="Times New Roman" w:hAnsi="Times New Roman" w:cs="Times New Roman"/>
          <w:i/>
          <w:sz w:val="20"/>
          <w:szCs w:val="20"/>
        </w:rPr>
        <w:t>Public Health Reports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(2001) </w:t>
      </w:r>
      <w:r w:rsidRPr="00D22FC3">
        <w:rPr>
          <w:rFonts w:ascii="Times New Roman" w:hAnsi="Times New Roman" w:cs="Times New Roman"/>
          <w:b/>
          <w:sz w:val="20"/>
          <w:szCs w:val="20"/>
        </w:rPr>
        <w:t>116</w:t>
      </w:r>
      <w:r w:rsidRPr="00D22FC3">
        <w:rPr>
          <w:rFonts w:ascii="Times New Roman" w:hAnsi="Times New Roman" w:cs="Times New Roman"/>
          <w:sz w:val="20"/>
          <w:szCs w:val="20"/>
        </w:rPr>
        <w:t>:122-31.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Therrell BL. U.S. Newborn Screening Policy Dilemmas for the Twenty-First Century. </w:t>
      </w:r>
      <w:r w:rsidRPr="00D22FC3">
        <w:rPr>
          <w:rFonts w:ascii="Times New Roman" w:hAnsi="Times New Roman" w:cs="Times New Roman"/>
          <w:i/>
          <w:sz w:val="20"/>
          <w:szCs w:val="20"/>
        </w:rPr>
        <w:t>Molecular Genetics and Metabolism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(2001) </w:t>
      </w:r>
      <w:r w:rsidRPr="00D22FC3">
        <w:rPr>
          <w:rFonts w:ascii="Times New Roman" w:hAnsi="Times New Roman" w:cs="Times New Roman"/>
          <w:b/>
          <w:sz w:val="20"/>
          <w:szCs w:val="20"/>
        </w:rPr>
        <w:t>74</w:t>
      </w:r>
      <w:r w:rsidRPr="00D22FC3">
        <w:rPr>
          <w:rFonts w:ascii="Times New Roman" w:hAnsi="Times New Roman" w:cs="Times New Roman"/>
          <w:sz w:val="20"/>
          <w:szCs w:val="20"/>
        </w:rPr>
        <w:t>:64-74.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Elliman DAC, Dezateux C, Bedford HE. Newborn and childhood screening programmes: criteria, evidence, and current policy. </w:t>
      </w:r>
      <w:r w:rsidRPr="00D22FC3">
        <w:rPr>
          <w:rFonts w:ascii="Times New Roman" w:hAnsi="Times New Roman" w:cs="Times New Roman"/>
          <w:i/>
          <w:sz w:val="20"/>
          <w:szCs w:val="20"/>
        </w:rPr>
        <w:t>Arch Dis Child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(2002) </w:t>
      </w:r>
      <w:r w:rsidRPr="00D22FC3">
        <w:rPr>
          <w:rFonts w:ascii="Times New Roman" w:hAnsi="Times New Roman" w:cs="Times New Roman"/>
          <w:b/>
          <w:sz w:val="20"/>
          <w:szCs w:val="20"/>
        </w:rPr>
        <w:t>87</w:t>
      </w:r>
      <w:r w:rsidRPr="00D22FC3">
        <w:rPr>
          <w:rFonts w:ascii="Times New Roman" w:hAnsi="Times New Roman" w:cs="Times New Roman"/>
          <w:sz w:val="20"/>
          <w:szCs w:val="20"/>
        </w:rPr>
        <w:t>:6-9.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Comeau AM, Parad R, Gerstle R, O'Sullivan BP, Dorkin HL, Dovey M, et al. Challenges in Implementing a Successful Newborn Cystic Fibrosis Screening Program. </w:t>
      </w:r>
      <w:r w:rsidRPr="00D22FC3">
        <w:rPr>
          <w:rFonts w:ascii="Times New Roman" w:hAnsi="Times New Roman" w:cs="Times New Roman"/>
          <w:i/>
          <w:sz w:val="20"/>
          <w:szCs w:val="20"/>
        </w:rPr>
        <w:t>J Pediatr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(2005) </w:t>
      </w:r>
      <w:r w:rsidRPr="00D22FC3">
        <w:rPr>
          <w:rFonts w:ascii="Times New Roman" w:hAnsi="Times New Roman" w:cs="Times New Roman"/>
          <w:b/>
          <w:sz w:val="20"/>
          <w:szCs w:val="20"/>
        </w:rPr>
        <w:t>147</w:t>
      </w:r>
      <w:r w:rsidRPr="00D22FC3">
        <w:rPr>
          <w:rFonts w:ascii="Times New Roman" w:hAnsi="Times New Roman" w:cs="Times New Roman"/>
          <w:sz w:val="20"/>
          <w:szCs w:val="20"/>
        </w:rPr>
        <w:t>:S89-S93.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Bailey DB, Beskow LM, Davis AM, Skinner D. Changing Perspectives on the Benefits of Newborn Screening. </w:t>
      </w:r>
      <w:r w:rsidRPr="00D22FC3">
        <w:rPr>
          <w:rFonts w:ascii="Times New Roman" w:hAnsi="Times New Roman" w:cs="Times New Roman"/>
          <w:i/>
          <w:sz w:val="20"/>
          <w:szCs w:val="20"/>
        </w:rPr>
        <w:t>MRDD Research Reviews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(2006) </w:t>
      </w:r>
      <w:r w:rsidRPr="00D22FC3">
        <w:rPr>
          <w:rFonts w:ascii="Times New Roman" w:hAnsi="Times New Roman" w:cs="Times New Roman"/>
          <w:b/>
          <w:sz w:val="20"/>
          <w:szCs w:val="20"/>
        </w:rPr>
        <w:t>12</w:t>
      </w:r>
      <w:r w:rsidRPr="00D22FC3">
        <w:rPr>
          <w:rFonts w:ascii="Times New Roman" w:hAnsi="Times New Roman" w:cs="Times New Roman"/>
          <w:sz w:val="20"/>
          <w:szCs w:val="20"/>
        </w:rPr>
        <w:t>:270-9.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Grosse SD, Boyle CA, Kenneson A, Khoury MJ, Wilfond BS. From Public Health Emergency to Public Health Service, The Implications of Evolving Criteria for Newborn Screening Panels. </w:t>
      </w:r>
      <w:r w:rsidRPr="00D22FC3">
        <w:rPr>
          <w:rFonts w:ascii="Times New Roman" w:hAnsi="Times New Roman" w:cs="Times New Roman"/>
          <w:i/>
          <w:sz w:val="20"/>
          <w:szCs w:val="20"/>
        </w:rPr>
        <w:t>Pediatrics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(2006) </w:t>
      </w:r>
      <w:r w:rsidRPr="00D22FC3">
        <w:rPr>
          <w:rFonts w:ascii="Times New Roman" w:hAnsi="Times New Roman" w:cs="Times New Roman"/>
          <w:b/>
          <w:sz w:val="20"/>
          <w:szCs w:val="20"/>
        </w:rPr>
        <w:t>117</w:t>
      </w:r>
      <w:r w:rsidRPr="00D22FC3">
        <w:rPr>
          <w:rFonts w:ascii="Times New Roman" w:hAnsi="Times New Roman" w:cs="Times New Roman"/>
          <w:sz w:val="20"/>
          <w:szCs w:val="20"/>
        </w:rPr>
        <w:t>(3):923-9.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Arn PH. Newborn Screening: Current Status. </w:t>
      </w:r>
      <w:r w:rsidRPr="00D22FC3">
        <w:rPr>
          <w:rFonts w:ascii="Times New Roman" w:hAnsi="Times New Roman" w:cs="Times New Roman"/>
          <w:i/>
          <w:sz w:val="20"/>
          <w:szCs w:val="20"/>
        </w:rPr>
        <w:t>Health Affairs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(2007) </w:t>
      </w:r>
      <w:r w:rsidRPr="00D22FC3">
        <w:rPr>
          <w:rFonts w:ascii="Times New Roman" w:hAnsi="Times New Roman" w:cs="Times New Roman"/>
          <w:b/>
          <w:sz w:val="20"/>
          <w:szCs w:val="20"/>
        </w:rPr>
        <w:t>26</w:t>
      </w:r>
      <w:r w:rsidRPr="00D22FC3">
        <w:rPr>
          <w:rFonts w:ascii="Times New Roman" w:hAnsi="Times New Roman" w:cs="Times New Roman"/>
          <w:sz w:val="20"/>
          <w:szCs w:val="20"/>
        </w:rPr>
        <w:t>(2):559-66.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Borowski HZ, Brehaut J, Hailey D. Linking evidence from health technology assessments to policy and decision making: The Alberta Model. </w:t>
      </w:r>
      <w:r w:rsidRPr="00D22FC3">
        <w:rPr>
          <w:rFonts w:ascii="Times New Roman" w:hAnsi="Times New Roman" w:cs="Times New Roman"/>
          <w:i/>
          <w:sz w:val="20"/>
          <w:szCs w:val="20"/>
        </w:rPr>
        <w:t>Intl J of Technology Assessment in Health Care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(2007) </w:t>
      </w:r>
      <w:r w:rsidRPr="00D22FC3">
        <w:rPr>
          <w:rFonts w:ascii="Times New Roman" w:hAnsi="Times New Roman" w:cs="Times New Roman"/>
          <w:b/>
          <w:sz w:val="20"/>
          <w:szCs w:val="20"/>
        </w:rPr>
        <w:t>23</w:t>
      </w:r>
      <w:r w:rsidRPr="00D22FC3">
        <w:rPr>
          <w:rFonts w:ascii="Times New Roman" w:hAnsi="Times New Roman" w:cs="Times New Roman"/>
          <w:sz w:val="20"/>
          <w:szCs w:val="20"/>
        </w:rPr>
        <w:t>(2):155-61.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Bailey DB, Skinner D, Davis AM, Withmarsh I, Powell C. Ethical, Legal, and Social Concerns About Expanded Newborn Screening: Fragile X Syndrome as a Prototype for Emerging Issues. </w:t>
      </w:r>
      <w:r w:rsidRPr="00D22FC3">
        <w:rPr>
          <w:rFonts w:ascii="Times New Roman" w:hAnsi="Times New Roman" w:cs="Times New Roman"/>
          <w:i/>
          <w:sz w:val="20"/>
          <w:szCs w:val="20"/>
        </w:rPr>
        <w:t>Pediatrics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(2008) </w:t>
      </w:r>
      <w:r w:rsidRPr="00D22FC3">
        <w:rPr>
          <w:rFonts w:ascii="Times New Roman" w:hAnsi="Times New Roman" w:cs="Times New Roman"/>
          <w:b/>
          <w:sz w:val="20"/>
          <w:szCs w:val="20"/>
        </w:rPr>
        <w:t>121</w:t>
      </w:r>
      <w:r w:rsidRPr="00D22FC3">
        <w:rPr>
          <w:rFonts w:ascii="Times New Roman" w:hAnsi="Times New Roman" w:cs="Times New Roman"/>
          <w:sz w:val="20"/>
          <w:szCs w:val="20"/>
        </w:rPr>
        <w:t>:e693-e704.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Little J, Potter B, Allanson J, Caulfield T, Carroll JC, Wilson B. Canada: Public Health Genomics. </w:t>
      </w:r>
      <w:r w:rsidRPr="00D22FC3">
        <w:rPr>
          <w:rFonts w:ascii="Times New Roman" w:hAnsi="Times New Roman" w:cs="Times New Roman"/>
          <w:i/>
          <w:sz w:val="20"/>
          <w:szCs w:val="20"/>
        </w:rPr>
        <w:t>Public Health Genomics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(2008) </w:t>
      </w:r>
      <w:r w:rsidRPr="00D22FC3">
        <w:rPr>
          <w:rFonts w:ascii="Times New Roman" w:hAnsi="Times New Roman" w:cs="Times New Roman"/>
          <w:b/>
          <w:sz w:val="20"/>
          <w:szCs w:val="20"/>
        </w:rPr>
        <w:t>12</w:t>
      </w:r>
      <w:r w:rsidRPr="00D22FC3">
        <w:rPr>
          <w:rFonts w:ascii="Times New Roman" w:hAnsi="Times New Roman" w:cs="Times New Roman"/>
          <w:sz w:val="20"/>
          <w:szCs w:val="20"/>
        </w:rPr>
        <w:t>:112-20.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Potter BK, Avard D, Entwistle V, Kennedy C, Chakraborty P, McGuire M, et al. Ethical, Legal, and Social Issues in Health Technology Assessment for Prenatal/Preconceptional and Newborn Screening: A Workshop Report. </w:t>
      </w:r>
      <w:r w:rsidRPr="00D22FC3">
        <w:rPr>
          <w:rFonts w:ascii="Times New Roman" w:hAnsi="Times New Roman" w:cs="Times New Roman"/>
          <w:i/>
          <w:sz w:val="20"/>
          <w:szCs w:val="20"/>
        </w:rPr>
        <w:t>Public Health Genomics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(2009) </w:t>
      </w:r>
      <w:r w:rsidRPr="00D22FC3">
        <w:rPr>
          <w:rFonts w:ascii="Times New Roman" w:hAnsi="Times New Roman" w:cs="Times New Roman"/>
          <w:b/>
          <w:sz w:val="20"/>
          <w:szCs w:val="20"/>
        </w:rPr>
        <w:t>12</w:t>
      </w:r>
      <w:r w:rsidRPr="00D22FC3">
        <w:rPr>
          <w:rFonts w:ascii="Times New Roman" w:hAnsi="Times New Roman" w:cs="Times New Roman"/>
          <w:sz w:val="20"/>
          <w:szCs w:val="20"/>
        </w:rPr>
        <w:t>:4-10.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Therrell BL. Considerations in Choosing Screening Conditions : One (US) Approach. </w:t>
      </w:r>
      <w:r w:rsidRPr="00D22FC3">
        <w:rPr>
          <w:rFonts w:ascii="Times New Roman" w:hAnsi="Times New Roman" w:cs="Times New Roman"/>
          <w:i/>
          <w:sz w:val="20"/>
          <w:szCs w:val="20"/>
        </w:rPr>
        <w:t>Ann Acad Med Singapore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(2008) </w:t>
      </w:r>
      <w:r w:rsidRPr="00D22FC3">
        <w:rPr>
          <w:rFonts w:ascii="Times New Roman" w:hAnsi="Times New Roman" w:cs="Times New Roman"/>
          <w:b/>
          <w:sz w:val="20"/>
          <w:szCs w:val="20"/>
        </w:rPr>
        <w:t>37</w:t>
      </w:r>
      <w:r w:rsidRPr="00D22FC3">
        <w:rPr>
          <w:rFonts w:ascii="Times New Roman" w:hAnsi="Times New Roman" w:cs="Times New Roman"/>
          <w:sz w:val="20"/>
          <w:szCs w:val="20"/>
        </w:rPr>
        <w:t>(Suppl 3):22-6.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Bailey DB. The Blurred Distinction between Treatable and Untreatable Conditions in Newborn Screening. </w:t>
      </w:r>
      <w:r w:rsidRPr="00D22FC3">
        <w:rPr>
          <w:rFonts w:ascii="Times New Roman" w:hAnsi="Times New Roman" w:cs="Times New Roman"/>
          <w:i/>
          <w:sz w:val="20"/>
          <w:szCs w:val="20"/>
        </w:rPr>
        <w:t>Health Matrix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(2009) </w:t>
      </w:r>
      <w:r w:rsidRPr="00D22FC3">
        <w:rPr>
          <w:rFonts w:ascii="Times New Roman" w:hAnsi="Times New Roman" w:cs="Times New Roman"/>
          <w:b/>
          <w:sz w:val="20"/>
          <w:szCs w:val="20"/>
        </w:rPr>
        <w:t>19</w:t>
      </w:r>
      <w:r w:rsidRPr="00D22FC3">
        <w:rPr>
          <w:rFonts w:ascii="Times New Roman" w:hAnsi="Times New Roman" w:cs="Times New Roman"/>
          <w:sz w:val="20"/>
          <w:szCs w:val="20"/>
        </w:rPr>
        <w:t>:141-53.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Plass AMC, van El CG, Pieters T, Cornel MC. Neonatal Screening for Treatable and Untreatable Disorders: Prospective Parents' Opinions. </w:t>
      </w:r>
      <w:r w:rsidRPr="00D22FC3">
        <w:rPr>
          <w:rFonts w:ascii="Times New Roman" w:hAnsi="Times New Roman" w:cs="Times New Roman"/>
          <w:i/>
          <w:sz w:val="20"/>
          <w:szCs w:val="20"/>
        </w:rPr>
        <w:t>Pediatrics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(2009) </w:t>
      </w:r>
      <w:r w:rsidRPr="00D22FC3">
        <w:rPr>
          <w:rFonts w:ascii="Times New Roman" w:hAnsi="Times New Roman" w:cs="Times New Roman"/>
          <w:b/>
          <w:sz w:val="20"/>
          <w:szCs w:val="20"/>
        </w:rPr>
        <w:t>125</w:t>
      </w:r>
      <w:r w:rsidRPr="00D22FC3">
        <w:rPr>
          <w:rFonts w:ascii="Times New Roman" w:hAnsi="Times New Roman" w:cs="Times New Roman"/>
          <w:sz w:val="20"/>
          <w:szCs w:val="20"/>
        </w:rPr>
        <w:t>:e99-e106.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Simopoulos AP. Genetic Screening: Programs, Priniciples, and Research - Thirthy Years Later. </w:t>
      </w:r>
      <w:r w:rsidRPr="00D22FC3">
        <w:rPr>
          <w:rFonts w:ascii="Times New Roman" w:hAnsi="Times New Roman" w:cs="Times New Roman"/>
          <w:i/>
          <w:sz w:val="20"/>
          <w:szCs w:val="20"/>
        </w:rPr>
        <w:t>Public Health Genomics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(2009) </w:t>
      </w:r>
      <w:r w:rsidRPr="00D22FC3">
        <w:rPr>
          <w:rFonts w:ascii="Times New Roman" w:hAnsi="Times New Roman" w:cs="Times New Roman"/>
          <w:b/>
          <w:sz w:val="20"/>
          <w:szCs w:val="20"/>
        </w:rPr>
        <w:t>12</w:t>
      </w:r>
      <w:r w:rsidRPr="00D22FC3">
        <w:rPr>
          <w:rFonts w:ascii="Times New Roman" w:hAnsi="Times New Roman" w:cs="Times New Roman"/>
          <w:sz w:val="20"/>
          <w:szCs w:val="20"/>
        </w:rPr>
        <w:t>:105-11.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Benkendorf J, Goodspeed T, Watson MS. Newborn screening residual dried blood spot use for newborn screening quality improvement. </w:t>
      </w:r>
      <w:r w:rsidRPr="00D22FC3">
        <w:rPr>
          <w:rFonts w:ascii="Times New Roman" w:hAnsi="Times New Roman" w:cs="Times New Roman"/>
          <w:i/>
          <w:sz w:val="20"/>
          <w:szCs w:val="20"/>
        </w:rPr>
        <w:t>Genet Med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(2010) </w:t>
      </w:r>
      <w:r w:rsidRPr="00D22FC3">
        <w:rPr>
          <w:rFonts w:ascii="Times New Roman" w:hAnsi="Times New Roman" w:cs="Times New Roman"/>
          <w:b/>
          <w:sz w:val="20"/>
          <w:szCs w:val="20"/>
        </w:rPr>
        <w:t>12</w:t>
      </w:r>
      <w:r w:rsidRPr="00D22FC3">
        <w:rPr>
          <w:rFonts w:ascii="Times New Roman" w:hAnsi="Times New Roman" w:cs="Times New Roman"/>
          <w:sz w:val="20"/>
          <w:szCs w:val="20"/>
        </w:rPr>
        <w:t>:-. doi: 10.1097.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Bombard Y, Miller FA, Hayeems RZ, Avard D, Knoppers BM. Reconsidering reproductive benefit through newborn screening: a systematic review of guidelines on preconception, prenatal and newborn screening. </w:t>
      </w:r>
      <w:r w:rsidRPr="00D22FC3">
        <w:rPr>
          <w:rFonts w:ascii="Times New Roman" w:hAnsi="Times New Roman" w:cs="Times New Roman"/>
          <w:i/>
          <w:sz w:val="20"/>
          <w:szCs w:val="20"/>
        </w:rPr>
        <w:t>European Journal of Human Genetics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(2010) </w:t>
      </w:r>
      <w:r w:rsidRPr="00D22FC3">
        <w:rPr>
          <w:rFonts w:ascii="Times New Roman" w:hAnsi="Times New Roman" w:cs="Times New Roman"/>
          <w:b/>
          <w:sz w:val="20"/>
          <w:szCs w:val="20"/>
        </w:rPr>
        <w:t>18</w:t>
      </w:r>
      <w:r w:rsidRPr="00D22FC3">
        <w:rPr>
          <w:rFonts w:ascii="Times New Roman" w:hAnsi="Times New Roman" w:cs="Times New Roman"/>
          <w:sz w:val="20"/>
          <w:szCs w:val="20"/>
        </w:rPr>
        <w:t>:751-60.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Burke W, Laberge A-M, Press N. Debating Clinical Utility. </w:t>
      </w:r>
      <w:r w:rsidRPr="00D22FC3">
        <w:rPr>
          <w:rFonts w:ascii="Times New Roman" w:hAnsi="Times New Roman" w:cs="Times New Roman"/>
          <w:i/>
          <w:sz w:val="20"/>
          <w:szCs w:val="20"/>
        </w:rPr>
        <w:t>Public Health Genomics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(2010) </w:t>
      </w:r>
      <w:r w:rsidRPr="00D22FC3">
        <w:rPr>
          <w:rFonts w:ascii="Times New Roman" w:hAnsi="Times New Roman" w:cs="Times New Roman"/>
          <w:b/>
          <w:sz w:val="20"/>
          <w:szCs w:val="20"/>
        </w:rPr>
        <w:t>13</w:t>
      </w:r>
      <w:r w:rsidRPr="00D22FC3">
        <w:rPr>
          <w:rFonts w:ascii="Times New Roman" w:hAnsi="Times New Roman" w:cs="Times New Roman"/>
          <w:sz w:val="20"/>
          <w:szCs w:val="20"/>
        </w:rPr>
        <w:t>:215-23.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Cornejo V, Raimann E, Cabello JF, Valiente A, Becerra C, Opazo M, et al. Past, present and future of newborn screening in Chile. </w:t>
      </w:r>
      <w:r w:rsidRPr="00D22FC3">
        <w:rPr>
          <w:rFonts w:ascii="Times New Roman" w:hAnsi="Times New Roman" w:cs="Times New Roman"/>
          <w:i/>
          <w:sz w:val="20"/>
          <w:szCs w:val="20"/>
        </w:rPr>
        <w:t>J Inherit Metab Dis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(2010) </w:t>
      </w:r>
      <w:r w:rsidRPr="00D22FC3">
        <w:rPr>
          <w:rFonts w:ascii="Times New Roman" w:hAnsi="Times New Roman" w:cs="Times New Roman"/>
          <w:b/>
          <w:sz w:val="20"/>
          <w:szCs w:val="20"/>
        </w:rPr>
        <w:t>33</w:t>
      </w:r>
      <w:r w:rsidRPr="00D22FC3">
        <w:rPr>
          <w:rFonts w:ascii="Times New Roman" w:hAnsi="Times New Roman" w:cs="Times New Roman"/>
          <w:sz w:val="20"/>
          <w:szCs w:val="20"/>
        </w:rPr>
        <w:t>(Suppl 3):S301-S6.</w:t>
      </w:r>
    </w:p>
    <w:p w:rsidR="009A605A" w:rsidRPr="00E73A6F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  <w:lang w:val="nl-NL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Dhondt J. Expanded newborn screening: social and ethical issues. </w:t>
      </w:r>
      <w:r w:rsidRPr="00E73A6F">
        <w:rPr>
          <w:rFonts w:ascii="Times New Roman" w:hAnsi="Times New Roman" w:cs="Times New Roman"/>
          <w:i/>
          <w:sz w:val="20"/>
          <w:szCs w:val="20"/>
          <w:lang w:val="nl-NL"/>
        </w:rPr>
        <w:t>J Inherit Metab Dis</w:t>
      </w:r>
      <w:r w:rsidRPr="00E73A6F">
        <w:rPr>
          <w:rFonts w:ascii="Times New Roman" w:hAnsi="Times New Roman" w:cs="Times New Roman"/>
          <w:sz w:val="20"/>
          <w:szCs w:val="20"/>
          <w:lang w:val="nl-NL"/>
        </w:rPr>
        <w:t xml:space="preserve"> (2010) </w:t>
      </w:r>
      <w:r w:rsidRPr="00E73A6F">
        <w:rPr>
          <w:rFonts w:ascii="Times New Roman" w:hAnsi="Times New Roman" w:cs="Times New Roman"/>
          <w:b/>
          <w:sz w:val="20"/>
          <w:szCs w:val="20"/>
          <w:lang w:val="nl-NL"/>
        </w:rPr>
        <w:t>33</w:t>
      </w:r>
      <w:r w:rsidRPr="00E73A6F">
        <w:rPr>
          <w:rFonts w:ascii="Times New Roman" w:hAnsi="Times New Roman" w:cs="Times New Roman"/>
          <w:sz w:val="20"/>
          <w:szCs w:val="20"/>
          <w:lang w:val="nl-NL"/>
        </w:rPr>
        <w:t>(Suppl 2):S211-S7.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E73A6F">
        <w:rPr>
          <w:rFonts w:ascii="Times New Roman" w:hAnsi="Times New Roman" w:cs="Times New Roman"/>
          <w:sz w:val="20"/>
          <w:szCs w:val="20"/>
          <w:lang w:val="nl-NL"/>
        </w:rPr>
        <w:t xml:space="preserve">Kasper DC, Ratschmann R, Metz TF, Mechtler TP, Moslinger D, Konstantopoulou V, et al. </w:t>
      </w:r>
      <w:r w:rsidRPr="00D22FC3">
        <w:rPr>
          <w:rFonts w:ascii="Times New Roman" w:hAnsi="Times New Roman" w:cs="Times New Roman"/>
          <w:sz w:val="20"/>
          <w:szCs w:val="20"/>
        </w:rPr>
        <w:t xml:space="preserve">The National Austrian Newborn Screening Program - Eight years experience with mass spectrometry. Past, present, and future goals. </w:t>
      </w:r>
      <w:r w:rsidRPr="00D22FC3">
        <w:rPr>
          <w:rFonts w:ascii="Times New Roman" w:hAnsi="Times New Roman" w:cs="Times New Roman"/>
          <w:i/>
          <w:sz w:val="20"/>
          <w:szCs w:val="20"/>
        </w:rPr>
        <w:t>Wien Klin Wochenschr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(2010) </w:t>
      </w:r>
      <w:r w:rsidRPr="00D22FC3">
        <w:rPr>
          <w:rFonts w:ascii="Times New Roman" w:hAnsi="Times New Roman" w:cs="Times New Roman"/>
          <w:b/>
          <w:sz w:val="20"/>
          <w:szCs w:val="20"/>
        </w:rPr>
        <w:t>122</w:t>
      </w:r>
      <w:r w:rsidRPr="00D22FC3">
        <w:rPr>
          <w:rFonts w:ascii="Times New Roman" w:hAnsi="Times New Roman" w:cs="Times New Roman"/>
          <w:sz w:val="20"/>
          <w:szCs w:val="20"/>
        </w:rPr>
        <w:t>:607-13.</w:t>
      </w:r>
      <w:r w:rsidRPr="00D22FC3">
        <w:rPr>
          <w:rFonts w:ascii="Times New Roman" w:hAnsi="Times New Roman" w:cs="Times New Roman"/>
          <w:sz w:val="20"/>
          <w:szCs w:val="20"/>
        </w:rPr>
        <w:tab/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Fischer KE, Grosse SD, Rogowski WH. The role of health technology assessment in coverage decisions on newborn screening. </w:t>
      </w:r>
      <w:r w:rsidRPr="00D22FC3">
        <w:rPr>
          <w:rFonts w:ascii="Times New Roman" w:hAnsi="Times New Roman" w:cs="Times New Roman"/>
          <w:i/>
          <w:sz w:val="20"/>
          <w:szCs w:val="20"/>
        </w:rPr>
        <w:t>Intl J of Technology Assessment in Health Care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(2011) </w:t>
      </w:r>
      <w:r w:rsidRPr="00D22FC3">
        <w:rPr>
          <w:rFonts w:ascii="Times New Roman" w:hAnsi="Times New Roman" w:cs="Times New Roman"/>
          <w:b/>
          <w:sz w:val="20"/>
          <w:szCs w:val="20"/>
        </w:rPr>
        <w:t>27</w:t>
      </w:r>
      <w:r w:rsidRPr="00D22FC3">
        <w:rPr>
          <w:rFonts w:ascii="Times New Roman" w:hAnsi="Times New Roman" w:cs="Times New Roman"/>
          <w:sz w:val="20"/>
          <w:szCs w:val="20"/>
        </w:rPr>
        <w:t>(4):313-21.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Hayeems RZ, Miller FA, Bombard Y, Avard D, Carroll JC, Wilson BJ, et al. Expectations and values about expanded newborn screening: a public engagement study. </w:t>
      </w:r>
      <w:r w:rsidRPr="00D22FC3">
        <w:rPr>
          <w:rFonts w:ascii="Times New Roman" w:hAnsi="Times New Roman" w:cs="Times New Roman"/>
          <w:i/>
          <w:sz w:val="20"/>
          <w:szCs w:val="20"/>
        </w:rPr>
        <w:t>Health Expectations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(2013).</w:t>
      </w:r>
    </w:p>
    <w:p w:rsidR="009A605A" w:rsidRPr="00D22FC3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D22FC3">
        <w:rPr>
          <w:rFonts w:ascii="Times New Roman" w:hAnsi="Times New Roman" w:cs="Times New Roman"/>
          <w:sz w:val="20"/>
          <w:szCs w:val="20"/>
        </w:rPr>
        <w:t xml:space="preserve">Bombard Y, Miller FA, Hayeems RZ, Barg C, Cressman C, Carroll JC, et al. Public views on participating in newborn screening using genome sequencing. </w:t>
      </w:r>
      <w:r w:rsidRPr="00D22FC3">
        <w:rPr>
          <w:rFonts w:ascii="Times New Roman" w:hAnsi="Times New Roman" w:cs="Times New Roman"/>
          <w:i/>
          <w:sz w:val="20"/>
          <w:szCs w:val="20"/>
        </w:rPr>
        <w:t>Eur J Hum Genet</w:t>
      </w:r>
      <w:r w:rsidRPr="00D22FC3">
        <w:rPr>
          <w:rFonts w:ascii="Times New Roman" w:hAnsi="Times New Roman" w:cs="Times New Roman"/>
          <w:sz w:val="20"/>
          <w:szCs w:val="20"/>
        </w:rPr>
        <w:t xml:space="preserve"> (2014) </w:t>
      </w:r>
      <w:r w:rsidRPr="00D22FC3">
        <w:rPr>
          <w:rFonts w:ascii="Times New Roman" w:hAnsi="Times New Roman" w:cs="Times New Roman"/>
          <w:b/>
          <w:sz w:val="20"/>
          <w:szCs w:val="20"/>
        </w:rPr>
        <w:t>22</w:t>
      </w:r>
      <w:r w:rsidRPr="00D22FC3">
        <w:rPr>
          <w:rFonts w:ascii="Times New Roman" w:hAnsi="Times New Roman" w:cs="Times New Roman"/>
          <w:sz w:val="20"/>
          <w:szCs w:val="20"/>
        </w:rPr>
        <w:t>(11):1248-54. doi: 10.1038/ejhg.2014.22.</w:t>
      </w:r>
    </w:p>
    <w:p w:rsidR="009A605A" w:rsidRDefault="009A605A" w:rsidP="009A605A">
      <w:pPr>
        <w:pStyle w:val="EndNoteBibliography"/>
        <w:numPr>
          <w:ilvl w:val="0"/>
          <w:numId w:val="3"/>
        </w:numPr>
        <w:spacing w:after="0"/>
        <w:ind w:left="284" w:right="-421" w:hanging="284"/>
        <w:rPr>
          <w:rFonts w:ascii="Times New Roman" w:hAnsi="Times New Roman" w:cs="Times New Roman"/>
          <w:sz w:val="20"/>
          <w:szCs w:val="20"/>
        </w:rPr>
      </w:pPr>
      <w:r w:rsidRPr="009A605A">
        <w:rPr>
          <w:rFonts w:ascii="Times New Roman" w:hAnsi="Times New Roman" w:cs="Times New Roman"/>
          <w:sz w:val="20"/>
          <w:szCs w:val="20"/>
        </w:rPr>
        <w:t xml:space="preserve">Botkin JR, Lewis MH, Watson MS, Swoboda KJ, Anderson R, Berry SA, et al. Parental Permission for Pilot Newborn Screening Research: Guidelines From the NBSTRN. </w:t>
      </w:r>
      <w:r w:rsidRPr="009A605A">
        <w:rPr>
          <w:rFonts w:ascii="Times New Roman" w:hAnsi="Times New Roman" w:cs="Times New Roman"/>
          <w:i/>
          <w:sz w:val="20"/>
          <w:szCs w:val="20"/>
        </w:rPr>
        <w:t>Pediatrics</w:t>
      </w:r>
      <w:r w:rsidRPr="009A605A">
        <w:rPr>
          <w:rFonts w:ascii="Times New Roman" w:hAnsi="Times New Roman" w:cs="Times New Roman"/>
          <w:sz w:val="20"/>
          <w:szCs w:val="20"/>
        </w:rPr>
        <w:t xml:space="preserve"> (2014) </w:t>
      </w:r>
      <w:r w:rsidRPr="009A605A">
        <w:rPr>
          <w:rFonts w:ascii="Times New Roman" w:hAnsi="Times New Roman" w:cs="Times New Roman"/>
          <w:b/>
          <w:sz w:val="20"/>
          <w:szCs w:val="20"/>
        </w:rPr>
        <w:t>133</w:t>
      </w:r>
      <w:r w:rsidRPr="009A605A">
        <w:rPr>
          <w:rFonts w:ascii="Times New Roman" w:hAnsi="Times New Roman" w:cs="Times New Roman"/>
          <w:sz w:val="20"/>
          <w:szCs w:val="20"/>
        </w:rPr>
        <w:t>:e410-e7</w:t>
      </w:r>
    </w:p>
    <w:p w:rsidR="009A605A" w:rsidRDefault="009A605A" w:rsidP="009A605A">
      <w:pPr>
        <w:pStyle w:val="EndNoteBibliography"/>
        <w:spacing w:after="0"/>
        <w:ind w:right="-421"/>
        <w:rPr>
          <w:rFonts w:ascii="Times New Roman" w:hAnsi="Times New Roman" w:cs="Times New Roman"/>
          <w:sz w:val="20"/>
          <w:szCs w:val="20"/>
        </w:rPr>
      </w:pPr>
    </w:p>
    <w:sectPr w:rsidR="009A605A" w:rsidSect="009A605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043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A6F" w:rsidRDefault="009A605A" w:rsidP="00E73A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64"/>
    <w:multiLevelType w:val="hybridMultilevel"/>
    <w:tmpl w:val="56789A0A"/>
    <w:lvl w:ilvl="0" w:tplc="3D9E5C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6C0551"/>
    <w:multiLevelType w:val="hybridMultilevel"/>
    <w:tmpl w:val="2FF8B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32816"/>
    <w:multiLevelType w:val="hybridMultilevel"/>
    <w:tmpl w:val="3CC4A5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A605A"/>
    <w:rsid w:val="003C3B79"/>
    <w:rsid w:val="009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5A"/>
    <w:pPr>
      <w:jc w:val="both"/>
    </w:pPr>
    <w:rPr>
      <w:rFonts w:asciiTheme="majorHAnsi" w:hAnsiTheme="majorHAnsi"/>
      <w:lang w:val="en-AU"/>
    </w:rPr>
  </w:style>
  <w:style w:type="character" w:default="1" w:styleId="DefaultParagraphFont">
    <w:name w:val="Default Paragraph Font"/>
    <w:uiPriority w:val="1"/>
    <w:semiHidden/>
    <w:unhideWhenUsed/>
    <w:rsid w:val="009A60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605A"/>
  </w:style>
  <w:style w:type="paragraph" w:styleId="ListParagraph">
    <w:name w:val="List Paragraph"/>
    <w:basedOn w:val="Normal"/>
    <w:uiPriority w:val="34"/>
    <w:qFormat/>
    <w:rsid w:val="009A605A"/>
    <w:pPr>
      <w:ind w:left="720"/>
      <w:contextualSpacing/>
    </w:pPr>
  </w:style>
  <w:style w:type="table" w:styleId="TableGrid">
    <w:name w:val="Table Grid"/>
    <w:basedOn w:val="TableNormal"/>
    <w:uiPriority w:val="39"/>
    <w:rsid w:val="009A605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A605A"/>
    <w:pPr>
      <w:spacing w:after="0"/>
      <w:jc w:val="center"/>
    </w:pPr>
    <w:rPr>
      <w:rFonts w:ascii="Cambria" w:hAnsi="Cambri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A605A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9A605A"/>
    <w:pPr>
      <w:spacing w:line="240" w:lineRule="auto"/>
      <w:jc w:val="left"/>
    </w:pPr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A605A"/>
    <w:rPr>
      <w:rFonts w:ascii="Cambria" w:hAnsi="Cambria"/>
      <w:noProof/>
    </w:rPr>
  </w:style>
  <w:style w:type="paragraph" w:styleId="Header">
    <w:name w:val="header"/>
    <w:basedOn w:val="Normal"/>
    <w:link w:val="HeaderChar"/>
    <w:uiPriority w:val="99"/>
    <w:unhideWhenUsed/>
    <w:rsid w:val="009A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5A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A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5A"/>
    <w:rPr>
      <w:rFonts w:asciiTheme="majorHAnsi" w:hAnsiTheme="majorHAnsi"/>
      <w:lang w:val="en-AU"/>
    </w:rPr>
  </w:style>
  <w:style w:type="paragraph" w:styleId="Title">
    <w:name w:val="Title"/>
    <w:basedOn w:val="Normal"/>
    <w:next w:val="Normal"/>
    <w:link w:val="TitleChar"/>
    <w:qFormat/>
    <w:rsid w:val="009A605A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A605A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A605A"/>
    <w:pPr>
      <w:numPr>
        <w:ilvl w:val="0"/>
      </w:numPr>
      <w:spacing w:before="240" w:after="240" w:line="240" w:lineRule="auto"/>
      <w:jc w:val="left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9A605A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05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0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9A6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5A"/>
    <w:pPr>
      <w:jc w:val="both"/>
    </w:pPr>
    <w:rPr>
      <w:rFonts w:asciiTheme="majorHAnsi" w:hAnsiTheme="majorHAnsi"/>
      <w:lang w:val="en-AU"/>
    </w:rPr>
  </w:style>
  <w:style w:type="character" w:default="1" w:styleId="DefaultParagraphFont">
    <w:name w:val="Default Paragraph Font"/>
    <w:uiPriority w:val="1"/>
    <w:semiHidden/>
    <w:unhideWhenUsed/>
    <w:rsid w:val="009A60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605A"/>
  </w:style>
  <w:style w:type="paragraph" w:styleId="ListParagraph">
    <w:name w:val="List Paragraph"/>
    <w:basedOn w:val="Normal"/>
    <w:uiPriority w:val="34"/>
    <w:qFormat/>
    <w:rsid w:val="009A605A"/>
    <w:pPr>
      <w:ind w:left="720"/>
      <w:contextualSpacing/>
    </w:pPr>
  </w:style>
  <w:style w:type="table" w:styleId="TableGrid">
    <w:name w:val="Table Grid"/>
    <w:basedOn w:val="TableNormal"/>
    <w:uiPriority w:val="39"/>
    <w:rsid w:val="009A605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A605A"/>
    <w:pPr>
      <w:spacing w:after="0"/>
      <w:jc w:val="center"/>
    </w:pPr>
    <w:rPr>
      <w:rFonts w:ascii="Cambria" w:hAnsi="Cambri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A605A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9A605A"/>
    <w:pPr>
      <w:spacing w:line="240" w:lineRule="auto"/>
      <w:jc w:val="left"/>
    </w:pPr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A605A"/>
    <w:rPr>
      <w:rFonts w:ascii="Cambria" w:hAnsi="Cambria"/>
      <w:noProof/>
    </w:rPr>
  </w:style>
  <w:style w:type="paragraph" w:styleId="Header">
    <w:name w:val="header"/>
    <w:basedOn w:val="Normal"/>
    <w:link w:val="HeaderChar"/>
    <w:uiPriority w:val="99"/>
    <w:unhideWhenUsed/>
    <w:rsid w:val="009A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5A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A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5A"/>
    <w:rPr>
      <w:rFonts w:asciiTheme="majorHAnsi" w:hAnsiTheme="majorHAnsi"/>
      <w:lang w:val="en-AU"/>
    </w:rPr>
  </w:style>
  <w:style w:type="paragraph" w:styleId="Title">
    <w:name w:val="Title"/>
    <w:basedOn w:val="Normal"/>
    <w:next w:val="Normal"/>
    <w:link w:val="TitleChar"/>
    <w:qFormat/>
    <w:rsid w:val="009A605A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A605A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A605A"/>
    <w:pPr>
      <w:numPr>
        <w:ilvl w:val="0"/>
      </w:numPr>
      <w:spacing w:before="240" w:after="240" w:line="240" w:lineRule="auto"/>
      <w:jc w:val="left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9A605A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05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0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9A6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jansen5@vumc.n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74DFB550730498F01CC1B469A2EB3" ma:contentTypeVersion="7" ma:contentTypeDescription="Create a new document." ma:contentTypeScope="" ma:versionID="e5b59619f971dff5aa7c47b03aeb780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2FA1ACCC-B6BD-4768-A129-5BD4080A6348}"/>
</file>

<file path=customXml/itemProps2.xml><?xml version="1.0" encoding="utf-8"?>
<ds:datastoreItem xmlns:ds="http://schemas.openxmlformats.org/officeDocument/2006/customXml" ds:itemID="{96758E24-F57F-4CCF-B924-94F996016B95}"/>
</file>

<file path=customXml/itemProps3.xml><?xml version="1.0" encoding="utf-8"?>
<ds:datastoreItem xmlns:ds="http://schemas.openxmlformats.org/officeDocument/2006/customXml" ds:itemID="{F8B6BF00-A440-47D1-B455-6EC7EBB4E6A5}"/>
</file>

<file path=docProps/app.xml><?xml version="1.0" encoding="utf-8"?>
<Properties xmlns="http://schemas.openxmlformats.org/officeDocument/2006/extended-properties" xmlns:vt="http://schemas.openxmlformats.org/officeDocument/2006/docPropsVTypes">
  <Template>5053CA2D</Template>
  <TotalTime>5</TotalTime>
  <Pages>4</Pages>
  <Words>1495</Words>
  <Characters>8524</Characters>
  <Application>Microsoft Office Word</Application>
  <DocSecurity>0</DocSecurity>
  <Lines>71</Lines>
  <Paragraphs>19</Paragraphs>
  <ScaleCrop>false</ScaleCrop>
  <Company>SSC-Campus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Marleen Jansen</dc:creator>
  <cp:lastModifiedBy>Marleen Jansen</cp:lastModifiedBy>
  <cp:revision>1</cp:revision>
  <dcterms:created xsi:type="dcterms:W3CDTF">2017-02-08T11:29:00Z</dcterms:created>
  <dcterms:modified xsi:type="dcterms:W3CDTF">2017-02-08T11:34:00Z</dcterms:modified>
</cp:coreProperties>
</file>