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86" w:rsidRDefault="00CA3686" w:rsidP="00D10249">
      <w:pPr>
        <w:pStyle w:val="Heading3"/>
      </w:pPr>
      <w:bookmarkStart w:id="0" w:name="_Toc438432081"/>
      <w:r w:rsidRPr="00D10249">
        <w:t xml:space="preserve">Supporting </w:t>
      </w:r>
      <w:r w:rsidR="001F2B50" w:rsidRPr="00D10249">
        <w:t>I</w:t>
      </w:r>
      <w:r w:rsidRPr="00D10249">
        <w:t xml:space="preserve">nformation </w:t>
      </w:r>
      <w:r w:rsidR="001F2B50" w:rsidRPr="00D10249">
        <w:t>5</w:t>
      </w:r>
      <w:r w:rsidRPr="00D10249">
        <w:t xml:space="preserve">: </w:t>
      </w:r>
      <w:r w:rsidR="00A26337" w:rsidRPr="00D10249">
        <w:t>Primary d</w:t>
      </w:r>
      <w:proofErr w:type="spellStart"/>
      <w:r w:rsidRPr="00D10249">
        <w:t>efinition</w:t>
      </w:r>
      <w:bookmarkEnd w:id="0"/>
      <w:proofErr w:type="spellEnd"/>
      <w:r w:rsidR="001F2B50" w:rsidRPr="00D10249">
        <w:t xml:space="preserve"> of bleeding used in different studies</w:t>
      </w:r>
    </w:p>
    <w:p w:rsidR="00D10249" w:rsidRPr="00D10249" w:rsidRDefault="00D10249" w:rsidP="00D10249">
      <w:pPr>
        <w:rPr>
          <w:lang w:val="en-AU" w:eastAsia="x-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622"/>
      </w:tblGrid>
      <w:tr w:rsidR="00CA3686" w:rsidRPr="000702A3" w:rsidTr="00D10249">
        <w:trPr>
          <w:trHeight w:val="272"/>
        </w:trPr>
        <w:tc>
          <w:tcPr>
            <w:tcW w:w="1842" w:type="dxa"/>
            <w:shd w:val="clear" w:color="auto" w:fill="F2F2F2"/>
            <w:vAlign w:val="center"/>
          </w:tcPr>
          <w:p w:rsidR="00CA3686" w:rsidRDefault="00CA3686" w:rsidP="00D405EE">
            <w:pPr>
              <w:spacing w:before="0" w:after="0" w:line="240" w:lineRule="auto"/>
              <w:jc w:val="center"/>
              <w:rPr>
                <w:rFonts w:cs="Arial"/>
                <w:b/>
                <w:sz w:val="22"/>
              </w:rPr>
            </w:pPr>
            <w:bookmarkStart w:id="1" w:name="_GoBack"/>
          </w:p>
          <w:p w:rsidR="00CA3686" w:rsidRDefault="001F2B50" w:rsidP="001F2B50">
            <w:pPr>
              <w:spacing w:before="0"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Study/Acronym</w:t>
            </w:r>
          </w:p>
          <w:p w:rsidR="00CA3686" w:rsidRPr="000702A3" w:rsidRDefault="00CA3686" w:rsidP="00D405EE">
            <w:pPr>
              <w:spacing w:before="0" w:after="0" w:line="24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7622" w:type="dxa"/>
            <w:shd w:val="clear" w:color="auto" w:fill="F2F2F2"/>
          </w:tcPr>
          <w:p w:rsidR="00CA3686" w:rsidRDefault="00CA3686" w:rsidP="00D405EE">
            <w:pPr>
              <w:spacing w:before="0" w:after="0" w:line="240" w:lineRule="auto"/>
              <w:jc w:val="center"/>
              <w:rPr>
                <w:rFonts w:cs="Arial"/>
                <w:b/>
                <w:sz w:val="22"/>
              </w:rPr>
            </w:pPr>
          </w:p>
          <w:p w:rsidR="00CA3686" w:rsidRPr="000702A3" w:rsidRDefault="00CA3686" w:rsidP="00D405EE">
            <w:pPr>
              <w:spacing w:before="0" w:after="0" w:line="240" w:lineRule="auto"/>
              <w:jc w:val="center"/>
              <w:rPr>
                <w:rFonts w:cs="Arial"/>
                <w:b/>
                <w:sz w:val="22"/>
              </w:rPr>
            </w:pPr>
            <w:r w:rsidRPr="000702A3">
              <w:rPr>
                <w:rFonts w:cs="Arial"/>
                <w:b/>
                <w:sz w:val="22"/>
              </w:rPr>
              <w:t>Definition</w:t>
            </w:r>
          </w:p>
        </w:tc>
      </w:tr>
      <w:tr w:rsidR="00CA3686" w:rsidRPr="000702A3" w:rsidTr="00D10249">
        <w:trPr>
          <w:trHeight w:val="243"/>
        </w:trPr>
        <w:tc>
          <w:tcPr>
            <w:tcW w:w="1842" w:type="dxa"/>
            <w:shd w:val="clear" w:color="auto" w:fill="auto"/>
            <w:vAlign w:val="center"/>
          </w:tcPr>
          <w:p w:rsidR="00CA3686" w:rsidRPr="000702A3" w:rsidRDefault="00CA3686" w:rsidP="00D405EE">
            <w:pPr>
              <w:spacing w:before="0" w:after="0" w:line="240" w:lineRule="auto"/>
              <w:jc w:val="center"/>
              <w:rPr>
                <w:rFonts w:cs="Arial"/>
                <w:sz w:val="22"/>
              </w:rPr>
            </w:pPr>
            <w:r w:rsidRPr="000702A3">
              <w:rPr>
                <w:rFonts w:cs="Arial"/>
                <w:sz w:val="22"/>
              </w:rPr>
              <w:t>TIMI</w:t>
            </w:r>
          </w:p>
        </w:tc>
        <w:tc>
          <w:tcPr>
            <w:tcW w:w="7622" w:type="dxa"/>
          </w:tcPr>
          <w:p w:rsidR="00CA3686" w:rsidRPr="000702A3" w:rsidRDefault="00CA3686" w:rsidP="00D405EE">
            <w:pPr>
              <w:spacing w:before="0" w:after="0" w:line="240" w:lineRule="auto"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Major bleeding was defined according to the Thrombolysis In Myocardial Infarction </w:t>
            </w:r>
            <w:r w:rsidRPr="000702A3">
              <w:rPr>
                <w:rFonts w:cs="Arial"/>
                <w:b/>
                <w:color w:val="000000"/>
                <w:sz w:val="22"/>
              </w:rPr>
              <w:t>(TIMI)</w:t>
            </w:r>
            <w:r w:rsidRPr="000702A3">
              <w:rPr>
                <w:rFonts w:cs="Arial"/>
                <w:color w:val="000000"/>
                <w:sz w:val="22"/>
              </w:rPr>
              <w:t xml:space="preserve"> criteria:</w:t>
            </w:r>
          </w:p>
          <w:p w:rsidR="00CA3686" w:rsidRPr="000702A3" w:rsidRDefault="00CA3686" w:rsidP="00CA368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Any intracranial bleeding (excluding </w:t>
            </w:r>
            <w:proofErr w:type="spellStart"/>
            <w:r w:rsidRPr="000702A3">
              <w:rPr>
                <w:rFonts w:cs="Arial"/>
                <w:color w:val="000000"/>
                <w:sz w:val="22"/>
              </w:rPr>
              <w:t>microhemorrhages</w:t>
            </w:r>
            <w:proofErr w:type="spellEnd"/>
            <w:r w:rsidRPr="000702A3">
              <w:rPr>
                <w:rFonts w:cs="Arial"/>
                <w:color w:val="000000"/>
                <w:sz w:val="22"/>
              </w:rPr>
              <w:t xml:space="preserve"> &lt;10 mm evident only on gradient-echo MRI) </w:t>
            </w:r>
          </w:p>
          <w:p w:rsidR="00CA3686" w:rsidRPr="000702A3" w:rsidRDefault="00CA3686" w:rsidP="00CA368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Clinically overt signs of hemorrhage associated with a drop in hemoglobin of </w:t>
            </w:r>
            <w:r w:rsidRPr="000702A3">
              <w:rPr>
                <w:rFonts w:cs="Arial"/>
                <w:color w:val="000000"/>
                <w:sz w:val="22"/>
                <w:u w:val="single"/>
              </w:rPr>
              <w:t>&gt;</w:t>
            </w:r>
            <w:r w:rsidRPr="000702A3">
              <w:rPr>
                <w:rFonts w:cs="Arial"/>
                <w:color w:val="000000"/>
                <w:sz w:val="22"/>
              </w:rPr>
              <w:t xml:space="preserve"> 5 g/</w:t>
            </w:r>
            <w:proofErr w:type="spellStart"/>
            <w:r w:rsidRPr="000702A3">
              <w:rPr>
                <w:rFonts w:cs="Arial"/>
                <w:color w:val="000000"/>
                <w:sz w:val="22"/>
              </w:rPr>
              <w:t>dL</w:t>
            </w:r>
            <w:proofErr w:type="spellEnd"/>
          </w:p>
          <w:p w:rsidR="00CA3686" w:rsidRDefault="00CA3686" w:rsidP="00CA368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>Fatal bleeding (bleeding that directly results in death within 7 days)</w:t>
            </w:r>
          </w:p>
          <w:p w:rsidR="00CA3686" w:rsidRPr="000702A3" w:rsidRDefault="00CA3686" w:rsidP="00D405EE">
            <w:pPr>
              <w:spacing w:before="0" w:after="0" w:line="240" w:lineRule="auto"/>
              <w:ind w:left="360"/>
              <w:contextualSpacing/>
              <w:jc w:val="left"/>
              <w:rPr>
                <w:rFonts w:cs="Arial"/>
                <w:color w:val="000000"/>
                <w:sz w:val="22"/>
              </w:rPr>
            </w:pPr>
          </w:p>
        </w:tc>
      </w:tr>
      <w:tr w:rsidR="00CA3686" w:rsidRPr="000702A3" w:rsidTr="00D10249">
        <w:trPr>
          <w:trHeight w:val="233"/>
        </w:trPr>
        <w:tc>
          <w:tcPr>
            <w:tcW w:w="1842" w:type="dxa"/>
            <w:vAlign w:val="center"/>
          </w:tcPr>
          <w:p w:rsidR="00CA3686" w:rsidRPr="000702A3" w:rsidRDefault="00CA3686" w:rsidP="00D405EE">
            <w:pPr>
              <w:spacing w:before="0" w:after="0" w:line="240" w:lineRule="auto"/>
              <w:jc w:val="center"/>
              <w:rPr>
                <w:rFonts w:cs="Arial"/>
                <w:sz w:val="22"/>
              </w:rPr>
            </w:pPr>
            <w:r w:rsidRPr="000702A3">
              <w:rPr>
                <w:rFonts w:cs="Arial"/>
                <w:sz w:val="22"/>
              </w:rPr>
              <w:t>ACUITY</w:t>
            </w:r>
          </w:p>
        </w:tc>
        <w:tc>
          <w:tcPr>
            <w:tcW w:w="7622" w:type="dxa"/>
          </w:tcPr>
          <w:p w:rsidR="00CA3686" w:rsidRPr="000702A3" w:rsidRDefault="00CA3686" w:rsidP="00D405EE">
            <w:pPr>
              <w:spacing w:before="0" w:after="0" w:line="240" w:lineRule="auto"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>The protocol definition of major bleeding was  defined as  :</w:t>
            </w:r>
          </w:p>
          <w:p w:rsidR="00CA3686" w:rsidRPr="000702A3" w:rsidRDefault="00CA3686" w:rsidP="00CA3686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Intracranial or intraocular hemorrhage </w:t>
            </w:r>
          </w:p>
          <w:p w:rsidR="00CA3686" w:rsidRPr="000702A3" w:rsidRDefault="00CA3686" w:rsidP="00CA3686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Access-site hemorrhage requiring intervention </w:t>
            </w:r>
          </w:p>
          <w:p w:rsidR="00CA3686" w:rsidRPr="000702A3" w:rsidRDefault="00CA3686" w:rsidP="00CA3686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  <w:u w:val="single"/>
              </w:rPr>
              <w:t>&gt;</w:t>
            </w:r>
            <w:r w:rsidRPr="000702A3">
              <w:rPr>
                <w:rFonts w:cs="Arial"/>
                <w:color w:val="000000"/>
                <w:sz w:val="22"/>
              </w:rPr>
              <w:t xml:space="preserve"> 5-cm hematoma</w:t>
            </w:r>
          </w:p>
          <w:p w:rsidR="00CA3686" w:rsidRPr="000702A3" w:rsidRDefault="00CA3686" w:rsidP="00CA3686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Retroperitoneal </w:t>
            </w:r>
          </w:p>
          <w:p w:rsidR="00CA3686" w:rsidRPr="000702A3" w:rsidRDefault="00CA3686" w:rsidP="00CA3686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Reduction in hemoglobin concentration of </w:t>
            </w:r>
            <w:r w:rsidRPr="000702A3">
              <w:rPr>
                <w:rFonts w:cs="Arial"/>
                <w:color w:val="000000"/>
                <w:sz w:val="22"/>
                <w:u w:val="single"/>
              </w:rPr>
              <w:t>&gt;</w:t>
            </w:r>
            <w:r w:rsidRPr="000702A3">
              <w:rPr>
                <w:rFonts w:cs="Arial"/>
                <w:color w:val="000000"/>
                <w:sz w:val="22"/>
              </w:rPr>
              <w:t xml:space="preserve"> 4 g/</w:t>
            </w:r>
            <w:proofErr w:type="spellStart"/>
            <w:r w:rsidRPr="000702A3">
              <w:rPr>
                <w:rFonts w:cs="Arial"/>
                <w:color w:val="000000"/>
                <w:sz w:val="22"/>
              </w:rPr>
              <w:t>dL</w:t>
            </w:r>
            <w:proofErr w:type="spellEnd"/>
            <w:r w:rsidRPr="000702A3">
              <w:rPr>
                <w:rFonts w:cs="Arial"/>
                <w:color w:val="000000"/>
                <w:sz w:val="22"/>
              </w:rPr>
              <w:t xml:space="preserve"> without an overt source of bleeding </w:t>
            </w:r>
          </w:p>
          <w:p w:rsidR="00CA3686" w:rsidRPr="000702A3" w:rsidRDefault="00CA3686" w:rsidP="00CA3686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Reduction in hemoglobin concentration of </w:t>
            </w:r>
            <w:r w:rsidRPr="000702A3">
              <w:rPr>
                <w:rFonts w:cs="Arial"/>
                <w:color w:val="000000"/>
                <w:sz w:val="22"/>
                <w:u w:val="single"/>
              </w:rPr>
              <w:t>&gt;</w:t>
            </w:r>
            <w:r w:rsidRPr="000702A3">
              <w:rPr>
                <w:rFonts w:cs="Arial"/>
                <w:color w:val="000000"/>
                <w:sz w:val="22"/>
              </w:rPr>
              <w:t xml:space="preserve"> 3 g/</w:t>
            </w:r>
            <w:proofErr w:type="spellStart"/>
            <w:r w:rsidRPr="000702A3">
              <w:rPr>
                <w:rFonts w:cs="Arial"/>
                <w:color w:val="000000"/>
                <w:sz w:val="22"/>
              </w:rPr>
              <w:t>dL</w:t>
            </w:r>
            <w:proofErr w:type="spellEnd"/>
            <w:r w:rsidRPr="000702A3">
              <w:rPr>
                <w:rFonts w:cs="Arial"/>
                <w:color w:val="000000"/>
                <w:sz w:val="22"/>
              </w:rPr>
              <w:t xml:space="preserve"> with an overt source of bleeding</w:t>
            </w:r>
          </w:p>
          <w:p w:rsidR="00CA3686" w:rsidRPr="000702A3" w:rsidRDefault="00CA3686" w:rsidP="00CA3686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Reoperation for bleeding </w:t>
            </w:r>
          </w:p>
          <w:p w:rsidR="00CA3686" w:rsidRDefault="00CA3686" w:rsidP="00CA3686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>Use of any blood product transfusion</w:t>
            </w:r>
          </w:p>
          <w:p w:rsidR="00CA3686" w:rsidRPr="000702A3" w:rsidRDefault="00CA3686" w:rsidP="00D405EE">
            <w:pPr>
              <w:spacing w:before="0" w:after="0" w:line="240" w:lineRule="auto"/>
              <w:ind w:left="360"/>
              <w:contextualSpacing/>
              <w:jc w:val="left"/>
              <w:rPr>
                <w:rFonts w:cs="Arial"/>
                <w:color w:val="000000"/>
                <w:sz w:val="22"/>
              </w:rPr>
            </w:pPr>
          </w:p>
        </w:tc>
      </w:tr>
      <w:tr w:rsidR="00CA3686" w:rsidRPr="000702A3" w:rsidTr="00D10249">
        <w:trPr>
          <w:trHeight w:val="272"/>
        </w:trPr>
        <w:tc>
          <w:tcPr>
            <w:tcW w:w="1842" w:type="dxa"/>
            <w:vAlign w:val="center"/>
          </w:tcPr>
          <w:p w:rsidR="00CA3686" w:rsidRPr="000702A3" w:rsidRDefault="00CA3686" w:rsidP="00D405EE">
            <w:pPr>
              <w:spacing w:before="0"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>REPLACE-2 2003</w:t>
            </w:r>
          </w:p>
        </w:tc>
        <w:tc>
          <w:tcPr>
            <w:tcW w:w="7622" w:type="dxa"/>
          </w:tcPr>
          <w:p w:rsidR="00CA3686" w:rsidRPr="000702A3" w:rsidRDefault="00CA3686" w:rsidP="00D405EE">
            <w:pPr>
              <w:spacing w:before="0" w:after="0" w:line="240" w:lineRule="auto"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Major bleeding was defined as:  </w:t>
            </w:r>
          </w:p>
          <w:p w:rsidR="00CA3686" w:rsidRPr="000702A3" w:rsidRDefault="00CA3686" w:rsidP="00CA3686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>Intracranial, intraocular, or retroperitoneal</w:t>
            </w:r>
          </w:p>
          <w:p w:rsidR="00CA3686" w:rsidRPr="000702A3" w:rsidRDefault="00CA3686" w:rsidP="00CA3686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>Overt blood loss with hemoglobin decrease &gt; 3 g/dl</w:t>
            </w:r>
          </w:p>
          <w:p w:rsidR="00CA3686" w:rsidRPr="000702A3" w:rsidRDefault="00CA3686" w:rsidP="00CA3686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>Any hemoglobin decrease &gt; 4 g/</w:t>
            </w:r>
            <w:proofErr w:type="spellStart"/>
            <w:r w:rsidRPr="000702A3">
              <w:rPr>
                <w:rFonts w:cs="Arial"/>
                <w:color w:val="000000"/>
                <w:sz w:val="22"/>
              </w:rPr>
              <w:t>dL</w:t>
            </w:r>
            <w:proofErr w:type="spellEnd"/>
            <w:r w:rsidRPr="000702A3">
              <w:rPr>
                <w:rFonts w:cs="Arial"/>
                <w:color w:val="000000"/>
                <w:sz w:val="22"/>
              </w:rPr>
              <w:t xml:space="preserve"> </w:t>
            </w:r>
          </w:p>
          <w:p w:rsidR="00CA3686" w:rsidRDefault="00CA3686" w:rsidP="00CA3686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Transfusion of </w:t>
            </w:r>
            <w:r w:rsidRPr="000702A3">
              <w:rPr>
                <w:rFonts w:cs="Arial"/>
                <w:color w:val="000000"/>
                <w:sz w:val="22"/>
                <w:u w:val="single"/>
              </w:rPr>
              <w:t xml:space="preserve">&gt; </w:t>
            </w:r>
            <w:r w:rsidRPr="000702A3">
              <w:rPr>
                <w:rFonts w:cs="Arial"/>
                <w:color w:val="000000"/>
                <w:sz w:val="22"/>
              </w:rPr>
              <w:t>2 U blood products</w:t>
            </w:r>
          </w:p>
          <w:p w:rsidR="00CA3686" w:rsidRPr="000702A3" w:rsidRDefault="00CA3686" w:rsidP="00D405EE">
            <w:pPr>
              <w:spacing w:before="0" w:after="0" w:line="240" w:lineRule="auto"/>
              <w:ind w:left="360"/>
              <w:contextualSpacing/>
              <w:jc w:val="left"/>
              <w:rPr>
                <w:rFonts w:cs="Arial"/>
                <w:color w:val="000000"/>
                <w:sz w:val="22"/>
              </w:rPr>
            </w:pPr>
          </w:p>
        </w:tc>
      </w:tr>
      <w:tr w:rsidR="00CA3686" w:rsidRPr="000702A3" w:rsidTr="00D10249">
        <w:trPr>
          <w:trHeight w:val="272"/>
        </w:trPr>
        <w:tc>
          <w:tcPr>
            <w:tcW w:w="1842" w:type="dxa"/>
            <w:vAlign w:val="center"/>
          </w:tcPr>
          <w:p w:rsidR="00CA3686" w:rsidRPr="000702A3" w:rsidRDefault="00CA3686" w:rsidP="00D405EE">
            <w:pPr>
              <w:spacing w:before="0"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>BARC</w:t>
            </w:r>
          </w:p>
        </w:tc>
        <w:tc>
          <w:tcPr>
            <w:tcW w:w="7622" w:type="dxa"/>
          </w:tcPr>
          <w:p w:rsidR="00CA3686" w:rsidRDefault="00CA3686" w:rsidP="00D405EE">
            <w:pPr>
              <w:spacing w:before="0" w:after="0" w:line="240" w:lineRule="auto"/>
              <w:jc w:val="left"/>
              <w:rPr>
                <w:rFonts w:cs="Arial"/>
                <w:color w:val="000000"/>
                <w:sz w:val="22"/>
              </w:rPr>
            </w:pPr>
            <w:r w:rsidRPr="000702A3">
              <w:rPr>
                <w:rFonts w:cs="Arial"/>
                <w:color w:val="000000"/>
                <w:sz w:val="22"/>
              </w:rPr>
              <w:t xml:space="preserve">Major bleeding was defined as Type 3–5 according to the Bleeding Academic Research Consortium (BARC) definition </w:t>
            </w:r>
          </w:p>
          <w:p w:rsidR="00CA3686" w:rsidRPr="000702A3" w:rsidRDefault="00CA3686" w:rsidP="00D405EE">
            <w:pPr>
              <w:spacing w:before="0" w:after="0" w:line="240" w:lineRule="auto"/>
              <w:jc w:val="left"/>
              <w:rPr>
                <w:rFonts w:cs="Arial"/>
                <w:color w:val="000000"/>
                <w:sz w:val="22"/>
              </w:rPr>
            </w:pPr>
          </w:p>
        </w:tc>
      </w:tr>
      <w:bookmarkEnd w:id="1"/>
    </w:tbl>
    <w:p w:rsidR="00090C25" w:rsidRDefault="00090C25"/>
    <w:sectPr w:rsidR="00090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6827"/>
    <w:multiLevelType w:val="hybridMultilevel"/>
    <w:tmpl w:val="B7003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C7F65"/>
    <w:multiLevelType w:val="hybridMultilevel"/>
    <w:tmpl w:val="3E744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D421D7"/>
    <w:multiLevelType w:val="hybridMultilevel"/>
    <w:tmpl w:val="855EC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2C8716"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tzCwNDUxtzSwsDRS0lEKTi0uzszPAykwqgUAhf4PKCwAAAA="/>
  </w:docVars>
  <w:rsids>
    <w:rsidRoot w:val="00CA3686"/>
    <w:rsid w:val="00090C25"/>
    <w:rsid w:val="001F2B50"/>
    <w:rsid w:val="00A26337"/>
    <w:rsid w:val="00CA3686"/>
    <w:rsid w:val="00D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18FD"/>
  <w15:chartTrackingRefBased/>
  <w15:docId w15:val="{D6E3EA50-9EB8-426F-9B56-3ECF3DF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86"/>
    <w:pPr>
      <w:spacing w:before="240" w:after="240" w:line="480" w:lineRule="auto"/>
      <w:jc w:val="both"/>
    </w:pPr>
    <w:rPr>
      <w:rFonts w:ascii="Arial" w:eastAsia="Calibri" w:hAnsi="Arial" w:cs="Times New Roman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0249"/>
    <w:pPr>
      <w:keepNext/>
      <w:keepLines/>
      <w:spacing w:before="0" w:after="0" w:line="240" w:lineRule="auto"/>
      <w:ind w:left="397" w:hanging="397"/>
      <w:outlineLvl w:val="2"/>
    </w:pPr>
    <w:rPr>
      <w:rFonts w:eastAsia="Times New Roman"/>
      <w:color w:val="000000"/>
      <w:szCs w:val="2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0249"/>
    <w:rPr>
      <w:rFonts w:ascii="Arial" w:eastAsia="Times New Roman" w:hAnsi="Arial" w:cs="Times New Roman"/>
      <w:color w:val="000000"/>
      <w:sz w:val="24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171F179D5B84E9FFEED2187523676" ma:contentTypeVersion="7" ma:contentTypeDescription="Create a new document." ma:contentTypeScope="" ma:versionID="9dc93c646a882c9f3afd77cfa1a70bb2">
  <xsd:schema xmlns:xsd="http://www.w3.org/2001/XMLSchema" xmlns:p="http://schemas.microsoft.com/office/2006/metadata/properties" xmlns:ns2="6a6bce7f-6910-426c-b23e-0da97bac4f2b" targetNamespace="http://schemas.microsoft.com/office/2006/metadata/properties" ma:root="true" ma:fieldsID="b86da31003f8f0c6b216d0a4ab756cdf" ns2:_="">
    <xsd:import namespace="6a6bce7f-6910-426c-b23e-0da97bac4f2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a6bce7f-6910-426c-b23e-0da97bac4f2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6a6bce7f-6910-426c-b23e-0da97bac4f2b">DOCX</FileFormat>
    <StageName xmlns="6a6bce7f-6910-426c-b23e-0da97bac4f2b" xsi:nil="true"/>
    <Checked_x0020_Out_x0020_To xmlns="6a6bce7f-6910-426c-b23e-0da97bac4f2b">
      <UserInfo>
        <DisplayName/>
        <AccountId xsi:nil="true"/>
        <AccountType/>
      </UserInfo>
    </Checked_x0020_Out_x0020_To>
    <DocumentId xmlns="6a6bce7f-6910-426c-b23e-0da97bac4f2b">Data Sheet 5.DOCX</DocumentId>
    <TitleName xmlns="6a6bce7f-6910-426c-b23e-0da97bac4f2b">Data Sheet 5.DOCX</TitleName>
    <DocumentType xmlns="6a6bce7f-6910-426c-b23e-0da97bac4f2b">Data Sheet</DocumentType>
    <IsDeleted xmlns="6a6bce7f-6910-426c-b23e-0da97bac4f2b">false</IsDeleted>
  </documentManagement>
</p:properties>
</file>

<file path=customXml/itemProps1.xml><?xml version="1.0" encoding="utf-8"?>
<ds:datastoreItem xmlns:ds="http://schemas.openxmlformats.org/officeDocument/2006/customXml" ds:itemID="{42510503-C34F-4CE9-8110-E171BDAD2EFE}"/>
</file>

<file path=customXml/itemProps2.xml><?xml version="1.0" encoding="utf-8"?>
<ds:datastoreItem xmlns:ds="http://schemas.openxmlformats.org/officeDocument/2006/customXml" ds:itemID="{A5E5B68A-DD51-4F93-B8E6-3B621C8F8664}"/>
</file>

<file path=customXml/itemProps3.xml><?xml version="1.0" encoding="utf-8"?>
<ds:datastoreItem xmlns:ds="http://schemas.openxmlformats.org/officeDocument/2006/customXml" ds:itemID="{55F9DFAE-BBED-4B56-8823-09B412035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>University of Tasmania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Ming</dc:creator>
  <cp:keywords/>
  <dc:description/>
  <cp:lastModifiedBy>Long Ming</cp:lastModifiedBy>
  <cp:revision>4</cp:revision>
  <dcterms:created xsi:type="dcterms:W3CDTF">2017-04-10T06:08:00Z</dcterms:created>
  <dcterms:modified xsi:type="dcterms:W3CDTF">2017-04-10T07:01:00Z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0x010100F82171F179D5B84E9FFEED2187523676</vt:lpwstr>
  </property>
</Properties>
</file>