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72" w:rsidRPr="00707CEA" w:rsidRDefault="009E559D" w:rsidP="00E51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S5</w:t>
      </w:r>
      <w:bookmarkStart w:id="0" w:name="_GoBack"/>
      <w:bookmarkEnd w:id="0"/>
      <w:r w:rsidR="00E51372" w:rsidRPr="00707C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1372" w:rsidRPr="00707CEA">
        <w:rPr>
          <w:rFonts w:ascii="Times New Roman" w:hAnsi="Times New Roman" w:cs="Times New Roman"/>
          <w:sz w:val="24"/>
          <w:szCs w:val="24"/>
        </w:rPr>
        <w:t>Strains and plasmids</w:t>
      </w:r>
    </w:p>
    <w:tbl>
      <w:tblPr>
        <w:tblStyle w:val="TableGrid"/>
        <w:tblW w:w="10074" w:type="dxa"/>
        <w:jc w:val="center"/>
        <w:tblLook w:val="04A0" w:firstRow="1" w:lastRow="0" w:firstColumn="1" w:lastColumn="0" w:noHBand="0" w:noVBand="1"/>
      </w:tblPr>
      <w:tblGrid>
        <w:gridCol w:w="3070"/>
        <w:gridCol w:w="5131"/>
        <w:gridCol w:w="1873"/>
      </w:tblGrid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b/>
                <w:sz w:val="24"/>
                <w:szCs w:val="24"/>
              </w:rPr>
              <w:t>Strains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Pseudomonas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SBW25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Environmental 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proofErr w:type="spellStart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fluorescens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isolate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noProof/>
                <w:sz w:val="24"/>
                <w:szCs w:val="24"/>
              </w:rPr>
              <w:t>(Rainey and Bailey, 1996)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SBW25 ∆</w:t>
            </w:r>
            <w:proofErr w:type="spellStart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hfq</w:t>
            </w:r>
            <w:proofErr w:type="spellEnd"/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SBW25 with </w:t>
            </w:r>
            <w:proofErr w:type="spellStart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hfq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PFLU_0520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) deleted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E. coli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DH5α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endA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</w:t>
            </w:r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hsdR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17(</w:t>
            </w:r>
            <w:proofErr w:type="spellStart"/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K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+), </w:t>
            </w:r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supE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44, </w:t>
            </w:r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recA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</w:t>
            </w:r>
            <w:proofErr w:type="spellStart"/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gyrA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relA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Δ(</w:t>
            </w:r>
            <w:proofErr w:type="spellStart"/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lacIZYA-argF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)U169, </w:t>
            </w:r>
            <w:proofErr w:type="spellStart"/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deoR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Φ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dlac</w:t>
            </w:r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Δ</w:t>
            </w:r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lacZ</w:t>
            </w:r>
            <w:proofErr w:type="spellEnd"/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)M15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(Woodcock et al., 1989)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736619">
              <w:rPr>
                <w:rFonts w:ascii="Times New Roman" w:hAnsi="Times New Roman" w:cs="Times New Roman"/>
                <w:b/>
                <w:sz w:val="24"/>
                <w:szCs w:val="24"/>
              </w:rPr>
              <w:t>Plasmids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pSUB11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Amplification vector for 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flag-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FRT-</w:t>
            </w:r>
            <w:proofErr w:type="spellStart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-FRT cassette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noProof/>
                <w:sz w:val="24"/>
                <w:szCs w:val="24"/>
              </w:rPr>
              <w:t>(Uzzau et al., 2001)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pME3087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Tet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R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s</w:t>
            </w:r>
            <w:r w:rsidRPr="00736619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uicide vector; ColE1-replicon, IncP-1, Mob 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(Voisard et al., 1994)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pTS-1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pME3087 derivative containing a </w:t>
            </w:r>
            <w:proofErr w:type="spellStart"/>
            <w:r w:rsidRPr="0073661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sacB</w:t>
            </w:r>
            <w:proofErr w:type="spellEnd"/>
            <w:r w:rsidRPr="0073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counter-selection marker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Lab collection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pTS-1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hfq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FLAG-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hflx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pTS-1 with </w:t>
            </w:r>
            <w:proofErr w:type="spellStart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hfq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Flag-tagged allele as </w:t>
            </w:r>
            <w:proofErr w:type="spellStart"/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NdeI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7366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Xba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fragment and the </w:t>
            </w:r>
            <w:proofErr w:type="spellStart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hfq</w:t>
            </w:r>
            <w:proofErr w:type="spellEnd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downstream flanking region (</w:t>
            </w:r>
            <w:proofErr w:type="spellStart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hflX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) as </w:t>
            </w:r>
            <w:proofErr w:type="spellStart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Xba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Bam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fragment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pME6032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Tet</w:t>
            </w:r>
            <w:r w:rsidRPr="007366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, pVS1, IPTG-inducible shuttle expression vector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Heeb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et al., 2002)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pME6032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hfq</w:t>
            </w: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pME6032 derivative with the </w:t>
            </w:r>
            <w:proofErr w:type="spellStart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hfq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gene as </w:t>
            </w:r>
            <w:proofErr w:type="spellStart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EcoRI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XhoI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fragment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96">
              <w:rPr>
                <w:rFonts w:ascii="Times New Roman" w:hAnsi="Times New Roman" w:cs="Times New Roman"/>
                <w:sz w:val="24"/>
                <w:szCs w:val="24"/>
              </w:rPr>
              <w:t>pME6032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51F4">
              <w:rPr>
                <w:rFonts w:ascii="Times New Roman" w:hAnsi="Times New Roman" w:cs="Times New Roman"/>
                <w:i/>
                <w:sz w:val="24"/>
                <w:szCs w:val="24"/>
              </w:rPr>
              <w:t>flag</w:t>
            </w:r>
          </w:p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pME6032 derivative with the </w:t>
            </w:r>
            <w:r w:rsidRPr="003E51F4">
              <w:rPr>
                <w:rFonts w:ascii="Times New Roman" w:hAnsi="Times New Roman" w:cs="Times New Roman"/>
                <w:i/>
                <w:sz w:val="24"/>
                <w:szCs w:val="24"/>
              </w:rPr>
              <w:t>flag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sequence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Kpn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XhoI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fragment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96">
              <w:rPr>
                <w:rFonts w:ascii="Times New Roman" w:hAnsi="Times New Roman" w:cs="Times New Roman"/>
                <w:sz w:val="24"/>
                <w:szCs w:val="24"/>
              </w:rPr>
              <w:t>pME6032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</w:t>
            </w:r>
            <w:r w:rsidRPr="003E51F4">
              <w:rPr>
                <w:rFonts w:ascii="Times New Roman" w:hAnsi="Times New Roman" w:cs="Times New Roman"/>
                <w:i/>
                <w:sz w:val="24"/>
                <w:szCs w:val="24"/>
              </w:rPr>
              <w:t>PFLU2152flag</w:t>
            </w:r>
          </w:p>
          <w:p w:rsidR="00E51372" w:rsidRPr="00AF6196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pME6032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51F4">
              <w:rPr>
                <w:rFonts w:ascii="Times New Roman" w:hAnsi="Times New Roman" w:cs="Times New Roman"/>
                <w:i/>
                <w:sz w:val="24"/>
                <w:szCs w:val="24"/>
              </w:rPr>
              <w:t>flag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derivative with the </w:t>
            </w:r>
            <w:r w:rsidRPr="003E51F4">
              <w:rPr>
                <w:rFonts w:ascii="Times New Roman" w:hAnsi="Times New Roman" w:cs="Times New Roman"/>
                <w:i/>
                <w:sz w:val="24"/>
                <w:szCs w:val="24"/>
              </w:rPr>
              <w:t>PFLU2152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its upstream regulatory region 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BamH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Kpn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fragment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96">
              <w:rPr>
                <w:rFonts w:ascii="Times New Roman" w:hAnsi="Times New Roman" w:cs="Times New Roman"/>
                <w:sz w:val="24"/>
                <w:szCs w:val="24"/>
              </w:rPr>
              <w:t>pME6032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</w:t>
            </w:r>
            <w:r w:rsidRPr="003E51F4">
              <w:rPr>
                <w:rFonts w:ascii="Times New Roman" w:hAnsi="Times New Roman" w:cs="Times New Roman"/>
                <w:i/>
                <w:sz w:val="24"/>
                <w:szCs w:val="24"/>
              </w:rPr>
              <w:t>PFLU6032flag</w:t>
            </w:r>
          </w:p>
          <w:p w:rsidR="00E51372" w:rsidRPr="00AF6196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pME6032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51F4">
              <w:rPr>
                <w:rFonts w:ascii="Times New Roman" w:hAnsi="Times New Roman" w:cs="Times New Roman"/>
                <w:i/>
                <w:sz w:val="24"/>
                <w:szCs w:val="24"/>
              </w:rPr>
              <w:t>flag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derivative with the </w:t>
            </w:r>
            <w:r w:rsidRPr="003E51F4">
              <w:rPr>
                <w:rFonts w:ascii="Times New Roman" w:hAnsi="Times New Roman" w:cs="Times New Roman"/>
                <w:i/>
                <w:sz w:val="24"/>
                <w:szCs w:val="24"/>
              </w:rPr>
              <w:t>PFLU6032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its upstream regulatory region 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BamH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Kpn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fragment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96">
              <w:rPr>
                <w:rFonts w:ascii="Times New Roman" w:hAnsi="Times New Roman" w:cs="Times New Roman"/>
                <w:sz w:val="24"/>
                <w:szCs w:val="24"/>
              </w:rPr>
              <w:t>pME6032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PFLU0299</w:t>
            </w:r>
            <w:r w:rsidRPr="00825666">
              <w:rPr>
                <w:rFonts w:ascii="Times New Roman" w:hAnsi="Times New Roman" w:cs="Times New Roman"/>
                <w:i/>
                <w:sz w:val="24"/>
                <w:szCs w:val="24"/>
              </w:rPr>
              <w:t>flag</w:t>
            </w:r>
          </w:p>
          <w:p w:rsidR="00E51372" w:rsidRPr="00AF6196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pME6032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5666">
              <w:rPr>
                <w:rFonts w:ascii="Times New Roman" w:hAnsi="Times New Roman" w:cs="Times New Roman"/>
                <w:i/>
                <w:sz w:val="24"/>
                <w:szCs w:val="24"/>
              </w:rPr>
              <w:t>flag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derivative with 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PFLU0299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its upstream regulatory region 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BamH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Kpn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fragment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E51372" w:rsidRPr="00736619" w:rsidTr="00EB1D32">
        <w:trPr>
          <w:jc w:val="center"/>
        </w:trPr>
        <w:tc>
          <w:tcPr>
            <w:tcW w:w="3070" w:type="dxa"/>
          </w:tcPr>
          <w:p w:rsidR="00E51372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96">
              <w:rPr>
                <w:rFonts w:ascii="Times New Roman" w:hAnsi="Times New Roman" w:cs="Times New Roman"/>
                <w:sz w:val="24"/>
                <w:szCs w:val="24"/>
              </w:rPr>
              <w:t>pME6032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PFLU0494</w:t>
            </w:r>
            <w:r w:rsidRPr="00825666">
              <w:rPr>
                <w:rFonts w:ascii="Times New Roman" w:hAnsi="Times New Roman" w:cs="Times New Roman"/>
                <w:i/>
                <w:sz w:val="24"/>
                <w:szCs w:val="24"/>
              </w:rPr>
              <w:t>flag</w:t>
            </w:r>
          </w:p>
          <w:p w:rsidR="00E51372" w:rsidRPr="00AF6196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pME6032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5666">
              <w:rPr>
                <w:rFonts w:ascii="Times New Roman" w:hAnsi="Times New Roman" w:cs="Times New Roman"/>
                <w:i/>
                <w:sz w:val="24"/>
                <w:szCs w:val="24"/>
              </w:rPr>
              <w:t>flag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derivative with 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PFLU0494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its upstream regulatory region </w:t>
            </w: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BamH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Kpn</w:t>
            </w:r>
            <w:r w:rsidRPr="0073661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736619">
              <w:rPr>
                <w:rFonts w:ascii="Times New Roman" w:hAnsi="Times New Roman" w:cs="Times New Roman"/>
                <w:sz w:val="24"/>
                <w:szCs w:val="24"/>
              </w:rPr>
              <w:t xml:space="preserve"> fragment</w:t>
            </w:r>
          </w:p>
        </w:tc>
        <w:tc>
          <w:tcPr>
            <w:tcW w:w="1873" w:type="dxa"/>
          </w:tcPr>
          <w:p w:rsidR="00E51372" w:rsidRPr="00736619" w:rsidRDefault="00E51372" w:rsidP="00EB1D3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6619"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</w:tbl>
    <w:p w:rsidR="00273D05" w:rsidRPr="00E51372" w:rsidRDefault="00273D05">
      <w:pPr>
        <w:rPr>
          <w:rFonts w:ascii="Times New Roman" w:hAnsi="Times New Roman" w:cs="Times New Roman"/>
          <w:sz w:val="24"/>
          <w:szCs w:val="24"/>
        </w:rPr>
      </w:pPr>
    </w:p>
    <w:sectPr w:rsidR="00273D05" w:rsidRPr="00E51372" w:rsidSect="00E513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72"/>
    <w:rsid w:val="00273D05"/>
    <w:rsid w:val="009E559D"/>
    <w:rsid w:val="00E5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6D09E-F8A0-4E6C-A969-0E6B0CF7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3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3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PITSOLUTIONS PVT LTD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</dc:creator>
  <cp:keywords/>
  <dc:description/>
  <cp:lastModifiedBy>Lucia Grenga (JIC)</cp:lastModifiedBy>
  <cp:revision>2</cp:revision>
  <dcterms:created xsi:type="dcterms:W3CDTF">2017-09-12T07:12:00Z</dcterms:created>
  <dcterms:modified xsi:type="dcterms:W3CDTF">2017-09-12T07:12:00Z</dcterms:modified>
</cp:coreProperties>
</file>