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EA" w:rsidRPr="00D066B6" w:rsidRDefault="00D97EEA" w:rsidP="00D97EEA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Supplementary Table 1</w:t>
      </w:r>
    </w:p>
    <w:p w:rsidR="00D97EEA" w:rsidRDefault="00D97EEA" w:rsidP="00D97EEA">
      <w:pPr>
        <w:spacing w:line="276" w:lineRule="auto"/>
        <w:rPr>
          <w:rFonts w:ascii="Arial" w:hAnsi="Arial" w:cs="Arial"/>
          <w:b/>
          <w:sz w:val="20"/>
        </w:rPr>
      </w:pPr>
    </w:p>
    <w:p w:rsidR="00D97EEA" w:rsidRDefault="00D97EEA" w:rsidP="00D97EEA">
      <w:pPr>
        <w:spacing w:line="276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 xml:space="preserve">Time periods of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>Bonferroni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 xml:space="preserve"> corrected significant differences between N, A and E for each electrode and each Transgression condition with a minimum time constraint of 28 consecutive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>ms.</w:t>
      </w:r>
      <w:proofErr w:type="spellEnd"/>
    </w:p>
    <w:p w:rsidR="00D97EEA" w:rsidRDefault="00D97EEA" w:rsidP="00D97EEA">
      <w:pPr>
        <w:spacing w:line="276" w:lineRule="auto"/>
        <w:rPr>
          <w:rFonts w:ascii="Arial" w:hAnsi="Arial" w:cs="Arial"/>
          <w:sz w:val="20"/>
        </w:rPr>
      </w:pPr>
    </w:p>
    <w:tbl>
      <w:tblPr>
        <w:tblW w:w="6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1020"/>
        <w:gridCol w:w="1020"/>
        <w:gridCol w:w="1020"/>
      </w:tblGrid>
      <w:tr w:rsidR="00D97EEA" w:rsidTr="008861C6">
        <w:trPr>
          <w:trHeight w:val="315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Period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br/>
              <w:t>[ms]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Period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 xml:space="preserve"> 2</w:t>
            </w:r>
          </w:p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[ms]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Period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 xml:space="preserve"> 3</w:t>
            </w:r>
          </w:p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[ms]</w:t>
            </w:r>
          </w:p>
        </w:tc>
      </w:tr>
      <w:tr w:rsidR="00D97EEA" w:rsidTr="008861C6">
        <w:trPr>
          <w:trHeight w:val="300"/>
        </w:trPr>
        <w:tc>
          <w:tcPr>
            <w:tcW w:w="3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H" w:eastAsia="fr-CH"/>
              </w:rPr>
              <w:t>REGULAR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Cz</w:t>
            </w: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288-520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556-668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288-316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384-508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556-596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Fz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184-212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284-488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332-432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D97EEA" w:rsidTr="008861C6">
        <w:trPr>
          <w:trHeight w:val="300"/>
        </w:trPr>
        <w:tc>
          <w:tcPr>
            <w:tcW w:w="3798" w:type="dxa"/>
            <w:gridSpan w:val="2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H" w:eastAsia="fr-CH"/>
              </w:rPr>
              <w:t>SUBTLE TRANSGRESSION</w:t>
            </w: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  <w:t>Cz</w:t>
            </w: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404-576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584-636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  <w:t>Fz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284-460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324-444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D97EEA" w:rsidTr="008861C6">
        <w:trPr>
          <w:trHeight w:val="300"/>
        </w:trPr>
        <w:tc>
          <w:tcPr>
            <w:tcW w:w="3798" w:type="dxa"/>
            <w:gridSpan w:val="2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H" w:eastAsia="fr-CH"/>
              </w:rPr>
              <w:t>APPARENT TRANSGRESSION</w:t>
            </w: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1020" w:type="dxa"/>
            <w:noWrap/>
            <w:vAlign w:val="center"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D97EEA" w:rsidTr="008861C6">
        <w:trPr>
          <w:trHeight w:val="315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  <w:t>Cz</w:t>
            </w: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252-684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15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15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260-600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612-664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  <w:t>Fz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N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12-56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212-292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308-388</w:t>
            </w:r>
          </w:p>
        </w:tc>
      </w:tr>
      <w:tr w:rsidR="00D97EEA" w:rsidTr="008861C6">
        <w:trPr>
          <w:trHeight w:val="300"/>
        </w:trPr>
        <w:tc>
          <w:tcPr>
            <w:tcW w:w="2948" w:type="dxa"/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E vs A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  <w:tr w:rsidR="00D97EEA" w:rsidTr="008861C6">
        <w:trPr>
          <w:trHeight w:val="315"/>
        </w:trPr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7EEA" w:rsidRDefault="00D97EEA" w:rsidP="008861C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A vs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324-388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97EEA" w:rsidRDefault="00D97EEA" w:rsidP="008861C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-</w:t>
            </w:r>
          </w:p>
        </w:tc>
      </w:tr>
    </w:tbl>
    <w:p w:rsidR="00D97EEA" w:rsidRDefault="00D97EEA" w:rsidP="00D97EEA">
      <w:pPr>
        <w:spacing w:line="276" w:lineRule="auto"/>
        <w:rPr>
          <w:rFonts w:ascii="Arial" w:hAnsi="Arial" w:cs="Arial"/>
          <w:sz w:val="20"/>
        </w:rPr>
      </w:pPr>
    </w:p>
    <w:p w:rsidR="00FC6A2E" w:rsidRPr="00D97EEA" w:rsidRDefault="00FC6A2E" w:rsidP="00D97EEA">
      <w:pPr>
        <w:spacing w:after="160" w:line="25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C6A2E" w:rsidRPr="00D9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A"/>
    <w:rsid w:val="00D97EEA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C25E-E36E-4498-8B8F-90F5BFF5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E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PITSOLUTIONS PVT LTD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2017-10-20T11:43:00Z</dcterms:created>
  <dcterms:modified xsi:type="dcterms:W3CDTF">2017-10-20T11:43:00Z</dcterms:modified>
</cp:coreProperties>
</file>