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2E1E0" w14:textId="77777777" w:rsidR="00FB78D2" w:rsidRDefault="00FB78D2" w:rsidP="00FB78D2">
      <w:pPr>
        <w:jc w:val="center"/>
        <w:rPr>
          <w:rFonts w:ascii="Times New Roman" w:hAnsi="Times New Roman" w:cs="Times New Roman"/>
          <w:b/>
          <w:sz w:val="32"/>
          <w:szCs w:val="32"/>
        </w:rPr>
      </w:pPr>
      <w:r w:rsidRPr="00FB78D2">
        <w:rPr>
          <w:rFonts w:ascii="Times New Roman" w:hAnsi="Times New Roman" w:cs="Times New Roman"/>
          <w:b/>
          <w:sz w:val="32"/>
          <w:szCs w:val="32"/>
        </w:rPr>
        <w:t>Supplementary Material</w:t>
      </w:r>
    </w:p>
    <w:p w14:paraId="24F01928" w14:textId="77777777" w:rsidR="00FB78D2" w:rsidRDefault="00FB78D2" w:rsidP="007414EA">
      <w:pPr>
        <w:suppressLineNumbers/>
        <w:jc w:val="center"/>
        <w:rPr>
          <w:rFonts w:ascii="Times New Roman" w:hAnsi="Times New Roman" w:cs="Times New Roman"/>
          <w:b/>
          <w:sz w:val="32"/>
          <w:szCs w:val="32"/>
        </w:rPr>
      </w:pPr>
    </w:p>
    <w:p w14:paraId="040F6CFD" w14:textId="77777777" w:rsidR="00C76D20" w:rsidRPr="00C76D20" w:rsidRDefault="00C76D20" w:rsidP="007414EA">
      <w:pPr>
        <w:jc w:val="center"/>
        <w:rPr>
          <w:rFonts w:ascii="Times New Roman" w:hAnsi="Times New Roman" w:cs="Times New Roman"/>
          <w:b/>
          <w:sz w:val="32"/>
          <w:szCs w:val="32"/>
        </w:rPr>
      </w:pPr>
      <w:r w:rsidRPr="00C76D20">
        <w:rPr>
          <w:rFonts w:ascii="Times New Roman" w:hAnsi="Times New Roman" w:cs="Times New Roman"/>
          <w:b/>
          <w:sz w:val="32"/>
          <w:szCs w:val="32"/>
        </w:rPr>
        <w:t xml:space="preserve">RNA-sequencing analysis reveals a regulatory role for transcription factor </w:t>
      </w:r>
      <w:r w:rsidRPr="00C76D20">
        <w:rPr>
          <w:rFonts w:ascii="Times New Roman" w:hAnsi="Times New Roman" w:cs="Times New Roman"/>
          <w:b/>
          <w:i/>
          <w:sz w:val="32"/>
          <w:szCs w:val="32"/>
        </w:rPr>
        <w:t>Fezf2</w:t>
      </w:r>
      <w:r w:rsidRPr="00C76D20">
        <w:rPr>
          <w:rFonts w:ascii="Times New Roman" w:hAnsi="Times New Roman" w:cs="Times New Roman"/>
          <w:b/>
          <w:sz w:val="32"/>
          <w:szCs w:val="32"/>
        </w:rPr>
        <w:t xml:space="preserve"> in the mature motor cortex</w:t>
      </w:r>
    </w:p>
    <w:p w14:paraId="22D49709" w14:textId="77777777" w:rsidR="00FB78D2" w:rsidRDefault="00FB78D2" w:rsidP="007414EA">
      <w:pPr>
        <w:suppressLineNumbers/>
        <w:jc w:val="center"/>
        <w:rPr>
          <w:rFonts w:ascii="Times New Roman" w:hAnsi="Times New Roman" w:cs="Times New Roman"/>
          <w:b/>
          <w:sz w:val="32"/>
          <w:szCs w:val="32"/>
        </w:rPr>
      </w:pPr>
    </w:p>
    <w:p w14:paraId="50B303EB" w14:textId="2ADE8F38" w:rsidR="00FB78D2" w:rsidRPr="00C23D30" w:rsidRDefault="00FB78D2" w:rsidP="00FB78D2">
      <w:pPr>
        <w:rPr>
          <w:rFonts w:ascii="Times New Roman" w:hAnsi="Times New Roman" w:cs="Times New Roman"/>
        </w:rPr>
      </w:pPr>
      <w:r w:rsidRPr="00C23D30">
        <w:rPr>
          <w:rFonts w:ascii="Times New Roman" w:hAnsi="Times New Roman" w:cs="Times New Roman"/>
        </w:rPr>
        <w:t>Alison J. Clare</w:t>
      </w:r>
      <w:r w:rsidRPr="00C23D30">
        <w:rPr>
          <w:rFonts w:ascii="Times New Roman" w:hAnsi="Times New Roman" w:cs="Times New Roman"/>
          <w:vertAlign w:val="superscript"/>
        </w:rPr>
        <w:t>1</w:t>
      </w:r>
      <w:proofErr w:type="gramStart"/>
      <w:r>
        <w:rPr>
          <w:rFonts w:ascii="Times New Roman" w:hAnsi="Times New Roman" w:cs="Times New Roman"/>
          <w:vertAlign w:val="superscript"/>
        </w:rPr>
        <w:t>,3,4</w:t>
      </w:r>
      <w:proofErr w:type="gramEnd"/>
      <w:r w:rsidRPr="00C23D30">
        <w:rPr>
          <w:rFonts w:ascii="Times New Roman" w:hAnsi="Times New Roman" w:cs="Times New Roman"/>
        </w:rPr>
        <w:t>, Hollie E. Wicky</w:t>
      </w:r>
      <w:r w:rsidRPr="00C23D30">
        <w:rPr>
          <w:rFonts w:ascii="Times New Roman" w:hAnsi="Times New Roman" w:cs="Times New Roman"/>
          <w:vertAlign w:val="superscript"/>
        </w:rPr>
        <w:t>1</w:t>
      </w:r>
      <w:r>
        <w:rPr>
          <w:rFonts w:ascii="Times New Roman" w:hAnsi="Times New Roman" w:cs="Times New Roman"/>
          <w:vertAlign w:val="superscript"/>
        </w:rPr>
        <w:t>,3,4</w:t>
      </w:r>
      <w:r w:rsidRPr="00C23D30">
        <w:rPr>
          <w:rFonts w:ascii="Times New Roman" w:hAnsi="Times New Roman" w:cs="Times New Roman"/>
        </w:rPr>
        <w:t>, Ruth M. Empson</w:t>
      </w:r>
      <w:r w:rsidRPr="00C23D30">
        <w:rPr>
          <w:rFonts w:ascii="Times New Roman" w:hAnsi="Times New Roman" w:cs="Times New Roman"/>
          <w:vertAlign w:val="superscript"/>
        </w:rPr>
        <w:t>2</w:t>
      </w:r>
      <w:r>
        <w:rPr>
          <w:rFonts w:ascii="Times New Roman" w:hAnsi="Times New Roman" w:cs="Times New Roman"/>
          <w:vertAlign w:val="superscript"/>
        </w:rPr>
        <w:t>,3</w:t>
      </w:r>
      <w:r w:rsidRPr="00C23D30">
        <w:rPr>
          <w:rFonts w:ascii="Times New Roman" w:hAnsi="Times New Roman" w:cs="Times New Roman"/>
        </w:rPr>
        <w:t xml:space="preserve"> and Stephanie M. Hughes</w:t>
      </w:r>
      <w:r w:rsidRPr="00C23D30">
        <w:rPr>
          <w:rFonts w:ascii="Times New Roman" w:hAnsi="Times New Roman" w:cs="Times New Roman"/>
          <w:vertAlign w:val="superscript"/>
        </w:rPr>
        <w:t>1</w:t>
      </w:r>
      <w:r>
        <w:rPr>
          <w:rFonts w:ascii="Times New Roman" w:hAnsi="Times New Roman" w:cs="Times New Roman"/>
          <w:vertAlign w:val="superscript"/>
        </w:rPr>
        <w:t>,3,4</w:t>
      </w:r>
      <w:r w:rsidRPr="00C23D30">
        <w:rPr>
          <w:rFonts w:ascii="Times New Roman" w:hAnsi="Times New Roman" w:cs="Times New Roman"/>
        </w:rPr>
        <w:t xml:space="preserve">*. </w:t>
      </w:r>
    </w:p>
    <w:p w14:paraId="7EAA2B6E" w14:textId="77777777" w:rsidR="00FB78D2" w:rsidRDefault="00FB78D2" w:rsidP="007414EA">
      <w:pPr>
        <w:suppressLineNumbers/>
        <w:jc w:val="center"/>
        <w:rPr>
          <w:rFonts w:ascii="Times New Roman" w:hAnsi="Times New Roman" w:cs="Times New Roman"/>
          <w:b/>
          <w:sz w:val="32"/>
          <w:szCs w:val="32"/>
        </w:rPr>
      </w:pPr>
    </w:p>
    <w:p w14:paraId="61510BBA" w14:textId="77777777" w:rsidR="00FB78D2" w:rsidRPr="00C23D30" w:rsidRDefault="00FB78D2" w:rsidP="00FB78D2">
      <w:pPr>
        <w:rPr>
          <w:rFonts w:ascii="Times New Roman" w:hAnsi="Times New Roman" w:cs="Times New Roman"/>
        </w:rPr>
      </w:pPr>
      <w:r w:rsidRPr="00C23D30">
        <w:rPr>
          <w:rFonts w:ascii="Times New Roman" w:hAnsi="Times New Roman" w:cs="Times New Roman"/>
        </w:rPr>
        <w:t xml:space="preserve">Departments of </w:t>
      </w:r>
      <w:r w:rsidRPr="00C23D30">
        <w:rPr>
          <w:rFonts w:ascii="Times New Roman" w:hAnsi="Times New Roman" w:cs="Times New Roman"/>
          <w:vertAlign w:val="superscript"/>
        </w:rPr>
        <w:t>1</w:t>
      </w:r>
      <w:r w:rsidRPr="00C23D30">
        <w:rPr>
          <w:rFonts w:ascii="Times New Roman" w:hAnsi="Times New Roman" w:cs="Times New Roman"/>
        </w:rPr>
        <w:t>Biochemistry</w:t>
      </w:r>
      <w:r w:rsidRPr="00C23D30">
        <w:rPr>
          <w:rFonts w:ascii="Times New Roman" w:hAnsi="Times New Roman" w:cs="Times New Roman"/>
          <w:vertAlign w:val="superscript"/>
        </w:rPr>
        <w:t xml:space="preserve"> </w:t>
      </w:r>
      <w:r w:rsidRPr="00C23D30">
        <w:rPr>
          <w:rFonts w:ascii="Times New Roman" w:hAnsi="Times New Roman" w:cs="Times New Roman"/>
        </w:rPr>
        <w:t xml:space="preserve">and </w:t>
      </w:r>
      <w:r w:rsidRPr="00C23D30">
        <w:rPr>
          <w:rFonts w:ascii="Times New Roman" w:hAnsi="Times New Roman" w:cs="Times New Roman"/>
          <w:vertAlign w:val="superscript"/>
        </w:rPr>
        <w:t>2</w:t>
      </w:r>
      <w:r w:rsidRPr="00C23D30">
        <w:rPr>
          <w:rFonts w:ascii="Times New Roman" w:hAnsi="Times New Roman" w:cs="Times New Roman"/>
        </w:rPr>
        <w:t xml:space="preserve">Physiology, </w:t>
      </w:r>
      <w:r w:rsidRPr="00D645AD">
        <w:rPr>
          <w:rFonts w:ascii="Times New Roman" w:hAnsi="Times New Roman" w:cs="Times New Roman"/>
          <w:vertAlign w:val="superscript"/>
        </w:rPr>
        <w:t>3</w:t>
      </w:r>
      <w:r w:rsidRPr="00C23D30">
        <w:rPr>
          <w:rFonts w:ascii="Times New Roman" w:hAnsi="Times New Roman" w:cs="Times New Roman"/>
        </w:rPr>
        <w:t>Brain Health Research Centre,</w:t>
      </w:r>
      <w:r>
        <w:rPr>
          <w:rFonts w:ascii="Times New Roman" w:hAnsi="Times New Roman" w:cs="Times New Roman"/>
        </w:rPr>
        <w:t xml:space="preserve"> </w:t>
      </w:r>
      <w:r w:rsidRPr="00D645AD">
        <w:rPr>
          <w:rFonts w:ascii="Times New Roman" w:hAnsi="Times New Roman" w:cs="Times New Roman"/>
          <w:vertAlign w:val="superscript"/>
        </w:rPr>
        <w:t>4</w:t>
      </w:r>
      <w:r>
        <w:rPr>
          <w:rFonts w:ascii="Times New Roman" w:hAnsi="Times New Roman" w:cs="Times New Roman"/>
        </w:rPr>
        <w:t>Genetics Otago,</w:t>
      </w:r>
      <w:r w:rsidRPr="00C23D30">
        <w:rPr>
          <w:rFonts w:ascii="Times New Roman" w:hAnsi="Times New Roman" w:cs="Times New Roman"/>
        </w:rPr>
        <w:t xml:space="preserve"> School of Biomedical Sciences, University of Otago, Dunedin, New Zealand 9054.</w:t>
      </w:r>
    </w:p>
    <w:p w14:paraId="7D3BC6A4" w14:textId="77777777" w:rsidR="00FB78D2" w:rsidRPr="00C23D30" w:rsidRDefault="00FB78D2" w:rsidP="00FB78D2">
      <w:pPr>
        <w:suppressLineNumbers/>
        <w:rPr>
          <w:rFonts w:ascii="Times New Roman" w:hAnsi="Times New Roman" w:cs="Times New Roman"/>
        </w:rPr>
      </w:pPr>
    </w:p>
    <w:p w14:paraId="79408D3E" w14:textId="77777777" w:rsidR="00FB78D2" w:rsidRPr="0075284C" w:rsidRDefault="00FB78D2" w:rsidP="00FB78D2">
      <w:pPr>
        <w:rPr>
          <w:rFonts w:ascii="Times New Roman" w:hAnsi="Times New Roman" w:cs="Times New Roman"/>
        </w:rPr>
      </w:pPr>
      <w:r>
        <w:rPr>
          <w:rFonts w:ascii="Times New Roman" w:hAnsi="Times New Roman" w:cs="Times New Roman"/>
          <w:b/>
        </w:rPr>
        <w:t xml:space="preserve">* </w:t>
      </w:r>
      <w:r w:rsidRPr="0075284C">
        <w:rPr>
          <w:rFonts w:ascii="Times New Roman" w:hAnsi="Times New Roman" w:cs="Times New Roman"/>
          <w:b/>
        </w:rPr>
        <w:t>Correspondence</w:t>
      </w:r>
      <w:r w:rsidRPr="0075284C">
        <w:rPr>
          <w:rFonts w:ascii="Times New Roman" w:hAnsi="Times New Roman" w:cs="Times New Roman"/>
        </w:rPr>
        <w:t xml:space="preserve">: </w:t>
      </w:r>
    </w:p>
    <w:p w14:paraId="3C77738B" w14:textId="77777777" w:rsidR="00FB78D2" w:rsidRDefault="00FB78D2" w:rsidP="00FB78D2">
      <w:pPr>
        <w:rPr>
          <w:rFonts w:ascii="Times New Roman" w:hAnsi="Times New Roman" w:cs="Times New Roman"/>
        </w:rPr>
      </w:pPr>
      <w:r w:rsidRPr="0075284C">
        <w:rPr>
          <w:rFonts w:ascii="Times New Roman" w:hAnsi="Times New Roman" w:cs="Times New Roman"/>
        </w:rPr>
        <w:t xml:space="preserve">Stephanie M. Hughes </w:t>
      </w:r>
    </w:p>
    <w:p w14:paraId="4D986440" w14:textId="77777777" w:rsidR="00FB78D2" w:rsidRPr="0075284C" w:rsidRDefault="008A0BDC" w:rsidP="00FB78D2">
      <w:pPr>
        <w:rPr>
          <w:rFonts w:ascii="Times New Roman" w:hAnsi="Times New Roman" w:cs="Times New Roman"/>
        </w:rPr>
      </w:pPr>
      <w:hyperlink r:id="rId9" w:history="1">
        <w:r w:rsidR="00FB78D2" w:rsidRPr="0075284C">
          <w:rPr>
            <w:rStyle w:val="Hyperlink"/>
            <w:rFonts w:ascii="Times New Roman" w:hAnsi="Times New Roman" w:cs="Times New Roman"/>
          </w:rPr>
          <w:t>stephanie.hughes@otago.ac.nz</w:t>
        </w:r>
      </w:hyperlink>
      <w:r w:rsidR="00FB78D2" w:rsidRPr="0075284C">
        <w:rPr>
          <w:rFonts w:ascii="Times New Roman" w:hAnsi="Times New Roman" w:cs="Times New Roman"/>
        </w:rPr>
        <w:t xml:space="preserve"> </w:t>
      </w:r>
    </w:p>
    <w:p w14:paraId="6A4AD366" w14:textId="77777777" w:rsidR="00FB78D2" w:rsidRDefault="00FB78D2" w:rsidP="007414EA">
      <w:pPr>
        <w:suppressLineNumbers/>
        <w:jc w:val="center"/>
        <w:rPr>
          <w:rFonts w:ascii="Times New Roman" w:hAnsi="Times New Roman" w:cs="Times New Roman"/>
          <w:b/>
          <w:sz w:val="32"/>
          <w:szCs w:val="32"/>
        </w:rPr>
      </w:pPr>
    </w:p>
    <w:p w14:paraId="5BF3F93C" w14:textId="60B4CE9D" w:rsidR="00DE4C1E" w:rsidRDefault="00DE4C1E" w:rsidP="003D450D">
      <w:pPr>
        <w:rPr>
          <w:rFonts w:ascii="Times New Roman" w:hAnsi="Times New Roman" w:cs="Times New Roman"/>
          <w:b/>
        </w:rPr>
      </w:pPr>
      <w:r>
        <w:rPr>
          <w:rFonts w:ascii="Times New Roman" w:hAnsi="Times New Roman" w:cs="Times New Roman"/>
          <w:b/>
        </w:rPr>
        <w:t>Supplementary Figures</w:t>
      </w:r>
    </w:p>
    <w:p w14:paraId="4ADEC5AD" w14:textId="77777777" w:rsidR="00445952" w:rsidRDefault="00445952" w:rsidP="007414EA">
      <w:pPr>
        <w:suppressLineNumbers/>
        <w:rPr>
          <w:rFonts w:ascii="Times New Roman" w:hAnsi="Times New Roman" w:cs="Times New Roman"/>
          <w:b/>
        </w:rPr>
      </w:pPr>
    </w:p>
    <w:p w14:paraId="4BCBB392" w14:textId="69E64276" w:rsidR="00DE4C1E" w:rsidRDefault="00B445A5" w:rsidP="003D450D">
      <w:pPr>
        <w:rPr>
          <w:rFonts w:ascii="Times New Roman" w:hAnsi="Times New Roman" w:cs="Times New Roman"/>
          <w:b/>
        </w:rPr>
      </w:pPr>
      <w:r w:rsidRPr="00CF1892">
        <w:rPr>
          <w:rFonts w:ascii="Times New Roman" w:hAnsi="Times New Roman" w:cs="Times New Roman"/>
          <w:b/>
          <w:noProof/>
          <w:lang w:val="en-NZ" w:eastAsia="en-NZ"/>
        </w:rPr>
        <w:drawing>
          <wp:inline distT="0" distB="0" distL="0" distR="0" wp14:anchorId="681D35D2" wp14:editId="177B2279">
            <wp:extent cx="5450205" cy="5613400"/>
            <wp:effectExtent l="0" t="0" r="10795" b="0"/>
            <wp:docPr id="4" name="Picture 4" descr="Macintosh HD:Users:alisonclare:Documents:PhD Otago:Manuscript 1_A:New:Supplementary Figure 1_July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sonclare:Documents:PhD Otago:Manuscript 1_A:New:Supplementary Figure 1_July 20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0205" cy="5613400"/>
                    </a:xfrm>
                    <a:prstGeom prst="rect">
                      <a:avLst/>
                    </a:prstGeom>
                    <a:noFill/>
                    <a:ln>
                      <a:noFill/>
                    </a:ln>
                  </pic:spPr>
                </pic:pic>
              </a:graphicData>
            </a:graphic>
          </wp:inline>
        </w:drawing>
      </w:r>
    </w:p>
    <w:p w14:paraId="5F526A91" w14:textId="77777777" w:rsidR="00445952" w:rsidRDefault="00445952" w:rsidP="003D450D">
      <w:pPr>
        <w:rPr>
          <w:rFonts w:ascii="Times New Roman" w:hAnsi="Times New Roman" w:cs="Times New Roman"/>
          <w:b/>
        </w:rPr>
      </w:pPr>
    </w:p>
    <w:p w14:paraId="39AD636A" w14:textId="7D162D4C" w:rsidR="00DE4C1E" w:rsidRPr="00B445A5" w:rsidRDefault="00DE4C1E" w:rsidP="003D450D">
      <w:pPr>
        <w:rPr>
          <w:rFonts w:ascii="Times New Roman" w:hAnsi="Times New Roman" w:cs="Times New Roman"/>
        </w:rPr>
      </w:pPr>
      <w:r>
        <w:rPr>
          <w:rFonts w:ascii="Times New Roman" w:hAnsi="Times New Roman" w:cs="Times New Roman"/>
          <w:b/>
        </w:rPr>
        <w:lastRenderedPageBreak/>
        <w:t xml:space="preserve">Supplementary Figure 1 </w:t>
      </w:r>
      <w:r w:rsidR="00445952">
        <w:rPr>
          <w:rFonts w:ascii="Times New Roman" w:hAnsi="Times New Roman" w:cs="Times New Roman"/>
          <w:b/>
        </w:rPr>
        <w:t>Mouse</w:t>
      </w:r>
      <w:r>
        <w:rPr>
          <w:rFonts w:ascii="Times New Roman" w:hAnsi="Times New Roman" w:cs="Times New Roman"/>
          <w:b/>
        </w:rPr>
        <w:t xml:space="preserve"> </w:t>
      </w:r>
      <w:r w:rsidRPr="00DE4C1E">
        <w:rPr>
          <w:rFonts w:ascii="Times New Roman" w:hAnsi="Times New Roman" w:cs="Times New Roman"/>
          <w:b/>
          <w:i/>
        </w:rPr>
        <w:t>Fezf2 shRNA</w:t>
      </w:r>
      <w:r>
        <w:rPr>
          <w:rFonts w:ascii="Times New Roman" w:hAnsi="Times New Roman" w:cs="Times New Roman"/>
          <w:b/>
        </w:rPr>
        <w:t xml:space="preserve"> reduces GFP-FEZF2 protein </w:t>
      </w:r>
      <w:r w:rsidR="00445952">
        <w:rPr>
          <w:rFonts w:ascii="Times New Roman" w:hAnsi="Times New Roman" w:cs="Times New Roman"/>
          <w:b/>
        </w:rPr>
        <w:t xml:space="preserve">expression </w:t>
      </w:r>
      <w:r>
        <w:rPr>
          <w:rFonts w:ascii="Times New Roman" w:hAnsi="Times New Roman" w:cs="Times New Roman"/>
          <w:b/>
        </w:rPr>
        <w:t>in HT1080 cells.</w:t>
      </w:r>
      <w:r w:rsidR="00445952">
        <w:rPr>
          <w:rFonts w:ascii="Times New Roman" w:hAnsi="Times New Roman" w:cs="Times New Roman"/>
          <w:b/>
        </w:rPr>
        <w:t xml:space="preserve"> (A) </w:t>
      </w:r>
      <w:r w:rsidR="00445952">
        <w:rPr>
          <w:rFonts w:ascii="Times New Roman" w:hAnsi="Times New Roman" w:cs="Times New Roman"/>
        </w:rPr>
        <w:t xml:space="preserve">TRIPZ construct used to test the mouse </w:t>
      </w:r>
      <w:r w:rsidR="00445952" w:rsidRPr="00445952">
        <w:rPr>
          <w:rFonts w:ascii="Times New Roman" w:hAnsi="Times New Roman" w:cs="Times New Roman"/>
          <w:i/>
        </w:rPr>
        <w:t>Fezf2 shRNA</w:t>
      </w:r>
      <w:r w:rsidR="00445952">
        <w:rPr>
          <w:rFonts w:ascii="Times New Roman" w:hAnsi="Times New Roman" w:cs="Times New Roman"/>
        </w:rPr>
        <w:t xml:space="preserve"> effects on protein expression in HT1080 cells. Tetracycline response element (TRE) promotes expression of turbo RFP (</w:t>
      </w:r>
      <w:proofErr w:type="spellStart"/>
      <w:r w:rsidR="00445952">
        <w:rPr>
          <w:rFonts w:ascii="Times New Roman" w:hAnsi="Times New Roman" w:cs="Times New Roman"/>
        </w:rPr>
        <w:t>tRFP</w:t>
      </w:r>
      <w:proofErr w:type="spellEnd"/>
      <w:r w:rsidR="00445952">
        <w:rPr>
          <w:rFonts w:ascii="Times New Roman" w:hAnsi="Times New Roman" w:cs="Times New Roman"/>
        </w:rPr>
        <w:t>) and shRNA (</w:t>
      </w:r>
      <w:r w:rsidR="00445952" w:rsidRPr="00445952">
        <w:rPr>
          <w:rFonts w:ascii="Times New Roman" w:hAnsi="Times New Roman" w:cs="Times New Roman"/>
          <w:i/>
        </w:rPr>
        <w:t>Fezf2</w:t>
      </w:r>
      <w:r w:rsidR="00445952">
        <w:rPr>
          <w:rFonts w:ascii="Times New Roman" w:hAnsi="Times New Roman" w:cs="Times New Roman"/>
        </w:rPr>
        <w:t xml:space="preserve"> or </w:t>
      </w:r>
      <w:r w:rsidR="00445952" w:rsidRPr="00445952">
        <w:rPr>
          <w:rFonts w:ascii="Times New Roman" w:hAnsi="Times New Roman" w:cs="Times New Roman"/>
          <w:i/>
        </w:rPr>
        <w:t>non-silencing</w:t>
      </w:r>
      <w:r w:rsidR="00445952">
        <w:rPr>
          <w:rFonts w:ascii="Times New Roman" w:hAnsi="Times New Roman" w:cs="Times New Roman"/>
        </w:rPr>
        <w:t>) in the presence of tetracycline/doxycycline. A constitutive promoter, human ubiquitin C (UBC) regulates the expression of reverse tetracycline-</w:t>
      </w:r>
      <w:proofErr w:type="spellStart"/>
      <w:r w:rsidR="00445952">
        <w:rPr>
          <w:rFonts w:ascii="Times New Roman" w:hAnsi="Times New Roman" w:cs="Times New Roman"/>
        </w:rPr>
        <w:t>transactivator</w:t>
      </w:r>
      <w:proofErr w:type="spellEnd"/>
      <w:r w:rsidR="00445952">
        <w:rPr>
          <w:rFonts w:ascii="Times New Roman" w:hAnsi="Times New Roman" w:cs="Times New Roman"/>
        </w:rPr>
        <w:t xml:space="preserve"> 3 (rtTA3), required for tetracycline/doxycycline-dependent induction of TRE promoter, and </w:t>
      </w:r>
      <w:proofErr w:type="spellStart"/>
      <w:r w:rsidR="00445952">
        <w:rPr>
          <w:rFonts w:ascii="Times New Roman" w:hAnsi="Times New Roman" w:cs="Times New Roman"/>
        </w:rPr>
        <w:t>puromycin</w:t>
      </w:r>
      <w:proofErr w:type="spellEnd"/>
      <w:r w:rsidR="00445952">
        <w:rPr>
          <w:rFonts w:ascii="Times New Roman" w:hAnsi="Times New Roman" w:cs="Times New Roman"/>
        </w:rPr>
        <w:t xml:space="preserve"> resistance gene (Puro) used for selection of TRIPZ expressing cells in the generation of stable cell lines. The internal ribosomal entry site (IRES) allows the rtTA3 and Puro to be expressed as a single transcript. </w:t>
      </w:r>
      <w:r w:rsidR="00445952">
        <w:rPr>
          <w:rFonts w:ascii="Times New Roman" w:hAnsi="Times New Roman" w:cs="Times New Roman"/>
          <w:b/>
        </w:rPr>
        <w:t xml:space="preserve">(B) </w:t>
      </w:r>
      <w:r w:rsidR="00445952">
        <w:rPr>
          <w:rFonts w:ascii="Times New Roman" w:hAnsi="Times New Roman" w:cs="Times New Roman"/>
        </w:rPr>
        <w:t xml:space="preserve">Stable HT1080 cells </w:t>
      </w:r>
      <w:r w:rsidR="0084141B">
        <w:rPr>
          <w:rFonts w:ascii="Times New Roman" w:hAnsi="Times New Roman" w:cs="Times New Roman"/>
        </w:rPr>
        <w:t>were induced to express</w:t>
      </w:r>
      <w:r w:rsidR="00445952">
        <w:rPr>
          <w:rFonts w:ascii="Times New Roman" w:hAnsi="Times New Roman" w:cs="Times New Roman"/>
        </w:rPr>
        <w:t xml:space="preserve"> either the </w:t>
      </w:r>
      <w:r w:rsidR="0084141B" w:rsidRPr="0084141B">
        <w:rPr>
          <w:rFonts w:ascii="Times New Roman" w:hAnsi="Times New Roman" w:cs="Times New Roman"/>
          <w:i/>
        </w:rPr>
        <w:t>non-silencing</w:t>
      </w:r>
      <w:r w:rsidR="0084141B">
        <w:rPr>
          <w:rFonts w:ascii="Times New Roman" w:hAnsi="Times New Roman" w:cs="Times New Roman"/>
        </w:rPr>
        <w:t xml:space="preserve"> or</w:t>
      </w:r>
      <w:r w:rsidR="00445952">
        <w:rPr>
          <w:rFonts w:ascii="Times New Roman" w:hAnsi="Times New Roman" w:cs="Times New Roman"/>
        </w:rPr>
        <w:t xml:space="preserve"> </w:t>
      </w:r>
      <w:r w:rsidR="00445952" w:rsidRPr="0084141B">
        <w:rPr>
          <w:rFonts w:ascii="Times New Roman" w:hAnsi="Times New Roman" w:cs="Times New Roman"/>
          <w:i/>
        </w:rPr>
        <w:t>Fezf2 shRNA</w:t>
      </w:r>
      <w:r w:rsidR="0084141B">
        <w:rPr>
          <w:rFonts w:ascii="Times New Roman" w:hAnsi="Times New Roman" w:cs="Times New Roman"/>
          <w:i/>
        </w:rPr>
        <w:t xml:space="preserve"> </w:t>
      </w:r>
      <w:r w:rsidR="0084141B">
        <w:rPr>
          <w:rFonts w:ascii="Times New Roman" w:hAnsi="Times New Roman" w:cs="Times New Roman"/>
        </w:rPr>
        <w:t>by addition of doxycycline (</w:t>
      </w:r>
      <w:r w:rsidR="00B445A5">
        <w:rPr>
          <w:rFonts w:ascii="Times New Roman" w:hAnsi="Times New Roman" w:cs="Times New Roman"/>
        </w:rPr>
        <w:t>Dox+</w:t>
      </w:r>
      <w:r w:rsidR="0084141B">
        <w:rPr>
          <w:rFonts w:ascii="Times New Roman" w:hAnsi="Times New Roman" w:cs="Times New Roman"/>
        </w:rPr>
        <w:t>)</w:t>
      </w:r>
      <w:r w:rsidR="00B445A5">
        <w:rPr>
          <w:rFonts w:ascii="Times New Roman" w:hAnsi="Times New Roman" w:cs="Times New Roman"/>
        </w:rPr>
        <w:t xml:space="preserve">, before transduction of the </w:t>
      </w:r>
      <w:r w:rsidR="00B445A5" w:rsidRPr="00B445A5">
        <w:rPr>
          <w:rFonts w:ascii="Times New Roman" w:hAnsi="Times New Roman" w:cs="Times New Roman"/>
          <w:i/>
        </w:rPr>
        <w:t>Gfp-Fezf2</w:t>
      </w:r>
      <w:r w:rsidR="00B445A5">
        <w:rPr>
          <w:rFonts w:ascii="Times New Roman" w:hAnsi="Times New Roman" w:cs="Times New Roman"/>
        </w:rPr>
        <w:t xml:space="preserve"> construct. </w:t>
      </w:r>
      <w:proofErr w:type="spellStart"/>
      <w:r w:rsidR="00B445A5">
        <w:rPr>
          <w:rFonts w:ascii="Times New Roman" w:hAnsi="Times New Roman" w:cs="Times New Roman"/>
        </w:rPr>
        <w:t>Uninduced</w:t>
      </w:r>
      <w:proofErr w:type="spellEnd"/>
      <w:r w:rsidR="00B445A5">
        <w:rPr>
          <w:rFonts w:ascii="Times New Roman" w:hAnsi="Times New Roman" w:cs="Times New Roman"/>
        </w:rPr>
        <w:t xml:space="preserve"> cells (Dox-) were included as controls. RFP expression acts as a reporter of shRNA expression in the induced cells. GFP expression indicates the level of FEZF2 expression in cells. Scale bar is 100 µm.</w:t>
      </w:r>
    </w:p>
    <w:p w14:paraId="160C8D65" w14:textId="77777777" w:rsidR="00DE4C1E" w:rsidRPr="0084141B" w:rsidRDefault="00DE4C1E" w:rsidP="003D450D">
      <w:pPr>
        <w:rPr>
          <w:rFonts w:ascii="Times New Roman" w:hAnsi="Times New Roman" w:cs="Times New Roman"/>
          <w:b/>
          <w:i/>
        </w:rPr>
      </w:pPr>
    </w:p>
    <w:p w14:paraId="539CDC53" w14:textId="2140FD27" w:rsidR="003D450D" w:rsidRDefault="003D450D" w:rsidP="003D450D">
      <w:pPr>
        <w:rPr>
          <w:rFonts w:ascii="Times New Roman" w:hAnsi="Times New Roman" w:cs="Times New Roman"/>
          <w:b/>
        </w:rPr>
      </w:pPr>
      <w:r>
        <w:rPr>
          <w:rFonts w:ascii="Times New Roman" w:hAnsi="Times New Roman" w:cs="Times New Roman"/>
          <w:b/>
        </w:rPr>
        <w:t>Supplementary Methods</w:t>
      </w:r>
    </w:p>
    <w:p w14:paraId="43BD480D" w14:textId="77777777" w:rsidR="003D450D" w:rsidRDefault="003D450D" w:rsidP="003D450D">
      <w:pPr>
        <w:rPr>
          <w:rFonts w:ascii="Times New Roman" w:hAnsi="Times New Roman" w:cs="Times New Roman"/>
          <w:b/>
        </w:rPr>
      </w:pPr>
    </w:p>
    <w:p w14:paraId="1565E849" w14:textId="168B6435" w:rsidR="000A7649" w:rsidRDefault="000A7649" w:rsidP="003D450D">
      <w:pPr>
        <w:rPr>
          <w:rFonts w:ascii="Times New Roman" w:hAnsi="Times New Roman" w:cs="Times New Roman"/>
          <w:b/>
        </w:rPr>
      </w:pPr>
      <w:r>
        <w:rPr>
          <w:rFonts w:ascii="Times New Roman" w:hAnsi="Times New Roman" w:cs="Times New Roman"/>
          <w:b/>
        </w:rPr>
        <w:t>Immunohistochemistry</w:t>
      </w:r>
    </w:p>
    <w:p w14:paraId="018CEDCC" w14:textId="77777777" w:rsidR="000A7649" w:rsidRDefault="000A7649" w:rsidP="003D450D">
      <w:pPr>
        <w:rPr>
          <w:rFonts w:ascii="Times New Roman" w:hAnsi="Times New Roman" w:cs="Times New Roman"/>
          <w:b/>
        </w:rPr>
      </w:pPr>
    </w:p>
    <w:p w14:paraId="6EA39A5E" w14:textId="74861BC7" w:rsidR="000A7649" w:rsidRPr="000A7649" w:rsidRDefault="000A7649" w:rsidP="003D450D">
      <w:pPr>
        <w:rPr>
          <w:rFonts w:ascii="Times New Roman" w:hAnsi="Times New Roman" w:cs="Times New Roman"/>
        </w:rPr>
      </w:pPr>
      <w:r w:rsidRPr="00C23D30">
        <w:rPr>
          <w:rFonts w:ascii="Times New Roman" w:hAnsi="Times New Roman" w:cs="Times New Roman"/>
        </w:rPr>
        <w:t>Sections were</w:t>
      </w:r>
      <w:r>
        <w:rPr>
          <w:rFonts w:ascii="Times New Roman" w:hAnsi="Times New Roman" w:cs="Times New Roman"/>
        </w:rPr>
        <w:t xml:space="preserve"> washed and thawed in phosphate buffer then blocked with PBS containing 3% (v/v) normal goat serum. </w:t>
      </w:r>
      <w:r w:rsidR="001F6D7D">
        <w:rPr>
          <w:rFonts w:ascii="Times New Roman" w:hAnsi="Times New Roman" w:cs="Times New Roman"/>
        </w:rPr>
        <w:t>We used a rabbit polyclonal a</w:t>
      </w:r>
      <w:r w:rsidR="001F6D7D" w:rsidRPr="00C23D30">
        <w:rPr>
          <w:rFonts w:ascii="Times New Roman" w:hAnsi="Times New Roman" w:cs="Times New Roman"/>
        </w:rPr>
        <w:t xml:space="preserve">nti-GFP </w:t>
      </w:r>
      <w:r w:rsidR="001F6D7D">
        <w:rPr>
          <w:rFonts w:ascii="Times New Roman" w:hAnsi="Times New Roman" w:cs="Times New Roman"/>
        </w:rPr>
        <w:t xml:space="preserve">(1:9999; </w:t>
      </w:r>
      <w:proofErr w:type="spellStart"/>
      <w:r w:rsidR="001F6D7D">
        <w:rPr>
          <w:rFonts w:ascii="Times New Roman" w:hAnsi="Times New Roman" w:cs="Times New Roman"/>
        </w:rPr>
        <w:t>Abcam</w:t>
      </w:r>
      <w:proofErr w:type="spellEnd"/>
      <w:r w:rsidR="001F6D7D">
        <w:rPr>
          <w:rFonts w:ascii="Times New Roman" w:hAnsi="Times New Roman" w:cs="Times New Roman"/>
        </w:rPr>
        <w:t xml:space="preserve">, NZ; </w:t>
      </w:r>
      <w:r w:rsidR="001F6D7D" w:rsidRPr="00C23D30">
        <w:rPr>
          <w:rFonts w:ascii="Times New Roman" w:hAnsi="Times New Roman" w:cs="Times New Roman"/>
        </w:rPr>
        <w:t>AB290)</w:t>
      </w:r>
      <w:r w:rsidR="001F6D7D">
        <w:rPr>
          <w:rFonts w:ascii="Times New Roman" w:hAnsi="Times New Roman" w:cs="Times New Roman"/>
        </w:rPr>
        <w:t xml:space="preserve"> that first required a pre-incubation</w:t>
      </w:r>
      <w:r w:rsidR="001F6D7D" w:rsidRPr="00C23D30">
        <w:rPr>
          <w:rFonts w:ascii="Times New Roman" w:hAnsi="Times New Roman" w:cs="Times New Roman"/>
        </w:rPr>
        <w:t xml:space="preserve"> </w:t>
      </w:r>
      <w:r w:rsidR="001F6D7D">
        <w:rPr>
          <w:rFonts w:ascii="Times New Roman" w:hAnsi="Times New Roman" w:cs="Times New Roman"/>
        </w:rPr>
        <w:t xml:space="preserve">step </w:t>
      </w:r>
      <w:r w:rsidR="001F6D7D" w:rsidRPr="00C23D30">
        <w:rPr>
          <w:rFonts w:ascii="Times New Roman" w:hAnsi="Times New Roman" w:cs="Times New Roman"/>
        </w:rPr>
        <w:t>on non-GFP expressing tissue for 1 h to reduce background from non-specific binding (</w:t>
      </w:r>
      <w:proofErr w:type="spellStart"/>
      <w:r w:rsidR="001F6D7D" w:rsidRPr="00C23D30">
        <w:rPr>
          <w:rFonts w:ascii="Times New Roman" w:hAnsi="Times New Roman" w:cs="Times New Roman"/>
        </w:rPr>
        <w:t>Linterman</w:t>
      </w:r>
      <w:proofErr w:type="spellEnd"/>
      <w:r w:rsidR="001F6D7D" w:rsidRPr="00C23D30">
        <w:rPr>
          <w:rFonts w:ascii="Times New Roman" w:hAnsi="Times New Roman" w:cs="Times New Roman"/>
        </w:rPr>
        <w:t xml:space="preserve"> </w:t>
      </w:r>
      <w:r w:rsidR="001F6D7D" w:rsidRPr="00C23D30">
        <w:rPr>
          <w:rFonts w:ascii="Times New Roman" w:hAnsi="Times New Roman" w:cs="Times New Roman"/>
          <w:i/>
        </w:rPr>
        <w:t>et al.</w:t>
      </w:r>
      <w:r w:rsidR="001F6D7D" w:rsidRPr="00C23D30">
        <w:rPr>
          <w:rFonts w:ascii="Times New Roman" w:hAnsi="Times New Roman" w:cs="Times New Roman"/>
        </w:rPr>
        <w:t xml:space="preserve"> 2011). </w:t>
      </w:r>
      <w:r>
        <w:rPr>
          <w:rFonts w:ascii="Times New Roman" w:hAnsi="Times New Roman" w:cs="Times New Roman"/>
        </w:rPr>
        <w:t xml:space="preserve">Tissue was </w:t>
      </w:r>
      <w:r w:rsidR="001F6D7D">
        <w:rPr>
          <w:rFonts w:ascii="Times New Roman" w:hAnsi="Times New Roman" w:cs="Times New Roman"/>
        </w:rPr>
        <w:t xml:space="preserve">then </w:t>
      </w:r>
      <w:r w:rsidRPr="00C23D30">
        <w:rPr>
          <w:rFonts w:ascii="Times New Roman" w:hAnsi="Times New Roman" w:cs="Times New Roman"/>
        </w:rPr>
        <w:t>incubat</w:t>
      </w:r>
      <w:r>
        <w:rPr>
          <w:rFonts w:ascii="Times New Roman" w:hAnsi="Times New Roman" w:cs="Times New Roman"/>
        </w:rPr>
        <w:t>ed</w:t>
      </w:r>
      <w:r w:rsidRPr="00C23D30">
        <w:rPr>
          <w:rFonts w:ascii="Times New Roman" w:hAnsi="Times New Roman" w:cs="Times New Roman"/>
        </w:rPr>
        <w:t xml:space="preserve"> overnight at 4 </w:t>
      </w:r>
      <w:r w:rsidRPr="00C23D30">
        <w:rPr>
          <w:rFonts w:ascii="Times New Roman" w:hAnsi="Times New Roman" w:cs="Times New Roman"/>
        </w:rPr>
        <w:sym w:font="Symbol" w:char="F0B0"/>
      </w:r>
      <w:r w:rsidRPr="00C23D30">
        <w:rPr>
          <w:rFonts w:ascii="Times New Roman" w:hAnsi="Times New Roman" w:cs="Times New Roman"/>
        </w:rPr>
        <w:t>C with anti-GFP and</w:t>
      </w:r>
      <w:r w:rsidR="001F6D7D">
        <w:rPr>
          <w:rFonts w:ascii="Times New Roman" w:hAnsi="Times New Roman" w:cs="Times New Roman"/>
        </w:rPr>
        <w:t xml:space="preserve"> a</w:t>
      </w:r>
      <w:r w:rsidRPr="00C23D30">
        <w:rPr>
          <w:rFonts w:ascii="Times New Roman" w:hAnsi="Times New Roman" w:cs="Times New Roman"/>
        </w:rPr>
        <w:t xml:space="preserve"> rat monoclonal anti-</w:t>
      </w:r>
      <w:proofErr w:type="spellStart"/>
      <w:r w:rsidRPr="00C23D30">
        <w:rPr>
          <w:rFonts w:ascii="Times New Roman" w:hAnsi="Times New Roman" w:cs="Times New Roman"/>
        </w:rPr>
        <w:t>dsRed</w:t>
      </w:r>
      <w:proofErr w:type="spellEnd"/>
      <w:r w:rsidRPr="00C23D30">
        <w:rPr>
          <w:rFonts w:ascii="Times New Roman" w:hAnsi="Times New Roman" w:cs="Times New Roman"/>
        </w:rPr>
        <w:t xml:space="preserve"> primary antibody </w:t>
      </w:r>
      <w:r w:rsidRPr="00AC382F">
        <w:rPr>
          <w:rFonts w:ascii="Times New Roman" w:hAnsi="Times New Roman" w:cs="Times New Roman"/>
        </w:rPr>
        <w:t>(</w:t>
      </w:r>
      <w:r>
        <w:rPr>
          <w:rFonts w:ascii="Times New Roman" w:hAnsi="Times New Roman" w:cs="Times New Roman"/>
        </w:rPr>
        <w:t xml:space="preserve">1:999; </w:t>
      </w:r>
      <w:proofErr w:type="spellStart"/>
      <w:r w:rsidRPr="00C23D30">
        <w:rPr>
          <w:rFonts w:ascii="Times New Roman" w:hAnsi="Times New Roman" w:cs="Times New Roman"/>
        </w:rPr>
        <w:t>ChromoTek</w:t>
      </w:r>
      <w:proofErr w:type="spellEnd"/>
      <w:r w:rsidRPr="00C23D30">
        <w:rPr>
          <w:rFonts w:ascii="Times New Roman" w:hAnsi="Times New Roman" w:cs="Times New Roman"/>
        </w:rPr>
        <w:t xml:space="preserve"> [5F8]</w:t>
      </w:r>
      <w:r w:rsidRPr="00AC382F">
        <w:rPr>
          <w:rFonts w:ascii="Times New Roman" w:hAnsi="Times New Roman" w:cs="Times New Roman"/>
        </w:rPr>
        <w:t>).</w:t>
      </w:r>
      <w:r w:rsidRPr="00C23D30">
        <w:rPr>
          <w:rFonts w:ascii="Times New Roman" w:hAnsi="Times New Roman" w:cs="Times New Roman"/>
        </w:rPr>
        <w:t xml:space="preserve"> </w:t>
      </w:r>
      <w:r>
        <w:rPr>
          <w:rFonts w:ascii="Times New Roman" w:hAnsi="Times New Roman" w:cs="Times New Roman"/>
        </w:rPr>
        <w:t xml:space="preserve">Following three washes </w:t>
      </w:r>
      <w:r w:rsidRPr="00C23D30">
        <w:rPr>
          <w:rFonts w:ascii="Times New Roman" w:hAnsi="Times New Roman" w:cs="Times New Roman"/>
        </w:rPr>
        <w:t xml:space="preserve">in PBS with Triton X-100 (0.2%) </w:t>
      </w:r>
      <w:r>
        <w:rPr>
          <w:rFonts w:ascii="Times New Roman" w:hAnsi="Times New Roman" w:cs="Times New Roman"/>
        </w:rPr>
        <w:t xml:space="preserve">sections were </w:t>
      </w:r>
      <w:r w:rsidRPr="00C23D30">
        <w:rPr>
          <w:rFonts w:ascii="Times New Roman" w:hAnsi="Times New Roman" w:cs="Times New Roman"/>
        </w:rPr>
        <w:t>incubated for 4 h at room temperature with Alexa Fluor 488 goat anti-rabbit secondary antibody</w:t>
      </w:r>
      <w:r>
        <w:rPr>
          <w:rFonts w:ascii="Times New Roman" w:hAnsi="Times New Roman" w:cs="Times New Roman"/>
        </w:rPr>
        <w:t xml:space="preserve"> (1:999; Invitrogen, NZ; </w:t>
      </w:r>
      <w:r w:rsidRPr="00C23D30">
        <w:rPr>
          <w:rFonts w:ascii="Times New Roman" w:hAnsi="Times New Roman" w:cs="Times New Roman"/>
        </w:rPr>
        <w:t xml:space="preserve">A-11008) to enhance GFP signal and Alexa Fluor 555 conjugated goat anti-rat secondary antibody to enhance </w:t>
      </w:r>
      <w:proofErr w:type="spellStart"/>
      <w:r w:rsidRPr="00C23D30">
        <w:rPr>
          <w:rFonts w:ascii="Times New Roman" w:hAnsi="Times New Roman" w:cs="Times New Roman"/>
        </w:rPr>
        <w:t>mCherry</w:t>
      </w:r>
      <w:proofErr w:type="spellEnd"/>
      <w:r w:rsidRPr="00C23D30">
        <w:rPr>
          <w:rFonts w:ascii="Times New Roman" w:hAnsi="Times New Roman" w:cs="Times New Roman"/>
        </w:rPr>
        <w:t xml:space="preserve"> signal (</w:t>
      </w:r>
      <w:r>
        <w:rPr>
          <w:rFonts w:ascii="Times New Roman" w:hAnsi="Times New Roman" w:cs="Times New Roman"/>
        </w:rPr>
        <w:t xml:space="preserve">1:999; Invitrogen, NZ; </w:t>
      </w:r>
      <w:r w:rsidRPr="00C23D30">
        <w:rPr>
          <w:rFonts w:ascii="Times New Roman" w:hAnsi="Times New Roman" w:cs="Times New Roman"/>
        </w:rPr>
        <w:t xml:space="preserve">A-21434). After </w:t>
      </w:r>
      <w:proofErr w:type="spellStart"/>
      <w:r>
        <w:rPr>
          <w:rFonts w:ascii="Times New Roman" w:hAnsi="Times New Roman" w:cs="Times New Roman"/>
        </w:rPr>
        <w:t>immunolabelling</w:t>
      </w:r>
      <w:proofErr w:type="spellEnd"/>
      <w:r w:rsidRPr="00C23D30">
        <w:rPr>
          <w:rFonts w:ascii="Times New Roman" w:hAnsi="Times New Roman" w:cs="Times New Roman"/>
        </w:rPr>
        <w:t>, sections were mounted on glass slides in anti-fade solution (0.1 g p-</w:t>
      </w:r>
      <w:proofErr w:type="spellStart"/>
      <w:r w:rsidRPr="00C23D30">
        <w:rPr>
          <w:rFonts w:ascii="Times New Roman" w:hAnsi="Times New Roman" w:cs="Times New Roman"/>
        </w:rPr>
        <w:t>phenylenediamine</w:t>
      </w:r>
      <w:proofErr w:type="spellEnd"/>
      <w:r w:rsidRPr="00C23D30">
        <w:rPr>
          <w:rFonts w:ascii="Times New Roman" w:hAnsi="Times New Roman" w:cs="Times New Roman"/>
        </w:rPr>
        <w:t xml:space="preserve"> made with 80%</w:t>
      </w:r>
      <w:r>
        <w:rPr>
          <w:rFonts w:ascii="Times New Roman" w:hAnsi="Times New Roman" w:cs="Times New Roman"/>
        </w:rPr>
        <w:t xml:space="preserve"> (v/v)</w:t>
      </w:r>
      <w:r w:rsidRPr="00C23D30">
        <w:rPr>
          <w:rFonts w:ascii="Times New Roman" w:hAnsi="Times New Roman" w:cs="Times New Roman"/>
        </w:rPr>
        <w:t xml:space="preserve"> glycerol in 0.1M phosphate buffer, pH 8.5). Fluorescent images were </w:t>
      </w:r>
      <w:r>
        <w:rPr>
          <w:rFonts w:ascii="Times New Roman" w:hAnsi="Times New Roman" w:cs="Times New Roman"/>
        </w:rPr>
        <w:t>captured</w:t>
      </w:r>
      <w:r w:rsidRPr="00C23D30">
        <w:rPr>
          <w:rFonts w:ascii="Times New Roman" w:hAnsi="Times New Roman" w:cs="Times New Roman"/>
        </w:rPr>
        <w:t xml:space="preserve"> using the Olympus inverted microscope IX71 and merged using Adobe Photoshop. The brain regions that had fluorescence were identified using criteria from the Franklin and </w:t>
      </w:r>
      <w:proofErr w:type="spellStart"/>
      <w:r w:rsidRPr="00C23D30">
        <w:rPr>
          <w:rFonts w:ascii="Times New Roman" w:hAnsi="Times New Roman" w:cs="Times New Roman"/>
        </w:rPr>
        <w:t>Paxinos</w:t>
      </w:r>
      <w:proofErr w:type="spellEnd"/>
      <w:r w:rsidRPr="00C23D30">
        <w:rPr>
          <w:rFonts w:ascii="Times New Roman" w:hAnsi="Times New Roman" w:cs="Times New Roman"/>
        </w:rPr>
        <w:t xml:space="preserve"> Mouse Brain Atlas (</w:t>
      </w:r>
      <w:proofErr w:type="spellStart"/>
      <w:r w:rsidRPr="00C23D30">
        <w:rPr>
          <w:rFonts w:ascii="Times New Roman" w:hAnsi="Times New Roman" w:cs="Times New Roman"/>
        </w:rPr>
        <w:t>Paxinos</w:t>
      </w:r>
      <w:proofErr w:type="spellEnd"/>
      <w:r w:rsidRPr="00C23D30">
        <w:rPr>
          <w:rFonts w:ascii="Times New Roman" w:hAnsi="Times New Roman" w:cs="Times New Roman"/>
        </w:rPr>
        <w:t xml:space="preserve"> and Franklin, 2004).</w:t>
      </w:r>
      <w:r w:rsidRPr="00C23D30">
        <w:rPr>
          <w:rFonts w:ascii="Times New Roman" w:hAnsi="Times New Roman" w:cs="Times New Roman"/>
          <w:b/>
        </w:rPr>
        <w:t xml:space="preserve"> </w:t>
      </w:r>
    </w:p>
    <w:p w14:paraId="7DD2C37D" w14:textId="77777777" w:rsidR="00DE4C1E" w:rsidRDefault="00DE4C1E" w:rsidP="003D450D">
      <w:pPr>
        <w:rPr>
          <w:rFonts w:ascii="Times New Roman" w:hAnsi="Times New Roman" w:cs="Times New Roman"/>
          <w:b/>
        </w:rPr>
      </w:pPr>
    </w:p>
    <w:p w14:paraId="0BE54DF6" w14:textId="65811F70" w:rsidR="00DE4C1E" w:rsidRDefault="00DE4C1E" w:rsidP="003D450D">
      <w:pPr>
        <w:rPr>
          <w:rFonts w:ascii="Times New Roman" w:hAnsi="Times New Roman" w:cs="Times New Roman"/>
          <w:b/>
        </w:rPr>
      </w:pPr>
      <w:r>
        <w:rPr>
          <w:rFonts w:ascii="Times New Roman" w:hAnsi="Times New Roman" w:cs="Times New Roman"/>
          <w:b/>
        </w:rPr>
        <w:t>Validation of FEZF2 protein knockdown in cell culture</w:t>
      </w:r>
    </w:p>
    <w:p w14:paraId="53E27156" w14:textId="77777777" w:rsidR="003F5FA0" w:rsidRDefault="003F5FA0" w:rsidP="00BE3B4F">
      <w:pPr>
        <w:rPr>
          <w:rFonts w:ascii="Times New Roman" w:hAnsi="Times New Roman" w:cs="Times New Roman"/>
          <w:b/>
        </w:rPr>
      </w:pPr>
    </w:p>
    <w:p w14:paraId="2D1F15D7" w14:textId="2E668519" w:rsidR="00DE4C1E" w:rsidRDefault="003F5FA0" w:rsidP="00DE4C1E">
      <w:pPr>
        <w:rPr>
          <w:rFonts w:ascii="Times New Roman" w:hAnsi="Times New Roman" w:cs="Times New Roman"/>
        </w:rPr>
      </w:pPr>
      <w:r>
        <w:rPr>
          <w:rFonts w:ascii="Times New Roman" w:hAnsi="Times New Roman" w:cs="Times New Roman"/>
        </w:rPr>
        <w:t xml:space="preserve">HT1080 cells were maintained in Dulbecco’s modified Eagle’s medium (DMEM; Life Technologies, NZ) with 10% </w:t>
      </w:r>
      <w:proofErr w:type="spellStart"/>
      <w:r>
        <w:rPr>
          <w:rFonts w:ascii="Times New Roman" w:hAnsi="Times New Roman" w:cs="Times New Roman"/>
        </w:rPr>
        <w:t>fetal</w:t>
      </w:r>
      <w:proofErr w:type="spellEnd"/>
      <w:r>
        <w:rPr>
          <w:rFonts w:ascii="Times New Roman" w:hAnsi="Times New Roman" w:cs="Times New Roman"/>
        </w:rPr>
        <w:t xml:space="preserve"> bovine serum (</w:t>
      </w:r>
      <w:proofErr w:type="spellStart"/>
      <w:r>
        <w:rPr>
          <w:rFonts w:ascii="Times New Roman" w:hAnsi="Times New Roman" w:cs="Times New Roman"/>
        </w:rPr>
        <w:t>Thermo</w:t>
      </w:r>
      <w:proofErr w:type="spellEnd"/>
      <w:r>
        <w:rPr>
          <w:rFonts w:ascii="Times New Roman" w:hAnsi="Times New Roman" w:cs="Times New Roman"/>
        </w:rPr>
        <w:t xml:space="preserve"> Fisher Scientific, NZ), 100 units of penicillin/streptomycin, 2 </w:t>
      </w:r>
      <w:proofErr w:type="spellStart"/>
      <w:r>
        <w:rPr>
          <w:rFonts w:ascii="Times New Roman" w:hAnsi="Times New Roman" w:cs="Times New Roman"/>
        </w:rPr>
        <w:t>mM</w:t>
      </w:r>
      <w:proofErr w:type="spellEnd"/>
      <w:r>
        <w:rPr>
          <w:rFonts w:ascii="Times New Roman" w:hAnsi="Times New Roman" w:cs="Times New Roman"/>
        </w:rPr>
        <w:t xml:space="preserve"> L-glutamine, 1 </w:t>
      </w:r>
      <w:proofErr w:type="spellStart"/>
      <w:r>
        <w:rPr>
          <w:rFonts w:ascii="Times New Roman" w:hAnsi="Times New Roman" w:cs="Times New Roman"/>
        </w:rPr>
        <w:t>mM</w:t>
      </w:r>
      <w:proofErr w:type="spellEnd"/>
      <w:r>
        <w:rPr>
          <w:rFonts w:ascii="Times New Roman" w:hAnsi="Times New Roman" w:cs="Times New Roman"/>
        </w:rPr>
        <w:t xml:space="preserve"> sodium pyruvate and 1X non-essential amino acids (Life Technologies, NZ). To</w:t>
      </w:r>
      <w:r w:rsidR="004C5C73">
        <w:rPr>
          <w:rFonts w:ascii="Times New Roman" w:hAnsi="Times New Roman" w:cs="Times New Roman"/>
        </w:rPr>
        <w:t xml:space="preserve"> express and test the efficiency of the mouse </w:t>
      </w:r>
      <w:r w:rsidR="004C5C73" w:rsidRPr="004C5C73">
        <w:rPr>
          <w:rFonts w:ascii="Times New Roman" w:hAnsi="Times New Roman" w:cs="Times New Roman"/>
          <w:i/>
        </w:rPr>
        <w:t>Fezf2 shRNA</w:t>
      </w:r>
      <w:r w:rsidR="004C5C73">
        <w:rPr>
          <w:rFonts w:ascii="Times New Roman" w:hAnsi="Times New Roman" w:cs="Times New Roman"/>
        </w:rPr>
        <w:t xml:space="preserve"> construct in HT1080 cells a constitutiv</w:t>
      </w:r>
      <w:r w:rsidR="00E047AD">
        <w:rPr>
          <w:rFonts w:ascii="Times New Roman" w:hAnsi="Times New Roman" w:cs="Times New Roman"/>
        </w:rPr>
        <w:t>ely expressed</w:t>
      </w:r>
      <w:r w:rsidR="004C5C73">
        <w:rPr>
          <w:rFonts w:ascii="Times New Roman" w:hAnsi="Times New Roman" w:cs="Times New Roman"/>
        </w:rPr>
        <w:t xml:space="preserve"> promoter was required. We therefore cloned the mouse </w:t>
      </w:r>
      <w:r w:rsidR="004C5C73" w:rsidRPr="004C5C73">
        <w:rPr>
          <w:rFonts w:ascii="Times New Roman" w:hAnsi="Times New Roman" w:cs="Times New Roman"/>
          <w:i/>
        </w:rPr>
        <w:t>Fezf2 shRNA</w:t>
      </w:r>
      <w:r w:rsidR="004C5C73">
        <w:rPr>
          <w:rFonts w:ascii="Times New Roman" w:hAnsi="Times New Roman" w:cs="Times New Roman"/>
        </w:rPr>
        <w:t xml:space="preserve"> sequence into a </w:t>
      </w:r>
      <w:proofErr w:type="spellStart"/>
      <w:r w:rsidR="004C5C73">
        <w:rPr>
          <w:rFonts w:ascii="Times New Roman" w:hAnsi="Times New Roman" w:cs="Times New Roman"/>
        </w:rPr>
        <w:t>pTRIPZ</w:t>
      </w:r>
      <w:proofErr w:type="spellEnd"/>
      <w:r w:rsidR="004C5C73">
        <w:rPr>
          <w:rFonts w:ascii="Times New Roman" w:hAnsi="Times New Roman" w:cs="Times New Roman"/>
        </w:rPr>
        <w:t xml:space="preserve"> </w:t>
      </w:r>
      <w:r w:rsidR="0068265C">
        <w:rPr>
          <w:rFonts w:ascii="Times New Roman" w:hAnsi="Times New Roman" w:cs="Times New Roman"/>
        </w:rPr>
        <w:t xml:space="preserve">lentiviral </w:t>
      </w:r>
      <w:r w:rsidR="004C5C73">
        <w:rPr>
          <w:rFonts w:ascii="Times New Roman" w:hAnsi="Times New Roman" w:cs="Times New Roman"/>
        </w:rPr>
        <w:t>plasmid backbone (</w:t>
      </w:r>
      <w:r w:rsidR="00B445A5">
        <w:rPr>
          <w:rFonts w:ascii="Times New Roman" w:hAnsi="Times New Roman" w:cs="Times New Roman"/>
        </w:rPr>
        <w:t xml:space="preserve">RHS4743; </w:t>
      </w:r>
      <w:r w:rsidR="004C5C73">
        <w:rPr>
          <w:rFonts w:ascii="Times New Roman" w:hAnsi="Times New Roman" w:cs="Times New Roman"/>
        </w:rPr>
        <w:t>Open Biosystems</w:t>
      </w:r>
      <w:r w:rsidR="00B445A5">
        <w:rPr>
          <w:rFonts w:ascii="Times New Roman" w:hAnsi="Times New Roman" w:cs="Times New Roman"/>
        </w:rPr>
        <w:t xml:space="preserve">, </w:t>
      </w:r>
      <w:r w:rsidR="00B445A5" w:rsidRPr="00134286">
        <w:rPr>
          <w:rFonts w:ascii="Times New Roman" w:hAnsi="Times New Roman" w:cs="Times New Roman"/>
        </w:rPr>
        <w:t xml:space="preserve">GE Healthcare, </w:t>
      </w:r>
      <w:proofErr w:type="spellStart"/>
      <w:r w:rsidR="00B445A5" w:rsidRPr="00134286">
        <w:rPr>
          <w:rFonts w:ascii="Times New Roman" w:hAnsi="Times New Roman" w:cs="Times New Roman"/>
        </w:rPr>
        <w:t>Dharmacon</w:t>
      </w:r>
      <w:proofErr w:type="spellEnd"/>
      <w:r w:rsidR="00B445A5" w:rsidRPr="00134286">
        <w:rPr>
          <w:rFonts w:ascii="Times New Roman" w:hAnsi="Times New Roman" w:cs="Times New Roman"/>
        </w:rPr>
        <w:t>, CO, USA</w:t>
      </w:r>
      <w:r w:rsidR="004C5C73">
        <w:rPr>
          <w:rFonts w:ascii="Times New Roman" w:hAnsi="Times New Roman" w:cs="Times New Roman"/>
        </w:rPr>
        <w:t>), whic</w:t>
      </w:r>
      <w:r w:rsidR="00B445A5">
        <w:rPr>
          <w:rFonts w:ascii="Times New Roman" w:hAnsi="Times New Roman" w:cs="Times New Roman"/>
        </w:rPr>
        <w:t xml:space="preserve">h expresses an </w:t>
      </w:r>
      <w:proofErr w:type="spellStart"/>
      <w:r w:rsidR="00B445A5" w:rsidRPr="00B445A5">
        <w:rPr>
          <w:rFonts w:ascii="Times New Roman" w:hAnsi="Times New Roman" w:cs="Times New Roman"/>
          <w:i/>
        </w:rPr>
        <w:t>Rfp</w:t>
      </w:r>
      <w:proofErr w:type="spellEnd"/>
      <w:r w:rsidR="004C5C73" w:rsidRPr="00B445A5">
        <w:rPr>
          <w:rFonts w:ascii="Times New Roman" w:hAnsi="Times New Roman" w:cs="Times New Roman"/>
          <w:i/>
        </w:rPr>
        <w:t xml:space="preserve"> </w:t>
      </w:r>
      <w:r w:rsidR="004C5C73">
        <w:rPr>
          <w:rFonts w:ascii="Times New Roman" w:hAnsi="Times New Roman" w:cs="Times New Roman"/>
        </w:rPr>
        <w:t xml:space="preserve">reporter gene and </w:t>
      </w:r>
      <w:r w:rsidR="004C5C73" w:rsidRPr="00B445A5">
        <w:rPr>
          <w:rFonts w:ascii="Times New Roman" w:hAnsi="Times New Roman" w:cs="Times New Roman"/>
          <w:i/>
        </w:rPr>
        <w:t>shRNA</w:t>
      </w:r>
      <w:r w:rsidR="004C5C73">
        <w:rPr>
          <w:rFonts w:ascii="Times New Roman" w:hAnsi="Times New Roman" w:cs="Times New Roman"/>
        </w:rPr>
        <w:t xml:space="preserve"> under the regulation of a </w:t>
      </w:r>
      <w:r w:rsidR="0068265C">
        <w:rPr>
          <w:rFonts w:ascii="Times New Roman" w:hAnsi="Times New Roman" w:cs="Times New Roman"/>
        </w:rPr>
        <w:t>tetracycline/</w:t>
      </w:r>
      <w:r w:rsidR="004C5C73">
        <w:rPr>
          <w:rFonts w:ascii="Times New Roman" w:hAnsi="Times New Roman" w:cs="Times New Roman"/>
        </w:rPr>
        <w:t>doxycycline inducible promoter</w:t>
      </w:r>
      <w:r w:rsidR="0068265C">
        <w:rPr>
          <w:rFonts w:ascii="Times New Roman" w:hAnsi="Times New Roman" w:cs="Times New Roman"/>
        </w:rPr>
        <w:t xml:space="preserve"> (</w:t>
      </w:r>
      <w:r w:rsidR="0068265C" w:rsidRPr="0068265C">
        <w:rPr>
          <w:rFonts w:ascii="Times New Roman" w:hAnsi="Times New Roman" w:cs="Times New Roman"/>
          <w:b/>
        </w:rPr>
        <w:t>Supplementary Figure 1A</w:t>
      </w:r>
      <w:r w:rsidR="0068265C">
        <w:rPr>
          <w:rFonts w:ascii="Times New Roman" w:hAnsi="Times New Roman" w:cs="Times New Roman"/>
        </w:rPr>
        <w:t>)</w:t>
      </w:r>
      <w:r w:rsidR="004C5C73">
        <w:rPr>
          <w:rFonts w:ascii="Times New Roman" w:hAnsi="Times New Roman" w:cs="Times New Roman"/>
        </w:rPr>
        <w:t xml:space="preserve">. The </w:t>
      </w:r>
      <w:proofErr w:type="spellStart"/>
      <w:r w:rsidR="004C5C73">
        <w:rPr>
          <w:rFonts w:ascii="Times New Roman" w:hAnsi="Times New Roman" w:cs="Times New Roman"/>
        </w:rPr>
        <w:t>pTRIPZ</w:t>
      </w:r>
      <w:proofErr w:type="spellEnd"/>
      <w:r w:rsidR="004C5C73">
        <w:rPr>
          <w:rFonts w:ascii="Times New Roman" w:hAnsi="Times New Roman" w:cs="Times New Roman"/>
        </w:rPr>
        <w:t xml:space="preserve"> </w:t>
      </w:r>
      <w:r w:rsidR="00B445A5">
        <w:rPr>
          <w:rFonts w:ascii="Times New Roman" w:hAnsi="Times New Roman" w:cs="Times New Roman"/>
        </w:rPr>
        <w:t xml:space="preserve">plasmid </w:t>
      </w:r>
      <w:r w:rsidR="004C5C73">
        <w:rPr>
          <w:rFonts w:ascii="Times New Roman" w:hAnsi="Times New Roman" w:cs="Times New Roman"/>
        </w:rPr>
        <w:t xml:space="preserve">was the original source of the </w:t>
      </w:r>
      <w:r w:rsidR="004C5C73" w:rsidRPr="004C5C73">
        <w:rPr>
          <w:rFonts w:ascii="Times New Roman" w:hAnsi="Times New Roman" w:cs="Times New Roman"/>
          <w:i/>
        </w:rPr>
        <w:t>non-silencing shRNA</w:t>
      </w:r>
      <w:r w:rsidR="004C5C73">
        <w:rPr>
          <w:rFonts w:ascii="Times New Roman" w:hAnsi="Times New Roman" w:cs="Times New Roman"/>
        </w:rPr>
        <w:t xml:space="preserve"> used in this study.</w:t>
      </w:r>
      <w:r>
        <w:rPr>
          <w:rFonts w:ascii="Times New Roman" w:hAnsi="Times New Roman" w:cs="Times New Roman"/>
        </w:rPr>
        <w:t xml:space="preserve"> </w:t>
      </w:r>
      <w:r w:rsidR="00FF6FE6">
        <w:rPr>
          <w:rFonts w:ascii="Times New Roman" w:hAnsi="Times New Roman" w:cs="Times New Roman"/>
        </w:rPr>
        <w:t>Stable</w:t>
      </w:r>
      <w:r>
        <w:rPr>
          <w:rFonts w:ascii="Times New Roman" w:hAnsi="Times New Roman" w:cs="Times New Roman"/>
        </w:rPr>
        <w:t xml:space="preserve"> HT1080 cell lines </w:t>
      </w:r>
      <w:r w:rsidR="00FF6FE6">
        <w:rPr>
          <w:rFonts w:ascii="Times New Roman" w:hAnsi="Times New Roman" w:cs="Times New Roman"/>
        </w:rPr>
        <w:t>were then generated to express either</w:t>
      </w:r>
      <w:r w:rsidR="00DE4C1E">
        <w:rPr>
          <w:rFonts w:ascii="Times New Roman" w:hAnsi="Times New Roman" w:cs="Times New Roman"/>
        </w:rPr>
        <w:t xml:space="preserve"> the mouse </w:t>
      </w:r>
      <w:r w:rsidR="00DE4C1E" w:rsidRPr="005B7587">
        <w:rPr>
          <w:rFonts w:ascii="Times New Roman" w:hAnsi="Times New Roman" w:cs="Times New Roman"/>
          <w:i/>
        </w:rPr>
        <w:t>Fezf2</w:t>
      </w:r>
      <w:r w:rsidR="00DE4C1E">
        <w:rPr>
          <w:rFonts w:ascii="Times New Roman" w:hAnsi="Times New Roman" w:cs="Times New Roman"/>
        </w:rPr>
        <w:t xml:space="preserve"> </w:t>
      </w:r>
      <w:r w:rsidR="00DE4C1E" w:rsidRPr="00847D42">
        <w:rPr>
          <w:rFonts w:ascii="Times New Roman" w:hAnsi="Times New Roman" w:cs="Times New Roman"/>
          <w:i/>
        </w:rPr>
        <w:t>shRNA</w:t>
      </w:r>
      <w:r w:rsidR="00DE4C1E">
        <w:rPr>
          <w:rFonts w:ascii="Times New Roman" w:hAnsi="Times New Roman" w:cs="Times New Roman"/>
        </w:rPr>
        <w:t xml:space="preserve"> or </w:t>
      </w:r>
      <w:r w:rsidR="00DE4C1E" w:rsidRPr="005B7587">
        <w:rPr>
          <w:rFonts w:ascii="Times New Roman" w:hAnsi="Times New Roman" w:cs="Times New Roman"/>
          <w:i/>
        </w:rPr>
        <w:t>non-silencing shRNA</w:t>
      </w:r>
      <w:r w:rsidR="00DE4C1E">
        <w:rPr>
          <w:rFonts w:ascii="Times New Roman" w:hAnsi="Times New Roman" w:cs="Times New Roman"/>
        </w:rPr>
        <w:t>.</w:t>
      </w:r>
      <w:r w:rsidR="00FF6FE6">
        <w:rPr>
          <w:rFonts w:ascii="Times New Roman" w:hAnsi="Times New Roman" w:cs="Times New Roman"/>
        </w:rPr>
        <w:t xml:space="preserve"> Briefly, HT1080 cells were seeded at 5 x 10</w:t>
      </w:r>
      <w:r w:rsidR="00FF6FE6" w:rsidRPr="00A43B6F">
        <w:rPr>
          <w:rFonts w:ascii="Times New Roman" w:hAnsi="Times New Roman" w:cs="Times New Roman"/>
          <w:vertAlign w:val="superscript"/>
        </w:rPr>
        <w:t>4</w:t>
      </w:r>
      <w:r w:rsidR="00FF6FE6">
        <w:rPr>
          <w:rFonts w:ascii="Times New Roman" w:hAnsi="Times New Roman" w:cs="Times New Roman"/>
        </w:rPr>
        <w:t xml:space="preserve"> in a 24-well plate and between 1 – 20 µL of </w:t>
      </w:r>
      <w:proofErr w:type="spellStart"/>
      <w:r w:rsidR="00FF6FE6">
        <w:rPr>
          <w:rFonts w:ascii="Times New Roman" w:hAnsi="Times New Roman" w:cs="Times New Roman"/>
        </w:rPr>
        <w:t>pTRIPZ</w:t>
      </w:r>
      <w:proofErr w:type="spellEnd"/>
      <w:r w:rsidR="00FF6FE6">
        <w:rPr>
          <w:rFonts w:ascii="Times New Roman" w:hAnsi="Times New Roman" w:cs="Times New Roman"/>
        </w:rPr>
        <w:t xml:space="preserve"> </w:t>
      </w:r>
      <w:r w:rsidR="00FF6FE6" w:rsidRPr="00FF6FE6">
        <w:rPr>
          <w:rFonts w:ascii="Times New Roman" w:hAnsi="Times New Roman" w:cs="Times New Roman"/>
          <w:i/>
        </w:rPr>
        <w:t>Fezf2 shRNA</w:t>
      </w:r>
      <w:r w:rsidR="00FF6FE6">
        <w:rPr>
          <w:rFonts w:ascii="Times New Roman" w:hAnsi="Times New Roman" w:cs="Times New Roman"/>
        </w:rPr>
        <w:t xml:space="preserve"> or </w:t>
      </w:r>
      <w:proofErr w:type="spellStart"/>
      <w:r w:rsidR="00FF6FE6">
        <w:rPr>
          <w:rFonts w:ascii="Times New Roman" w:hAnsi="Times New Roman" w:cs="Times New Roman"/>
        </w:rPr>
        <w:t>pTRIPZ</w:t>
      </w:r>
      <w:proofErr w:type="spellEnd"/>
      <w:r w:rsidR="00FF6FE6">
        <w:rPr>
          <w:rFonts w:ascii="Times New Roman" w:hAnsi="Times New Roman" w:cs="Times New Roman"/>
        </w:rPr>
        <w:t xml:space="preserve"> </w:t>
      </w:r>
      <w:r w:rsidR="00FF6FE6" w:rsidRPr="00FF6FE6">
        <w:rPr>
          <w:rFonts w:ascii="Times New Roman" w:hAnsi="Times New Roman" w:cs="Times New Roman"/>
          <w:i/>
        </w:rPr>
        <w:t>non-silencing shRNA</w:t>
      </w:r>
      <w:r w:rsidR="00FF6FE6">
        <w:rPr>
          <w:rFonts w:ascii="Times New Roman" w:hAnsi="Times New Roman" w:cs="Times New Roman"/>
        </w:rPr>
        <w:t xml:space="preserve"> expressing concentrated lentivirus was added to achieve a multiplicity of infection</w:t>
      </w:r>
      <w:r w:rsidR="00081BDC">
        <w:rPr>
          <w:rFonts w:ascii="Times New Roman" w:hAnsi="Times New Roman" w:cs="Times New Roman"/>
        </w:rPr>
        <w:t xml:space="preserve"> (MOI)</w:t>
      </w:r>
      <w:r w:rsidR="00FF6FE6">
        <w:rPr>
          <w:rFonts w:ascii="Times New Roman" w:hAnsi="Times New Roman" w:cs="Times New Roman"/>
        </w:rPr>
        <w:t xml:space="preserve"> of 1 - 15. </w:t>
      </w:r>
      <w:r w:rsidR="00DE4C1E">
        <w:rPr>
          <w:rFonts w:ascii="Times New Roman" w:hAnsi="Times New Roman" w:cs="Times New Roman"/>
        </w:rPr>
        <w:t xml:space="preserve"> </w:t>
      </w:r>
      <w:r w:rsidR="0068265C">
        <w:rPr>
          <w:rFonts w:ascii="Times New Roman" w:hAnsi="Times New Roman" w:cs="Times New Roman"/>
        </w:rPr>
        <w:t xml:space="preserve">Cells expressing the construct were then selected for according to the expression of a </w:t>
      </w:r>
      <w:proofErr w:type="spellStart"/>
      <w:r w:rsidR="0068265C">
        <w:rPr>
          <w:rFonts w:ascii="Times New Roman" w:hAnsi="Times New Roman" w:cs="Times New Roman"/>
        </w:rPr>
        <w:t>puromycin</w:t>
      </w:r>
      <w:proofErr w:type="spellEnd"/>
      <w:r w:rsidR="0068265C">
        <w:rPr>
          <w:rFonts w:ascii="Times New Roman" w:hAnsi="Times New Roman" w:cs="Times New Roman"/>
        </w:rPr>
        <w:t xml:space="preserve"> resistance gene from the </w:t>
      </w:r>
      <w:proofErr w:type="spellStart"/>
      <w:r w:rsidR="0068265C">
        <w:rPr>
          <w:rFonts w:ascii="Times New Roman" w:hAnsi="Times New Roman" w:cs="Times New Roman"/>
        </w:rPr>
        <w:t>pTRIPZ</w:t>
      </w:r>
      <w:proofErr w:type="spellEnd"/>
      <w:r w:rsidR="0068265C">
        <w:rPr>
          <w:rFonts w:ascii="Times New Roman" w:hAnsi="Times New Roman" w:cs="Times New Roman"/>
        </w:rPr>
        <w:t xml:space="preserve"> construct (</w:t>
      </w:r>
      <w:r w:rsidR="0068265C" w:rsidRPr="0068265C">
        <w:rPr>
          <w:rFonts w:ascii="Times New Roman" w:hAnsi="Times New Roman" w:cs="Times New Roman"/>
          <w:b/>
        </w:rPr>
        <w:t>Supplementary Figure 1A</w:t>
      </w:r>
      <w:r w:rsidR="0068265C">
        <w:rPr>
          <w:rFonts w:ascii="Times New Roman" w:hAnsi="Times New Roman" w:cs="Times New Roman"/>
        </w:rPr>
        <w:t xml:space="preserve">), by the addition of 0.5 µg/mL </w:t>
      </w:r>
      <w:proofErr w:type="spellStart"/>
      <w:r w:rsidR="0068265C">
        <w:rPr>
          <w:rFonts w:ascii="Times New Roman" w:hAnsi="Times New Roman" w:cs="Times New Roman"/>
        </w:rPr>
        <w:t>puromycin</w:t>
      </w:r>
      <w:proofErr w:type="spellEnd"/>
      <w:r w:rsidR="0068265C">
        <w:rPr>
          <w:rFonts w:ascii="Times New Roman" w:hAnsi="Times New Roman" w:cs="Times New Roman"/>
        </w:rPr>
        <w:t xml:space="preserve"> (GIBCO, Invitrogen, </w:t>
      </w:r>
      <w:r w:rsidR="0068265C">
        <w:rPr>
          <w:rFonts w:ascii="Times New Roman" w:hAnsi="Times New Roman" w:cs="Times New Roman"/>
        </w:rPr>
        <w:lastRenderedPageBreak/>
        <w:t>NZ).</w:t>
      </w:r>
      <w:r w:rsidR="00081BDC">
        <w:rPr>
          <w:rFonts w:ascii="Times New Roman" w:hAnsi="Times New Roman" w:cs="Times New Roman"/>
        </w:rPr>
        <w:t xml:space="preserve"> For the induction of RFP and </w:t>
      </w:r>
      <w:r w:rsidR="00081BDC" w:rsidRPr="00A43B6F">
        <w:rPr>
          <w:rFonts w:ascii="Times New Roman" w:hAnsi="Times New Roman" w:cs="Times New Roman"/>
          <w:i/>
        </w:rPr>
        <w:t xml:space="preserve">shRNA </w:t>
      </w:r>
      <w:r w:rsidR="00081BDC">
        <w:rPr>
          <w:rFonts w:ascii="Times New Roman" w:hAnsi="Times New Roman" w:cs="Times New Roman"/>
        </w:rPr>
        <w:t xml:space="preserve">expression 2 µg/mL of doxycycline was added to the cell media. </w:t>
      </w:r>
      <w:r w:rsidR="00DE4C1E">
        <w:rPr>
          <w:rFonts w:ascii="Times New Roman" w:hAnsi="Times New Roman" w:cs="Times New Roman"/>
        </w:rPr>
        <w:t xml:space="preserve">To analyse the efficiency of the </w:t>
      </w:r>
      <w:r w:rsidR="00DE4C1E" w:rsidRPr="005B7587">
        <w:rPr>
          <w:rFonts w:ascii="Times New Roman" w:hAnsi="Times New Roman" w:cs="Times New Roman"/>
          <w:i/>
        </w:rPr>
        <w:t>Fezf2 shRNA</w:t>
      </w:r>
      <w:r w:rsidR="00DE4C1E">
        <w:rPr>
          <w:rFonts w:ascii="Times New Roman" w:hAnsi="Times New Roman" w:cs="Times New Roman"/>
        </w:rPr>
        <w:t xml:space="preserve"> in protein reduction</w:t>
      </w:r>
      <w:r w:rsidR="00081BDC">
        <w:rPr>
          <w:rFonts w:ascii="Times New Roman" w:hAnsi="Times New Roman" w:cs="Times New Roman"/>
        </w:rPr>
        <w:t>,</w:t>
      </w:r>
      <w:r w:rsidR="00DE4C1E">
        <w:rPr>
          <w:rFonts w:ascii="Times New Roman" w:hAnsi="Times New Roman" w:cs="Times New Roman"/>
        </w:rPr>
        <w:t xml:space="preserve"> the stable ce</w:t>
      </w:r>
      <w:r w:rsidR="004C5C73">
        <w:rPr>
          <w:rFonts w:ascii="Times New Roman" w:hAnsi="Times New Roman" w:cs="Times New Roman"/>
        </w:rPr>
        <w:t>ll lines were</w:t>
      </w:r>
      <w:r w:rsidR="00081BDC">
        <w:rPr>
          <w:rFonts w:ascii="Times New Roman" w:hAnsi="Times New Roman" w:cs="Times New Roman"/>
        </w:rPr>
        <w:t xml:space="preserve"> plated at 1.0 x 10</w:t>
      </w:r>
      <w:r w:rsidR="00081BDC" w:rsidRPr="00A43B6F">
        <w:rPr>
          <w:rFonts w:ascii="Times New Roman" w:hAnsi="Times New Roman" w:cs="Times New Roman"/>
          <w:vertAlign w:val="superscript"/>
        </w:rPr>
        <w:t>4</w:t>
      </w:r>
      <w:r w:rsidR="00081BDC">
        <w:rPr>
          <w:rFonts w:ascii="Times New Roman" w:hAnsi="Times New Roman" w:cs="Times New Roman"/>
        </w:rPr>
        <w:t xml:space="preserve"> in a 6-well plate before transduction</w:t>
      </w:r>
      <w:r w:rsidR="004C5C73">
        <w:rPr>
          <w:rFonts w:ascii="Times New Roman" w:hAnsi="Times New Roman" w:cs="Times New Roman"/>
        </w:rPr>
        <w:t xml:space="preserve"> with l</w:t>
      </w:r>
      <w:r w:rsidR="00081BDC">
        <w:rPr>
          <w:rFonts w:ascii="Times New Roman" w:hAnsi="Times New Roman" w:cs="Times New Roman"/>
        </w:rPr>
        <w:t xml:space="preserve">entivirus expressing a mouse </w:t>
      </w:r>
      <w:r w:rsidR="00081BDC" w:rsidRPr="00081BDC">
        <w:rPr>
          <w:rFonts w:ascii="Times New Roman" w:hAnsi="Times New Roman" w:cs="Times New Roman"/>
          <w:i/>
        </w:rPr>
        <w:t>Gfp</w:t>
      </w:r>
      <w:r w:rsidR="004C5C73" w:rsidRPr="00081BDC">
        <w:rPr>
          <w:rFonts w:ascii="Times New Roman" w:hAnsi="Times New Roman" w:cs="Times New Roman"/>
          <w:i/>
        </w:rPr>
        <w:t>-Fezf2</w:t>
      </w:r>
      <w:r w:rsidR="004C5C73">
        <w:rPr>
          <w:rFonts w:ascii="Times New Roman" w:hAnsi="Times New Roman" w:cs="Times New Roman"/>
        </w:rPr>
        <w:t xml:space="preserve"> construct</w:t>
      </w:r>
      <w:r w:rsidR="00081BDC">
        <w:rPr>
          <w:rFonts w:ascii="Times New Roman" w:hAnsi="Times New Roman" w:cs="Times New Roman"/>
        </w:rPr>
        <w:t xml:space="preserve"> at an MOI of 8.6</w:t>
      </w:r>
      <w:r w:rsidR="00DE4C1E">
        <w:rPr>
          <w:rFonts w:ascii="Times New Roman" w:hAnsi="Times New Roman" w:cs="Times New Roman"/>
        </w:rPr>
        <w:t>.</w:t>
      </w:r>
      <w:r w:rsidR="00081BDC">
        <w:rPr>
          <w:rFonts w:ascii="Times New Roman" w:hAnsi="Times New Roman" w:cs="Times New Roman"/>
        </w:rPr>
        <w:t xml:space="preserve"> In two separate experiments, the </w:t>
      </w:r>
      <w:r w:rsidR="00081BDC" w:rsidRPr="00081BDC">
        <w:rPr>
          <w:rFonts w:ascii="Times New Roman" w:hAnsi="Times New Roman" w:cs="Times New Roman"/>
          <w:i/>
        </w:rPr>
        <w:t>Gfp-Fezf2</w:t>
      </w:r>
      <w:r w:rsidR="00081BDC">
        <w:rPr>
          <w:rFonts w:ascii="Times New Roman" w:hAnsi="Times New Roman" w:cs="Times New Roman"/>
        </w:rPr>
        <w:t xml:space="preserve"> construct was transduced either 48 h prior to induction of </w:t>
      </w:r>
      <w:r w:rsidR="00081BDC" w:rsidRPr="00B445A5">
        <w:rPr>
          <w:rFonts w:ascii="Times New Roman" w:hAnsi="Times New Roman" w:cs="Times New Roman"/>
          <w:i/>
        </w:rPr>
        <w:t>shRNA</w:t>
      </w:r>
      <w:r w:rsidR="00081BDC">
        <w:rPr>
          <w:rFonts w:ascii="Times New Roman" w:hAnsi="Times New Roman" w:cs="Times New Roman"/>
        </w:rPr>
        <w:t xml:space="preserve"> expression or once the </w:t>
      </w:r>
      <w:r w:rsidR="00081BDC" w:rsidRPr="00B445A5">
        <w:rPr>
          <w:rFonts w:ascii="Times New Roman" w:hAnsi="Times New Roman" w:cs="Times New Roman"/>
          <w:i/>
        </w:rPr>
        <w:t>shRNA</w:t>
      </w:r>
      <w:r w:rsidR="00081BDC">
        <w:rPr>
          <w:rFonts w:ascii="Times New Roman" w:hAnsi="Times New Roman" w:cs="Times New Roman"/>
        </w:rPr>
        <w:t xml:space="preserve"> was already induced.</w:t>
      </w:r>
      <w:r w:rsidR="00DE4C1E">
        <w:rPr>
          <w:rFonts w:ascii="Times New Roman" w:hAnsi="Times New Roman" w:cs="Times New Roman"/>
        </w:rPr>
        <w:t xml:space="preserve"> </w:t>
      </w:r>
      <w:r w:rsidR="00081BDC">
        <w:rPr>
          <w:rFonts w:ascii="Times New Roman" w:hAnsi="Times New Roman" w:cs="Times New Roman"/>
        </w:rPr>
        <w:t xml:space="preserve">The expression of GFP-FEZF2 and </w:t>
      </w:r>
      <w:r w:rsidR="00081BDC" w:rsidRPr="00081BDC">
        <w:rPr>
          <w:rFonts w:ascii="Times New Roman" w:hAnsi="Times New Roman" w:cs="Times New Roman"/>
          <w:i/>
        </w:rPr>
        <w:t>shRNA</w:t>
      </w:r>
      <w:r w:rsidR="00081BDC">
        <w:rPr>
          <w:rFonts w:ascii="Times New Roman" w:hAnsi="Times New Roman" w:cs="Times New Roman"/>
        </w:rPr>
        <w:t xml:space="preserve"> (RFP) was then monitored at 24 h, 48 h and 72 h</w:t>
      </w:r>
      <w:r w:rsidR="00A43B6F">
        <w:rPr>
          <w:rFonts w:ascii="Times New Roman" w:hAnsi="Times New Roman" w:cs="Times New Roman"/>
        </w:rPr>
        <w:t>,</w:t>
      </w:r>
      <w:r w:rsidR="00081BDC">
        <w:rPr>
          <w:rFonts w:ascii="Times New Roman" w:hAnsi="Times New Roman" w:cs="Times New Roman"/>
        </w:rPr>
        <w:t xml:space="preserve"> either post </w:t>
      </w:r>
      <w:r w:rsidR="00081BDC" w:rsidRPr="00081BDC">
        <w:rPr>
          <w:rFonts w:ascii="Times New Roman" w:hAnsi="Times New Roman" w:cs="Times New Roman"/>
          <w:i/>
        </w:rPr>
        <w:t>Gfp-Fezf2</w:t>
      </w:r>
      <w:r w:rsidR="00A43B6F">
        <w:rPr>
          <w:rFonts w:ascii="Times New Roman" w:hAnsi="Times New Roman" w:cs="Times New Roman"/>
        </w:rPr>
        <w:t xml:space="preserve"> transduction or post</w:t>
      </w:r>
      <w:r w:rsidR="00081BDC">
        <w:rPr>
          <w:rFonts w:ascii="Times New Roman" w:hAnsi="Times New Roman" w:cs="Times New Roman"/>
        </w:rPr>
        <w:t xml:space="preserve"> </w:t>
      </w:r>
      <w:r w:rsidR="00081BDC" w:rsidRPr="00A43B6F">
        <w:rPr>
          <w:rFonts w:ascii="Times New Roman" w:hAnsi="Times New Roman" w:cs="Times New Roman"/>
          <w:i/>
        </w:rPr>
        <w:t>shRNA</w:t>
      </w:r>
      <w:r w:rsidR="00081BDC">
        <w:rPr>
          <w:rFonts w:ascii="Times New Roman" w:hAnsi="Times New Roman" w:cs="Times New Roman"/>
        </w:rPr>
        <w:t xml:space="preserve"> induction. Images were captured at each time-point using </w:t>
      </w:r>
      <w:r w:rsidR="00A43B6F">
        <w:rPr>
          <w:rFonts w:ascii="Times New Roman" w:hAnsi="Times New Roman" w:cs="Times New Roman"/>
        </w:rPr>
        <w:t>a 40 x objective on an Olympus IX71 microscope.</w:t>
      </w:r>
    </w:p>
    <w:p w14:paraId="62E9A624" w14:textId="77777777" w:rsidR="00DE4C1E" w:rsidRDefault="00DE4C1E" w:rsidP="00BE3B4F">
      <w:pPr>
        <w:rPr>
          <w:rFonts w:ascii="Times New Roman" w:hAnsi="Times New Roman" w:cs="Times New Roman"/>
          <w:b/>
        </w:rPr>
      </w:pPr>
    </w:p>
    <w:p w14:paraId="04DE7ACF" w14:textId="77777777" w:rsidR="00BE3B4F" w:rsidRPr="00F55509" w:rsidRDefault="00BE3B4F" w:rsidP="00BE3B4F">
      <w:pPr>
        <w:rPr>
          <w:rFonts w:ascii="Times New Roman" w:hAnsi="Times New Roman" w:cs="Times New Roman"/>
          <w:b/>
        </w:rPr>
      </w:pPr>
      <w:r w:rsidRPr="00F55509">
        <w:rPr>
          <w:rFonts w:ascii="Times New Roman" w:hAnsi="Times New Roman" w:cs="Times New Roman"/>
          <w:b/>
        </w:rPr>
        <w:t>Validation of shRNA sequence specificity</w:t>
      </w:r>
    </w:p>
    <w:p w14:paraId="22865892" w14:textId="77777777" w:rsidR="00BE3B4F" w:rsidRDefault="00BE3B4F" w:rsidP="00BE3B4F">
      <w:pPr>
        <w:rPr>
          <w:rFonts w:ascii="Times New Roman" w:hAnsi="Times New Roman" w:cs="Times New Roman"/>
          <w:lang w:val="en-US"/>
        </w:rPr>
      </w:pPr>
    </w:p>
    <w:p w14:paraId="4F81E3C7" w14:textId="58299DC7" w:rsidR="003D450D" w:rsidRDefault="00BE3B4F" w:rsidP="00BE3B4F">
      <w:pPr>
        <w:rPr>
          <w:rFonts w:ascii="Times New Roman" w:hAnsi="Times New Roman" w:cs="Times New Roman"/>
          <w:lang w:val="en-US"/>
        </w:rPr>
      </w:pPr>
      <w:r>
        <w:rPr>
          <w:rFonts w:ascii="Times New Roman" w:hAnsi="Times New Roman" w:cs="Times New Roman"/>
          <w:lang w:val="en-US"/>
        </w:rPr>
        <w:t xml:space="preserve">To confirm the specificity of the </w:t>
      </w:r>
      <w:r w:rsidRPr="00BE3B4F">
        <w:rPr>
          <w:rFonts w:ascii="Times New Roman" w:hAnsi="Times New Roman" w:cs="Times New Roman"/>
          <w:i/>
          <w:lang w:val="en-US"/>
        </w:rPr>
        <w:t>Fezf2</w:t>
      </w:r>
      <w:r>
        <w:rPr>
          <w:rFonts w:ascii="Times New Roman" w:hAnsi="Times New Roman" w:cs="Times New Roman"/>
          <w:lang w:val="en-US"/>
        </w:rPr>
        <w:t xml:space="preserve"> sequence </w:t>
      </w:r>
      <w:r w:rsidR="00165296">
        <w:rPr>
          <w:rFonts w:ascii="Times New Roman" w:hAnsi="Times New Roman" w:cs="Times New Roman"/>
          <w:lang w:val="en-US"/>
        </w:rPr>
        <w:t>the National Centre for Biotechnology I</w:t>
      </w:r>
      <w:r w:rsidRPr="00BE3B4F">
        <w:rPr>
          <w:rFonts w:ascii="Times New Roman" w:hAnsi="Times New Roman" w:cs="Times New Roman"/>
          <w:lang w:val="en-US"/>
        </w:rPr>
        <w:t>nformation (NCBI) tool; basic local alignment</w:t>
      </w:r>
      <w:r>
        <w:rPr>
          <w:rFonts w:ascii="Times New Roman" w:hAnsi="Times New Roman" w:cs="Times New Roman"/>
          <w:lang w:val="en-US"/>
        </w:rPr>
        <w:t xml:space="preserve"> </w:t>
      </w:r>
      <w:r w:rsidRPr="00BE3B4F">
        <w:rPr>
          <w:rFonts w:ascii="Times New Roman" w:hAnsi="Times New Roman" w:cs="Times New Roman"/>
          <w:lang w:val="en-US"/>
        </w:rPr>
        <w:t>search tool</w:t>
      </w:r>
      <w:r>
        <w:rPr>
          <w:rFonts w:ascii="Times New Roman" w:hAnsi="Times New Roman" w:cs="Times New Roman"/>
          <w:lang w:val="en-US"/>
        </w:rPr>
        <w:t xml:space="preserve"> </w:t>
      </w:r>
      <w:r w:rsidRPr="00BE3B4F">
        <w:rPr>
          <w:rFonts w:ascii="Times New Roman" w:hAnsi="Times New Roman" w:cs="Times New Roman"/>
          <w:lang w:val="en-US"/>
        </w:rPr>
        <w:t>nucleotide</w:t>
      </w:r>
      <w:r>
        <w:rPr>
          <w:rFonts w:ascii="Times New Roman" w:hAnsi="Times New Roman" w:cs="Times New Roman"/>
          <w:lang w:val="en-US"/>
        </w:rPr>
        <w:t xml:space="preserve"> (BLASTN, </w:t>
      </w:r>
      <w:proofErr w:type="spellStart"/>
      <w:r>
        <w:rPr>
          <w:rFonts w:ascii="Times New Roman" w:hAnsi="Times New Roman" w:cs="Times New Roman"/>
          <w:lang w:val="en-US"/>
        </w:rPr>
        <w:t>Altschul</w:t>
      </w:r>
      <w:proofErr w:type="spellEnd"/>
      <w:r>
        <w:rPr>
          <w:rFonts w:ascii="Times New Roman" w:hAnsi="Times New Roman" w:cs="Times New Roman"/>
          <w:lang w:val="en-US"/>
        </w:rPr>
        <w:t xml:space="preserve"> et al. 1997) </w:t>
      </w:r>
      <w:r w:rsidRPr="00BE3B4F">
        <w:rPr>
          <w:rFonts w:ascii="Times New Roman" w:hAnsi="Times New Roman" w:cs="Times New Roman"/>
          <w:lang w:val="en-US"/>
        </w:rPr>
        <w:t>was used to</w:t>
      </w:r>
      <w:r>
        <w:rPr>
          <w:rFonts w:ascii="Times New Roman" w:hAnsi="Times New Roman" w:cs="Times New Roman"/>
          <w:lang w:val="en-US"/>
        </w:rPr>
        <w:t xml:space="preserve"> </w:t>
      </w:r>
      <w:r w:rsidRPr="00BE3B4F">
        <w:rPr>
          <w:rFonts w:ascii="Times New Roman" w:hAnsi="Times New Roman" w:cs="Times New Roman"/>
          <w:lang w:val="en-US"/>
        </w:rPr>
        <w:t>align the sequ</w:t>
      </w:r>
      <w:r>
        <w:rPr>
          <w:rFonts w:ascii="Times New Roman" w:hAnsi="Times New Roman" w:cs="Times New Roman"/>
          <w:lang w:val="en-US"/>
        </w:rPr>
        <w:t>ence specific portions of the shRNA to the mouse</w:t>
      </w:r>
      <w:r w:rsidR="008C2948">
        <w:rPr>
          <w:rFonts w:ascii="Times New Roman" w:hAnsi="Times New Roman" w:cs="Times New Roman"/>
          <w:lang w:val="en-US"/>
        </w:rPr>
        <w:t xml:space="preserve"> </w:t>
      </w:r>
      <w:r w:rsidRPr="00BE3B4F">
        <w:rPr>
          <w:rFonts w:ascii="Times New Roman" w:hAnsi="Times New Roman" w:cs="Times New Roman"/>
          <w:lang w:val="en-US"/>
        </w:rPr>
        <w:t>reference RN</w:t>
      </w:r>
      <w:bookmarkStart w:id="0" w:name="_GoBack"/>
      <w:bookmarkEnd w:id="0"/>
      <w:r w:rsidRPr="00BE3B4F">
        <w:rPr>
          <w:rFonts w:ascii="Times New Roman" w:hAnsi="Times New Roman" w:cs="Times New Roman"/>
          <w:lang w:val="en-US"/>
        </w:rPr>
        <w:t>A sequence</w:t>
      </w:r>
      <w:r>
        <w:rPr>
          <w:rFonts w:ascii="Times New Roman" w:hAnsi="Times New Roman" w:cs="Times New Roman"/>
          <w:lang w:val="en-US"/>
        </w:rPr>
        <w:t xml:space="preserve"> </w:t>
      </w:r>
      <w:r w:rsidRPr="00BE3B4F">
        <w:rPr>
          <w:rFonts w:ascii="Times New Roman" w:hAnsi="Times New Roman" w:cs="Times New Roman"/>
          <w:lang w:val="en-US"/>
        </w:rPr>
        <w:t>database.</w:t>
      </w:r>
    </w:p>
    <w:p w14:paraId="450C26F4" w14:textId="77777777" w:rsidR="003D450D" w:rsidRDefault="003D450D" w:rsidP="003D450D">
      <w:pPr>
        <w:rPr>
          <w:rFonts w:ascii="Times New Roman" w:hAnsi="Times New Roman" w:cs="Times New Roman"/>
          <w:b/>
        </w:rPr>
      </w:pPr>
    </w:p>
    <w:p w14:paraId="179FE828" w14:textId="6B80403B" w:rsidR="000A7649" w:rsidRDefault="000A7649" w:rsidP="003D450D">
      <w:pPr>
        <w:rPr>
          <w:rFonts w:ascii="Times New Roman" w:hAnsi="Times New Roman" w:cs="Times New Roman"/>
          <w:b/>
        </w:rPr>
      </w:pPr>
      <w:r>
        <w:rPr>
          <w:rFonts w:ascii="Times New Roman" w:hAnsi="Times New Roman" w:cs="Times New Roman"/>
          <w:b/>
        </w:rPr>
        <w:t>Gene Ontology analysis</w:t>
      </w:r>
    </w:p>
    <w:p w14:paraId="6C9A035F" w14:textId="77777777" w:rsidR="000A7649" w:rsidRDefault="000A7649" w:rsidP="003D450D">
      <w:pPr>
        <w:rPr>
          <w:rFonts w:ascii="Times New Roman" w:hAnsi="Times New Roman" w:cs="Times New Roman"/>
          <w:b/>
        </w:rPr>
      </w:pPr>
    </w:p>
    <w:p w14:paraId="322D06DA" w14:textId="6A64C729" w:rsidR="000A7649" w:rsidRDefault="00A43B6F" w:rsidP="003D450D">
      <w:pPr>
        <w:rPr>
          <w:rFonts w:ascii="Times New Roman" w:hAnsi="Times New Roman" w:cs="Times New Roman"/>
        </w:rPr>
      </w:pPr>
      <w:r>
        <w:rPr>
          <w:rFonts w:ascii="Times New Roman" w:hAnsi="Times New Roman" w:cs="Times New Roman"/>
        </w:rPr>
        <w:t xml:space="preserve">For both DAVID and </w:t>
      </w:r>
      <w:proofErr w:type="spellStart"/>
      <w:r w:rsidR="00845B4E">
        <w:rPr>
          <w:rFonts w:ascii="Times New Roman" w:hAnsi="Times New Roman" w:cs="Times New Roman"/>
        </w:rPr>
        <w:t>W</w:t>
      </w:r>
      <w:r>
        <w:rPr>
          <w:rFonts w:ascii="Times New Roman" w:hAnsi="Times New Roman" w:cs="Times New Roman"/>
        </w:rPr>
        <w:t>eb</w:t>
      </w:r>
      <w:r w:rsidR="00845B4E">
        <w:rPr>
          <w:rFonts w:ascii="Times New Roman" w:hAnsi="Times New Roman" w:cs="Times New Roman"/>
        </w:rPr>
        <w:t>G</w:t>
      </w:r>
      <w:r>
        <w:rPr>
          <w:rFonts w:ascii="Times New Roman" w:hAnsi="Times New Roman" w:cs="Times New Roman"/>
        </w:rPr>
        <w:t>estalt</w:t>
      </w:r>
      <w:proofErr w:type="spellEnd"/>
      <w:r>
        <w:rPr>
          <w:rFonts w:ascii="Times New Roman" w:hAnsi="Times New Roman" w:cs="Times New Roman"/>
        </w:rPr>
        <w:t xml:space="preserve"> analyses, a</w:t>
      </w:r>
      <w:r w:rsidR="000A7649" w:rsidRPr="00C23D30">
        <w:rPr>
          <w:rFonts w:ascii="Times New Roman" w:hAnsi="Times New Roman" w:cs="Times New Roman"/>
        </w:rPr>
        <w:t>ll genes expressed across the</w:t>
      </w:r>
      <w:r w:rsidR="00BD6DA5">
        <w:rPr>
          <w:rFonts w:ascii="Times New Roman" w:hAnsi="Times New Roman" w:cs="Times New Roman"/>
        </w:rPr>
        <w:t xml:space="preserve"> M1</w:t>
      </w:r>
      <w:r w:rsidR="000A7649" w:rsidRPr="00C23D30">
        <w:rPr>
          <w:rFonts w:ascii="Times New Roman" w:hAnsi="Times New Roman" w:cs="Times New Roman"/>
        </w:rPr>
        <w:t xml:space="preserve"> samples</w:t>
      </w:r>
      <w:r w:rsidR="000A7649">
        <w:rPr>
          <w:rFonts w:ascii="Times New Roman" w:hAnsi="Times New Roman" w:cs="Times New Roman"/>
        </w:rPr>
        <w:t xml:space="preserve"> after filtering based on </w:t>
      </w:r>
      <w:proofErr w:type="spellStart"/>
      <w:r w:rsidR="000A7649">
        <w:rPr>
          <w:rFonts w:ascii="Times New Roman" w:hAnsi="Times New Roman" w:cs="Times New Roman"/>
        </w:rPr>
        <w:t>cpm</w:t>
      </w:r>
      <w:proofErr w:type="spellEnd"/>
      <w:r w:rsidR="000A7649" w:rsidRPr="00C23D30">
        <w:rPr>
          <w:rFonts w:ascii="Times New Roman" w:hAnsi="Times New Roman" w:cs="Times New Roman"/>
        </w:rPr>
        <w:t xml:space="preserve"> were uploaded as the background gene list. </w:t>
      </w:r>
      <w:r>
        <w:rPr>
          <w:rFonts w:ascii="Times New Roman" w:hAnsi="Times New Roman" w:cs="Times New Roman"/>
        </w:rPr>
        <w:t xml:space="preserve">When analysing the microarray dataset from </w:t>
      </w:r>
      <w:proofErr w:type="spellStart"/>
      <w:r>
        <w:rPr>
          <w:rFonts w:ascii="Times New Roman" w:hAnsi="Times New Roman" w:cs="Times New Roman"/>
        </w:rPr>
        <w:t>Lodato</w:t>
      </w:r>
      <w:proofErr w:type="spellEnd"/>
      <w:r>
        <w:rPr>
          <w:rFonts w:ascii="Times New Roman" w:hAnsi="Times New Roman" w:cs="Times New Roman"/>
        </w:rPr>
        <w:t xml:space="preserve"> </w:t>
      </w:r>
      <w:r w:rsidRPr="00A43B6F">
        <w:rPr>
          <w:rFonts w:ascii="Times New Roman" w:hAnsi="Times New Roman" w:cs="Times New Roman"/>
          <w:i/>
        </w:rPr>
        <w:t>et al.</w:t>
      </w:r>
      <w:r>
        <w:rPr>
          <w:rFonts w:ascii="Times New Roman" w:hAnsi="Times New Roman" w:cs="Times New Roman"/>
        </w:rPr>
        <w:t xml:space="preserve"> (2014)</w:t>
      </w:r>
      <w:r w:rsidR="00845B4E">
        <w:rPr>
          <w:rFonts w:ascii="Times New Roman" w:hAnsi="Times New Roman" w:cs="Times New Roman"/>
        </w:rPr>
        <w:t>,</w:t>
      </w:r>
      <w:r>
        <w:rPr>
          <w:rFonts w:ascii="Times New Roman" w:hAnsi="Times New Roman" w:cs="Times New Roman"/>
        </w:rPr>
        <w:t xml:space="preserve"> a list of expressed genes in all samples was acquired from </w:t>
      </w:r>
      <w:r w:rsidR="00BD6DA5">
        <w:rPr>
          <w:rFonts w:ascii="Times New Roman" w:hAnsi="Times New Roman" w:cs="Times New Roman"/>
        </w:rPr>
        <w:t>Gene Expression Omnibus (GSE56451). For DAVID analysis of all Fezf2-regulated genes identified in mature M1, t</w:t>
      </w:r>
      <w:r w:rsidR="000A7649" w:rsidRPr="00C23D30">
        <w:rPr>
          <w:rFonts w:ascii="Times New Roman" w:hAnsi="Times New Roman" w:cs="Times New Roman"/>
        </w:rPr>
        <w:t xml:space="preserve">he categories databases included for term enrichment analysis were the three gene ontology categories (biological pathway, cellular component and molecular function). The standard cluster settings were applied; classification stringency, medium and EASE score, 1.0. The significance cut-off for each annotation cluster was based on an assigned enrichment score of 1.3 or higher. These scores are –log10 of the p-value (e.g. a score of ≥ 1.3 is equal to a p-value ≤ 0.05). Each individual term that makes up a cluster </w:t>
      </w:r>
      <w:r w:rsidR="000A7649">
        <w:rPr>
          <w:rFonts w:ascii="Times New Roman" w:hAnsi="Times New Roman" w:cs="Times New Roman"/>
        </w:rPr>
        <w:t>is</w:t>
      </w:r>
      <w:r w:rsidR="000A7649" w:rsidRPr="00C23D30">
        <w:rPr>
          <w:rFonts w:ascii="Times New Roman" w:hAnsi="Times New Roman" w:cs="Times New Roman"/>
        </w:rPr>
        <w:t xml:space="preserve"> additionally reported with a </w:t>
      </w:r>
      <w:proofErr w:type="spellStart"/>
      <w:r w:rsidR="000A7649">
        <w:rPr>
          <w:rFonts w:ascii="Times New Roman" w:hAnsi="Times New Roman" w:cs="Times New Roman"/>
        </w:rPr>
        <w:t>B</w:t>
      </w:r>
      <w:r w:rsidR="000A7649" w:rsidRPr="00C23D30">
        <w:rPr>
          <w:rFonts w:ascii="Times New Roman" w:hAnsi="Times New Roman" w:cs="Times New Roman"/>
        </w:rPr>
        <w:t>enjamini</w:t>
      </w:r>
      <w:proofErr w:type="spellEnd"/>
      <w:r w:rsidR="000A7649" w:rsidRPr="00C23D30">
        <w:rPr>
          <w:rFonts w:ascii="Times New Roman" w:hAnsi="Times New Roman" w:cs="Times New Roman"/>
        </w:rPr>
        <w:t>-</w:t>
      </w:r>
      <w:r w:rsidR="000A7649">
        <w:rPr>
          <w:rFonts w:ascii="Times New Roman" w:hAnsi="Times New Roman" w:cs="Times New Roman"/>
        </w:rPr>
        <w:t>H</w:t>
      </w:r>
      <w:r w:rsidR="000A7649" w:rsidRPr="00C23D30">
        <w:rPr>
          <w:rFonts w:ascii="Times New Roman" w:hAnsi="Times New Roman" w:cs="Times New Roman"/>
        </w:rPr>
        <w:t>ochberg adjusted p-value (</w:t>
      </w:r>
      <w:r w:rsidR="000A7649" w:rsidRPr="00C23D30">
        <w:rPr>
          <w:rFonts w:ascii="Times New Roman" w:hAnsi="Times New Roman" w:cs="Times New Roman"/>
          <w:b/>
        </w:rPr>
        <w:t xml:space="preserve">Supplementary table </w:t>
      </w:r>
      <w:r w:rsidR="00165296">
        <w:rPr>
          <w:rFonts w:ascii="Times New Roman" w:hAnsi="Times New Roman" w:cs="Times New Roman"/>
          <w:b/>
        </w:rPr>
        <w:t>5</w:t>
      </w:r>
      <w:r w:rsidR="000A7649" w:rsidRPr="00C23D30">
        <w:rPr>
          <w:rFonts w:ascii="Times New Roman" w:hAnsi="Times New Roman" w:cs="Times New Roman"/>
        </w:rPr>
        <w:t xml:space="preserve">). </w:t>
      </w:r>
      <w:r w:rsidR="00621A8A">
        <w:rPr>
          <w:rFonts w:ascii="Times New Roman" w:hAnsi="Times New Roman" w:cs="Times New Roman"/>
        </w:rPr>
        <w:t xml:space="preserve">KEGG pathway analysis </w:t>
      </w:r>
      <w:r w:rsidR="00BD6DA5">
        <w:rPr>
          <w:rFonts w:ascii="Times New Roman" w:hAnsi="Times New Roman" w:cs="Times New Roman"/>
        </w:rPr>
        <w:t xml:space="preserve">of </w:t>
      </w:r>
      <w:r w:rsidR="00BD6DA5" w:rsidRPr="00BD6DA5">
        <w:rPr>
          <w:rFonts w:ascii="Times New Roman" w:hAnsi="Times New Roman" w:cs="Times New Roman"/>
          <w:i/>
        </w:rPr>
        <w:t>Fezf2</w:t>
      </w:r>
      <w:r w:rsidR="00BD6DA5">
        <w:rPr>
          <w:rFonts w:ascii="Times New Roman" w:hAnsi="Times New Roman" w:cs="Times New Roman"/>
        </w:rPr>
        <w:t xml:space="preserve">-regulated genes in mature M1 </w:t>
      </w:r>
      <w:r w:rsidR="00621A8A">
        <w:rPr>
          <w:rFonts w:ascii="Times New Roman" w:hAnsi="Times New Roman" w:cs="Times New Roman"/>
        </w:rPr>
        <w:t xml:space="preserve">was performed on </w:t>
      </w:r>
      <w:proofErr w:type="spellStart"/>
      <w:r w:rsidR="00621A8A">
        <w:rPr>
          <w:rFonts w:ascii="Times New Roman" w:hAnsi="Times New Roman" w:cs="Times New Roman"/>
        </w:rPr>
        <w:t>Webgestalt</w:t>
      </w:r>
      <w:proofErr w:type="spellEnd"/>
      <w:r w:rsidR="00621A8A">
        <w:rPr>
          <w:rFonts w:ascii="Times New Roman" w:hAnsi="Times New Roman" w:cs="Times New Roman"/>
        </w:rPr>
        <w:t xml:space="preserve"> (Wang </w:t>
      </w:r>
      <w:r w:rsidR="00621A8A" w:rsidRPr="00621A8A">
        <w:rPr>
          <w:rFonts w:ascii="Times New Roman" w:hAnsi="Times New Roman" w:cs="Times New Roman"/>
          <w:i/>
        </w:rPr>
        <w:t>et al.</w:t>
      </w:r>
      <w:r w:rsidR="00621A8A">
        <w:rPr>
          <w:rFonts w:ascii="Times New Roman" w:hAnsi="Times New Roman" w:cs="Times New Roman"/>
        </w:rPr>
        <w:t xml:space="preserve"> 2013), with multiple testing correction by the </w:t>
      </w:r>
      <w:proofErr w:type="spellStart"/>
      <w:r w:rsidR="00621A8A">
        <w:rPr>
          <w:rFonts w:ascii="Times New Roman" w:hAnsi="Times New Roman" w:cs="Times New Roman"/>
        </w:rPr>
        <w:t>Benjamini</w:t>
      </w:r>
      <w:proofErr w:type="spellEnd"/>
      <w:r w:rsidR="00621A8A">
        <w:rPr>
          <w:rFonts w:ascii="Times New Roman" w:hAnsi="Times New Roman" w:cs="Times New Roman"/>
        </w:rPr>
        <w:t xml:space="preserve">-Hochberg method. </w:t>
      </w:r>
      <w:r w:rsidR="000A7649" w:rsidRPr="00C23D30">
        <w:rPr>
          <w:rFonts w:ascii="Times New Roman" w:hAnsi="Times New Roman" w:cs="Times New Roman"/>
        </w:rPr>
        <w:t>To identify overrepresentation of genes with known associated mammalian phenotypes</w:t>
      </w:r>
      <w:r w:rsidR="000A7649">
        <w:rPr>
          <w:rFonts w:ascii="Times New Roman" w:hAnsi="Times New Roman" w:cs="Times New Roman"/>
        </w:rPr>
        <w:t>,</w:t>
      </w:r>
      <w:r w:rsidR="000A7649" w:rsidRPr="00C23D30">
        <w:rPr>
          <w:rFonts w:ascii="Times New Roman" w:hAnsi="Times New Roman" w:cs="Times New Roman"/>
        </w:rPr>
        <w:t xml:space="preserve"> the mammalian phenotype ontology database (Smith </w:t>
      </w:r>
      <w:r w:rsidR="000A7649" w:rsidRPr="00C23D30">
        <w:rPr>
          <w:rFonts w:ascii="Times New Roman" w:hAnsi="Times New Roman" w:cs="Times New Roman"/>
          <w:i/>
        </w:rPr>
        <w:t>et al</w:t>
      </w:r>
      <w:r w:rsidR="000A7649" w:rsidRPr="00C23D30">
        <w:rPr>
          <w:rFonts w:ascii="Times New Roman" w:hAnsi="Times New Roman" w:cs="Times New Roman"/>
        </w:rPr>
        <w:t xml:space="preserve">. 2004) was used on </w:t>
      </w:r>
      <w:proofErr w:type="spellStart"/>
      <w:r w:rsidR="000A7649" w:rsidRPr="00C23D30">
        <w:rPr>
          <w:rFonts w:ascii="Times New Roman" w:hAnsi="Times New Roman" w:cs="Times New Roman"/>
        </w:rPr>
        <w:t>Webgestalt</w:t>
      </w:r>
      <w:proofErr w:type="spellEnd"/>
      <w:r w:rsidR="000A7649" w:rsidRPr="00C23D30">
        <w:rPr>
          <w:rFonts w:ascii="Times New Roman" w:hAnsi="Times New Roman" w:cs="Times New Roman"/>
        </w:rPr>
        <w:t xml:space="preserve"> (Wang </w:t>
      </w:r>
      <w:r w:rsidR="000A7649" w:rsidRPr="00C23D30">
        <w:rPr>
          <w:rFonts w:ascii="Times New Roman" w:hAnsi="Times New Roman" w:cs="Times New Roman"/>
          <w:i/>
        </w:rPr>
        <w:t>et al.</w:t>
      </w:r>
      <w:r w:rsidR="000A7649" w:rsidRPr="00C23D30">
        <w:rPr>
          <w:rFonts w:ascii="Times New Roman" w:hAnsi="Times New Roman" w:cs="Times New Roman"/>
        </w:rPr>
        <w:t xml:space="preserve"> 2013) and the </w:t>
      </w:r>
      <w:proofErr w:type="spellStart"/>
      <w:r w:rsidR="000A7649">
        <w:rPr>
          <w:rFonts w:ascii="Times New Roman" w:hAnsi="Times New Roman" w:cs="Times New Roman"/>
        </w:rPr>
        <w:t>B</w:t>
      </w:r>
      <w:r w:rsidR="000A7649" w:rsidRPr="00C23D30">
        <w:rPr>
          <w:rFonts w:ascii="Times New Roman" w:hAnsi="Times New Roman" w:cs="Times New Roman"/>
        </w:rPr>
        <w:t>enjamini</w:t>
      </w:r>
      <w:proofErr w:type="spellEnd"/>
      <w:r w:rsidR="000A7649" w:rsidRPr="00C23D30">
        <w:rPr>
          <w:rFonts w:ascii="Times New Roman" w:hAnsi="Times New Roman" w:cs="Times New Roman"/>
        </w:rPr>
        <w:t>-</w:t>
      </w:r>
      <w:r w:rsidR="000A7649">
        <w:rPr>
          <w:rFonts w:ascii="Times New Roman" w:hAnsi="Times New Roman" w:cs="Times New Roman"/>
        </w:rPr>
        <w:t>H</w:t>
      </w:r>
      <w:r w:rsidR="000A7649" w:rsidRPr="00C23D30">
        <w:rPr>
          <w:rFonts w:ascii="Times New Roman" w:hAnsi="Times New Roman" w:cs="Times New Roman"/>
        </w:rPr>
        <w:t>ochberg multiple testing correction was applied (</w:t>
      </w:r>
      <w:r w:rsidR="000A7649" w:rsidRPr="00C23D30">
        <w:rPr>
          <w:rFonts w:ascii="Times New Roman" w:hAnsi="Times New Roman" w:cs="Times New Roman"/>
          <w:b/>
        </w:rPr>
        <w:t xml:space="preserve">Supplementary table </w:t>
      </w:r>
      <w:r w:rsidR="00165296">
        <w:rPr>
          <w:rFonts w:ascii="Times New Roman" w:hAnsi="Times New Roman" w:cs="Times New Roman"/>
          <w:b/>
        </w:rPr>
        <w:t>6</w:t>
      </w:r>
      <w:r w:rsidR="000A7649" w:rsidRPr="00C23D30">
        <w:rPr>
          <w:rFonts w:ascii="Times New Roman" w:hAnsi="Times New Roman" w:cs="Times New Roman"/>
        </w:rPr>
        <w:t>).</w:t>
      </w:r>
      <w:r w:rsidR="00621A8A">
        <w:rPr>
          <w:rFonts w:ascii="Times New Roman" w:hAnsi="Times New Roman" w:cs="Times New Roman"/>
        </w:rPr>
        <w:t xml:space="preserve"> </w:t>
      </w:r>
      <w:r w:rsidR="00BD6DA5">
        <w:rPr>
          <w:rFonts w:ascii="Times New Roman" w:hAnsi="Times New Roman" w:cs="Times New Roman"/>
        </w:rPr>
        <w:t xml:space="preserve">For the analysis of term enrichment in </w:t>
      </w:r>
      <w:r w:rsidR="00BD6DA5" w:rsidRPr="00BD6DA5">
        <w:rPr>
          <w:rFonts w:ascii="Times New Roman" w:hAnsi="Times New Roman" w:cs="Times New Roman"/>
          <w:i/>
        </w:rPr>
        <w:t>Fezf2</w:t>
      </w:r>
      <w:r w:rsidR="00BD6DA5">
        <w:rPr>
          <w:rFonts w:ascii="Times New Roman" w:hAnsi="Times New Roman" w:cs="Times New Roman"/>
        </w:rPr>
        <w:t>-regulated genes specific to developing (</w:t>
      </w:r>
      <w:proofErr w:type="spellStart"/>
      <w:r w:rsidR="00BD6DA5">
        <w:rPr>
          <w:rFonts w:ascii="Times New Roman" w:hAnsi="Times New Roman" w:cs="Times New Roman"/>
        </w:rPr>
        <w:t>Lodato</w:t>
      </w:r>
      <w:proofErr w:type="spellEnd"/>
      <w:r w:rsidR="00BD6DA5">
        <w:rPr>
          <w:rFonts w:ascii="Times New Roman" w:hAnsi="Times New Roman" w:cs="Times New Roman"/>
        </w:rPr>
        <w:t xml:space="preserve"> </w:t>
      </w:r>
      <w:r w:rsidR="00BD6DA5" w:rsidRPr="00BD6DA5">
        <w:rPr>
          <w:rFonts w:ascii="Times New Roman" w:hAnsi="Times New Roman" w:cs="Times New Roman"/>
          <w:i/>
        </w:rPr>
        <w:t>et al.</w:t>
      </w:r>
      <w:r w:rsidR="00BD6DA5">
        <w:rPr>
          <w:rFonts w:ascii="Times New Roman" w:hAnsi="Times New Roman" w:cs="Times New Roman"/>
        </w:rPr>
        <w:t xml:space="preserve"> 2014) and mature cortical tissue, gene ontology analysis was performed using </w:t>
      </w:r>
      <w:proofErr w:type="spellStart"/>
      <w:r w:rsidR="00BD6DA5">
        <w:rPr>
          <w:rFonts w:ascii="Times New Roman" w:hAnsi="Times New Roman" w:cs="Times New Roman"/>
        </w:rPr>
        <w:t>Web</w:t>
      </w:r>
      <w:r w:rsidR="00845B4E">
        <w:rPr>
          <w:rFonts w:ascii="Times New Roman" w:hAnsi="Times New Roman" w:cs="Times New Roman"/>
        </w:rPr>
        <w:t>G</w:t>
      </w:r>
      <w:r w:rsidR="00BD6DA5">
        <w:rPr>
          <w:rFonts w:ascii="Times New Roman" w:hAnsi="Times New Roman" w:cs="Times New Roman"/>
        </w:rPr>
        <w:t>estalt</w:t>
      </w:r>
      <w:proofErr w:type="spellEnd"/>
      <w:r w:rsidR="006C36F7">
        <w:rPr>
          <w:rFonts w:ascii="Times New Roman" w:hAnsi="Times New Roman" w:cs="Times New Roman"/>
        </w:rPr>
        <w:t xml:space="preserve"> (Wang </w:t>
      </w:r>
      <w:r w:rsidR="006C36F7" w:rsidRPr="006C36F7">
        <w:rPr>
          <w:rFonts w:ascii="Times New Roman" w:hAnsi="Times New Roman" w:cs="Times New Roman"/>
          <w:i/>
        </w:rPr>
        <w:t>et al.</w:t>
      </w:r>
      <w:r w:rsidR="006C36F7">
        <w:rPr>
          <w:rFonts w:ascii="Times New Roman" w:hAnsi="Times New Roman" w:cs="Times New Roman"/>
        </w:rPr>
        <w:t xml:space="preserve"> 2013)</w:t>
      </w:r>
      <w:r w:rsidR="00BD6DA5">
        <w:rPr>
          <w:rFonts w:ascii="Times New Roman" w:hAnsi="Times New Roman" w:cs="Times New Roman"/>
        </w:rPr>
        <w:t xml:space="preserve">, with </w:t>
      </w:r>
      <w:proofErr w:type="spellStart"/>
      <w:r w:rsidR="00BD6DA5">
        <w:rPr>
          <w:rFonts w:ascii="Times New Roman" w:hAnsi="Times New Roman" w:cs="Times New Roman"/>
        </w:rPr>
        <w:t>Bentamini</w:t>
      </w:r>
      <w:proofErr w:type="spellEnd"/>
      <w:r w:rsidR="00BD6DA5">
        <w:rPr>
          <w:rFonts w:ascii="Times New Roman" w:hAnsi="Times New Roman" w:cs="Times New Roman"/>
        </w:rPr>
        <w:t xml:space="preserve">-Hochberg multiple testing correction. In advanced parameters an output of the top 10 significant gene ontology terms only was selected. </w:t>
      </w:r>
    </w:p>
    <w:p w14:paraId="10AED1EE" w14:textId="77777777" w:rsidR="000A7649" w:rsidRDefault="000A7649" w:rsidP="003D450D">
      <w:pPr>
        <w:rPr>
          <w:rFonts w:ascii="Times New Roman" w:hAnsi="Times New Roman" w:cs="Times New Roman"/>
          <w:b/>
        </w:rPr>
      </w:pPr>
    </w:p>
    <w:p w14:paraId="39E60046" w14:textId="6BB62B77" w:rsidR="00FB78D2" w:rsidRDefault="00FB78D2"/>
    <w:sectPr w:rsidR="00FB78D2" w:rsidSect="007414EA">
      <w:headerReference w:type="default" r:id="rId11"/>
      <w:pgSz w:w="11900" w:h="16840"/>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1BD1A" w14:textId="77777777" w:rsidR="008A0BDC" w:rsidRDefault="008A0BDC" w:rsidP="000A7649">
      <w:r>
        <w:separator/>
      </w:r>
    </w:p>
  </w:endnote>
  <w:endnote w:type="continuationSeparator" w:id="0">
    <w:p w14:paraId="7BCC3442" w14:textId="77777777" w:rsidR="008A0BDC" w:rsidRDefault="008A0BDC" w:rsidP="000A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69F2E" w14:textId="77777777" w:rsidR="008A0BDC" w:rsidRDefault="008A0BDC" w:rsidP="000A7649">
      <w:r>
        <w:separator/>
      </w:r>
    </w:p>
  </w:footnote>
  <w:footnote w:type="continuationSeparator" w:id="0">
    <w:p w14:paraId="10D5579A" w14:textId="77777777" w:rsidR="008A0BDC" w:rsidRDefault="008A0BDC" w:rsidP="000A7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99E9B" w14:textId="5D17D2BD" w:rsidR="0084141B" w:rsidRDefault="0084141B" w:rsidP="000A7649">
    <w:pPr>
      <w:pStyle w:val="Header"/>
      <w:jc w:val="right"/>
    </w:pPr>
    <w:r w:rsidRPr="000A7649">
      <w:rPr>
        <w:i/>
      </w:rPr>
      <w:t xml:space="preserve">Fezf2 </w:t>
    </w:r>
    <w:r>
      <w:t>in the mature brain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8D2"/>
    <w:rsid w:val="00081BDC"/>
    <w:rsid w:val="000A7649"/>
    <w:rsid w:val="00165296"/>
    <w:rsid w:val="001F6D7D"/>
    <w:rsid w:val="00200454"/>
    <w:rsid w:val="002F6953"/>
    <w:rsid w:val="00336B9B"/>
    <w:rsid w:val="003553E4"/>
    <w:rsid w:val="00367EA8"/>
    <w:rsid w:val="003D450D"/>
    <w:rsid w:val="003F5FA0"/>
    <w:rsid w:val="00445952"/>
    <w:rsid w:val="004C5C73"/>
    <w:rsid w:val="0061506B"/>
    <w:rsid w:val="00621A8A"/>
    <w:rsid w:val="00622195"/>
    <w:rsid w:val="0068265C"/>
    <w:rsid w:val="006C36F7"/>
    <w:rsid w:val="007414EA"/>
    <w:rsid w:val="0084141B"/>
    <w:rsid w:val="00845B4E"/>
    <w:rsid w:val="008A0BDC"/>
    <w:rsid w:val="008C2948"/>
    <w:rsid w:val="0091446B"/>
    <w:rsid w:val="00A43B6F"/>
    <w:rsid w:val="00B445A5"/>
    <w:rsid w:val="00BD6DA5"/>
    <w:rsid w:val="00BE3B4F"/>
    <w:rsid w:val="00C76D20"/>
    <w:rsid w:val="00CF1892"/>
    <w:rsid w:val="00DE4C1E"/>
    <w:rsid w:val="00DE50BA"/>
    <w:rsid w:val="00DF364F"/>
    <w:rsid w:val="00E047AD"/>
    <w:rsid w:val="00F94CD8"/>
    <w:rsid w:val="00FB78D2"/>
    <w:rsid w:val="00FF6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D4073"/>
  <w14:defaultImageDpi w14:val="300"/>
  <w15:docId w15:val="{FF2DC94A-1381-4478-A925-500BED4C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8D2"/>
    <w:rPr>
      <w:rFonts w:ascii="Lucida Grande" w:hAnsi="Lucida Grande" w:cs="Lucida Grande"/>
      <w:sz w:val="18"/>
      <w:szCs w:val="18"/>
      <w:lang w:val="en-GB"/>
    </w:rPr>
  </w:style>
  <w:style w:type="character" w:styleId="Hyperlink">
    <w:name w:val="Hyperlink"/>
    <w:basedOn w:val="DefaultParagraphFont"/>
    <w:uiPriority w:val="99"/>
    <w:unhideWhenUsed/>
    <w:rsid w:val="00FB78D2"/>
    <w:rPr>
      <w:color w:val="0000FF" w:themeColor="hyperlink"/>
      <w:u w:val="single"/>
    </w:rPr>
  </w:style>
  <w:style w:type="paragraph" w:styleId="Header">
    <w:name w:val="header"/>
    <w:basedOn w:val="Normal"/>
    <w:link w:val="HeaderChar"/>
    <w:uiPriority w:val="99"/>
    <w:unhideWhenUsed/>
    <w:rsid w:val="000A7649"/>
    <w:pPr>
      <w:tabs>
        <w:tab w:val="center" w:pos="4320"/>
        <w:tab w:val="right" w:pos="8640"/>
      </w:tabs>
    </w:pPr>
  </w:style>
  <w:style w:type="character" w:customStyle="1" w:styleId="HeaderChar">
    <w:name w:val="Header Char"/>
    <w:basedOn w:val="DefaultParagraphFont"/>
    <w:link w:val="Header"/>
    <w:uiPriority w:val="99"/>
    <w:rsid w:val="000A7649"/>
    <w:rPr>
      <w:lang w:val="en-GB"/>
    </w:rPr>
  </w:style>
  <w:style w:type="paragraph" w:styleId="Footer">
    <w:name w:val="footer"/>
    <w:basedOn w:val="Normal"/>
    <w:link w:val="FooterChar"/>
    <w:uiPriority w:val="99"/>
    <w:unhideWhenUsed/>
    <w:rsid w:val="000A7649"/>
    <w:pPr>
      <w:tabs>
        <w:tab w:val="center" w:pos="4320"/>
        <w:tab w:val="right" w:pos="8640"/>
      </w:tabs>
    </w:pPr>
  </w:style>
  <w:style w:type="character" w:customStyle="1" w:styleId="FooterChar">
    <w:name w:val="Footer Char"/>
    <w:basedOn w:val="DefaultParagraphFont"/>
    <w:link w:val="Footer"/>
    <w:uiPriority w:val="99"/>
    <w:rsid w:val="000A7649"/>
    <w:rPr>
      <w:lang w:val="en-GB"/>
    </w:rPr>
  </w:style>
  <w:style w:type="character" w:styleId="CommentReference">
    <w:name w:val="annotation reference"/>
    <w:basedOn w:val="DefaultParagraphFont"/>
    <w:uiPriority w:val="99"/>
    <w:semiHidden/>
    <w:unhideWhenUsed/>
    <w:rsid w:val="00621A8A"/>
    <w:rPr>
      <w:sz w:val="18"/>
      <w:szCs w:val="18"/>
    </w:rPr>
  </w:style>
  <w:style w:type="paragraph" w:styleId="CommentText">
    <w:name w:val="annotation text"/>
    <w:basedOn w:val="Normal"/>
    <w:link w:val="CommentTextChar"/>
    <w:uiPriority w:val="99"/>
    <w:unhideWhenUsed/>
    <w:rsid w:val="00621A8A"/>
  </w:style>
  <w:style w:type="character" w:customStyle="1" w:styleId="CommentTextChar">
    <w:name w:val="Comment Text Char"/>
    <w:basedOn w:val="DefaultParagraphFont"/>
    <w:link w:val="CommentText"/>
    <w:uiPriority w:val="99"/>
    <w:rsid w:val="00621A8A"/>
    <w:rPr>
      <w:lang w:val="en-GB"/>
    </w:rPr>
  </w:style>
  <w:style w:type="paragraph" w:styleId="CommentSubject">
    <w:name w:val="annotation subject"/>
    <w:basedOn w:val="CommentText"/>
    <w:next w:val="CommentText"/>
    <w:link w:val="CommentSubjectChar"/>
    <w:uiPriority w:val="99"/>
    <w:semiHidden/>
    <w:unhideWhenUsed/>
    <w:rsid w:val="00621A8A"/>
    <w:rPr>
      <w:b/>
      <w:bCs/>
      <w:sz w:val="20"/>
      <w:szCs w:val="20"/>
    </w:rPr>
  </w:style>
  <w:style w:type="character" w:customStyle="1" w:styleId="CommentSubjectChar">
    <w:name w:val="Comment Subject Char"/>
    <w:basedOn w:val="CommentTextChar"/>
    <w:link w:val="CommentSubject"/>
    <w:uiPriority w:val="99"/>
    <w:semiHidden/>
    <w:rsid w:val="00621A8A"/>
    <w:rPr>
      <w:b/>
      <w:bCs/>
      <w:sz w:val="20"/>
      <w:szCs w:val="20"/>
      <w:lang w:val="en-GB"/>
    </w:rPr>
  </w:style>
  <w:style w:type="character" w:styleId="LineNumber">
    <w:name w:val="line number"/>
    <w:basedOn w:val="DefaultParagraphFont"/>
    <w:uiPriority w:val="99"/>
    <w:semiHidden/>
    <w:unhideWhenUsed/>
    <w:rsid w:val="00741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stephanie.hughes@otago.ac.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Checked_x0020_Out_x0020_To xmlns="b99bd956-035a-4b72-81f6-d7d59a5e1a83">
      <UserInfo>
        <DisplayName/>
        <AccountId xsi:nil="true"/>
        <AccountType/>
      </UserInfo>
    </Checked_x0020_Out_x0020_To>
    <DocumentType xmlns="b99bd956-035a-4b72-81f6-d7d59a5e1a83">Data Sheet</DocumentType>
    <DocumentId xmlns="b99bd956-035a-4b72-81f6-d7d59a5e1a83">Data Sheet 1.DOCX</DocumentId>
    <IsDeleted xmlns="b99bd956-035a-4b72-81f6-d7d59a5e1a83">false</IsDeleted>
    <FileFormat xmlns="b99bd956-035a-4b72-81f6-d7d59a5e1a83">DOCX</FileFormat>
    <StageName xmlns="b99bd956-035a-4b72-81f6-d7d59a5e1a83" xsi:nil="true"/>
    <TitleName xmlns="b99bd956-035a-4b72-81f6-d7d59a5e1a83">Data Sheet 1.DOCX</Title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96B19D74A42C41A7919B8D7F958A8A" ma:contentTypeVersion="7" ma:contentTypeDescription="Create a new document." ma:contentTypeScope="" ma:versionID="1ec2d394f5915bd9604923642f828c53">
  <xsd:schema xmlns:xsd="http://www.w3.org/2001/XMLSchema" xmlns:p="http://schemas.microsoft.com/office/2006/metadata/properties" xmlns:ns2="b99bd956-035a-4b72-81f6-d7d59a5e1a83" targetNamespace="http://schemas.microsoft.com/office/2006/metadata/properties" ma:root="true" ma:fieldsID="6c8638eb55814138a1acaad38b4528c9" ns2:_="">
    <xsd:import namespace="b99bd956-035a-4b72-81f6-d7d59a5e1a83"/>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b99bd956-035a-4b72-81f6-d7d59a5e1a83"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73833C2-1083-4B49-860E-DD82F9EC655A}">
  <ds:schemaRefs>
    <ds:schemaRef ds:uri="http://schemas.microsoft.com/office/2006/metadata/properties"/>
    <ds:schemaRef ds:uri="b99bd956-035a-4b72-81f6-d7d59a5e1a83"/>
  </ds:schemaRefs>
</ds:datastoreItem>
</file>

<file path=customXml/itemProps2.xml><?xml version="1.0" encoding="utf-8"?>
<ds:datastoreItem xmlns:ds="http://schemas.openxmlformats.org/officeDocument/2006/customXml" ds:itemID="{20C44036-A5B7-420A-824F-54DD9D49812D}">
  <ds:schemaRefs>
    <ds:schemaRef ds:uri="http://schemas.microsoft.com/sharepoint/v3/contenttype/forms"/>
  </ds:schemaRefs>
</ds:datastoreItem>
</file>

<file path=customXml/itemProps3.xml><?xml version="1.0" encoding="utf-8"?>
<ds:datastoreItem xmlns:ds="http://schemas.openxmlformats.org/officeDocument/2006/customXml" ds:itemID="{B57FDB68-AD32-45D1-86AD-656E6DEE3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bd956-035a-4b72-81f6-d7d59a5e1a8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Clare</dc:creator>
  <cp:keywords/>
  <dc:description/>
  <cp:lastModifiedBy>Hollie</cp:lastModifiedBy>
  <cp:revision>2</cp:revision>
  <dcterms:created xsi:type="dcterms:W3CDTF">2017-08-28T02:30:00Z</dcterms:created>
  <dcterms:modified xsi:type="dcterms:W3CDTF">2017-08-28T02:30:00Z</dcterms:modified>
</cp:coreProperties>
</file>