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2327" w:type="dxa"/>
        <w:tblLook w:val="04A0" w:firstRow="1" w:lastRow="0" w:firstColumn="1" w:lastColumn="0" w:noHBand="0" w:noVBand="1"/>
      </w:tblPr>
      <w:tblGrid>
        <w:gridCol w:w="12066"/>
        <w:gridCol w:w="261"/>
      </w:tblGrid>
      <w:tr w:rsidR="008A070A" w:rsidRPr="00ED535D" w:rsidTr="00ED535D">
        <w:trPr>
          <w:trHeight w:val="710"/>
        </w:trPr>
        <w:tc>
          <w:tcPr>
            <w:tcW w:w="12066" w:type="dxa"/>
            <w:tcBorders>
              <w:top w:val="nil"/>
              <w:left w:val="nil"/>
              <w:bottom w:val="nil"/>
              <w:right w:val="nil"/>
            </w:tcBorders>
          </w:tcPr>
          <w:p w:rsidR="008A070A" w:rsidRPr="00C12DF0" w:rsidRDefault="008A070A" w:rsidP="00775389">
            <w:pPr>
              <w:pStyle w:val="Beschriftung"/>
              <w:keepNext/>
              <w:spacing w:line="276" w:lineRule="auto"/>
              <w:rPr>
                <w:b w:val="0"/>
                <w:color w:val="auto"/>
                <w:sz w:val="20"/>
                <w:szCs w:val="20"/>
                <w:lang w:val="en-US"/>
              </w:rPr>
            </w:pPr>
            <w:r w:rsidRPr="00C12DF0">
              <w:rPr>
                <w:color w:val="auto"/>
                <w:sz w:val="20"/>
                <w:szCs w:val="22"/>
                <w:lang w:val="en-US"/>
              </w:rPr>
              <w:t>Supplementary</w:t>
            </w:r>
            <w:r w:rsidRPr="00C12DF0">
              <w:rPr>
                <w:color w:val="auto"/>
                <w:sz w:val="20"/>
                <w:szCs w:val="20"/>
                <w:lang w:val="en-US"/>
              </w:rPr>
              <w:t xml:space="preserve"> Table </w:t>
            </w:r>
            <w:r w:rsidRPr="00ED535D">
              <w:rPr>
                <w:color w:val="auto"/>
                <w:sz w:val="20"/>
                <w:szCs w:val="20"/>
                <w:lang w:val="en-US"/>
              </w:rPr>
              <w:t>2</w:t>
            </w:r>
            <w:r w:rsidR="00ED535D" w:rsidRPr="00ED535D">
              <w:rPr>
                <w:color w:val="auto"/>
                <w:sz w:val="20"/>
                <w:szCs w:val="20"/>
                <w:lang w:val="en-US"/>
              </w:rPr>
              <w:t>.</w:t>
            </w:r>
            <w:r w:rsidRPr="00ED535D">
              <w:rPr>
                <w:color w:val="auto"/>
                <w:sz w:val="20"/>
                <w:szCs w:val="20"/>
                <w:lang w:val="en-US"/>
              </w:rPr>
              <w:t xml:space="preserve"> List of markers including primer sequences used in this study for PCR and SANGER sequencing</w:t>
            </w:r>
            <w:r w:rsidR="00962499">
              <w:rPr>
                <w:color w:val="auto"/>
                <w:sz w:val="20"/>
                <w:szCs w:val="20"/>
                <w:lang w:val="en-US"/>
              </w:rPr>
              <w:t>.</w:t>
            </w:r>
            <w:bookmarkStart w:id="0" w:name="_GoBack"/>
            <w:bookmarkEnd w:id="0"/>
          </w:p>
          <w:tbl>
            <w:tblPr>
              <w:tblW w:w="10874" w:type="dxa"/>
              <w:tblInd w:w="7" w:type="dxa"/>
              <w:tblBorders>
                <w:top w:val="single" w:sz="4" w:space="0" w:color="auto"/>
                <w:bottom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86"/>
              <w:gridCol w:w="894"/>
              <w:gridCol w:w="3575"/>
              <w:gridCol w:w="959"/>
              <w:gridCol w:w="4360"/>
            </w:tblGrid>
            <w:tr w:rsidR="008A070A" w:rsidRPr="00ED535D" w:rsidTr="00775389">
              <w:trPr>
                <w:trHeight w:val="145"/>
              </w:trPr>
              <w:tc>
                <w:tcPr>
                  <w:tcW w:w="499" w:type="pct"/>
                  <w:shd w:val="clear" w:color="auto" w:fill="auto"/>
                  <w:vAlign w:val="bottom"/>
                  <w:hideMark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22"/>
                      <w:lang w:val="en-US"/>
                    </w:rPr>
                  </w:pPr>
                  <w:r w:rsidRPr="00C12DF0">
                    <w:rPr>
                      <w:color w:val="000000"/>
                      <w:sz w:val="22"/>
                      <w:lang w:val="en-US"/>
                    </w:rPr>
                    <w:t>Target gene</w:t>
                  </w:r>
                </w:p>
              </w:tc>
              <w:tc>
                <w:tcPr>
                  <w:tcW w:w="411" w:type="pct"/>
                  <w:shd w:val="clear" w:color="auto" w:fill="auto"/>
                  <w:hideMark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22"/>
                      <w:lang w:val="en-US"/>
                    </w:rPr>
                  </w:pPr>
                  <w:r w:rsidRPr="00C12DF0">
                    <w:rPr>
                      <w:color w:val="000000"/>
                      <w:sz w:val="22"/>
                      <w:lang w:val="en-US"/>
                    </w:rPr>
                    <w:t>Primer name</w:t>
                  </w:r>
                </w:p>
              </w:tc>
              <w:tc>
                <w:tcPr>
                  <w:tcW w:w="1644" w:type="pct"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22"/>
                      <w:lang w:val="en-US"/>
                    </w:rPr>
                  </w:pPr>
                  <w:r w:rsidRPr="00C12DF0">
                    <w:rPr>
                      <w:color w:val="000000"/>
                      <w:sz w:val="22"/>
                      <w:lang w:val="en-US"/>
                    </w:rPr>
                    <w:t>5’-3’ sequence forward</w:t>
                  </w:r>
                </w:p>
              </w:tc>
              <w:tc>
                <w:tcPr>
                  <w:tcW w:w="441" w:type="pct"/>
                  <w:shd w:val="clear" w:color="auto" w:fill="auto"/>
                  <w:hideMark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22"/>
                      <w:lang w:val="en-US"/>
                    </w:rPr>
                  </w:pPr>
                  <w:r w:rsidRPr="00C12DF0">
                    <w:rPr>
                      <w:color w:val="000000"/>
                      <w:sz w:val="22"/>
                      <w:lang w:val="en-US"/>
                    </w:rPr>
                    <w:t>Primer</w:t>
                  </w:r>
                </w:p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22"/>
                      <w:lang w:val="en-US"/>
                    </w:rPr>
                  </w:pPr>
                  <w:r w:rsidRPr="00C12DF0">
                    <w:rPr>
                      <w:color w:val="000000"/>
                      <w:sz w:val="22"/>
                      <w:lang w:val="en-US"/>
                    </w:rPr>
                    <w:t>name</w:t>
                  </w:r>
                </w:p>
              </w:tc>
              <w:tc>
                <w:tcPr>
                  <w:tcW w:w="2005" w:type="pct"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22"/>
                      <w:lang w:val="en-US"/>
                    </w:rPr>
                  </w:pPr>
                  <w:r w:rsidRPr="00C12DF0">
                    <w:rPr>
                      <w:color w:val="000000"/>
                      <w:sz w:val="22"/>
                      <w:lang w:val="en-US"/>
                    </w:rPr>
                    <w:t>3’-5’ sequence reverse</w:t>
                  </w:r>
                </w:p>
              </w:tc>
            </w:tr>
          </w:tbl>
          <w:p w:rsidR="008A070A" w:rsidRPr="00C12DF0" w:rsidRDefault="008A070A" w:rsidP="00775389">
            <w:pPr>
              <w:spacing w:line="276" w:lineRule="auto"/>
              <w:rPr>
                <w:sz w:val="18"/>
                <w:lang w:val="en-US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A070A" w:rsidRPr="00C12DF0" w:rsidRDefault="008A070A" w:rsidP="00775389">
            <w:pPr>
              <w:spacing w:line="276" w:lineRule="auto"/>
              <w:rPr>
                <w:sz w:val="20"/>
                <w:szCs w:val="22"/>
                <w:lang w:val="en-US"/>
              </w:rPr>
            </w:pPr>
          </w:p>
        </w:tc>
      </w:tr>
      <w:tr w:rsidR="008A070A" w:rsidRPr="00C12DF0" w:rsidTr="00ED535D">
        <w:trPr>
          <w:trHeight w:val="709"/>
        </w:trPr>
        <w:tc>
          <w:tcPr>
            <w:tcW w:w="12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Normal"/>
              <w:tblW w:w="10915" w:type="dxa"/>
              <w:tblLook w:val="04A0" w:firstRow="1" w:lastRow="0" w:firstColumn="1" w:lastColumn="0" w:noHBand="0" w:noVBand="1"/>
            </w:tblPr>
            <w:tblGrid>
              <w:gridCol w:w="1088"/>
              <w:gridCol w:w="897"/>
              <w:gridCol w:w="3685"/>
              <w:gridCol w:w="851"/>
              <w:gridCol w:w="4394"/>
            </w:tblGrid>
            <w:tr w:rsidR="008A070A" w:rsidRPr="00ED535D" w:rsidTr="008A070A">
              <w:trPr>
                <w:trHeight w:val="145"/>
              </w:trPr>
              <w:tc>
                <w:tcPr>
                  <w:tcW w:w="1088" w:type="dxa"/>
                  <w:vMerge w:val="restart"/>
                  <w:shd w:val="clear" w:color="auto" w:fill="auto"/>
                </w:tcPr>
                <w:p w:rsidR="008A070A" w:rsidRPr="00ED535D" w:rsidRDefault="008A070A" w:rsidP="00775389">
                  <w:pPr>
                    <w:spacing w:before="0" w:line="276" w:lineRule="auto"/>
                    <w:jc w:val="center"/>
                    <w:rPr>
                      <w:i/>
                      <w:color w:val="000000"/>
                      <w:sz w:val="20"/>
                      <w:lang w:val="en-US"/>
                    </w:rPr>
                  </w:pPr>
                  <w:r w:rsidRPr="00ED535D">
                    <w:rPr>
                      <w:i/>
                      <w:color w:val="000000"/>
                      <w:sz w:val="20"/>
                      <w:lang w:val="en-US"/>
                    </w:rPr>
                    <w:t>BvBBX19</w:t>
                  </w:r>
                </w:p>
              </w:tc>
              <w:tc>
                <w:tcPr>
                  <w:tcW w:w="897" w:type="dxa"/>
                  <w:shd w:val="clear" w:color="auto" w:fill="auto"/>
                </w:tcPr>
                <w:p w:rsidR="008A070A" w:rsidRPr="00ED535D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  <w:lang w:val="en-US"/>
                    </w:rPr>
                  </w:pPr>
                  <w:r w:rsidRPr="00ED535D">
                    <w:rPr>
                      <w:color w:val="000000"/>
                      <w:sz w:val="18"/>
                      <w:lang w:val="en-US"/>
                    </w:rPr>
                    <w:t>N0162F</w:t>
                  </w:r>
                </w:p>
              </w:tc>
              <w:tc>
                <w:tcPr>
                  <w:tcW w:w="3685" w:type="dxa"/>
                  <w:hideMark/>
                </w:tcPr>
                <w:p w:rsidR="008A070A" w:rsidRPr="00ED535D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  <w:lang w:val="en-US"/>
                    </w:rPr>
                  </w:pPr>
                  <w:r w:rsidRPr="00ED535D">
                    <w:rPr>
                      <w:color w:val="000000"/>
                      <w:sz w:val="18"/>
                      <w:lang w:val="en-US"/>
                    </w:rPr>
                    <w:t>CAACGACGACTCAAAGAGACAG</w:t>
                  </w:r>
                </w:p>
              </w:tc>
              <w:tc>
                <w:tcPr>
                  <w:tcW w:w="851" w:type="dxa"/>
                </w:tcPr>
                <w:p w:rsidR="008A070A" w:rsidRPr="00ED535D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  <w:lang w:val="en-US"/>
                    </w:rPr>
                  </w:pPr>
                  <w:r w:rsidRPr="00ED535D">
                    <w:rPr>
                      <w:color w:val="000000"/>
                      <w:sz w:val="18"/>
                      <w:lang w:val="en-US"/>
                    </w:rPr>
                    <w:t>N0162R</w:t>
                  </w:r>
                </w:p>
              </w:tc>
              <w:tc>
                <w:tcPr>
                  <w:tcW w:w="4394" w:type="dxa"/>
                  <w:hideMark/>
                </w:tcPr>
                <w:p w:rsidR="008A070A" w:rsidRPr="00ED535D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  <w:lang w:val="en-US"/>
                    </w:rPr>
                  </w:pPr>
                  <w:r w:rsidRPr="00ED535D">
                    <w:rPr>
                      <w:color w:val="000000"/>
                      <w:sz w:val="18"/>
                      <w:lang w:val="en-US"/>
                    </w:rPr>
                    <w:t>CTCAAATTTCGGGCATAGTAATG</w:t>
                  </w:r>
                </w:p>
              </w:tc>
            </w:tr>
            <w:tr w:rsidR="008A070A" w:rsidRPr="00C12DF0" w:rsidTr="008A070A">
              <w:trPr>
                <w:trHeight w:val="20"/>
              </w:trPr>
              <w:tc>
                <w:tcPr>
                  <w:tcW w:w="1088" w:type="dxa"/>
                  <w:vMerge/>
                  <w:shd w:val="clear" w:color="auto" w:fill="auto"/>
                </w:tcPr>
                <w:p w:rsidR="008A070A" w:rsidRPr="00ED535D" w:rsidRDefault="008A070A" w:rsidP="00775389">
                  <w:pPr>
                    <w:spacing w:before="0" w:line="276" w:lineRule="auto"/>
                    <w:jc w:val="center"/>
                    <w:rPr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8A070A" w:rsidRPr="00ED535D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  <w:lang w:val="en-US"/>
                    </w:rPr>
                  </w:pPr>
                  <w:r w:rsidRPr="00ED535D">
                    <w:rPr>
                      <w:color w:val="000000"/>
                      <w:sz w:val="18"/>
                      <w:lang w:val="en-US"/>
                    </w:rPr>
                    <w:t>NH284</w:t>
                  </w:r>
                </w:p>
              </w:tc>
              <w:tc>
                <w:tcPr>
                  <w:tcW w:w="3685" w:type="dxa"/>
                </w:tcPr>
                <w:p w:rsidR="008A070A" w:rsidRPr="00ED535D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  <w:lang w:val="en-US"/>
                    </w:rPr>
                  </w:pPr>
                  <w:r w:rsidRPr="00ED535D">
                    <w:rPr>
                      <w:color w:val="000000"/>
                      <w:sz w:val="18"/>
                      <w:lang w:val="en-US"/>
                    </w:rPr>
                    <w:t>CTTCGCCCATATTGGAGATGTATC</w:t>
                  </w:r>
                </w:p>
              </w:tc>
              <w:tc>
                <w:tcPr>
                  <w:tcW w:w="851" w:type="dxa"/>
                </w:tcPr>
                <w:p w:rsidR="008A070A" w:rsidRPr="00ED535D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  <w:lang w:val="en-US"/>
                    </w:rPr>
                  </w:pPr>
                  <w:r w:rsidRPr="00ED535D">
                    <w:rPr>
                      <w:color w:val="000000"/>
                      <w:sz w:val="18"/>
                      <w:lang w:val="en-US"/>
                    </w:rPr>
                    <w:t>N0169R</w:t>
                  </w:r>
                </w:p>
              </w:tc>
              <w:tc>
                <w:tcPr>
                  <w:tcW w:w="4394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ED535D">
                    <w:rPr>
                      <w:color w:val="000000"/>
                      <w:sz w:val="18"/>
                      <w:lang w:val="en-US"/>
                    </w:rPr>
                    <w:t>GTAAATGGAGATTTAA</w:t>
                  </w:r>
                  <w:r w:rsidRPr="00C12DF0">
                    <w:rPr>
                      <w:color w:val="000000"/>
                      <w:sz w:val="18"/>
                    </w:rPr>
                    <w:t>GAAGGTCC</w:t>
                  </w:r>
                </w:p>
              </w:tc>
            </w:tr>
            <w:tr w:rsidR="008A070A" w:rsidRPr="00C12DF0" w:rsidTr="008A070A">
              <w:trPr>
                <w:trHeight w:val="20"/>
              </w:trPr>
              <w:tc>
                <w:tcPr>
                  <w:tcW w:w="1088" w:type="dxa"/>
                  <w:vMerge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N0150F</w:t>
                  </w:r>
                </w:p>
              </w:tc>
              <w:tc>
                <w:tcPr>
                  <w:tcW w:w="3685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ATGCATCTTATACTATGGGACCAC</w:t>
                  </w:r>
                </w:p>
              </w:tc>
              <w:tc>
                <w:tcPr>
                  <w:tcW w:w="851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N0150R</w:t>
                  </w:r>
                </w:p>
              </w:tc>
              <w:tc>
                <w:tcPr>
                  <w:tcW w:w="4394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GGAACAATGCTTGCCGAATCAC</w:t>
                  </w:r>
                </w:p>
              </w:tc>
            </w:tr>
            <w:tr w:rsidR="008A070A" w:rsidRPr="00C12DF0" w:rsidTr="008A070A">
              <w:trPr>
                <w:trHeight w:val="20"/>
              </w:trPr>
              <w:tc>
                <w:tcPr>
                  <w:tcW w:w="1088" w:type="dxa"/>
                  <w:vMerge/>
                  <w:shd w:val="clear" w:color="auto" w:fill="auto"/>
                  <w:noWrap/>
                </w:tcPr>
                <w:p w:rsidR="008A070A" w:rsidRPr="00C12DF0" w:rsidRDefault="008A070A" w:rsidP="00775389">
                  <w:pPr>
                    <w:spacing w:before="0" w:line="276" w:lineRule="auto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N0160F</w:t>
                  </w:r>
                </w:p>
              </w:tc>
              <w:tc>
                <w:tcPr>
                  <w:tcW w:w="3685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GATCTCAATGCTAGACCCCAAAG</w:t>
                  </w:r>
                </w:p>
              </w:tc>
              <w:tc>
                <w:tcPr>
                  <w:tcW w:w="851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NH283</w:t>
                  </w:r>
                </w:p>
              </w:tc>
              <w:tc>
                <w:tcPr>
                  <w:tcW w:w="4394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CTTCGCCCATATTGGAGATGTATC</w:t>
                  </w:r>
                </w:p>
              </w:tc>
            </w:tr>
            <w:tr w:rsidR="008A070A" w:rsidRPr="00C12DF0" w:rsidTr="008A070A">
              <w:trPr>
                <w:trHeight w:val="20"/>
              </w:trPr>
              <w:tc>
                <w:tcPr>
                  <w:tcW w:w="1088" w:type="dxa"/>
                  <w:vMerge w:val="restart"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jc w:val="center"/>
                    <w:rPr>
                      <w:i/>
                      <w:color w:val="000000"/>
                      <w:sz w:val="20"/>
                    </w:rPr>
                  </w:pPr>
                  <w:r w:rsidRPr="00C12DF0">
                    <w:rPr>
                      <w:i/>
                      <w:color w:val="000000"/>
                      <w:sz w:val="20"/>
                    </w:rPr>
                    <w:t>BTC1</w:t>
                  </w:r>
                </w:p>
              </w:tc>
              <w:tc>
                <w:tcPr>
                  <w:tcW w:w="897" w:type="dxa"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A881</w:t>
                  </w:r>
                </w:p>
              </w:tc>
              <w:tc>
                <w:tcPr>
                  <w:tcW w:w="3685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sz w:val="18"/>
                    </w:rPr>
                    <w:t>CATACCGAAGGCGTATTCTC</w:t>
                  </w:r>
                </w:p>
              </w:tc>
              <w:tc>
                <w:tcPr>
                  <w:tcW w:w="851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A882</w:t>
                  </w:r>
                </w:p>
              </w:tc>
              <w:tc>
                <w:tcPr>
                  <w:tcW w:w="4394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sz w:val="18"/>
                    </w:rPr>
                    <w:t>GTGACTCATTATCTTGGACAG</w:t>
                  </w:r>
                </w:p>
              </w:tc>
            </w:tr>
            <w:tr w:rsidR="008A070A" w:rsidRPr="00C12DF0" w:rsidTr="008A070A">
              <w:trPr>
                <w:trHeight w:val="20"/>
              </w:trPr>
              <w:tc>
                <w:tcPr>
                  <w:tcW w:w="1088" w:type="dxa"/>
                  <w:vMerge/>
                  <w:shd w:val="clear" w:color="auto" w:fill="auto"/>
                  <w:noWrap/>
                </w:tcPr>
                <w:p w:rsidR="008A070A" w:rsidRPr="00C12DF0" w:rsidRDefault="008A070A" w:rsidP="00775389">
                  <w:pPr>
                    <w:spacing w:before="0" w:line="276" w:lineRule="auto"/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A894</w:t>
                  </w:r>
                </w:p>
              </w:tc>
              <w:tc>
                <w:tcPr>
                  <w:tcW w:w="3685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sz w:val="18"/>
                    </w:rPr>
                    <w:t>ACAATGAGACCTTAGTATCCG</w:t>
                  </w:r>
                </w:p>
              </w:tc>
              <w:tc>
                <w:tcPr>
                  <w:tcW w:w="851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A895</w:t>
                  </w:r>
                </w:p>
              </w:tc>
              <w:tc>
                <w:tcPr>
                  <w:tcW w:w="4394" w:type="dxa"/>
                  <w:vAlign w:val="center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sz w:val="18"/>
                    </w:rPr>
                    <w:t>GAGCATCAAAATGGGACTGC</w:t>
                  </w:r>
                </w:p>
              </w:tc>
            </w:tr>
            <w:tr w:rsidR="008A070A" w:rsidRPr="00C12DF0" w:rsidTr="008A070A">
              <w:trPr>
                <w:trHeight w:val="20"/>
              </w:trPr>
              <w:tc>
                <w:tcPr>
                  <w:tcW w:w="1088" w:type="dxa"/>
                  <w:vMerge/>
                  <w:shd w:val="clear" w:color="auto" w:fill="auto"/>
                  <w:noWrap/>
                </w:tcPr>
                <w:p w:rsidR="008A070A" w:rsidRPr="00C12DF0" w:rsidRDefault="008A070A" w:rsidP="00775389">
                  <w:pPr>
                    <w:spacing w:before="0" w:line="276" w:lineRule="auto"/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A884</w:t>
                  </w:r>
                </w:p>
              </w:tc>
              <w:tc>
                <w:tcPr>
                  <w:tcW w:w="3685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sz w:val="18"/>
                    </w:rPr>
                    <w:t>GTGCCAAATGGCATAGAAGC</w:t>
                  </w:r>
                </w:p>
              </w:tc>
              <w:tc>
                <w:tcPr>
                  <w:tcW w:w="851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A886</w:t>
                  </w:r>
                </w:p>
              </w:tc>
              <w:tc>
                <w:tcPr>
                  <w:tcW w:w="4394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sz w:val="18"/>
                    </w:rPr>
                    <w:t>CCCTAACTATCAATAGCGAGC</w:t>
                  </w:r>
                </w:p>
              </w:tc>
            </w:tr>
            <w:tr w:rsidR="008A070A" w:rsidRPr="00C12DF0" w:rsidTr="008A070A">
              <w:trPr>
                <w:trHeight w:val="20"/>
              </w:trPr>
              <w:tc>
                <w:tcPr>
                  <w:tcW w:w="1088" w:type="dxa"/>
                  <w:vMerge/>
                  <w:shd w:val="clear" w:color="auto" w:fill="auto"/>
                  <w:noWrap/>
                </w:tcPr>
                <w:p w:rsidR="008A070A" w:rsidRPr="00C12DF0" w:rsidRDefault="008A070A" w:rsidP="00775389">
                  <w:pPr>
                    <w:spacing w:before="0" w:line="276" w:lineRule="auto"/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A749</w:t>
                  </w:r>
                </w:p>
              </w:tc>
              <w:tc>
                <w:tcPr>
                  <w:tcW w:w="3685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sz w:val="18"/>
                    </w:rPr>
                    <w:t>CAACCAGGAAAATGATGGTCG</w:t>
                  </w:r>
                </w:p>
              </w:tc>
              <w:tc>
                <w:tcPr>
                  <w:tcW w:w="851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A750</w:t>
                  </w:r>
                </w:p>
              </w:tc>
              <w:tc>
                <w:tcPr>
                  <w:tcW w:w="4394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sz w:val="18"/>
                    </w:rPr>
                    <w:t>CAGAATCACTGAGGTTTGACAG</w:t>
                  </w:r>
                </w:p>
              </w:tc>
            </w:tr>
            <w:tr w:rsidR="008A070A" w:rsidRPr="00C12DF0" w:rsidTr="008A070A">
              <w:trPr>
                <w:trHeight w:val="20"/>
              </w:trPr>
              <w:tc>
                <w:tcPr>
                  <w:tcW w:w="1088" w:type="dxa"/>
                  <w:vMerge w:val="restart"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jc w:val="center"/>
                    <w:rPr>
                      <w:i/>
                      <w:color w:val="000000"/>
                      <w:sz w:val="20"/>
                    </w:rPr>
                  </w:pPr>
                  <w:r w:rsidRPr="00C12DF0">
                    <w:rPr>
                      <w:i/>
                      <w:color w:val="000000"/>
                      <w:sz w:val="20"/>
                    </w:rPr>
                    <w:t>BvFT1</w:t>
                  </w:r>
                </w:p>
              </w:tc>
              <w:tc>
                <w:tcPr>
                  <w:tcW w:w="897" w:type="dxa"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NH340</w:t>
                  </w:r>
                </w:p>
              </w:tc>
              <w:tc>
                <w:tcPr>
                  <w:tcW w:w="3685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CCATCTATACTTGTCGATGACCCTT</w:t>
                  </w:r>
                </w:p>
              </w:tc>
              <w:tc>
                <w:tcPr>
                  <w:tcW w:w="851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NH351</w:t>
                  </w:r>
                </w:p>
              </w:tc>
              <w:tc>
                <w:tcPr>
                  <w:tcW w:w="4394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ATTGAAATGGAGAGGTGGAATTGG</w:t>
                  </w:r>
                </w:p>
              </w:tc>
            </w:tr>
            <w:tr w:rsidR="008A070A" w:rsidRPr="00C12DF0" w:rsidTr="008A070A">
              <w:trPr>
                <w:trHeight w:val="20"/>
              </w:trPr>
              <w:tc>
                <w:tcPr>
                  <w:tcW w:w="1088" w:type="dxa"/>
                  <w:vMerge/>
                  <w:shd w:val="clear" w:color="auto" w:fill="auto"/>
                  <w:noWrap/>
                </w:tcPr>
                <w:p w:rsidR="008A070A" w:rsidRPr="00C12DF0" w:rsidRDefault="008A070A" w:rsidP="00775389">
                  <w:pPr>
                    <w:spacing w:before="0" w:line="276" w:lineRule="auto"/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NH338</w:t>
                  </w:r>
                </w:p>
              </w:tc>
              <w:tc>
                <w:tcPr>
                  <w:tcW w:w="3685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GGAACACATCAAAAGGTGAGAAATC</w:t>
                  </w:r>
                </w:p>
              </w:tc>
              <w:tc>
                <w:tcPr>
                  <w:tcW w:w="851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NH339</w:t>
                  </w:r>
                </w:p>
              </w:tc>
              <w:tc>
                <w:tcPr>
                  <w:tcW w:w="4394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CTTCCATGCCCCACTACATCTTG</w:t>
                  </w:r>
                </w:p>
              </w:tc>
            </w:tr>
            <w:tr w:rsidR="008A070A" w:rsidRPr="00C12DF0" w:rsidTr="008A070A">
              <w:trPr>
                <w:trHeight w:val="20"/>
              </w:trPr>
              <w:tc>
                <w:tcPr>
                  <w:tcW w:w="1088" w:type="dxa"/>
                  <w:vMerge/>
                  <w:shd w:val="clear" w:color="auto" w:fill="auto"/>
                  <w:noWrap/>
                </w:tcPr>
                <w:p w:rsidR="008A070A" w:rsidRPr="00C12DF0" w:rsidRDefault="008A070A" w:rsidP="00775389">
                  <w:pPr>
                    <w:spacing w:before="0" w:line="276" w:lineRule="auto"/>
                    <w:jc w:val="center"/>
                    <w:rPr>
                      <w:i/>
                      <w:color w:val="000000"/>
                      <w:sz w:val="20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NH334</w:t>
                  </w:r>
                </w:p>
              </w:tc>
              <w:tc>
                <w:tcPr>
                  <w:tcW w:w="3685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GTCTCTGGAAGTTTCTTTATCGATTGG</w:t>
                  </w:r>
                </w:p>
              </w:tc>
              <w:tc>
                <w:tcPr>
                  <w:tcW w:w="851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NH335</w:t>
                  </w:r>
                </w:p>
              </w:tc>
              <w:tc>
                <w:tcPr>
                  <w:tcW w:w="4394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TTAGATAGTGAAGTATTCCTTAGCTTTCTAGC</w:t>
                  </w:r>
                </w:p>
              </w:tc>
            </w:tr>
            <w:tr w:rsidR="008A070A" w:rsidRPr="00C12DF0" w:rsidTr="008A070A">
              <w:trPr>
                <w:trHeight w:val="20"/>
              </w:trPr>
              <w:tc>
                <w:tcPr>
                  <w:tcW w:w="1088" w:type="dxa"/>
                  <w:vMerge w:val="restart"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jc w:val="center"/>
                    <w:rPr>
                      <w:i/>
                      <w:color w:val="000000"/>
                      <w:sz w:val="20"/>
                    </w:rPr>
                  </w:pPr>
                  <w:r w:rsidRPr="00C12DF0">
                    <w:rPr>
                      <w:i/>
                      <w:color w:val="000000"/>
                      <w:sz w:val="20"/>
                    </w:rPr>
                    <w:t>BvFT2</w:t>
                  </w:r>
                </w:p>
              </w:tc>
              <w:tc>
                <w:tcPr>
                  <w:tcW w:w="897" w:type="dxa"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NH362</w:t>
                  </w:r>
                </w:p>
              </w:tc>
              <w:tc>
                <w:tcPr>
                  <w:tcW w:w="3685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CGATCATGCCTAGAGCACCAAGA</w:t>
                  </w:r>
                </w:p>
              </w:tc>
              <w:tc>
                <w:tcPr>
                  <w:tcW w:w="851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NH356</w:t>
                  </w:r>
                </w:p>
              </w:tc>
              <w:tc>
                <w:tcPr>
                  <w:tcW w:w="4394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ATCACTAAAATTATCTACTCACCAG</w:t>
                  </w:r>
                </w:p>
              </w:tc>
            </w:tr>
            <w:tr w:rsidR="008A070A" w:rsidRPr="00C12DF0" w:rsidTr="008A070A">
              <w:trPr>
                <w:trHeight w:val="80"/>
              </w:trPr>
              <w:tc>
                <w:tcPr>
                  <w:tcW w:w="1088" w:type="dxa"/>
                  <w:vMerge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FT2h</w:t>
                  </w:r>
                </w:p>
              </w:tc>
              <w:tc>
                <w:tcPr>
                  <w:tcW w:w="3685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CTAGTTGTCTCCCATGTTGCTAC</w:t>
                  </w:r>
                </w:p>
              </w:tc>
              <w:tc>
                <w:tcPr>
                  <w:tcW w:w="851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FT2e</w:t>
                  </w:r>
                </w:p>
              </w:tc>
              <w:tc>
                <w:tcPr>
                  <w:tcW w:w="4394" w:type="dxa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AGCAACAATGCTCTTCAATGGCC</w:t>
                  </w:r>
                </w:p>
              </w:tc>
            </w:tr>
            <w:tr w:rsidR="008A070A" w:rsidRPr="00C12DF0" w:rsidTr="008A070A">
              <w:trPr>
                <w:trHeight w:val="20"/>
              </w:trPr>
              <w:tc>
                <w:tcPr>
                  <w:tcW w:w="108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8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NH358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GTGTAGTAAATTTACAACCTTCTTC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NH357</w:t>
                  </w: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</w:tcPr>
                <w:p w:rsidR="008A070A" w:rsidRPr="00C12DF0" w:rsidRDefault="008A070A" w:rsidP="00775389">
                  <w:pPr>
                    <w:spacing w:before="0" w:line="276" w:lineRule="auto"/>
                    <w:rPr>
                      <w:color w:val="000000"/>
                      <w:sz w:val="18"/>
                    </w:rPr>
                  </w:pPr>
                  <w:r w:rsidRPr="00C12DF0">
                    <w:rPr>
                      <w:color w:val="000000"/>
                      <w:sz w:val="18"/>
                    </w:rPr>
                    <w:t>GTGTGTAGGCCAAGAAGTTGTCTG</w:t>
                  </w:r>
                </w:p>
              </w:tc>
            </w:tr>
          </w:tbl>
          <w:p w:rsidR="008A070A" w:rsidRPr="00C12DF0" w:rsidRDefault="008A070A" w:rsidP="00775389">
            <w:pPr>
              <w:spacing w:line="276" w:lineRule="auto"/>
              <w:rPr>
                <w:sz w:val="18"/>
                <w:lang w:val="en-US"/>
              </w:rPr>
            </w:pPr>
          </w:p>
        </w:tc>
      </w:tr>
    </w:tbl>
    <w:p w:rsidR="00264309" w:rsidRDefault="00962499"/>
    <w:sectPr w:rsidR="00264309" w:rsidSect="008A070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91"/>
    <w:rsid w:val="00034E91"/>
    <w:rsid w:val="00065BD1"/>
    <w:rsid w:val="002F3F59"/>
    <w:rsid w:val="008A070A"/>
    <w:rsid w:val="00962499"/>
    <w:rsid w:val="009739DC"/>
    <w:rsid w:val="00AF6EC8"/>
    <w:rsid w:val="00B62CF6"/>
    <w:rsid w:val="00E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4E9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99"/>
    <w:unhideWhenUsed/>
    <w:qFormat/>
    <w:rsid w:val="00034E91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rsid w:val="008A070A"/>
    <w:pPr>
      <w:spacing w:before="240" w:after="0" w:line="240" w:lineRule="auto"/>
    </w:pPr>
    <w:rPr>
      <w:rFonts w:ascii="CG Times (W1)" w:eastAsia="Times New Roman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A0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4E91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99"/>
    <w:unhideWhenUsed/>
    <w:qFormat/>
    <w:rsid w:val="00034E91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rsid w:val="008A070A"/>
    <w:pPr>
      <w:spacing w:before="240" w:after="0" w:line="240" w:lineRule="auto"/>
    </w:pPr>
    <w:rPr>
      <w:rFonts w:ascii="CG Times (W1)" w:eastAsia="Times New Roman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A0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28de4f29-e3d9-478e-b05a-16a8ff0eb393">Table 2.DOCX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2.DOCX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8856ED55-7FB5-434B-9F56-E1A7A7C6F822}"/>
</file>

<file path=customXml/itemProps2.xml><?xml version="1.0" encoding="utf-8"?>
<ds:datastoreItem xmlns:ds="http://schemas.openxmlformats.org/officeDocument/2006/customXml" ds:itemID="{C3F68EB2-8CDF-45D2-8182-667677B3EE35}"/>
</file>

<file path=customXml/itemProps3.xml><?xml version="1.0" encoding="utf-8"?>
<ds:datastoreItem xmlns:ds="http://schemas.openxmlformats.org/officeDocument/2006/customXml" ds:itemID="{46AA291C-DD9F-44F4-91EA-6F50AD87A5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Hoeft, Nadine</dc:creator>
  <cp:lastModifiedBy>Hoeft, Nadine</cp:lastModifiedBy>
  <cp:revision>4</cp:revision>
  <dcterms:created xsi:type="dcterms:W3CDTF">2017-08-25T11:09:00Z</dcterms:created>
  <dcterms:modified xsi:type="dcterms:W3CDTF">2017-08-25T11:28:00Z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0x0101006F3304DEAE09B24DA68D64CBB702879E</vt:lpwstr>
  </property>
</Properties>
</file>