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F6" w:rsidRPr="00562395" w:rsidRDefault="00D55EF6" w:rsidP="00EB285F">
      <w:pPr>
        <w:widowControl/>
        <w:spacing w:line="360" w:lineRule="auto"/>
        <w:rPr>
          <w:rFonts w:ascii="Times New Roman" w:eastAsia="標楷體" w:hAnsi="Times New Roman" w:cs="Times New Roman"/>
          <w:b/>
          <w:kern w:val="0"/>
          <w:szCs w:val="24"/>
        </w:rPr>
      </w:pPr>
      <w:r w:rsidRPr="007B6B54">
        <w:rPr>
          <w:rFonts w:ascii="Times New Roman" w:eastAsia="標楷體" w:hAnsi="Times New Roman" w:cs="Times New Roman"/>
          <w:b/>
          <w:szCs w:val="24"/>
        </w:rPr>
        <w:t xml:space="preserve">Supplementary </w:t>
      </w:r>
      <w:r w:rsidRPr="007B6B54">
        <w:rPr>
          <w:rFonts w:ascii="Times New Roman" w:eastAsia="標楷體" w:hAnsi="Times New Roman" w:cs="Times New Roman"/>
          <w:b/>
          <w:kern w:val="0"/>
          <w:szCs w:val="24"/>
          <w:lang w:eastAsia="en-US"/>
        </w:rPr>
        <w:t xml:space="preserve">Table </w:t>
      </w:r>
      <w:r w:rsidR="00103CAC">
        <w:rPr>
          <w:rFonts w:ascii="Times New Roman" w:eastAsia="標楷體" w:hAnsi="Times New Roman" w:cs="Times New Roman" w:hint="eastAsia"/>
          <w:b/>
          <w:kern w:val="0"/>
          <w:szCs w:val="24"/>
        </w:rPr>
        <w:t>S</w:t>
      </w:r>
      <w:r w:rsidR="00551B18">
        <w:rPr>
          <w:rFonts w:ascii="Times New Roman" w:eastAsia="標楷體" w:hAnsi="Times New Roman" w:cs="Times New Roman"/>
          <w:b/>
          <w:kern w:val="0"/>
          <w:szCs w:val="24"/>
        </w:rPr>
        <w:t>3</w:t>
      </w:r>
      <w:r w:rsidRPr="007B6B54">
        <w:rPr>
          <w:rFonts w:ascii="Times New Roman" w:eastAsia="標楷體" w:hAnsi="Times New Roman" w:cs="Times New Roman"/>
          <w:b/>
          <w:kern w:val="0"/>
          <w:szCs w:val="24"/>
          <w:lang w:eastAsia="en-US"/>
        </w:rPr>
        <w:t>.</w:t>
      </w:r>
      <w:r w:rsidRPr="007B6B54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="005715C4" w:rsidRPr="007B6B54">
        <w:rPr>
          <w:rFonts w:ascii="Times New Roman" w:eastAsia="標楷體" w:hAnsi="Times New Roman" w:cs="Times New Roman"/>
          <w:b/>
          <w:kern w:val="0"/>
          <w:szCs w:val="24"/>
        </w:rPr>
        <w:t>Inter-r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elationships </w:t>
      </w:r>
      <w:r w:rsidR="005715C4" w:rsidRPr="007B6B54">
        <w:rPr>
          <w:rFonts w:ascii="Times New Roman" w:eastAsia="標楷體" w:hAnsi="Times New Roman"/>
          <w:b/>
          <w:kern w:val="0"/>
          <w:szCs w:val="24"/>
        </w:rPr>
        <w:t xml:space="preserve">among 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changes in </w:t>
      </w:r>
      <w:r w:rsidRPr="007B6B54">
        <w:rPr>
          <w:rFonts w:ascii="Times New Roman" w:eastAsia="標楷體" w:hAnsi="Times New Roman" w:hint="eastAsia"/>
          <w:b/>
          <w:kern w:val="0"/>
          <w:szCs w:val="24"/>
        </w:rPr>
        <w:t xml:space="preserve">task-switching </w:t>
      </w:r>
      <w:r w:rsidRPr="007B6B54">
        <w:rPr>
          <w:rFonts w:ascii="Times New Roman" w:eastAsia="標楷體" w:hAnsi="Times New Roman"/>
          <w:b/>
          <w:kern w:val="0"/>
          <w:szCs w:val="24"/>
        </w:rPr>
        <w:t>performance</w:t>
      </w:r>
      <w:r w:rsidR="005715C4" w:rsidRPr="007B6B54">
        <w:rPr>
          <w:rFonts w:ascii="Times New Roman" w:eastAsia="標楷體" w:hAnsi="Times New Roman"/>
          <w:b/>
          <w:kern w:val="0"/>
          <w:szCs w:val="24"/>
        </w:rPr>
        <w:t>,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551B18" w:rsidRPr="007B6B54">
        <w:rPr>
          <w:rFonts w:ascii="Times New Roman" w:eastAsia="標楷體" w:hAnsi="Times New Roman"/>
          <w:b/>
          <w:kern w:val="0"/>
          <w:szCs w:val="24"/>
        </w:rPr>
        <w:t>changes in physical function</w:t>
      </w:r>
      <w:r w:rsidR="00551B18">
        <w:rPr>
          <w:rFonts w:ascii="Times New Roman" w:eastAsia="標楷體" w:hAnsi="Times New Roman"/>
          <w:b/>
          <w:kern w:val="0"/>
          <w:szCs w:val="24"/>
        </w:rPr>
        <w:t xml:space="preserve"> and social interaction</w:t>
      </w:r>
      <w:r w:rsidR="00551B18" w:rsidRPr="007B6B54">
        <w:rPr>
          <w:rFonts w:ascii="Times New Roman" w:eastAsia="標楷體" w:hAnsi="Times New Roman"/>
          <w:b/>
          <w:kern w:val="0"/>
          <w:szCs w:val="24"/>
        </w:rPr>
        <w:t xml:space="preserve">, 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and changes </w:t>
      </w:r>
      <w:r w:rsidR="005715C4" w:rsidRPr="007B6B54">
        <w:rPr>
          <w:rFonts w:ascii="Times New Roman" w:eastAsia="標楷體" w:hAnsi="Times New Roman"/>
          <w:b/>
          <w:kern w:val="0"/>
          <w:szCs w:val="24"/>
        </w:rPr>
        <w:t xml:space="preserve">in 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BOLD </w:t>
      </w:r>
      <w:r w:rsidR="00FA0778" w:rsidRPr="007B6B54">
        <w:rPr>
          <w:rFonts w:ascii="Times New Roman" w:eastAsia="標楷體" w:hAnsi="Times New Roman" w:hint="eastAsia"/>
          <w:b/>
          <w:kern w:val="0"/>
          <w:szCs w:val="24"/>
        </w:rPr>
        <w:t>response</w:t>
      </w:r>
      <w:r w:rsidR="005715C4" w:rsidRPr="007B6B54">
        <w:rPr>
          <w:rFonts w:ascii="Times New Roman" w:eastAsia="標楷體" w:hAnsi="Times New Roman"/>
          <w:b/>
          <w:kern w:val="0"/>
          <w:szCs w:val="24"/>
        </w:rPr>
        <w:t xml:space="preserve"> magnitude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8D6361">
        <w:rPr>
          <w:rFonts w:ascii="Times New Roman" w:eastAsia="標楷體" w:hAnsi="Times New Roman"/>
          <w:b/>
          <w:kern w:val="0"/>
          <w:szCs w:val="24"/>
        </w:rPr>
        <w:t xml:space="preserve">in the prefrontal cortex 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during the </w:t>
      </w:r>
      <w:r w:rsidR="009D01D5" w:rsidRPr="007B6B54">
        <w:rPr>
          <w:rFonts w:ascii="Times New Roman" w:eastAsia="標楷體" w:hAnsi="Times New Roman"/>
          <w:b/>
          <w:kern w:val="0"/>
          <w:szCs w:val="24"/>
        </w:rPr>
        <w:t>S</w:t>
      </w:r>
      <w:r w:rsidRPr="007B6B54">
        <w:rPr>
          <w:rFonts w:ascii="Times New Roman" w:eastAsia="標楷體" w:hAnsi="Times New Roman"/>
          <w:b/>
          <w:kern w:val="0"/>
          <w:szCs w:val="24"/>
        </w:rPr>
        <w:t>witch condition from pre-</w:t>
      </w:r>
      <w:r w:rsidR="00CD5956">
        <w:rPr>
          <w:rFonts w:ascii="Times New Roman" w:hAnsi="Times New Roman" w:cs="Times New Roman" w:hint="eastAsia"/>
          <w:b/>
          <w:kern w:val="0"/>
          <w:szCs w:val="24"/>
        </w:rPr>
        <w:t>intervention</w:t>
      </w:r>
      <w:r w:rsidR="00CD5956">
        <w:rPr>
          <w:rFonts w:ascii="Times New Roman" w:eastAsia="標楷體" w:hAnsi="Times New Roman"/>
          <w:b/>
          <w:kern w:val="0"/>
          <w:szCs w:val="24"/>
        </w:rPr>
        <w:t xml:space="preserve"> to post-</w:t>
      </w:r>
      <w:r w:rsidR="00CD5956">
        <w:rPr>
          <w:rFonts w:ascii="Times New Roman" w:hAnsi="Times New Roman" w:cs="Times New Roman" w:hint="eastAsia"/>
          <w:b/>
          <w:kern w:val="0"/>
          <w:szCs w:val="24"/>
        </w:rPr>
        <w:t>intervention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 </w:t>
      </w:r>
      <w:r w:rsidR="00F50942">
        <w:rPr>
          <w:rFonts w:ascii="Times New Roman" w:eastAsia="標楷體" w:hAnsi="Times New Roman"/>
          <w:b/>
          <w:kern w:val="0"/>
          <w:szCs w:val="24"/>
        </w:rPr>
        <w:t>in the TCC group</w:t>
      </w:r>
    </w:p>
    <w:tbl>
      <w:tblPr>
        <w:tblW w:w="13893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61"/>
        <w:gridCol w:w="1178"/>
        <w:gridCol w:w="1315"/>
        <w:gridCol w:w="1316"/>
        <w:gridCol w:w="1316"/>
        <w:gridCol w:w="1323"/>
        <w:gridCol w:w="1169"/>
        <w:gridCol w:w="1169"/>
        <w:gridCol w:w="1169"/>
      </w:tblGrid>
      <w:tr w:rsidR="00687562" w:rsidRPr="00386528" w:rsidTr="00941FBD">
        <w:trPr>
          <w:trHeight w:val="248"/>
        </w:trPr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687562" w:rsidRPr="00567347" w:rsidRDefault="00687562" w:rsidP="0056734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Completed Stages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</w:t>
            </w:r>
          </w:p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Total Errors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Outside-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fMRI 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 xml:space="preserve"> 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E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 xml:space="preserve"> 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RT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(ms)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941FBD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Times New Roman" w:hint="eastAsia"/>
                <w:kern w:val="0"/>
                <w:sz w:val="20"/>
                <w:szCs w:val="24"/>
              </w:rPr>
              <w:t xml:space="preserve"> Fr</w:t>
            </w: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equency of social interaction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</w:p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L SFG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687562" w:rsidRPr="00386528" w:rsidRDefault="00687562" w:rsidP="00567347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</w:p>
          <w:p w:rsidR="00687562" w:rsidRPr="00386528" w:rsidRDefault="00687562" w:rsidP="008D6E56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R MFG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</w:p>
          <w:p w:rsidR="00687562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in L 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I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FG</w:t>
            </w:r>
            <w:r w:rsidRPr="00A05CF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vertAlign w:val="subscript"/>
              </w:rPr>
              <w:t>t</w:t>
            </w: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Knee extensor strength (kg)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0.041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0.895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-0.234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0.442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-0.123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0.689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0.134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0.663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-0.086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0.781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0.110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0.721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0.458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0.116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0.314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0.296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802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001*</w:t>
            </w:r>
          </w:p>
        </w:tc>
      </w:tr>
      <w:tr w:rsidR="00FE3ED4" w:rsidRPr="00386528" w:rsidTr="00687562">
        <w:trPr>
          <w:trHeight w:val="36"/>
        </w:trPr>
        <w:tc>
          <w:tcPr>
            <w:tcW w:w="2677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Four Square Step Test (sec)</w:t>
            </w:r>
          </w:p>
        </w:tc>
        <w:tc>
          <w:tcPr>
            <w:tcW w:w="1261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0.199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0.514</w:t>
            </w:r>
          </w:p>
        </w:tc>
        <w:tc>
          <w:tcPr>
            <w:tcW w:w="1178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0.075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0.808</w:t>
            </w:r>
          </w:p>
        </w:tc>
        <w:tc>
          <w:tcPr>
            <w:tcW w:w="1315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0.128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0.676</w:t>
            </w:r>
          </w:p>
        </w:tc>
        <w:tc>
          <w:tcPr>
            <w:tcW w:w="1316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-0.093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0.762</w:t>
            </w:r>
          </w:p>
        </w:tc>
        <w:tc>
          <w:tcPr>
            <w:tcW w:w="1316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-0.053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0.863</w:t>
            </w:r>
          </w:p>
        </w:tc>
        <w:tc>
          <w:tcPr>
            <w:tcW w:w="1323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-0.237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0.435</w:t>
            </w:r>
          </w:p>
        </w:tc>
        <w:tc>
          <w:tcPr>
            <w:tcW w:w="1169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-0.307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0.308</w:t>
            </w:r>
          </w:p>
        </w:tc>
        <w:tc>
          <w:tcPr>
            <w:tcW w:w="1169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0.048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0.876</w:t>
            </w:r>
          </w:p>
        </w:tc>
        <w:tc>
          <w:tcPr>
            <w:tcW w:w="1169" w:type="dxa"/>
            <w:tcBorders>
              <w:top w:val="nil"/>
            </w:tcBorders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-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210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492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Six Minute Walk Test (m)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-0.087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0.778</w:t>
            </w: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0.066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0.830</w:t>
            </w: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0.316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0.292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-0.346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0.247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-0.247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0.415</w:t>
            </w: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-0.216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0.479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0.213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0.485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-0.336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0.262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-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026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933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Completed Stages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-0.162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0.598</w:t>
            </w: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0.063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0.838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-0.310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0.303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-0.309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0.304</w:t>
            </w: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0.248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0.413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-0.197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0.518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0.076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0.804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050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870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Total Errors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0.252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0.406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0.060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0.846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0.194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0.526</w:t>
            </w: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-0.310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0.303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-0.631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0.021*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-0.551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0.051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-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100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746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0510FC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Outside-fMRI 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-0.084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0.785</w:t>
            </w: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0.165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0.590</w:t>
            </w:r>
          </w:p>
        </w:tc>
        <w:tc>
          <w:tcPr>
            <w:tcW w:w="1323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-0.690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0.009*</w:t>
            </w: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-0.046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0.882</w:t>
            </w: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0.014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0.965</w:t>
            </w: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140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648</w:t>
            </w:r>
          </w:p>
        </w:tc>
      </w:tr>
      <w:tr w:rsidR="00FE3ED4" w:rsidRPr="00386528" w:rsidTr="000510FC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>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 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0.519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0.069</w:t>
            </w: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-0.156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0.610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0.062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0.839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0.199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0.514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059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847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>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RT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(ms)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-0.487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0.091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0.105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0.733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-0.032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0.917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043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890</w:t>
            </w: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Times New Roman" w:hint="eastAsia"/>
                <w:kern w:val="0"/>
                <w:sz w:val="20"/>
                <w:szCs w:val="24"/>
              </w:rPr>
              <w:t xml:space="preserve"> Fr</w:t>
            </w: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 xml:space="preserve">equency of social </w:t>
            </w: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lastRenderedPageBreak/>
              <w:t>interaction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-0.262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0.387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0.134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0.662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-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053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863</w:t>
            </w:r>
          </w:p>
        </w:tc>
      </w:tr>
      <w:tr w:rsidR="00FE3ED4" w:rsidRPr="00386528" w:rsidTr="00687562">
        <w:trPr>
          <w:trHeight w:val="28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L SFG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i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0.389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0.152</w:t>
            </w: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i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224</w:t>
            </w:r>
          </w:p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462</w:t>
            </w:r>
          </w:p>
        </w:tc>
      </w:tr>
      <w:tr w:rsidR="00FE3ED4" w:rsidRPr="00386528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</w:tr>
      <w:tr w:rsidR="00FE3ED4" w:rsidRPr="00567347" w:rsidTr="00687562">
        <w:trPr>
          <w:trHeight w:val="287"/>
        </w:trPr>
        <w:tc>
          <w:tcPr>
            <w:tcW w:w="2677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 in R MFG</w:t>
            </w:r>
          </w:p>
        </w:tc>
        <w:tc>
          <w:tcPr>
            <w:tcW w:w="1261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FE3ED4" w:rsidRPr="00386528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386528">
              <w:rPr>
                <w:rFonts w:ascii="Times New Roman" w:eastAsia="標楷體" w:hAnsi="Times New Roman" w:hint="eastAsia"/>
                <w:i/>
                <w:kern w:val="0"/>
                <w:sz w:val="20"/>
                <w:szCs w:val="24"/>
              </w:rPr>
              <w:t>=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361</w:t>
            </w:r>
          </w:p>
          <w:p w:rsidR="00FE3ED4" w:rsidRPr="00443FD9" w:rsidRDefault="00FE3ED4" w:rsidP="00FE3ED4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</w:t>
            </w:r>
            <w:r w:rsidR="005C4D31" w:rsidRPr="00386528">
              <w:rPr>
                <w:rFonts w:ascii="Times New Roman" w:eastAsia="標楷體" w:hAnsi="Times New Roman"/>
                <w:kern w:val="0"/>
                <w:sz w:val="20"/>
                <w:szCs w:val="24"/>
              </w:rPr>
              <w:t>225</w:t>
            </w:r>
          </w:p>
        </w:tc>
      </w:tr>
    </w:tbl>
    <w:p w:rsidR="00EB285F" w:rsidRDefault="00D55EF6" w:rsidP="00FD425F">
      <w:pPr>
        <w:widowControl/>
        <w:spacing w:line="360" w:lineRule="auto"/>
        <w:ind w:leftChars="59" w:left="142" w:rightChars="-24" w:right="-5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hAnsi="Times New Roman"/>
          <w:kern w:val="0"/>
          <w:szCs w:val="24"/>
        </w:rPr>
        <w:t xml:space="preserve">Partial correlation analyses </w:t>
      </w:r>
      <w:r w:rsidRPr="009D01D5">
        <w:rPr>
          <w:rFonts w:ascii="Times New Roman" w:hAnsi="Times New Roman"/>
          <w:kern w:val="0"/>
          <w:szCs w:val="24"/>
        </w:rPr>
        <w:t xml:space="preserve">were </w:t>
      </w:r>
      <w:r w:rsidR="005715C4" w:rsidRPr="009D01D5">
        <w:rPr>
          <w:rFonts w:ascii="Times New Roman" w:hAnsi="Times New Roman"/>
          <w:kern w:val="0"/>
          <w:szCs w:val="24"/>
        </w:rPr>
        <w:t xml:space="preserve">performed, </w:t>
      </w:r>
      <w:r w:rsidRPr="009D01D5">
        <w:rPr>
          <w:rFonts w:ascii="Times New Roman" w:hAnsi="Times New Roman"/>
          <w:kern w:val="0"/>
          <w:szCs w:val="24"/>
        </w:rPr>
        <w:t>controll</w:t>
      </w:r>
      <w:r w:rsidR="005715C4" w:rsidRPr="009D01D5">
        <w:rPr>
          <w:rFonts w:ascii="Times New Roman" w:hAnsi="Times New Roman"/>
          <w:kern w:val="0"/>
          <w:szCs w:val="24"/>
        </w:rPr>
        <w:t xml:space="preserve">ing for </w:t>
      </w:r>
      <w:r w:rsidR="00443FD9">
        <w:rPr>
          <w:rFonts w:ascii="Times New Roman" w:hAnsi="Times New Roman"/>
          <w:kern w:val="0"/>
          <w:szCs w:val="24"/>
        </w:rPr>
        <w:t xml:space="preserve">age, gender, and </w:t>
      </w:r>
      <w:r w:rsidR="007B76EE">
        <w:rPr>
          <w:rFonts w:ascii="Times New Roman" w:hAnsi="Times New Roman"/>
          <w:kern w:val="0"/>
          <w:szCs w:val="24"/>
        </w:rPr>
        <w:t xml:space="preserve">education. </w:t>
      </w:r>
      <w:r w:rsidR="00B922BA" w:rsidRPr="00B978E6">
        <w:rPr>
          <w:rFonts w:ascii="新細明體" w:hAnsi="新細明體" w:cs="璅扑擃?" w:hint="eastAsia"/>
          <w:kern w:val="0"/>
          <w:szCs w:val="24"/>
        </w:rPr>
        <w:t>△</w:t>
      </w:r>
      <w:r w:rsidR="00B922BA" w:rsidRPr="00B978E6">
        <w:rPr>
          <w:rFonts w:ascii="Times New Roman" w:hAnsi="Times New Roman"/>
          <w:kern w:val="0"/>
          <w:szCs w:val="24"/>
        </w:rPr>
        <w:t>= post-intervention value – pre-intervention value</w:t>
      </w:r>
      <w:r w:rsidR="007B76EE">
        <w:rPr>
          <w:rFonts w:ascii="Times New Roman" w:hAnsi="Times New Roman"/>
          <w:kern w:val="0"/>
          <w:szCs w:val="24"/>
        </w:rPr>
        <w:t xml:space="preserve">; </w:t>
      </w:r>
      <w:r w:rsidR="007B76EE">
        <w:rPr>
          <w:rFonts w:ascii="Times New Roman" w:eastAsia="標楷體" w:hAnsi="Times New Roman"/>
          <w:szCs w:val="24"/>
        </w:rPr>
        <w:t>BOL</w:t>
      </w:r>
      <w:r w:rsidR="00EB285F" w:rsidRPr="009D01D5">
        <w:rPr>
          <w:rFonts w:ascii="Times New Roman" w:eastAsia="標楷體" w:hAnsi="Times New Roman"/>
          <w:szCs w:val="24"/>
        </w:rPr>
        <w:t xml:space="preserve">D= blood oxygenation level dependent; </w:t>
      </w:r>
      <w:r w:rsidR="00EB285F" w:rsidRPr="009D01D5">
        <w:rPr>
          <w:rFonts w:ascii="Times New Roman" w:eastAsia="標楷體" w:hAnsi="Times New Roman" w:cs="Times New Roman"/>
          <w:szCs w:val="24"/>
        </w:rPr>
        <w:t xml:space="preserve">Error= error rate; </w:t>
      </w:r>
      <w:r w:rsidR="00EB285F" w:rsidRPr="009D01D5">
        <w:rPr>
          <w:rFonts w:ascii="Times New Roman" w:hAnsi="Times New Roman"/>
          <w:kern w:val="0"/>
          <w:szCs w:val="24"/>
        </w:rPr>
        <w:t xml:space="preserve">IED= </w:t>
      </w:r>
      <w:r w:rsidR="00EB285F" w:rsidRPr="009D01D5">
        <w:rPr>
          <w:rFonts w:ascii="Times New Roman" w:hAnsi="Times New Roman"/>
          <w:szCs w:val="24"/>
        </w:rPr>
        <w:t>Intra-Extra Dimensional Set Shift</w:t>
      </w:r>
      <w:r w:rsidR="00EB285F" w:rsidRPr="009D01D5">
        <w:rPr>
          <w:rFonts w:ascii="Times New Roman" w:hAnsi="Times New Roman"/>
          <w:kern w:val="0"/>
          <w:szCs w:val="24"/>
        </w:rPr>
        <w:t>;</w:t>
      </w:r>
      <w:r w:rsidR="00EB285F" w:rsidRPr="009D01D5">
        <w:rPr>
          <w:rFonts w:ascii="Times New Roman" w:eastAsia="標楷體" w:hAnsi="Times New Roman"/>
          <w:szCs w:val="24"/>
        </w:rPr>
        <w:t xml:space="preserve"> L SFG= left superior frontal gyrus; R MFG= right middle frontal gyrus</w:t>
      </w:r>
      <w:r w:rsidR="00EB285F" w:rsidRPr="009D01D5">
        <w:rPr>
          <w:rFonts w:ascii="Times New Roman" w:eastAsia="標楷體" w:hAnsi="Times New Roman" w:hint="eastAsia"/>
          <w:szCs w:val="24"/>
        </w:rPr>
        <w:t xml:space="preserve">; </w:t>
      </w:r>
      <w:r w:rsidR="002145A5">
        <w:rPr>
          <w:rFonts w:ascii="Times New Roman" w:eastAsia="標楷體" w:hAnsi="Times New Roman"/>
          <w:szCs w:val="24"/>
        </w:rPr>
        <w:t>L IFG</w:t>
      </w:r>
      <w:r w:rsidR="002145A5" w:rsidRPr="00A05CF9">
        <w:rPr>
          <w:rFonts w:ascii="Times New Roman" w:eastAsia="標楷體" w:hAnsi="Times New Roman"/>
          <w:szCs w:val="24"/>
          <w:vertAlign w:val="subscript"/>
        </w:rPr>
        <w:t>t</w:t>
      </w:r>
      <w:r w:rsidR="002145A5">
        <w:rPr>
          <w:rFonts w:ascii="Times New Roman" w:eastAsia="標楷體" w:hAnsi="Times New Roman"/>
          <w:szCs w:val="24"/>
        </w:rPr>
        <w:t xml:space="preserve">= left inferior frontal gyrus pars triangularis; </w:t>
      </w:r>
      <w:r w:rsidR="00EB285F" w:rsidRPr="009D01D5">
        <w:rPr>
          <w:rFonts w:ascii="Times New Roman" w:eastAsia="標楷體" w:hAnsi="Times New Roman" w:cs="Times New Roman"/>
          <w:szCs w:val="24"/>
        </w:rPr>
        <w:t xml:space="preserve">RT= reaction time; sw= </w:t>
      </w:r>
      <w:r w:rsidR="009D01D5" w:rsidRPr="009D01D5">
        <w:rPr>
          <w:rFonts w:ascii="Times New Roman" w:eastAsia="標楷體" w:hAnsi="Times New Roman" w:cs="Times New Roman"/>
          <w:szCs w:val="24"/>
        </w:rPr>
        <w:t>S</w:t>
      </w:r>
      <w:r w:rsidR="00EB285F" w:rsidRPr="009D01D5">
        <w:rPr>
          <w:rFonts w:ascii="Times New Roman" w:eastAsia="標楷體" w:hAnsi="Times New Roman" w:cs="Times New Roman"/>
          <w:szCs w:val="24"/>
        </w:rPr>
        <w:t>witch condition</w:t>
      </w:r>
      <w:r w:rsidR="00EB285F" w:rsidRPr="009D01D5">
        <w:rPr>
          <w:rFonts w:ascii="Times New Roman" w:eastAsia="標楷體" w:hAnsi="Times New Roman" w:cs="Times New Roman" w:hint="eastAsia"/>
          <w:szCs w:val="24"/>
        </w:rPr>
        <w:t>.</w:t>
      </w:r>
      <w:r w:rsidR="00A5700F">
        <w:rPr>
          <w:rFonts w:ascii="Times New Roman" w:eastAsia="標楷體" w:hAnsi="Times New Roman" w:cs="Times New Roman"/>
          <w:szCs w:val="24"/>
        </w:rPr>
        <w:t xml:space="preserve"> </w:t>
      </w:r>
      <w:bookmarkStart w:id="0" w:name="_GoBack"/>
      <w:r w:rsidR="00A5700F">
        <w:rPr>
          <w:rFonts w:ascii="Times New Roman" w:eastAsia="標楷體" w:hAnsi="Times New Roman" w:cs="Times New Roman"/>
          <w:szCs w:val="24"/>
        </w:rPr>
        <w:t>*</w:t>
      </w:r>
      <w:bookmarkEnd w:id="0"/>
      <w:r w:rsidR="00A5700F">
        <w:rPr>
          <w:rFonts w:ascii="Times New Roman" w:eastAsia="標楷體" w:hAnsi="Times New Roman" w:cs="Times New Roman"/>
          <w:szCs w:val="24"/>
        </w:rPr>
        <w:t xml:space="preserve">Significant correlations, </w:t>
      </w:r>
      <w:r w:rsidR="00A5700F" w:rsidRPr="00A5700F">
        <w:rPr>
          <w:rFonts w:ascii="Times New Roman" w:eastAsia="標楷體" w:hAnsi="Times New Roman" w:cs="Times New Roman"/>
          <w:i/>
          <w:szCs w:val="24"/>
        </w:rPr>
        <w:t>p</w:t>
      </w:r>
      <w:r w:rsidR="00A5700F">
        <w:rPr>
          <w:rFonts w:ascii="Times New Roman" w:eastAsia="標楷體" w:hAnsi="Times New Roman" w:cs="Times New Roman"/>
          <w:szCs w:val="24"/>
        </w:rPr>
        <w:t xml:space="preserve"> &lt; 0.05.</w:t>
      </w:r>
    </w:p>
    <w:p w:rsidR="00D55EF6" w:rsidRDefault="00D55EF6" w:rsidP="007B6B54">
      <w:pPr>
        <w:widowControl/>
        <w:rPr>
          <w:rFonts w:ascii="Times New Roman" w:eastAsia="標楷體" w:hAnsi="Times New Roman" w:cs="Times New Roman"/>
          <w:szCs w:val="24"/>
        </w:rPr>
      </w:pPr>
    </w:p>
    <w:p w:rsidR="00DC5BA0" w:rsidRDefault="00DC5BA0" w:rsidP="007B6B54">
      <w:pPr>
        <w:widowControl/>
        <w:rPr>
          <w:rFonts w:ascii="Times New Roman" w:eastAsia="標楷體" w:hAnsi="Times New Roman" w:cs="Times New Roman"/>
          <w:szCs w:val="24"/>
        </w:rPr>
      </w:pPr>
    </w:p>
    <w:p w:rsidR="00DC5BA0" w:rsidRPr="00DC5BA0" w:rsidRDefault="00DC5BA0" w:rsidP="007B6B54">
      <w:pPr>
        <w:widowControl/>
        <w:rPr>
          <w:rFonts w:ascii="Times New Roman" w:eastAsia="標楷體" w:hAnsi="Times New Roman" w:cs="Times New Roman"/>
          <w:szCs w:val="24"/>
        </w:rPr>
      </w:pPr>
    </w:p>
    <w:sectPr w:rsidR="00DC5BA0" w:rsidRPr="00DC5BA0" w:rsidSect="00D469A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964152" w16cid:durableId="1E7BE85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58" w:rsidRDefault="00B54358" w:rsidP="0055488A">
      <w:r>
        <w:separator/>
      </w:r>
    </w:p>
  </w:endnote>
  <w:endnote w:type="continuationSeparator" w:id="0">
    <w:p w:rsidR="00B54358" w:rsidRDefault="00B54358" w:rsidP="0055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149" w:rsidRPr="00DE184D" w:rsidRDefault="009B1B26">
    <w:pPr>
      <w:pStyle w:val="a6"/>
      <w:jc w:val="center"/>
      <w:rPr>
        <w:caps/>
      </w:rPr>
    </w:pPr>
    <w:r w:rsidRPr="00DE184D">
      <w:rPr>
        <w:caps/>
      </w:rPr>
      <w:fldChar w:fldCharType="begin"/>
    </w:r>
    <w:r w:rsidR="00E04149" w:rsidRPr="00DE184D">
      <w:rPr>
        <w:caps/>
      </w:rPr>
      <w:instrText>PAGE   \* MERGEFORMAT</w:instrText>
    </w:r>
    <w:r w:rsidRPr="00DE184D">
      <w:rPr>
        <w:caps/>
      </w:rPr>
      <w:fldChar w:fldCharType="separate"/>
    </w:r>
    <w:r w:rsidR="00A05CF9" w:rsidRPr="00A05CF9">
      <w:rPr>
        <w:caps/>
        <w:noProof/>
        <w:lang w:val="zh-TW"/>
      </w:rPr>
      <w:t>1</w:t>
    </w:r>
    <w:r w:rsidRPr="00DE184D">
      <w:rPr>
        <w:caps/>
      </w:rPr>
      <w:fldChar w:fldCharType="end"/>
    </w:r>
  </w:p>
  <w:p w:rsidR="00E04149" w:rsidRDefault="00E041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58" w:rsidRDefault="00B54358" w:rsidP="0055488A">
      <w:r>
        <w:separator/>
      </w:r>
    </w:p>
  </w:footnote>
  <w:footnote w:type="continuationSeparator" w:id="0">
    <w:p w:rsidR="00B54358" w:rsidRDefault="00B54358" w:rsidP="00554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88A"/>
    <w:rsid w:val="00017950"/>
    <w:rsid w:val="0002177C"/>
    <w:rsid w:val="00030686"/>
    <w:rsid w:val="00030DDE"/>
    <w:rsid w:val="00033B7B"/>
    <w:rsid w:val="00064C80"/>
    <w:rsid w:val="00080065"/>
    <w:rsid w:val="000A4199"/>
    <w:rsid w:val="000A57F2"/>
    <w:rsid w:val="000B4DF3"/>
    <w:rsid w:val="000C51D5"/>
    <w:rsid w:val="000D1876"/>
    <w:rsid w:val="000E5E90"/>
    <w:rsid w:val="00103CAC"/>
    <w:rsid w:val="00104DB8"/>
    <w:rsid w:val="00116FAC"/>
    <w:rsid w:val="00121134"/>
    <w:rsid w:val="00133091"/>
    <w:rsid w:val="00155DAB"/>
    <w:rsid w:val="0015652F"/>
    <w:rsid w:val="00161CB9"/>
    <w:rsid w:val="00166672"/>
    <w:rsid w:val="00184DDD"/>
    <w:rsid w:val="001937CF"/>
    <w:rsid w:val="00193E15"/>
    <w:rsid w:val="0019741F"/>
    <w:rsid w:val="001F0F87"/>
    <w:rsid w:val="001F3B5A"/>
    <w:rsid w:val="0020435C"/>
    <w:rsid w:val="002073E2"/>
    <w:rsid w:val="002145A5"/>
    <w:rsid w:val="00215441"/>
    <w:rsid w:val="002551B3"/>
    <w:rsid w:val="00271263"/>
    <w:rsid w:val="002B484C"/>
    <w:rsid w:val="002B5727"/>
    <w:rsid w:val="00303323"/>
    <w:rsid w:val="0030680E"/>
    <w:rsid w:val="003278D6"/>
    <w:rsid w:val="00335A81"/>
    <w:rsid w:val="00357EEA"/>
    <w:rsid w:val="003753CE"/>
    <w:rsid w:val="00382671"/>
    <w:rsid w:val="00386528"/>
    <w:rsid w:val="003D1506"/>
    <w:rsid w:val="003D77A2"/>
    <w:rsid w:val="003F4BCD"/>
    <w:rsid w:val="003F6F2D"/>
    <w:rsid w:val="0040041F"/>
    <w:rsid w:val="004012C2"/>
    <w:rsid w:val="0040169D"/>
    <w:rsid w:val="0040242D"/>
    <w:rsid w:val="004408E9"/>
    <w:rsid w:val="00443FD9"/>
    <w:rsid w:val="00455E51"/>
    <w:rsid w:val="00470A22"/>
    <w:rsid w:val="00485C13"/>
    <w:rsid w:val="00487832"/>
    <w:rsid w:val="004B006B"/>
    <w:rsid w:val="004B1AA2"/>
    <w:rsid w:val="004B25A7"/>
    <w:rsid w:val="004E5BD5"/>
    <w:rsid w:val="0050617F"/>
    <w:rsid w:val="005117BD"/>
    <w:rsid w:val="005227EB"/>
    <w:rsid w:val="00530E14"/>
    <w:rsid w:val="00536A6F"/>
    <w:rsid w:val="00547C19"/>
    <w:rsid w:val="00551B18"/>
    <w:rsid w:val="0055488A"/>
    <w:rsid w:val="00562395"/>
    <w:rsid w:val="00567347"/>
    <w:rsid w:val="005715C4"/>
    <w:rsid w:val="00577FEC"/>
    <w:rsid w:val="005B21FA"/>
    <w:rsid w:val="005C1849"/>
    <w:rsid w:val="005C2F21"/>
    <w:rsid w:val="005C4D31"/>
    <w:rsid w:val="005D135E"/>
    <w:rsid w:val="005D3A69"/>
    <w:rsid w:val="005D6939"/>
    <w:rsid w:val="006552DB"/>
    <w:rsid w:val="0066052A"/>
    <w:rsid w:val="00661FDE"/>
    <w:rsid w:val="00672B0E"/>
    <w:rsid w:val="006761A8"/>
    <w:rsid w:val="006823C7"/>
    <w:rsid w:val="00687562"/>
    <w:rsid w:val="00695AC3"/>
    <w:rsid w:val="006967B5"/>
    <w:rsid w:val="006C132C"/>
    <w:rsid w:val="006C6AB3"/>
    <w:rsid w:val="00705586"/>
    <w:rsid w:val="00712609"/>
    <w:rsid w:val="00727B25"/>
    <w:rsid w:val="0073265E"/>
    <w:rsid w:val="007430CC"/>
    <w:rsid w:val="00743EA0"/>
    <w:rsid w:val="0075040C"/>
    <w:rsid w:val="007621ED"/>
    <w:rsid w:val="00766005"/>
    <w:rsid w:val="007773FE"/>
    <w:rsid w:val="00782316"/>
    <w:rsid w:val="007A6F19"/>
    <w:rsid w:val="007B0B34"/>
    <w:rsid w:val="007B6B54"/>
    <w:rsid w:val="007B76EE"/>
    <w:rsid w:val="00806548"/>
    <w:rsid w:val="00826DAD"/>
    <w:rsid w:val="00854B5A"/>
    <w:rsid w:val="00856651"/>
    <w:rsid w:val="008602A7"/>
    <w:rsid w:val="008A555A"/>
    <w:rsid w:val="008A5615"/>
    <w:rsid w:val="008B4BC9"/>
    <w:rsid w:val="008B5A85"/>
    <w:rsid w:val="008C39E2"/>
    <w:rsid w:val="008C679D"/>
    <w:rsid w:val="008C70F9"/>
    <w:rsid w:val="008D471A"/>
    <w:rsid w:val="008D6361"/>
    <w:rsid w:val="008D6E56"/>
    <w:rsid w:val="008F71A4"/>
    <w:rsid w:val="0091385B"/>
    <w:rsid w:val="009350B6"/>
    <w:rsid w:val="00941FBD"/>
    <w:rsid w:val="00967A83"/>
    <w:rsid w:val="00972E2C"/>
    <w:rsid w:val="009817C8"/>
    <w:rsid w:val="009954CA"/>
    <w:rsid w:val="00996862"/>
    <w:rsid w:val="009B1B26"/>
    <w:rsid w:val="009B63A5"/>
    <w:rsid w:val="009B6B75"/>
    <w:rsid w:val="009C553B"/>
    <w:rsid w:val="009D01D5"/>
    <w:rsid w:val="009D4711"/>
    <w:rsid w:val="009F097F"/>
    <w:rsid w:val="009F6ED0"/>
    <w:rsid w:val="00A01233"/>
    <w:rsid w:val="00A05CF9"/>
    <w:rsid w:val="00A13A5A"/>
    <w:rsid w:val="00A32F4B"/>
    <w:rsid w:val="00A47D7E"/>
    <w:rsid w:val="00A5700F"/>
    <w:rsid w:val="00A84F40"/>
    <w:rsid w:val="00A8776E"/>
    <w:rsid w:val="00AB28B9"/>
    <w:rsid w:val="00AC2620"/>
    <w:rsid w:val="00AD3A4D"/>
    <w:rsid w:val="00AE509A"/>
    <w:rsid w:val="00AE6C11"/>
    <w:rsid w:val="00AF0516"/>
    <w:rsid w:val="00AF0960"/>
    <w:rsid w:val="00B00B18"/>
    <w:rsid w:val="00B2310F"/>
    <w:rsid w:val="00B23B0F"/>
    <w:rsid w:val="00B44ADD"/>
    <w:rsid w:val="00B54358"/>
    <w:rsid w:val="00B57081"/>
    <w:rsid w:val="00B60452"/>
    <w:rsid w:val="00B86FE2"/>
    <w:rsid w:val="00B922BA"/>
    <w:rsid w:val="00B978E6"/>
    <w:rsid w:val="00BA0E6E"/>
    <w:rsid w:val="00BB4D17"/>
    <w:rsid w:val="00BB6F8D"/>
    <w:rsid w:val="00BD39A1"/>
    <w:rsid w:val="00BD735F"/>
    <w:rsid w:val="00BF59EC"/>
    <w:rsid w:val="00C36D1E"/>
    <w:rsid w:val="00C659BF"/>
    <w:rsid w:val="00C72F86"/>
    <w:rsid w:val="00C73DCC"/>
    <w:rsid w:val="00C7416F"/>
    <w:rsid w:val="00C833E7"/>
    <w:rsid w:val="00C94265"/>
    <w:rsid w:val="00CB015C"/>
    <w:rsid w:val="00CB5BB6"/>
    <w:rsid w:val="00CC63CD"/>
    <w:rsid w:val="00CD5956"/>
    <w:rsid w:val="00CE01F3"/>
    <w:rsid w:val="00CE1DBE"/>
    <w:rsid w:val="00CE5F9E"/>
    <w:rsid w:val="00CF02AF"/>
    <w:rsid w:val="00CF4AFB"/>
    <w:rsid w:val="00CF55B5"/>
    <w:rsid w:val="00D16288"/>
    <w:rsid w:val="00D22F1A"/>
    <w:rsid w:val="00D276CF"/>
    <w:rsid w:val="00D41C8A"/>
    <w:rsid w:val="00D469A3"/>
    <w:rsid w:val="00D55EF6"/>
    <w:rsid w:val="00D575F6"/>
    <w:rsid w:val="00D62192"/>
    <w:rsid w:val="00D63B78"/>
    <w:rsid w:val="00D70636"/>
    <w:rsid w:val="00D73012"/>
    <w:rsid w:val="00D82429"/>
    <w:rsid w:val="00D851B5"/>
    <w:rsid w:val="00DA2814"/>
    <w:rsid w:val="00DB4B9F"/>
    <w:rsid w:val="00DC571C"/>
    <w:rsid w:val="00DC5BA0"/>
    <w:rsid w:val="00DD1175"/>
    <w:rsid w:val="00DD4C6D"/>
    <w:rsid w:val="00DF35A1"/>
    <w:rsid w:val="00E04149"/>
    <w:rsid w:val="00E2219A"/>
    <w:rsid w:val="00E60E59"/>
    <w:rsid w:val="00E61BF8"/>
    <w:rsid w:val="00E85476"/>
    <w:rsid w:val="00E9448B"/>
    <w:rsid w:val="00E96145"/>
    <w:rsid w:val="00EA767C"/>
    <w:rsid w:val="00EB0B87"/>
    <w:rsid w:val="00EB285F"/>
    <w:rsid w:val="00EC0239"/>
    <w:rsid w:val="00EC4308"/>
    <w:rsid w:val="00EE494F"/>
    <w:rsid w:val="00EF1879"/>
    <w:rsid w:val="00F0384D"/>
    <w:rsid w:val="00F06960"/>
    <w:rsid w:val="00F108C4"/>
    <w:rsid w:val="00F15D48"/>
    <w:rsid w:val="00F22171"/>
    <w:rsid w:val="00F27434"/>
    <w:rsid w:val="00F46C2A"/>
    <w:rsid w:val="00F50942"/>
    <w:rsid w:val="00F5450A"/>
    <w:rsid w:val="00F576EE"/>
    <w:rsid w:val="00F609DB"/>
    <w:rsid w:val="00F860EA"/>
    <w:rsid w:val="00F86FE9"/>
    <w:rsid w:val="00F95B81"/>
    <w:rsid w:val="00FA0778"/>
    <w:rsid w:val="00FC1E30"/>
    <w:rsid w:val="00FD425F"/>
    <w:rsid w:val="00FD4B1D"/>
    <w:rsid w:val="00FD4EB2"/>
    <w:rsid w:val="00FE3ED4"/>
    <w:rsid w:val="00FF1893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9B9D2B1-9915-4709-8511-575216A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88A"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55488A"/>
    <w:pPr>
      <w:widowControl/>
      <w:tabs>
        <w:tab w:val="num" w:pos="567"/>
      </w:tabs>
      <w:spacing w:before="240" w:after="240"/>
      <w:ind w:leftChars="0" w:left="567" w:hanging="567"/>
      <w:outlineLvl w:val="0"/>
    </w:pPr>
    <w:rPr>
      <w:rFonts w:ascii="Times New Roman" w:eastAsia="Cambria" w:hAnsi="Times New Roman" w:cs="Times New Roman"/>
      <w:b/>
      <w:kern w:val="0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55488A"/>
    <w:rPr>
      <w:rFonts w:ascii="Times New Roman" w:eastAsia="Cambria" w:hAnsi="Times New Roman" w:cs="Times New Roman"/>
      <w:b/>
      <w:kern w:val="0"/>
      <w:szCs w:val="24"/>
      <w:lang w:eastAsia="en-US"/>
    </w:rPr>
  </w:style>
  <w:style w:type="paragraph" w:styleId="a4">
    <w:name w:val="header"/>
    <w:basedOn w:val="a"/>
    <w:link w:val="a5"/>
    <w:uiPriority w:val="99"/>
    <w:unhideWhenUsed/>
    <w:rsid w:val="0055488A"/>
    <w:pPr>
      <w:widowControl/>
      <w:tabs>
        <w:tab w:val="center" w:pos="4844"/>
        <w:tab w:val="right" w:pos="9689"/>
      </w:tabs>
      <w:spacing w:before="120" w:after="240"/>
    </w:pPr>
    <w:rPr>
      <w:rFonts w:ascii="Times New Roman" w:hAnsi="Times New Roman"/>
      <w:b/>
      <w:kern w:val="0"/>
      <w:lang w:eastAsia="en-US"/>
    </w:rPr>
  </w:style>
  <w:style w:type="character" w:customStyle="1" w:styleId="a5">
    <w:name w:val="頁首 字元"/>
    <w:basedOn w:val="a1"/>
    <w:link w:val="a4"/>
    <w:uiPriority w:val="99"/>
    <w:rsid w:val="0055488A"/>
    <w:rPr>
      <w:rFonts w:ascii="Times New Roman" w:hAnsi="Times New Roman"/>
      <w:b/>
      <w:kern w:val="0"/>
      <w:lang w:eastAsia="en-US"/>
    </w:rPr>
  </w:style>
  <w:style w:type="paragraph" w:styleId="a6">
    <w:name w:val="footer"/>
    <w:basedOn w:val="a"/>
    <w:link w:val="a7"/>
    <w:uiPriority w:val="99"/>
    <w:unhideWhenUsed/>
    <w:rsid w:val="0055488A"/>
    <w:pPr>
      <w:widowControl/>
      <w:tabs>
        <w:tab w:val="center" w:pos="4844"/>
        <w:tab w:val="right" w:pos="9689"/>
      </w:tabs>
      <w:spacing w:before="120"/>
    </w:pPr>
    <w:rPr>
      <w:rFonts w:ascii="Times New Roman" w:hAnsi="Times New Roman"/>
      <w:kern w:val="0"/>
      <w:lang w:eastAsia="en-US"/>
    </w:rPr>
  </w:style>
  <w:style w:type="character" w:customStyle="1" w:styleId="a7">
    <w:name w:val="頁尾 字元"/>
    <w:basedOn w:val="a1"/>
    <w:link w:val="a6"/>
    <w:uiPriority w:val="99"/>
    <w:rsid w:val="0055488A"/>
    <w:rPr>
      <w:rFonts w:ascii="Times New Roman" w:hAnsi="Times New Roman"/>
      <w:kern w:val="0"/>
      <w:lang w:eastAsia="en-US"/>
    </w:rPr>
  </w:style>
  <w:style w:type="paragraph" w:styleId="a0">
    <w:name w:val="List Paragraph"/>
    <w:basedOn w:val="a"/>
    <w:uiPriority w:val="34"/>
    <w:qFormat/>
    <w:rsid w:val="0055488A"/>
    <w:pPr>
      <w:ind w:leftChars="200" w:left="480"/>
    </w:pPr>
  </w:style>
  <w:style w:type="table" w:styleId="a8">
    <w:name w:val="Table Grid"/>
    <w:basedOn w:val="a2"/>
    <w:uiPriority w:val="39"/>
    <w:rsid w:val="0085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6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F6F2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1"/>
    <w:uiPriority w:val="99"/>
    <w:semiHidden/>
    <w:unhideWhenUsed/>
    <w:rsid w:val="00D1628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16288"/>
    <w:rPr>
      <w:sz w:val="20"/>
      <w:szCs w:val="20"/>
    </w:rPr>
  </w:style>
  <w:style w:type="character" w:customStyle="1" w:styleId="ad">
    <w:name w:val="註解文字 字元"/>
    <w:basedOn w:val="a1"/>
    <w:link w:val="ac"/>
    <w:uiPriority w:val="99"/>
    <w:semiHidden/>
    <w:rsid w:val="00D1628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628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16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2018-05-28T12:01:00Z</dcterms:created>
  <dcterms:modified xsi:type="dcterms:W3CDTF">2018-09-08T09:26:00Z</dcterms:modified>
</cp:coreProperties>
</file>