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188" w:type="dxa"/>
        <w:tblInd w:w="-14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28"/>
        <w:gridCol w:w="1072"/>
        <w:gridCol w:w="472"/>
        <w:gridCol w:w="464"/>
        <w:gridCol w:w="1058"/>
        <w:gridCol w:w="472"/>
        <w:gridCol w:w="464"/>
        <w:gridCol w:w="1044"/>
        <w:gridCol w:w="472"/>
        <w:gridCol w:w="466"/>
        <w:gridCol w:w="1047"/>
        <w:gridCol w:w="472"/>
        <w:gridCol w:w="525"/>
        <w:gridCol w:w="1062"/>
        <w:gridCol w:w="472"/>
        <w:gridCol w:w="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88" w:type="dxa"/>
            <w:gridSpan w:val="17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0"/>
                <w:szCs w:val="10"/>
              </w:rPr>
              <w:t xml:space="preserve">TABLE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0"/>
                <w:szCs w:val="1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0"/>
                <w:szCs w:val="10"/>
              </w:rPr>
              <w:t xml:space="preserve"> | Summary of meta-analysis of association between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0"/>
                <w:szCs w:val="10"/>
              </w:rPr>
              <w:t>the TERT variant rs2736098 polymorphisms and cancer risk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Variables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N</w:t>
            </w:r>
          </w:p>
        </w:tc>
        <w:tc>
          <w:tcPr>
            <w:tcW w:w="2008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A versus G</w:t>
            </w:r>
          </w:p>
        </w:tc>
        <w:tc>
          <w:tcPr>
            <w:tcW w:w="1994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AA versus GG</w:t>
            </w:r>
          </w:p>
        </w:tc>
        <w:tc>
          <w:tcPr>
            <w:tcW w:w="1982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GA versus GG</w:t>
            </w:r>
          </w:p>
        </w:tc>
        <w:tc>
          <w:tcPr>
            <w:tcW w:w="2044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GA/AA versus GG</w:t>
            </w:r>
          </w:p>
        </w:tc>
        <w:tc>
          <w:tcPr>
            <w:tcW w:w="2003" w:type="dxa"/>
            <w:gridSpan w:val="3"/>
            <w:tcBorders>
              <w:top w:val="single" w:color="auto" w:sz="12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AA versus GA/GG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OR(95%Cl)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  <w:vertAlign w:val="subscript"/>
              </w:rPr>
              <w:t>h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(%)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OR(95%Cl)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  <w:vertAlign w:val="subscript"/>
              </w:rPr>
              <w:t>h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(%)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OR(95%Cl)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  <w:vertAlign w:val="subscript"/>
              </w:rPr>
              <w:t>h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(%)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OR(95%Cl)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  <w:vertAlign w:val="subscript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(%)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OR(95%Cl)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  <w:vertAlign w:val="subscript"/>
              </w:rPr>
              <w:t>h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All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31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right="31" w:rightChars="1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1.134(1.051-1.224)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79.3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1.280(1.087-1.508)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76.9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1.125(1.020-1.240)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73.6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1.159(1.047-1.283)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78.3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1.223(1.082-1.384)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Cancer type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104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Lung Cancer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1.299(1.216-1.386)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0.285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17.1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1.796(1.575-2.047)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0.907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1.199(1.086-1.323)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0.211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25.2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1.305(1.188-1.434)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0.197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26.8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1.653(1.461-1.869)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Bladder Cancer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1.152(1.032-1.286)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0.079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49.3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1.345(1.058-1.708)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0.096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46.5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1.097(0.940-1.279)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0.092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47.2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1.149(0.990-1.334)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0.077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49.8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1.297(1.062-1.586)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0.178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34.4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Breast Cancer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0.816(0.670-0.994)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0.107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55.2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0.639(0.458-0.892)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0.235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30.9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0.872(0.675-1.127)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0.194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0.796(0.592-1.070)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0.117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53.3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0.707(0.566-0.884)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0.361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 xml:space="preserve">Hepatocellular Carcinoma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1.211(0.948-1.548)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0.057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65.1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1.179(0.711-1.956)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0.081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60.2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1.595(1.246-2.042)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0.254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27.1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1.494(1.123-1.987)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0.133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50.4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0.921(0.617-1.376)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0.161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Colorectal Cancer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0.717(0.562-0.915)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0.371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0.477(0.276-0.825)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0.611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0.539(0.207-1.401)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0.047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74.6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0.592(0.312-1.121)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0.097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63.8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0.726(0.462-1.141)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0.63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Renal Cell Carcinoma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2.081(1.642-2.637)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4.934(2.922-8.332)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4.107(2.495-6.761)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4.424(2.752-7.112)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1.811(1.275-2.571)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Oral squamous cell carcinoma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0.518(0.341-0.786)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0.230(0.076-0.697)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0.243(0.120-0.492)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0.241(0.121-0.482)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0.618(0.232-1.647)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Esophageal Cancer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1.047(0.889-1.234)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1.146(0.799-1.645)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0.998(0.787-1.265)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1.027(0.820-1.286)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1.148(0.818-1.610)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Cervic Cancer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1.118(0.984-1.269)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1.335(1.025-1.739)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0.979(0.809-1.186)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1.059(0.884-1.267)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1.350(1.059-1.721)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Glioma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1.194(1.050-1.359)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1.476(1.113-1.959)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1.162(0.961-1.405)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1.223(1.021-1.465)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1.359(1.045-1.768)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Laryngeal Cancer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1.066(0.842-1.351)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0.750(0/378-1.490)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1.239(0.923-1.664)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1.170(0.881-1.554)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0.694(0.353-1.367)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 xml:space="preserve">SCCHN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0.923(0.807-1.055)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0.904(0.643-1.271)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0.890(0.747-1.061)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0.892(0.755-1.055)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0.951(0.682-1.325)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Ethnicity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104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  <w:tc>
          <w:tcPr>
            <w:tcW w:w="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80808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Asian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1.217(1.138-1.301)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59.7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1.509(1.327-1.716)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0.009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48.3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1.170(1.066-1.284)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0.001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56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1.240(1.132-1.358)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1.396(1.245-1.565)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43.6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9" w:type="dxa"/>
            <w:tcBorders>
              <w:top w:val="nil"/>
              <w:left w:val="single" w:color="auto" w:sz="8" w:space="0"/>
              <w:bottom w:val="single" w:color="auto" w:sz="12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Caucasian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0.965(0.818-1.140)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85.9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0.875(0.588-1.302）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85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0.984(0.785-1.235)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84.7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0.964(0.765-1.214)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87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0.928(0.730-1.181)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0.001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65.5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88" w:type="dxa"/>
            <w:gridSpan w:val="1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CI=confidence interval, OR=odds ratio, I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0"/>
                <w:szCs w:val="10"/>
              </w:rPr>
              <w:t>=the variation in OR attributable to heterogeneity  SCCHN= squamous cell carcinoma of the head and neck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C3"/>
    <w:rsid w:val="0008619E"/>
    <w:rsid w:val="000E3A14"/>
    <w:rsid w:val="000F2059"/>
    <w:rsid w:val="00186892"/>
    <w:rsid w:val="00252027"/>
    <w:rsid w:val="00286E24"/>
    <w:rsid w:val="00296C0C"/>
    <w:rsid w:val="005363C3"/>
    <w:rsid w:val="00575BB5"/>
    <w:rsid w:val="00592CCA"/>
    <w:rsid w:val="005B415F"/>
    <w:rsid w:val="006B652B"/>
    <w:rsid w:val="00761A0C"/>
    <w:rsid w:val="007924F1"/>
    <w:rsid w:val="007D0A74"/>
    <w:rsid w:val="00820CC5"/>
    <w:rsid w:val="00916810"/>
    <w:rsid w:val="009A6218"/>
    <w:rsid w:val="00A362BD"/>
    <w:rsid w:val="00AE4713"/>
    <w:rsid w:val="00C1208C"/>
    <w:rsid w:val="00C402FD"/>
    <w:rsid w:val="00C82E04"/>
    <w:rsid w:val="00DA1430"/>
    <w:rsid w:val="00F232A5"/>
    <w:rsid w:val="0E1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2323</Characters>
  <Lines>19</Lines>
  <Paragraphs>5</Paragraphs>
  <TotalTime>0</TotalTime>
  <ScaleCrop>false</ScaleCrop>
  <LinksUpToDate>false</LinksUpToDate>
  <CharactersWithSpaces>2725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2017-09-23T08:41:00Z</dcterms:created>
  <dc:creator>Jason Borne</dc:creator>
  <cp:lastModifiedBy>朱鑫</cp:lastModifiedBy>
  <dcterms:modified xsi:type="dcterms:W3CDTF">2018-02-04T03:55:56Z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