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2E81FA" w14:textId="4029653E" w:rsidR="001E45F8" w:rsidRPr="001E45F8" w:rsidRDefault="001E45F8" w:rsidP="001E45F8">
      <w:pPr>
        <w:spacing w:after="0" w:line="360" w:lineRule="auto"/>
        <w:rPr>
          <w:rFonts w:ascii="Times New Roman" w:hAnsi="Times New Roman" w:cs="Times New Roman"/>
          <w:b/>
          <w:sz w:val="24"/>
          <w:szCs w:val="24"/>
        </w:rPr>
      </w:pPr>
      <w:bookmarkStart w:id="0" w:name="_Toc466880906"/>
      <w:r w:rsidRPr="001E45F8">
        <w:rPr>
          <w:rFonts w:ascii="Times New Roman" w:hAnsi="Times New Roman" w:cs="Times New Roman"/>
          <w:b/>
          <w:sz w:val="24"/>
          <w:szCs w:val="24"/>
        </w:rPr>
        <w:t xml:space="preserve">Supplementary material for </w:t>
      </w:r>
      <w:r w:rsidR="009F5C4D">
        <w:rPr>
          <w:rFonts w:ascii="Times New Roman" w:hAnsi="Times New Roman" w:cs="Times New Roman"/>
          <w:b/>
          <w:sz w:val="24"/>
          <w:szCs w:val="24"/>
        </w:rPr>
        <w:t>“</w:t>
      </w:r>
      <w:r w:rsidR="00FD2B9D" w:rsidRPr="00FD2B9D">
        <w:rPr>
          <w:rFonts w:ascii="Times New Roman" w:hAnsi="Times New Roman" w:cs="Times New Roman"/>
          <w:b/>
          <w:sz w:val="24"/>
          <w:szCs w:val="24"/>
        </w:rPr>
        <w:t xml:space="preserve">Temperature and Water Quality-Related Patterns in Sediment-Associated </w:t>
      </w:r>
      <w:r w:rsidR="00FD2B9D" w:rsidRPr="00FD2B9D">
        <w:rPr>
          <w:rFonts w:ascii="Times New Roman" w:hAnsi="Times New Roman" w:cs="Times New Roman"/>
          <w:b/>
          <w:i/>
          <w:sz w:val="24"/>
          <w:szCs w:val="24"/>
        </w:rPr>
        <w:t>Symbiodinium</w:t>
      </w:r>
      <w:r w:rsidR="00FD2B9D" w:rsidRPr="00FD2B9D">
        <w:rPr>
          <w:rFonts w:ascii="Times New Roman" w:hAnsi="Times New Roman" w:cs="Times New Roman"/>
          <w:b/>
          <w:sz w:val="24"/>
          <w:szCs w:val="24"/>
        </w:rPr>
        <w:t xml:space="preserve"> Communities Impact Symbiont Uptake and Fitness of Juveniles in the genus </w:t>
      </w:r>
      <w:r w:rsidR="00FD2B9D" w:rsidRPr="00FD2B9D">
        <w:rPr>
          <w:rFonts w:ascii="Times New Roman" w:hAnsi="Times New Roman" w:cs="Times New Roman"/>
          <w:b/>
          <w:i/>
          <w:sz w:val="24"/>
          <w:szCs w:val="24"/>
        </w:rPr>
        <w:t>Acropora</w:t>
      </w:r>
      <w:r w:rsidR="009F5C4D">
        <w:rPr>
          <w:rFonts w:ascii="Times New Roman" w:hAnsi="Times New Roman" w:cs="Times New Roman"/>
          <w:b/>
          <w:sz w:val="24"/>
          <w:szCs w:val="24"/>
        </w:rPr>
        <w:t>”</w:t>
      </w:r>
    </w:p>
    <w:p w14:paraId="213D37DA" w14:textId="77777777" w:rsidR="001E45F8" w:rsidRDefault="001E45F8" w:rsidP="001E45F8">
      <w:pPr>
        <w:spacing w:after="0" w:line="360" w:lineRule="auto"/>
        <w:rPr>
          <w:rFonts w:ascii="Times New Roman" w:hAnsi="Times New Roman" w:cs="Times New Roman"/>
          <w:color w:val="000000" w:themeColor="text1"/>
          <w:sz w:val="24"/>
          <w:szCs w:val="24"/>
        </w:rPr>
      </w:pPr>
    </w:p>
    <w:p w14:paraId="44946C7A" w14:textId="0A6C327E" w:rsidR="001E45F8" w:rsidRDefault="001E45F8" w:rsidP="001E45F8">
      <w:pPr>
        <w:spacing w:after="0" w:line="360" w:lineRule="auto"/>
        <w:rPr>
          <w:rFonts w:ascii="Times New Roman" w:hAnsi="Times New Roman" w:cs="Times New Roman"/>
          <w:b/>
          <w:color w:val="000000" w:themeColor="text1"/>
          <w:sz w:val="24"/>
          <w:szCs w:val="24"/>
        </w:rPr>
      </w:pPr>
      <w:r w:rsidRPr="0013741F">
        <w:rPr>
          <w:rFonts w:ascii="Times New Roman" w:hAnsi="Times New Roman" w:cs="Times New Roman"/>
          <w:b/>
          <w:color w:val="000000" w:themeColor="text1"/>
          <w:sz w:val="24"/>
          <w:szCs w:val="24"/>
        </w:rPr>
        <w:t xml:space="preserve">Kate M. Quigley, </w:t>
      </w:r>
      <w:r w:rsidR="00F54FC3" w:rsidRPr="0013741F">
        <w:rPr>
          <w:rFonts w:ascii="Times New Roman" w:hAnsi="Times New Roman" w:cs="Times New Roman"/>
          <w:b/>
          <w:color w:val="000000" w:themeColor="text1"/>
          <w:sz w:val="24"/>
          <w:szCs w:val="24"/>
        </w:rPr>
        <w:t>Line K. Bay</w:t>
      </w:r>
      <w:r w:rsidR="00EF7AA2">
        <w:rPr>
          <w:rFonts w:ascii="Times New Roman" w:hAnsi="Times New Roman" w:cs="Times New Roman"/>
          <w:b/>
          <w:color w:val="000000" w:themeColor="text1"/>
          <w:sz w:val="24"/>
          <w:szCs w:val="24"/>
        </w:rPr>
        <w:t>, and</w:t>
      </w:r>
      <w:r w:rsidR="00EF7AA2" w:rsidRPr="00EF7AA2">
        <w:rPr>
          <w:rFonts w:ascii="Times New Roman" w:hAnsi="Times New Roman" w:cs="Times New Roman"/>
          <w:b/>
          <w:color w:val="000000" w:themeColor="text1"/>
          <w:sz w:val="24"/>
          <w:szCs w:val="24"/>
        </w:rPr>
        <w:t xml:space="preserve"> </w:t>
      </w:r>
      <w:r w:rsidR="00EF7AA2" w:rsidRPr="0013741F">
        <w:rPr>
          <w:rFonts w:ascii="Times New Roman" w:hAnsi="Times New Roman" w:cs="Times New Roman"/>
          <w:b/>
          <w:color w:val="000000" w:themeColor="text1"/>
          <w:sz w:val="24"/>
          <w:szCs w:val="24"/>
        </w:rPr>
        <w:t>Bette L. Willis</w:t>
      </w:r>
    </w:p>
    <w:p w14:paraId="73D9BAC0" w14:textId="77777777" w:rsidR="00EF7AA2" w:rsidRPr="0013741F" w:rsidRDefault="00EF7AA2" w:rsidP="001E45F8">
      <w:pPr>
        <w:spacing w:after="0" w:line="360" w:lineRule="auto"/>
        <w:rPr>
          <w:rFonts w:ascii="Times New Roman" w:hAnsi="Times New Roman" w:cs="Times New Roman"/>
          <w:b/>
          <w:color w:val="000000" w:themeColor="text1"/>
          <w:sz w:val="24"/>
          <w:szCs w:val="24"/>
          <w:vertAlign w:val="superscript"/>
        </w:rPr>
      </w:pPr>
    </w:p>
    <w:p w14:paraId="0D126CB3" w14:textId="77777777" w:rsidR="001E45F8" w:rsidRDefault="004E113A" w:rsidP="001E45F8">
      <w:pPr>
        <w:spacing w:after="0" w:line="360" w:lineRule="auto"/>
        <w:rPr>
          <w:rFonts w:ascii="Times New Roman" w:hAnsi="Times New Roman" w:cs="Times New Roman"/>
          <w:b/>
          <w:sz w:val="24"/>
          <w:szCs w:val="24"/>
        </w:rPr>
      </w:pPr>
      <w:r>
        <w:rPr>
          <w:rFonts w:ascii="Times New Roman" w:hAnsi="Times New Roman" w:cs="Times New Roman"/>
          <w:b/>
          <w:sz w:val="24"/>
          <w:szCs w:val="24"/>
        </w:rPr>
        <w:t>Supplementary M</w:t>
      </w:r>
      <w:r w:rsidR="00C65669">
        <w:rPr>
          <w:rFonts w:ascii="Times New Roman" w:hAnsi="Times New Roman" w:cs="Times New Roman"/>
          <w:b/>
          <w:sz w:val="24"/>
          <w:szCs w:val="24"/>
        </w:rPr>
        <w:t>ethods</w:t>
      </w:r>
    </w:p>
    <w:p w14:paraId="71C3C192" w14:textId="77777777" w:rsidR="00E26EA6" w:rsidRDefault="00E26EA6" w:rsidP="001E45F8">
      <w:pPr>
        <w:spacing w:after="0" w:line="360" w:lineRule="auto"/>
        <w:rPr>
          <w:rFonts w:ascii="Times New Roman" w:hAnsi="Times New Roman" w:cs="Times New Roman"/>
          <w:b/>
          <w:sz w:val="24"/>
          <w:szCs w:val="24"/>
        </w:rPr>
      </w:pPr>
    </w:p>
    <w:p w14:paraId="16E0C37B" w14:textId="5BF7C4D9" w:rsidR="004E113A" w:rsidRDefault="004E113A" w:rsidP="001E45F8">
      <w:pPr>
        <w:spacing w:after="0" w:line="360" w:lineRule="auto"/>
        <w:rPr>
          <w:rFonts w:ascii="Times New Roman" w:hAnsi="Times New Roman" w:cs="Times New Roman"/>
          <w:b/>
          <w:sz w:val="24"/>
          <w:szCs w:val="24"/>
        </w:rPr>
      </w:pPr>
      <w:bookmarkStart w:id="1" w:name="_Toc466880834"/>
      <w:r w:rsidRPr="00E77974">
        <w:rPr>
          <w:rFonts w:ascii="Times New Roman" w:hAnsi="Times New Roman" w:cs="Times New Roman"/>
          <w:b/>
          <w:sz w:val="24"/>
          <w:szCs w:val="24"/>
        </w:rPr>
        <w:t>Breeding and husbandry</w:t>
      </w:r>
      <w:r>
        <w:rPr>
          <w:rFonts w:ascii="Times New Roman" w:hAnsi="Times New Roman" w:cs="Times New Roman"/>
          <w:b/>
          <w:sz w:val="24"/>
          <w:szCs w:val="24"/>
        </w:rPr>
        <w:t xml:space="preserve"> of </w:t>
      </w:r>
      <w:r w:rsidRPr="00417F55">
        <w:rPr>
          <w:rFonts w:ascii="Times New Roman" w:hAnsi="Times New Roman" w:cs="Times New Roman"/>
          <w:b/>
          <w:i/>
          <w:sz w:val="24"/>
          <w:szCs w:val="24"/>
        </w:rPr>
        <w:t>Acropora tenuis and A</w:t>
      </w:r>
      <w:r w:rsidR="00EF7AA2">
        <w:rPr>
          <w:rFonts w:ascii="Times New Roman" w:hAnsi="Times New Roman" w:cs="Times New Roman"/>
          <w:b/>
          <w:i/>
          <w:sz w:val="24"/>
          <w:szCs w:val="24"/>
        </w:rPr>
        <w:t>.</w:t>
      </w:r>
      <w:r w:rsidRPr="00417F55">
        <w:rPr>
          <w:rFonts w:ascii="Times New Roman" w:hAnsi="Times New Roman" w:cs="Times New Roman"/>
          <w:b/>
          <w:i/>
          <w:sz w:val="24"/>
          <w:szCs w:val="24"/>
        </w:rPr>
        <w:t xml:space="preserve"> millepora </w:t>
      </w:r>
      <w:bookmarkEnd w:id="1"/>
      <w:r>
        <w:rPr>
          <w:rFonts w:ascii="Times New Roman" w:hAnsi="Times New Roman" w:cs="Times New Roman"/>
          <w:b/>
          <w:sz w:val="24"/>
          <w:szCs w:val="24"/>
        </w:rPr>
        <w:t>juveniles</w:t>
      </w:r>
    </w:p>
    <w:p w14:paraId="47B7FEDB" w14:textId="39B53C1D" w:rsidR="004E113A" w:rsidRPr="00A331FE" w:rsidRDefault="00491D9A" w:rsidP="004E113A">
      <w:pPr>
        <w:spacing w:after="0" w:line="360" w:lineRule="auto"/>
        <w:ind w:firstLine="720"/>
        <w:rPr>
          <w:rFonts w:ascii="Times New Roman" w:hAnsi="Times New Roman" w:cs="Times New Roman"/>
          <w:sz w:val="24"/>
          <w:szCs w:val="24"/>
        </w:rPr>
      </w:pPr>
      <w:r w:rsidRPr="00A331FE">
        <w:rPr>
          <w:rFonts w:ascii="Times New Roman" w:hAnsi="Times New Roman" w:cs="Times New Roman"/>
          <w:sz w:val="24"/>
          <w:szCs w:val="24"/>
        </w:rPr>
        <w:t xml:space="preserve">Eight colonies of </w:t>
      </w:r>
      <w:r w:rsidRPr="00A331FE">
        <w:rPr>
          <w:rFonts w:ascii="Times New Roman" w:hAnsi="Times New Roman" w:cs="Times New Roman"/>
          <w:i/>
          <w:sz w:val="24"/>
          <w:szCs w:val="24"/>
        </w:rPr>
        <w:t>A. tenuis</w:t>
      </w:r>
      <w:r w:rsidRPr="00A331FE">
        <w:rPr>
          <w:rFonts w:ascii="Times New Roman" w:hAnsi="Times New Roman" w:cs="Times New Roman"/>
          <w:sz w:val="24"/>
          <w:szCs w:val="24"/>
        </w:rPr>
        <w:t xml:space="preserve"> from Wilkie Bay</w:t>
      </w:r>
      <w:r>
        <w:rPr>
          <w:rFonts w:ascii="Times New Roman" w:hAnsi="Times New Roman" w:cs="Times New Roman"/>
          <w:sz w:val="24"/>
          <w:szCs w:val="24"/>
        </w:rPr>
        <w:t xml:space="preserve"> (13°46’44.544’’S, 143°38’26.0154’’E),</w:t>
      </w:r>
      <w:r w:rsidRPr="00A331FE">
        <w:rPr>
          <w:rFonts w:ascii="Times New Roman" w:hAnsi="Times New Roman" w:cs="Times New Roman"/>
          <w:sz w:val="24"/>
          <w:szCs w:val="24"/>
        </w:rPr>
        <w:t xml:space="preserve"> plus eight </w:t>
      </w:r>
      <w:r w:rsidRPr="00A331FE">
        <w:rPr>
          <w:rFonts w:ascii="Times New Roman" w:hAnsi="Times New Roman" w:cs="Times New Roman"/>
          <w:i/>
          <w:sz w:val="24"/>
          <w:szCs w:val="24"/>
        </w:rPr>
        <w:t>A. tenuis</w:t>
      </w:r>
      <w:r w:rsidRPr="00A331FE">
        <w:rPr>
          <w:rFonts w:ascii="Times New Roman" w:hAnsi="Times New Roman" w:cs="Times New Roman"/>
          <w:sz w:val="24"/>
          <w:szCs w:val="24"/>
        </w:rPr>
        <w:t xml:space="preserve"> and six </w:t>
      </w:r>
      <w:r w:rsidRPr="00A331FE">
        <w:rPr>
          <w:rFonts w:ascii="Times New Roman" w:hAnsi="Times New Roman" w:cs="Times New Roman"/>
          <w:i/>
          <w:sz w:val="24"/>
          <w:szCs w:val="24"/>
        </w:rPr>
        <w:t>A. millepora</w:t>
      </w:r>
      <w:r w:rsidRPr="00A331FE">
        <w:rPr>
          <w:rFonts w:ascii="Times New Roman" w:hAnsi="Times New Roman" w:cs="Times New Roman"/>
          <w:sz w:val="24"/>
          <w:szCs w:val="24"/>
        </w:rPr>
        <w:t xml:space="preserve"> colonies from south Orpheus Island</w:t>
      </w:r>
      <w:r>
        <w:rPr>
          <w:rFonts w:ascii="Times New Roman" w:hAnsi="Times New Roman" w:cs="Times New Roman"/>
          <w:sz w:val="24"/>
          <w:szCs w:val="24"/>
        </w:rPr>
        <w:t xml:space="preserve"> (18°39’49.62’’S, 146°29’47.26’’E) </w:t>
      </w:r>
      <w:r w:rsidRPr="00A331FE">
        <w:rPr>
          <w:rFonts w:ascii="Times New Roman" w:hAnsi="Times New Roman" w:cs="Times New Roman"/>
          <w:sz w:val="24"/>
          <w:szCs w:val="24"/>
        </w:rPr>
        <w:t xml:space="preserve">were spawned in November 2013 at OIRS. </w:t>
      </w:r>
      <w:r>
        <w:rPr>
          <w:rFonts w:ascii="Times New Roman" w:hAnsi="Times New Roman" w:cs="Times New Roman"/>
          <w:sz w:val="24"/>
          <w:szCs w:val="24"/>
        </w:rPr>
        <w:t>E</w:t>
      </w:r>
      <w:r w:rsidR="004E113A" w:rsidRPr="00A331FE">
        <w:rPr>
          <w:rFonts w:ascii="Times New Roman" w:hAnsi="Times New Roman" w:cs="Times New Roman"/>
          <w:sz w:val="24"/>
          <w:szCs w:val="24"/>
        </w:rPr>
        <w:t xml:space="preserve">ggs and sperm from colonies of </w:t>
      </w:r>
      <w:r w:rsidR="004E113A" w:rsidRPr="00A331FE">
        <w:rPr>
          <w:rFonts w:ascii="Times New Roman" w:hAnsi="Times New Roman" w:cs="Times New Roman"/>
          <w:i/>
          <w:sz w:val="24"/>
          <w:szCs w:val="24"/>
        </w:rPr>
        <w:t>A. tenuis</w:t>
      </w:r>
      <w:r w:rsidR="004E113A" w:rsidRPr="00A331FE">
        <w:rPr>
          <w:rFonts w:ascii="Times New Roman" w:hAnsi="Times New Roman" w:cs="Times New Roman"/>
          <w:sz w:val="24"/>
          <w:szCs w:val="24"/>
        </w:rPr>
        <w:t xml:space="preserve"> and </w:t>
      </w:r>
      <w:r w:rsidR="004E113A" w:rsidRPr="00A331FE">
        <w:rPr>
          <w:rFonts w:ascii="Times New Roman" w:hAnsi="Times New Roman" w:cs="Times New Roman"/>
          <w:i/>
          <w:sz w:val="24"/>
          <w:szCs w:val="24"/>
        </w:rPr>
        <w:t>A. millepora</w:t>
      </w:r>
      <w:r w:rsidR="004E113A" w:rsidRPr="00A331FE">
        <w:rPr>
          <w:rFonts w:ascii="Times New Roman" w:hAnsi="Times New Roman" w:cs="Times New Roman"/>
          <w:sz w:val="24"/>
          <w:szCs w:val="24"/>
        </w:rPr>
        <w:t xml:space="preserve"> were combined in three bulk fertilisation bins: one for </w:t>
      </w:r>
      <w:r w:rsidR="004E113A" w:rsidRPr="00A331FE">
        <w:rPr>
          <w:rFonts w:ascii="Times New Roman" w:hAnsi="Times New Roman" w:cs="Times New Roman"/>
          <w:i/>
          <w:sz w:val="24"/>
          <w:szCs w:val="24"/>
        </w:rPr>
        <w:t>A. tenuis</w:t>
      </w:r>
      <w:r w:rsidR="004E113A" w:rsidRPr="00A331FE">
        <w:rPr>
          <w:rFonts w:ascii="Times New Roman" w:hAnsi="Times New Roman" w:cs="Times New Roman"/>
          <w:sz w:val="24"/>
          <w:szCs w:val="24"/>
        </w:rPr>
        <w:t xml:space="preserve"> </w:t>
      </w:r>
      <w:r w:rsidR="004E113A">
        <w:rPr>
          <w:rFonts w:ascii="Times New Roman" w:hAnsi="Times New Roman" w:cs="Times New Roman"/>
          <w:sz w:val="24"/>
          <w:szCs w:val="24"/>
        </w:rPr>
        <w:t xml:space="preserve">from </w:t>
      </w:r>
      <w:r w:rsidR="004E113A" w:rsidRPr="00A331FE">
        <w:rPr>
          <w:rFonts w:ascii="Times New Roman" w:hAnsi="Times New Roman" w:cs="Times New Roman"/>
          <w:sz w:val="24"/>
          <w:szCs w:val="24"/>
        </w:rPr>
        <w:t>Orpheus</w:t>
      </w:r>
      <w:r w:rsidR="004E113A">
        <w:rPr>
          <w:rFonts w:ascii="Times New Roman" w:hAnsi="Times New Roman" w:cs="Times New Roman"/>
          <w:sz w:val="24"/>
          <w:szCs w:val="24"/>
        </w:rPr>
        <w:t xml:space="preserve"> Island</w:t>
      </w:r>
      <w:r w:rsidR="004E113A" w:rsidRPr="00A331FE">
        <w:rPr>
          <w:rFonts w:ascii="Times New Roman" w:hAnsi="Times New Roman" w:cs="Times New Roman"/>
          <w:sz w:val="24"/>
          <w:szCs w:val="24"/>
        </w:rPr>
        <w:t xml:space="preserve">, one for </w:t>
      </w:r>
      <w:r w:rsidR="004E113A" w:rsidRPr="00A331FE">
        <w:rPr>
          <w:rFonts w:ascii="Times New Roman" w:hAnsi="Times New Roman" w:cs="Times New Roman"/>
          <w:i/>
          <w:sz w:val="24"/>
          <w:szCs w:val="24"/>
        </w:rPr>
        <w:t>A. tenuis</w:t>
      </w:r>
      <w:r w:rsidR="004E113A" w:rsidRPr="00A331FE">
        <w:rPr>
          <w:rFonts w:ascii="Times New Roman" w:hAnsi="Times New Roman" w:cs="Times New Roman"/>
          <w:sz w:val="24"/>
          <w:szCs w:val="24"/>
        </w:rPr>
        <w:t xml:space="preserve"> </w:t>
      </w:r>
      <w:r w:rsidR="004E113A">
        <w:rPr>
          <w:rFonts w:ascii="Times New Roman" w:hAnsi="Times New Roman" w:cs="Times New Roman"/>
          <w:sz w:val="24"/>
          <w:szCs w:val="24"/>
        </w:rPr>
        <w:t xml:space="preserve">from </w:t>
      </w:r>
      <w:r w:rsidR="004E113A" w:rsidRPr="00A331FE">
        <w:rPr>
          <w:rFonts w:ascii="Times New Roman" w:hAnsi="Times New Roman" w:cs="Times New Roman"/>
          <w:sz w:val="24"/>
          <w:szCs w:val="24"/>
        </w:rPr>
        <w:t>Wilkie</w:t>
      </w:r>
      <w:r w:rsidR="004E113A">
        <w:rPr>
          <w:rFonts w:ascii="Times New Roman" w:hAnsi="Times New Roman" w:cs="Times New Roman"/>
          <w:sz w:val="24"/>
          <w:szCs w:val="24"/>
        </w:rPr>
        <w:t xml:space="preserve"> Island</w:t>
      </w:r>
      <w:r w:rsidR="004E113A" w:rsidRPr="00A331FE">
        <w:rPr>
          <w:rFonts w:ascii="Times New Roman" w:hAnsi="Times New Roman" w:cs="Times New Roman"/>
          <w:sz w:val="24"/>
          <w:szCs w:val="24"/>
        </w:rPr>
        <w:t xml:space="preserve">, and one for </w:t>
      </w:r>
      <w:r w:rsidR="004E113A" w:rsidRPr="00A331FE">
        <w:rPr>
          <w:rFonts w:ascii="Times New Roman" w:hAnsi="Times New Roman" w:cs="Times New Roman"/>
          <w:i/>
          <w:sz w:val="24"/>
          <w:szCs w:val="24"/>
        </w:rPr>
        <w:t>A. millepora</w:t>
      </w:r>
      <w:r w:rsidR="004E113A">
        <w:rPr>
          <w:rFonts w:ascii="Times New Roman" w:hAnsi="Times New Roman" w:cs="Times New Roman"/>
          <w:i/>
          <w:sz w:val="24"/>
          <w:szCs w:val="24"/>
        </w:rPr>
        <w:t xml:space="preserve"> </w:t>
      </w:r>
      <w:r w:rsidR="004E113A" w:rsidRPr="00DD77A3">
        <w:rPr>
          <w:rFonts w:ascii="Times New Roman" w:hAnsi="Times New Roman" w:cs="Times New Roman"/>
          <w:sz w:val="24"/>
          <w:szCs w:val="24"/>
        </w:rPr>
        <w:t xml:space="preserve">from </w:t>
      </w:r>
      <w:r w:rsidR="004E113A" w:rsidRPr="00A331FE">
        <w:rPr>
          <w:rFonts w:ascii="Times New Roman" w:hAnsi="Times New Roman" w:cs="Times New Roman"/>
          <w:sz w:val="24"/>
          <w:szCs w:val="24"/>
        </w:rPr>
        <w:t>Orpheus</w:t>
      </w:r>
      <w:r w:rsidR="004E113A">
        <w:rPr>
          <w:rFonts w:ascii="Times New Roman" w:hAnsi="Times New Roman" w:cs="Times New Roman"/>
          <w:sz w:val="24"/>
          <w:szCs w:val="24"/>
        </w:rPr>
        <w:t xml:space="preserve"> Island</w:t>
      </w:r>
      <w:r w:rsidR="004E113A" w:rsidRPr="00A331FE">
        <w:rPr>
          <w:rFonts w:ascii="Times New Roman" w:hAnsi="Times New Roman" w:cs="Times New Roman"/>
          <w:sz w:val="24"/>
          <w:szCs w:val="24"/>
        </w:rPr>
        <w:t xml:space="preserve">. At the 4-cell stage, embryos were washed three times </w:t>
      </w:r>
      <w:r w:rsidR="004E113A">
        <w:rPr>
          <w:rFonts w:ascii="Times New Roman" w:hAnsi="Times New Roman" w:cs="Times New Roman"/>
          <w:sz w:val="24"/>
          <w:szCs w:val="24"/>
        </w:rPr>
        <w:t xml:space="preserve">then reared in </w:t>
      </w:r>
      <w:r w:rsidR="004E113A" w:rsidRPr="00A331FE">
        <w:rPr>
          <w:rFonts w:ascii="Times New Roman" w:hAnsi="Times New Roman" w:cs="Times New Roman"/>
          <w:sz w:val="24"/>
          <w:szCs w:val="24"/>
        </w:rPr>
        <w:t xml:space="preserve">three, 500 L culture tanks (corresponding to each fertilization batch described above) </w:t>
      </w:r>
      <w:r w:rsidR="004E113A">
        <w:rPr>
          <w:rFonts w:ascii="Times New Roman" w:hAnsi="Times New Roman" w:cs="Times New Roman"/>
          <w:sz w:val="24"/>
          <w:szCs w:val="24"/>
        </w:rPr>
        <w:t xml:space="preserve">with </w:t>
      </w:r>
      <w:r w:rsidR="004E113A" w:rsidRPr="00A331FE">
        <w:rPr>
          <w:rFonts w:ascii="Times New Roman" w:hAnsi="Times New Roman" w:cs="Times New Roman"/>
          <w:sz w:val="24"/>
          <w:szCs w:val="24"/>
        </w:rPr>
        <w:t xml:space="preserve">27°C 0.1 µM filtered flow-through </w:t>
      </w:r>
      <w:r w:rsidR="004E113A">
        <w:rPr>
          <w:rFonts w:ascii="Times New Roman" w:hAnsi="Times New Roman" w:cs="Times New Roman"/>
          <w:sz w:val="24"/>
          <w:szCs w:val="24"/>
        </w:rPr>
        <w:t>seawater. Terracotta tiles were conditioned</w:t>
      </w:r>
      <w:r w:rsidR="004E113A" w:rsidRPr="00A331FE">
        <w:rPr>
          <w:rFonts w:ascii="Times New Roman" w:hAnsi="Times New Roman" w:cs="Times New Roman"/>
          <w:sz w:val="24"/>
          <w:szCs w:val="24"/>
        </w:rPr>
        <w:t xml:space="preserve"> in raw seawater at OIRS for 1.5 months </w:t>
      </w:r>
      <w:r w:rsidR="004E113A">
        <w:rPr>
          <w:rFonts w:ascii="Times New Roman" w:hAnsi="Times New Roman" w:cs="Times New Roman"/>
          <w:sz w:val="24"/>
          <w:szCs w:val="24"/>
        </w:rPr>
        <w:t xml:space="preserve">prior to spawning and then </w:t>
      </w:r>
      <w:r w:rsidR="004E113A" w:rsidRPr="00A331FE">
        <w:rPr>
          <w:rFonts w:ascii="Times New Roman" w:hAnsi="Times New Roman" w:cs="Times New Roman"/>
          <w:sz w:val="24"/>
          <w:szCs w:val="24"/>
        </w:rPr>
        <w:t>autoclaved (</w:t>
      </w:r>
      <w:proofErr w:type="spellStart"/>
      <w:r w:rsidR="004E113A" w:rsidRPr="00A331FE">
        <w:rPr>
          <w:rFonts w:ascii="Times New Roman" w:hAnsi="Times New Roman" w:cs="Times New Roman"/>
          <w:sz w:val="24"/>
          <w:szCs w:val="24"/>
        </w:rPr>
        <w:t>Tuttnauer</w:t>
      </w:r>
      <w:proofErr w:type="spellEnd"/>
      <w:r w:rsidR="004E113A" w:rsidRPr="00A331FE">
        <w:rPr>
          <w:rFonts w:ascii="Times New Roman" w:hAnsi="Times New Roman" w:cs="Times New Roman"/>
          <w:sz w:val="24"/>
          <w:szCs w:val="24"/>
        </w:rPr>
        <w:t>, Netherlands)</w:t>
      </w:r>
      <w:r w:rsidR="004E113A">
        <w:rPr>
          <w:rFonts w:ascii="Times New Roman" w:hAnsi="Times New Roman" w:cs="Times New Roman"/>
          <w:sz w:val="24"/>
          <w:szCs w:val="24"/>
        </w:rPr>
        <w:t xml:space="preserve">. </w:t>
      </w:r>
      <w:r w:rsidR="004E113A" w:rsidRPr="00A331FE">
        <w:rPr>
          <w:rFonts w:ascii="Times New Roman" w:hAnsi="Times New Roman" w:cs="Times New Roman"/>
          <w:sz w:val="24"/>
          <w:szCs w:val="24"/>
        </w:rPr>
        <w:t xml:space="preserve">25 tiles </w:t>
      </w:r>
      <w:r w:rsidR="004E113A">
        <w:rPr>
          <w:rFonts w:ascii="Times New Roman" w:hAnsi="Times New Roman" w:cs="Times New Roman"/>
          <w:sz w:val="24"/>
          <w:szCs w:val="24"/>
        </w:rPr>
        <w:t>were added per</w:t>
      </w:r>
      <w:r w:rsidR="004E113A" w:rsidRPr="00A331FE">
        <w:rPr>
          <w:rFonts w:ascii="Times New Roman" w:hAnsi="Times New Roman" w:cs="Times New Roman"/>
          <w:sz w:val="24"/>
          <w:szCs w:val="24"/>
        </w:rPr>
        <w:t xml:space="preserve"> </w:t>
      </w:r>
      <w:r w:rsidR="004E113A">
        <w:rPr>
          <w:rFonts w:ascii="Times New Roman" w:hAnsi="Times New Roman" w:cs="Times New Roman"/>
          <w:sz w:val="24"/>
          <w:szCs w:val="24"/>
        </w:rPr>
        <w:t xml:space="preserve">culture </w:t>
      </w:r>
      <w:r w:rsidR="004E113A" w:rsidRPr="00A331FE">
        <w:rPr>
          <w:rFonts w:ascii="Times New Roman" w:hAnsi="Times New Roman" w:cs="Times New Roman"/>
          <w:sz w:val="24"/>
          <w:szCs w:val="24"/>
        </w:rPr>
        <w:t xml:space="preserve">tank </w:t>
      </w:r>
      <w:r w:rsidR="004E113A">
        <w:rPr>
          <w:rFonts w:ascii="Times New Roman" w:hAnsi="Times New Roman" w:cs="Times New Roman"/>
          <w:sz w:val="24"/>
          <w:szCs w:val="24"/>
        </w:rPr>
        <w:t>six days post fertilization and included</w:t>
      </w:r>
      <w:r w:rsidR="004E113A" w:rsidRPr="00A331FE">
        <w:rPr>
          <w:rFonts w:ascii="Times New Roman" w:hAnsi="Times New Roman" w:cs="Times New Roman"/>
          <w:sz w:val="24"/>
          <w:szCs w:val="24"/>
        </w:rPr>
        <w:t xml:space="preserve"> ground</w:t>
      </w:r>
      <w:r w:rsidR="004E113A">
        <w:rPr>
          <w:rFonts w:ascii="Times New Roman" w:hAnsi="Times New Roman" w:cs="Times New Roman"/>
          <w:sz w:val="24"/>
          <w:szCs w:val="24"/>
        </w:rPr>
        <w:t xml:space="preserve"> and</w:t>
      </w:r>
      <w:r w:rsidR="004E113A" w:rsidRPr="00A331FE">
        <w:rPr>
          <w:rFonts w:ascii="Times New Roman" w:hAnsi="Times New Roman" w:cs="Times New Roman"/>
          <w:sz w:val="24"/>
          <w:szCs w:val="24"/>
        </w:rPr>
        <w:t xml:space="preserve"> autoclaved crustose coralline algae (</w:t>
      </w:r>
      <w:proofErr w:type="spellStart"/>
      <w:r w:rsidR="004E113A" w:rsidRPr="00A331FE">
        <w:rPr>
          <w:rFonts w:ascii="Times New Roman" w:hAnsi="Times New Roman" w:cs="Times New Roman"/>
          <w:i/>
          <w:sz w:val="24"/>
          <w:szCs w:val="24"/>
        </w:rPr>
        <w:t>Porolithon</w:t>
      </w:r>
      <w:proofErr w:type="spellEnd"/>
      <w:r w:rsidR="004E113A" w:rsidRPr="00A331FE">
        <w:rPr>
          <w:rFonts w:ascii="Times New Roman" w:hAnsi="Times New Roman" w:cs="Times New Roman"/>
          <w:i/>
          <w:sz w:val="24"/>
          <w:szCs w:val="24"/>
        </w:rPr>
        <w:t xml:space="preserve"> </w:t>
      </w:r>
      <w:proofErr w:type="spellStart"/>
      <w:r w:rsidR="004E113A" w:rsidRPr="00A331FE">
        <w:rPr>
          <w:rFonts w:ascii="Times New Roman" w:hAnsi="Times New Roman" w:cs="Times New Roman"/>
          <w:i/>
          <w:sz w:val="24"/>
          <w:szCs w:val="24"/>
        </w:rPr>
        <w:t>onkodes</w:t>
      </w:r>
      <w:proofErr w:type="spellEnd"/>
      <w:r w:rsidR="004E113A" w:rsidRPr="00A331FE">
        <w:rPr>
          <w:rFonts w:ascii="Times New Roman" w:hAnsi="Times New Roman" w:cs="Times New Roman"/>
          <w:sz w:val="24"/>
          <w:szCs w:val="24"/>
        </w:rPr>
        <w:t xml:space="preserve">) to induce larval settlement and metamorphosis. Larvae were left to settle with low aeration and water flow for five days. Tiles with attached </w:t>
      </w:r>
      <w:r w:rsidR="004E113A" w:rsidRPr="00A331FE">
        <w:rPr>
          <w:rFonts w:ascii="Times New Roman" w:hAnsi="Times New Roman" w:cs="Times New Roman"/>
          <w:i/>
          <w:sz w:val="24"/>
          <w:szCs w:val="24"/>
        </w:rPr>
        <w:t>A. tenuis</w:t>
      </w:r>
      <w:r w:rsidR="004E113A" w:rsidRPr="00A331FE">
        <w:rPr>
          <w:rFonts w:ascii="Times New Roman" w:hAnsi="Times New Roman" w:cs="Times New Roman"/>
          <w:sz w:val="24"/>
          <w:szCs w:val="24"/>
        </w:rPr>
        <w:t xml:space="preserve"> and </w:t>
      </w:r>
      <w:r w:rsidR="004E113A" w:rsidRPr="00A331FE">
        <w:rPr>
          <w:rFonts w:ascii="Times New Roman" w:hAnsi="Times New Roman" w:cs="Times New Roman"/>
          <w:i/>
          <w:sz w:val="24"/>
          <w:szCs w:val="24"/>
        </w:rPr>
        <w:t>A. millepora</w:t>
      </w:r>
      <w:r w:rsidR="004E113A" w:rsidRPr="00A331FE">
        <w:rPr>
          <w:rFonts w:ascii="Times New Roman" w:hAnsi="Times New Roman" w:cs="Times New Roman"/>
          <w:sz w:val="24"/>
          <w:szCs w:val="24"/>
        </w:rPr>
        <w:t xml:space="preserve"> juveniles were randomly placed into each of the four </w:t>
      </w:r>
      <w:r w:rsidR="004E113A">
        <w:rPr>
          <w:rFonts w:ascii="Times New Roman" w:hAnsi="Times New Roman" w:cs="Times New Roman"/>
          <w:sz w:val="24"/>
          <w:szCs w:val="24"/>
        </w:rPr>
        <w:t>experimental tanks</w:t>
      </w:r>
      <w:r w:rsidR="004E113A" w:rsidRPr="00A331FE">
        <w:rPr>
          <w:rFonts w:ascii="Times New Roman" w:hAnsi="Times New Roman" w:cs="Times New Roman"/>
          <w:sz w:val="24"/>
          <w:szCs w:val="24"/>
        </w:rPr>
        <w:t xml:space="preserve"> with northern sediments 11 days post-fertilization. </w:t>
      </w:r>
      <w:r w:rsidR="004E113A">
        <w:rPr>
          <w:rFonts w:ascii="Times New Roman" w:hAnsi="Times New Roman" w:cs="Times New Roman"/>
          <w:sz w:val="24"/>
          <w:szCs w:val="24"/>
        </w:rPr>
        <w:t xml:space="preserve">For </w:t>
      </w:r>
      <w:r w:rsidR="004E113A" w:rsidRPr="00A331FE">
        <w:rPr>
          <w:rFonts w:ascii="Times New Roman" w:hAnsi="Times New Roman" w:cs="Times New Roman"/>
          <w:i/>
          <w:sz w:val="24"/>
          <w:szCs w:val="24"/>
        </w:rPr>
        <w:t>A. tenuis</w:t>
      </w:r>
      <w:r w:rsidR="004E113A">
        <w:rPr>
          <w:rFonts w:ascii="Times New Roman" w:hAnsi="Times New Roman" w:cs="Times New Roman"/>
          <w:sz w:val="24"/>
          <w:szCs w:val="24"/>
        </w:rPr>
        <w:t xml:space="preserve">, </w:t>
      </w:r>
      <w:r w:rsidR="004E113A" w:rsidRPr="00A331FE">
        <w:rPr>
          <w:rFonts w:ascii="Times New Roman" w:hAnsi="Times New Roman" w:cs="Times New Roman"/>
          <w:sz w:val="24"/>
          <w:szCs w:val="24"/>
        </w:rPr>
        <w:t xml:space="preserve">six tiles were placed in each </w:t>
      </w:r>
      <w:r w:rsidR="004E113A">
        <w:rPr>
          <w:rFonts w:ascii="Times New Roman" w:hAnsi="Times New Roman" w:cs="Times New Roman"/>
          <w:sz w:val="24"/>
          <w:szCs w:val="24"/>
        </w:rPr>
        <w:t xml:space="preserve">of the four </w:t>
      </w:r>
      <w:r w:rsidR="004E113A" w:rsidRPr="00A331FE">
        <w:rPr>
          <w:rFonts w:ascii="Times New Roman" w:hAnsi="Times New Roman" w:cs="Times New Roman"/>
          <w:sz w:val="24"/>
          <w:szCs w:val="24"/>
        </w:rPr>
        <w:t>sediment treatment</w:t>
      </w:r>
      <w:r w:rsidR="004E113A">
        <w:rPr>
          <w:rFonts w:ascii="Times New Roman" w:hAnsi="Times New Roman" w:cs="Times New Roman"/>
          <w:sz w:val="24"/>
          <w:szCs w:val="24"/>
        </w:rPr>
        <w:t>s</w:t>
      </w:r>
      <w:r w:rsidR="004E113A" w:rsidRPr="00A331FE">
        <w:rPr>
          <w:rFonts w:ascii="Times New Roman" w:hAnsi="Times New Roman" w:cs="Times New Roman"/>
          <w:sz w:val="24"/>
          <w:szCs w:val="24"/>
        </w:rPr>
        <w:t xml:space="preserve"> (</w:t>
      </w:r>
      <w:r w:rsidR="004E113A">
        <w:rPr>
          <w:rFonts w:ascii="Times New Roman" w:hAnsi="Times New Roman" w:cs="Times New Roman"/>
          <w:sz w:val="24"/>
          <w:szCs w:val="24"/>
        </w:rPr>
        <w:t xml:space="preserve">one tank per treatment, </w:t>
      </w:r>
      <w:r w:rsidR="004E113A" w:rsidRPr="00A331FE">
        <w:rPr>
          <w:rFonts w:ascii="Times New Roman" w:hAnsi="Times New Roman" w:cs="Times New Roman"/>
          <w:sz w:val="24"/>
          <w:szCs w:val="24"/>
        </w:rPr>
        <w:t xml:space="preserve">n = 24 tiles and 4,012 juveniles). </w:t>
      </w:r>
      <w:r w:rsidR="004E113A">
        <w:rPr>
          <w:rFonts w:ascii="Times New Roman" w:hAnsi="Times New Roman" w:cs="Times New Roman"/>
          <w:sz w:val="24"/>
          <w:szCs w:val="24"/>
        </w:rPr>
        <w:t>T</w:t>
      </w:r>
      <w:r w:rsidR="004E113A" w:rsidRPr="00A331FE">
        <w:rPr>
          <w:rFonts w:ascii="Times New Roman" w:hAnsi="Times New Roman" w:cs="Times New Roman"/>
          <w:sz w:val="24"/>
          <w:szCs w:val="24"/>
        </w:rPr>
        <w:t xml:space="preserve">o have roughly equivalent numbers of </w:t>
      </w:r>
      <w:r w:rsidR="004E113A" w:rsidRPr="00A331FE">
        <w:rPr>
          <w:rFonts w:ascii="Times New Roman" w:hAnsi="Times New Roman" w:cs="Times New Roman"/>
          <w:i/>
          <w:sz w:val="24"/>
          <w:szCs w:val="24"/>
        </w:rPr>
        <w:t>A. millepora</w:t>
      </w:r>
      <w:r w:rsidR="004E113A" w:rsidRPr="00A331FE">
        <w:rPr>
          <w:rFonts w:ascii="Times New Roman" w:hAnsi="Times New Roman" w:cs="Times New Roman"/>
          <w:sz w:val="24"/>
          <w:szCs w:val="24"/>
        </w:rPr>
        <w:t xml:space="preserve"> juveniles per sediment treatment</w:t>
      </w:r>
      <w:r w:rsidR="004E113A">
        <w:rPr>
          <w:rFonts w:ascii="Times New Roman" w:hAnsi="Times New Roman" w:cs="Times New Roman"/>
          <w:sz w:val="24"/>
          <w:szCs w:val="24"/>
        </w:rPr>
        <w:t>,</w:t>
      </w:r>
      <w:r w:rsidR="004E113A" w:rsidRPr="00A331FE">
        <w:rPr>
          <w:rFonts w:ascii="Times New Roman" w:hAnsi="Times New Roman" w:cs="Times New Roman"/>
          <w:sz w:val="24"/>
          <w:szCs w:val="24"/>
        </w:rPr>
        <w:t xml:space="preserve"> </w:t>
      </w:r>
      <w:r w:rsidR="004E113A">
        <w:rPr>
          <w:rFonts w:ascii="Times New Roman" w:hAnsi="Times New Roman" w:cs="Times New Roman"/>
          <w:sz w:val="24"/>
          <w:szCs w:val="24"/>
        </w:rPr>
        <w:t>t</w:t>
      </w:r>
      <w:r w:rsidR="004E113A" w:rsidRPr="00A331FE">
        <w:rPr>
          <w:rFonts w:ascii="Times New Roman" w:hAnsi="Times New Roman" w:cs="Times New Roman"/>
          <w:sz w:val="24"/>
          <w:szCs w:val="24"/>
        </w:rPr>
        <w:t>he number of tiles</w:t>
      </w:r>
      <w:r w:rsidR="004E113A">
        <w:rPr>
          <w:rFonts w:ascii="Times New Roman" w:hAnsi="Times New Roman" w:cs="Times New Roman"/>
          <w:sz w:val="24"/>
          <w:szCs w:val="24"/>
        </w:rPr>
        <w:t xml:space="preserve"> </w:t>
      </w:r>
      <w:r w:rsidR="004E113A" w:rsidRPr="00A331FE">
        <w:rPr>
          <w:rFonts w:ascii="Times New Roman" w:hAnsi="Times New Roman" w:cs="Times New Roman"/>
          <w:sz w:val="24"/>
          <w:szCs w:val="24"/>
        </w:rPr>
        <w:t>varied (n = 2 for the Wilkie sediment, 7 for Wallace, 4 for Great Detach</w:t>
      </w:r>
      <w:r w:rsidR="004E113A">
        <w:rPr>
          <w:rFonts w:ascii="Times New Roman" w:hAnsi="Times New Roman" w:cs="Times New Roman"/>
          <w:sz w:val="24"/>
          <w:szCs w:val="24"/>
        </w:rPr>
        <w:t>ed</w:t>
      </w:r>
      <w:r w:rsidR="004E113A" w:rsidRPr="00A331FE">
        <w:rPr>
          <w:rFonts w:ascii="Times New Roman" w:hAnsi="Times New Roman" w:cs="Times New Roman"/>
          <w:sz w:val="24"/>
          <w:szCs w:val="24"/>
        </w:rPr>
        <w:t>, 7 for Tydeman</w:t>
      </w:r>
      <w:r w:rsidR="004E113A">
        <w:rPr>
          <w:rFonts w:ascii="Times New Roman" w:hAnsi="Times New Roman" w:cs="Times New Roman"/>
          <w:sz w:val="24"/>
          <w:szCs w:val="24"/>
        </w:rPr>
        <w:t xml:space="preserve">; </w:t>
      </w:r>
      <w:r w:rsidR="004E113A" w:rsidRPr="00A331FE">
        <w:rPr>
          <w:rFonts w:ascii="Times New Roman" w:hAnsi="Times New Roman" w:cs="Times New Roman"/>
          <w:sz w:val="24"/>
          <w:szCs w:val="24"/>
        </w:rPr>
        <w:t>903 juveniles</w:t>
      </w:r>
      <w:r w:rsidR="004E113A" w:rsidRPr="00AD2DE8">
        <w:rPr>
          <w:rFonts w:ascii="Times New Roman" w:hAnsi="Times New Roman" w:cs="Times New Roman"/>
          <w:sz w:val="24"/>
          <w:szCs w:val="24"/>
        </w:rPr>
        <w:t>)</w:t>
      </w:r>
      <w:r w:rsidR="004E113A" w:rsidRPr="00A331FE">
        <w:rPr>
          <w:rFonts w:ascii="Times New Roman" w:hAnsi="Times New Roman" w:cs="Times New Roman"/>
          <w:sz w:val="24"/>
          <w:szCs w:val="24"/>
        </w:rPr>
        <w:t>. All surviving juveniles from each treatment were sampled after 35 days of sediment exposure (days p</w:t>
      </w:r>
      <w:r w:rsidR="004E113A">
        <w:rPr>
          <w:rFonts w:ascii="Times New Roman" w:hAnsi="Times New Roman" w:cs="Times New Roman"/>
          <w:sz w:val="24"/>
          <w:szCs w:val="24"/>
        </w:rPr>
        <w:t xml:space="preserve">ost exposure: </w:t>
      </w:r>
      <w:proofErr w:type="spellStart"/>
      <w:r w:rsidR="000B2F72">
        <w:rPr>
          <w:rFonts w:ascii="Times New Roman" w:hAnsi="Times New Roman" w:cs="Times New Roman"/>
          <w:sz w:val="24"/>
          <w:szCs w:val="24"/>
        </w:rPr>
        <w:t>d.o.e.</w:t>
      </w:r>
      <w:proofErr w:type="spellEnd"/>
      <w:r w:rsidR="004E113A">
        <w:rPr>
          <w:rFonts w:ascii="Times New Roman" w:hAnsi="Times New Roman" w:cs="Times New Roman"/>
          <w:sz w:val="24"/>
          <w:szCs w:val="24"/>
        </w:rPr>
        <w:t xml:space="preserve">) </w:t>
      </w:r>
      <w:r w:rsidR="004E113A" w:rsidRPr="00A331FE">
        <w:rPr>
          <w:rFonts w:ascii="Times New Roman" w:hAnsi="Times New Roman" w:cs="Times New Roman"/>
          <w:sz w:val="24"/>
          <w:szCs w:val="24"/>
        </w:rPr>
        <w:t>and stored in 100% ethanol at -20°C</w:t>
      </w:r>
      <w:r w:rsidR="004E113A">
        <w:rPr>
          <w:rFonts w:ascii="Times New Roman" w:hAnsi="Times New Roman" w:cs="Times New Roman"/>
          <w:sz w:val="24"/>
          <w:szCs w:val="24"/>
        </w:rPr>
        <w:t xml:space="preserve"> until DNA extraction (Table S</w:t>
      </w:r>
      <w:r w:rsidR="004E113A" w:rsidRPr="00A331FE">
        <w:rPr>
          <w:rFonts w:ascii="Times New Roman" w:hAnsi="Times New Roman" w:cs="Times New Roman"/>
          <w:sz w:val="24"/>
          <w:szCs w:val="24"/>
        </w:rPr>
        <w:t xml:space="preserve">1). </w:t>
      </w:r>
    </w:p>
    <w:p w14:paraId="78B8E1BC" w14:textId="77777777" w:rsidR="004E113A" w:rsidRDefault="004E113A" w:rsidP="004E113A">
      <w:pPr>
        <w:spacing w:after="0" w:line="360" w:lineRule="auto"/>
        <w:ind w:firstLine="720"/>
        <w:rPr>
          <w:rFonts w:ascii="Times New Roman" w:hAnsi="Times New Roman" w:cs="Times New Roman"/>
          <w:sz w:val="24"/>
          <w:szCs w:val="24"/>
        </w:rPr>
      </w:pPr>
      <w:r w:rsidRPr="00A331FE">
        <w:rPr>
          <w:rFonts w:ascii="Times New Roman" w:hAnsi="Times New Roman" w:cs="Times New Roman"/>
          <w:sz w:val="24"/>
          <w:szCs w:val="24"/>
        </w:rPr>
        <w:t xml:space="preserve">For larval rearing in 2014, four </w:t>
      </w:r>
      <w:r w:rsidRPr="00A331FE">
        <w:rPr>
          <w:rFonts w:ascii="Times New Roman" w:hAnsi="Times New Roman" w:cs="Times New Roman"/>
          <w:i/>
          <w:sz w:val="24"/>
          <w:szCs w:val="24"/>
        </w:rPr>
        <w:t>A. tenuis</w:t>
      </w:r>
      <w:r w:rsidRPr="00A331FE">
        <w:rPr>
          <w:rFonts w:ascii="Times New Roman" w:hAnsi="Times New Roman" w:cs="Times New Roman"/>
          <w:sz w:val="24"/>
          <w:szCs w:val="24"/>
        </w:rPr>
        <w:t xml:space="preserve"> colonies from Magnetic Island and eight </w:t>
      </w:r>
      <w:r w:rsidRPr="00A331FE">
        <w:rPr>
          <w:rFonts w:ascii="Times New Roman" w:hAnsi="Times New Roman" w:cs="Times New Roman"/>
          <w:i/>
          <w:sz w:val="24"/>
          <w:szCs w:val="24"/>
        </w:rPr>
        <w:t>A. millepora</w:t>
      </w:r>
      <w:r w:rsidRPr="00A331FE">
        <w:rPr>
          <w:rFonts w:ascii="Times New Roman" w:hAnsi="Times New Roman" w:cs="Times New Roman"/>
          <w:sz w:val="24"/>
          <w:szCs w:val="24"/>
        </w:rPr>
        <w:t xml:space="preserve"> colonies from Trunk Reef were collected and kept in filtered flow-through seawater at 27°C with natural light in the Seasim at AIMS. </w:t>
      </w:r>
      <w:r w:rsidRPr="00A331FE">
        <w:rPr>
          <w:rFonts w:ascii="Times New Roman" w:hAnsi="Times New Roman" w:cs="Times New Roman"/>
          <w:i/>
          <w:sz w:val="24"/>
          <w:szCs w:val="24"/>
        </w:rPr>
        <w:t>A. tenuis</w:t>
      </w:r>
      <w:r w:rsidRPr="00A331FE">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A331FE">
        <w:rPr>
          <w:rFonts w:ascii="Times New Roman" w:hAnsi="Times New Roman" w:cs="Times New Roman"/>
          <w:i/>
          <w:sz w:val="24"/>
          <w:szCs w:val="24"/>
        </w:rPr>
        <w:t xml:space="preserve">A. </w:t>
      </w:r>
      <w:r w:rsidRPr="00A331FE">
        <w:rPr>
          <w:rFonts w:ascii="Times New Roman" w:hAnsi="Times New Roman" w:cs="Times New Roman"/>
          <w:i/>
          <w:sz w:val="24"/>
          <w:szCs w:val="24"/>
        </w:rPr>
        <w:lastRenderedPageBreak/>
        <w:t>millepora</w:t>
      </w:r>
      <w:r w:rsidRPr="00A331FE">
        <w:rPr>
          <w:rFonts w:ascii="Times New Roman" w:hAnsi="Times New Roman" w:cs="Times New Roman"/>
          <w:sz w:val="24"/>
          <w:szCs w:val="24"/>
        </w:rPr>
        <w:t xml:space="preserve"> were spawned in October and November 2014, respectively. Gametes from two colonies of </w:t>
      </w:r>
      <w:r w:rsidRPr="00A331FE">
        <w:rPr>
          <w:rFonts w:ascii="Times New Roman" w:hAnsi="Times New Roman" w:cs="Times New Roman"/>
          <w:i/>
          <w:sz w:val="24"/>
          <w:szCs w:val="24"/>
        </w:rPr>
        <w:t>A. tenuis</w:t>
      </w:r>
      <w:r w:rsidRPr="00A331FE">
        <w:rPr>
          <w:rFonts w:ascii="Times New Roman" w:hAnsi="Times New Roman" w:cs="Times New Roman"/>
          <w:sz w:val="24"/>
          <w:szCs w:val="24"/>
        </w:rPr>
        <w:t xml:space="preserve"> and eight of </w:t>
      </w:r>
      <w:r w:rsidRPr="00A331FE">
        <w:rPr>
          <w:rFonts w:ascii="Times New Roman" w:hAnsi="Times New Roman" w:cs="Times New Roman"/>
          <w:i/>
          <w:sz w:val="24"/>
          <w:szCs w:val="24"/>
        </w:rPr>
        <w:t>A. millepora</w:t>
      </w:r>
      <w:r w:rsidRPr="00A331FE">
        <w:rPr>
          <w:rFonts w:ascii="Times New Roman" w:hAnsi="Times New Roman" w:cs="Times New Roman"/>
          <w:sz w:val="24"/>
          <w:szCs w:val="24"/>
        </w:rPr>
        <w:t xml:space="preserve"> were mixed in one bulk fertilization per species</w:t>
      </w:r>
      <w:r w:rsidR="004F61F4">
        <w:rPr>
          <w:rFonts w:ascii="Times New Roman" w:hAnsi="Times New Roman" w:cs="Times New Roman"/>
          <w:sz w:val="24"/>
          <w:szCs w:val="24"/>
        </w:rPr>
        <w:t xml:space="preserve"> (although only two colonies were used for </w:t>
      </w:r>
      <w:r w:rsidR="004F61F4" w:rsidRPr="004F61F4">
        <w:rPr>
          <w:rFonts w:ascii="Times New Roman" w:hAnsi="Times New Roman" w:cs="Times New Roman"/>
          <w:i/>
          <w:sz w:val="24"/>
          <w:szCs w:val="24"/>
        </w:rPr>
        <w:t>A. tenuis</w:t>
      </w:r>
      <w:r w:rsidR="004F61F4">
        <w:rPr>
          <w:rFonts w:ascii="Times New Roman" w:hAnsi="Times New Roman" w:cs="Times New Roman"/>
          <w:sz w:val="24"/>
          <w:szCs w:val="24"/>
        </w:rPr>
        <w:t xml:space="preserve"> to control for genetic effects)</w:t>
      </w:r>
      <w:r w:rsidRPr="00A331FE">
        <w:rPr>
          <w:rFonts w:ascii="Times New Roman" w:hAnsi="Times New Roman" w:cs="Times New Roman"/>
          <w:sz w:val="24"/>
          <w:szCs w:val="24"/>
        </w:rPr>
        <w:t xml:space="preserve">. Fertilization and larval rearing followed the </w:t>
      </w:r>
      <w:r>
        <w:rPr>
          <w:rFonts w:ascii="Times New Roman" w:hAnsi="Times New Roman" w:cs="Times New Roman"/>
          <w:sz w:val="24"/>
          <w:szCs w:val="24"/>
        </w:rPr>
        <w:t>2013</w:t>
      </w:r>
      <w:r w:rsidRPr="00A331FE">
        <w:rPr>
          <w:rFonts w:ascii="Times New Roman" w:hAnsi="Times New Roman" w:cs="Times New Roman"/>
          <w:sz w:val="24"/>
          <w:szCs w:val="24"/>
        </w:rPr>
        <w:t xml:space="preserve"> protocol</w:t>
      </w:r>
      <w:r>
        <w:rPr>
          <w:rFonts w:ascii="Times New Roman" w:hAnsi="Times New Roman" w:cs="Times New Roman"/>
          <w:sz w:val="24"/>
          <w:szCs w:val="24"/>
        </w:rPr>
        <w:t xml:space="preserve"> except that l</w:t>
      </w:r>
      <w:r w:rsidRPr="00A331FE">
        <w:rPr>
          <w:rFonts w:ascii="Times New Roman" w:hAnsi="Times New Roman" w:cs="Times New Roman"/>
          <w:sz w:val="24"/>
          <w:szCs w:val="24"/>
        </w:rPr>
        <w:t xml:space="preserve">arvae were settled onto 6-well plates (20 larvae per well), with a single piece of autoclaved </w:t>
      </w:r>
      <w:r w:rsidRPr="00A331FE">
        <w:rPr>
          <w:rFonts w:ascii="Times New Roman" w:hAnsi="Times New Roman" w:cs="Times New Roman"/>
          <w:i/>
          <w:sz w:val="24"/>
          <w:szCs w:val="24"/>
        </w:rPr>
        <w:t>P</w:t>
      </w:r>
      <w:r>
        <w:rPr>
          <w:rFonts w:ascii="Times New Roman" w:hAnsi="Times New Roman" w:cs="Times New Roman"/>
          <w:i/>
          <w:sz w:val="24"/>
          <w:szCs w:val="24"/>
        </w:rPr>
        <w:t>.</w:t>
      </w:r>
      <w:r w:rsidRPr="00A331FE">
        <w:rPr>
          <w:rFonts w:ascii="Times New Roman" w:hAnsi="Times New Roman" w:cs="Times New Roman"/>
          <w:i/>
          <w:sz w:val="24"/>
          <w:szCs w:val="24"/>
        </w:rPr>
        <w:t xml:space="preserve"> </w:t>
      </w:r>
      <w:proofErr w:type="spellStart"/>
      <w:r w:rsidRPr="00A331FE">
        <w:rPr>
          <w:rFonts w:ascii="Times New Roman" w:hAnsi="Times New Roman" w:cs="Times New Roman"/>
          <w:i/>
          <w:sz w:val="24"/>
          <w:szCs w:val="24"/>
        </w:rPr>
        <w:t>onkodes</w:t>
      </w:r>
      <w:proofErr w:type="spellEnd"/>
      <w:r w:rsidRPr="00A331FE" w:rsidDel="00AD2DE8">
        <w:rPr>
          <w:rFonts w:ascii="Times New Roman" w:hAnsi="Times New Roman" w:cs="Times New Roman"/>
          <w:sz w:val="24"/>
          <w:szCs w:val="24"/>
        </w:rPr>
        <w:t xml:space="preserve"> </w:t>
      </w:r>
      <w:r w:rsidRPr="00A331FE">
        <w:rPr>
          <w:rFonts w:ascii="Times New Roman" w:hAnsi="Times New Roman" w:cs="Times New Roman"/>
          <w:sz w:val="24"/>
          <w:szCs w:val="24"/>
        </w:rPr>
        <w:t xml:space="preserve">in each well. </w:t>
      </w:r>
      <w:r>
        <w:rPr>
          <w:rFonts w:ascii="Times New Roman" w:hAnsi="Times New Roman" w:cs="Times New Roman"/>
          <w:sz w:val="24"/>
          <w:szCs w:val="24"/>
        </w:rPr>
        <w:t xml:space="preserve">Each juvenile </w:t>
      </w:r>
      <w:r w:rsidRPr="00A331FE">
        <w:rPr>
          <w:rFonts w:ascii="Times New Roman" w:hAnsi="Times New Roman" w:cs="Times New Roman"/>
          <w:sz w:val="24"/>
          <w:szCs w:val="24"/>
        </w:rPr>
        <w:t>w</w:t>
      </w:r>
      <w:r>
        <w:rPr>
          <w:rFonts w:ascii="Times New Roman" w:hAnsi="Times New Roman" w:cs="Times New Roman"/>
          <w:sz w:val="24"/>
          <w:szCs w:val="24"/>
        </w:rPr>
        <w:t xml:space="preserve">as photographed and then </w:t>
      </w:r>
      <w:r w:rsidRPr="00A331FE">
        <w:rPr>
          <w:rFonts w:ascii="Times New Roman" w:hAnsi="Times New Roman" w:cs="Times New Roman"/>
          <w:sz w:val="24"/>
          <w:szCs w:val="24"/>
        </w:rPr>
        <w:t>placed in</w:t>
      </w:r>
      <w:r>
        <w:rPr>
          <w:rFonts w:ascii="Times New Roman" w:hAnsi="Times New Roman" w:cs="Times New Roman"/>
          <w:sz w:val="24"/>
          <w:szCs w:val="24"/>
        </w:rPr>
        <w:t>to</w:t>
      </w:r>
      <w:r w:rsidRPr="00A331FE">
        <w:rPr>
          <w:rFonts w:ascii="Times New Roman" w:hAnsi="Times New Roman" w:cs="Times New Roman"/>
          <w:sz w:val="24"/>
          <w:szCs w:val="24"/>
        </w:rPr>
        <w:t xml:space="preserve"> each of the sediment tanks for natural infection by </w:t>
      </w:r>
      <w:r w:rsidRPr="00A331FE">
        <w:rPr>
          <w:rFonts w:ascii="Times New Roman" w:hAnsi="Times New Roman" w:cs="Times New Roman"/>
          <w:i/>
          <w:sz w:val="24"/>
          <w:szCs w:val="24"/>
        </w:rPr>
        <w:t>Symbiodinium</w:t>
      </w:r>
      <w:r w:rsidRPr="003422B5">
        <w:rPr>
          <w:rFonts w:ascii="Times New Roman" w:hAnsi="Times New Roman" w:cs="Times New Roman"/>
          <w:sz w:val="24"/>
          <w:szCs w:val="24"/>
        </w:rPr>
        <w:t xml:space="preserve"> (</w:t>
      </w:r>
      <w:r>
        <w:rPr>
          <w:rFonts w:ascii="Times New Roman" w:hAnsi="Times New Roman" w:cs="Times New Roman"/>
          <w:sz w:val="24"/>
          <w:szCs w:val="24"/>
        </w:rPr>
        <w:t>number of r</w:t>
      </w:r>
      <w:r w:rsidRPr="00A331FE">
        <w:rPr>
          <w:rFonts w:ascii="Times New Roman" w:hAnsi="Times New Roman" w:cs="Times New Roman"/>
          <w:sz w:val="24"/>
          <w:szCs w:val="24"/>
        </w:rPr>
        <w:t>eplicate 6-well plates per tank</w:t>
      </w:r>
      <w:r>
        <w:rPr>
          <w:rFonts w:ascii="Times New Roman" w:hAnsi="Times New Roman" w:cs="Times New Roman"/>
          <w:sz w:val="24"/>
          <w:szCs w:val="24"/>
        </w:rPr>
        <w:t xml:space="preserve">: </w:t>
      </w:r>
      <w:r w:rsidRPr="00A331FE">
        <w:rPr>
          <w:rFonts w:ascii="Times New Roman" w:hAnsi="Times New Roman" w:cs="Times New Roman"/>
          <w:i/>
          <w:sz w:val="24"/>
          <w:szCs w:val="24"/>
        </w:rPr>
        <w:t>A. tenuis</w:t>
      </w:r>
      <w:r>
        <w:rPr>
          <w:rFonts w:ascii="Times New Roman" w:hAnsi="Times New Roman" w:cs="Times New Roman"/>
          <w:i/>
          <w:sz w:val="24"/>
          <w:szCs w:val="24"/>
        </w:rPr>
        <w:t>-</w:t>
      </w:r>
      <w:r w:rsidRPr="00A331FE">
        <w:rPr>
          <w:rFonts w:ascii="Times New Roman" w:hAnsi="Times New Roman" w:cs="Times New Roman"/>
          <w:sz w:val="24"/>
          <w:szCs w:val="24"/>
        </w:rPr>
        <w:t xml:space="preserve"> 3-5</w:t>
      </w:r>
      <w:r>
        <w:rPr>
          <w:rFonts w:ascii="Times New Roman" w:hAnsi="Times New Roman" w:cs="Times New Roman"/>
          <w:sz w:val="24"/>
          <w:szCs w:val="24"/>
        </w:rPr>
        <w:t xml:space="preserve">, </w:t>
      </w:r>
      <w:r w:rsidRPr="00A331FE">
        <w:rPr>
          <w:rFonts w:ascii="Times New Roman" w:hAnsi="Times New Roman" w:cs="Times New Roman"/>
          <w:i/>
          <w:sz w:val="24"/>
          <w:szCs w:val="24"/>
        </w:rPr>
        <w:t>A. millepora</w:t>
      </w:r>
      <w:r>
        <w:rPr>
          <w:rFonts w:ascii="Times New Roman" w:hAnsi="Times New Roman" w:cs="Times New Roman"/>
          <w:i/>
          <w:sz w:val="24"/>
          <w:szCs w:val="24"/>
        </w:rPr>
        <w:t xml:space="preserve">- </w:t>
      </w:r>
      <w:r w:rsidRPr="00A331FE">
        <w:rPr>
          <w:rFonts w:ascii="Times New Roman" w:hAnsi="Times New Roman" w:cs="Times New Roman"/>
          <w:sz w:val="24"/>
          <w:szCs w:val="24"/>
        </w:rPr>
        <w:t>1-2</w:t>
      </w:r>
      <w:r>
        <w:rPr>
          <w:rFonts w:ascii="Times New Roman" w:hAnsi="Times New Roman" w:cs="Times New Roman"/>
          <w:sz w:val="24"/>
          <w:szCs w:val="24"/>
        </w:rPr>
        <w:t xml:space="preserve">). </w:t>
      </w:r>
      <w:r w:rsidRPr="00A331FE">
        <w:rPr>
          <w:rFonts w:ascii="Times New Roman" w:hAnsi="Times New Roman" w:cs="Times New Roman"/>
          <w:sz w:val="24"/>
          <w:szCs w:val="24"/>
        </w:rPr>
        <w:t>Juveniles were sampled and stored in the same manner as those from the northern sector</w:t>
      </w:r>
      <w:r>
        <w:rPr>
          <w:rFonts w:ascii="Times New Roman" w:hAnsi="Times New Roman" w:cs="Times New Roman"/>
          <w:sz w:val="24"/>
          <w:szCs w:val="24"/>
        </w:rPr>
        <w:t>; representing 12 time points between 11 days to 145 days of sediment exposure (Table S1).</w:t>
      </w:r>
    </w:p>
    <w:p w14:paraId="67B8E2C1" w14:textId="77777777" w:rsidR="00C65669" w:rsidRDefault="00C65669" w:rsidP="001E45F8">
      <w:pPr>
        <w:spacing w:after="0" w:line="360" w:lineRule="auto"/>
        <w:rPr>
          <w:rFonts w:ascii="Times New Roman" w:hAnsi="Times New Roman" w:cs="Times New Roman"/>
          <w:b/>
          <w:sz w:val="24"/>
          <w:szCs w:val="24"/>
        </w:rPr>
      </w:pPr>
    </w:p>
    <w:p w14:paraId="3ADFF0E3" w14:textId="77777777" w:rsidR="00EB7C34" w:rsidRPr="00417F55" w:rsidRDefault="00EB7C34" w:rsidP="00EB7C34">
      <w:pPr>
        <w:spacing w:after="0" w:line="360" w:lineRule="auto"/>
        <w:rPr>
          <w:rFonts w:ascii="Times New Roman" w:hAnsi="Times New Roman" w:cs="Times New Roman"/>
          <w:b/>
          <w:sz w:val="24"/>
          <w:szCs w:val="24"/>
        </w:rPr>
      </w:pPr>
      <w:bookmarkStart w:id="2" w:name="_Toc466880838"/>
      <w:r w:rsidRPr="00417F55">
        <w:rPr>
          <w:rFonts w:ascii="Times New Roman" w:hAnsi="Times New Roman" w:cs="Times New Roman"/>
          <w:b/>
          <w:sz w:val="24"/>
          <w:szCs w:val="24"/>
        </w:rPr>
        <w:t>Sequencing and data analysis</w:t>
      </w:r>
      <w:bookmarkEnd w:id="2"/>
    </w:p>
    <w:p w14:paraId="3C290816" w14:textId="77777777" w:rsidR="007A7DC4" w:rsidRPr="00A331FE" w:rsidRDefault="007A7DC4" w:rsidP="007A7DC4">
      <w:pPr>
        <w:spacing w:after="0" w:line="360" w:lineRule="auto"/>
        <w:ind w:firstLine="720"/>
        <w:rPr>
          <w:rFonts w:ascii="Times New Roman" w:hAnsi="Times New Roman" w:cs="Times New Roman"/>
          <w:sz w:val="24"/>
          <w:szCs w:val="24"/>
        </w:rPr>
      </w:pPr>
      <w:r w:rsidRPr="00A331FE">
        <w:rPr>
          <w:rFonts w:ascii="Times New Roman" w:hAnsi="Times New Roman" w:cs="Times New Roman"/>
          <w:sz w:val="24"/>
          <w:szCs w:val="24"/>
        </w:rPr>
        <w:t xml:space="preserve">Illumina </w:t>
      </w:r>
      <w:proofErr w:type="spellStart"/>
      <w:r w:rsidRPr="00A331FE">
        <w:rPr>
          <w:rFonts w:ascii="Times New Roman" w:hAnsi="Times New Roman" w:cs="Times New Roman"/>
          <w:sz w:val="24"/>
          <w:szCs w:val="24"/>
        </w:rPr>
        <w:t>Miseq</w:t>
      </w:r>
      <w:proofErr w:type="spellEnd"/>
      <w:r w:rsidRPr="00A331FE">
        <w:rPr>
          <w:rFonts w:ascii="Times New Roman" w:hAnsi="Times New Roman" w:cs="Times New Roman"/>
          <w:sz w:val="24"/>
          <w:szCs w:val="24"/>
        </w:rPr>
        <w:t xml:space="preserve"> was performed in three batches (2013 juveniles, 2014 juveniles, and sediments from both years). Raw reads from the 274 samples sequenced were analysed using the USEARCH and UPARSE pipeline </w:t>
      </w:r>
      <w:r w:rsidRPr="00A331F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"ISSN" : "1548-7091", "author" : [ { "dropping-particle" : "", "family" : "Edgar", "given" : "Robert C", "non-dropping-particle" : "", "parse-names" : false, "suffix" : "" } ], "container-title" : "Nature Methods", "id" : "ITEM-1", "issue" : "10", "issued" : { "date-parts" : [ [ "2013" ] ] }, "page" : "996-998", "publisher" : "Nature Publishing Group", "title" : "UPARSE: highly accurate OTU sequences from microbial amplicon reads", "type" : "article-journal", "volume" : "10" }, "uris" : [ "http://www.mendeley.com/documents/?uuid=9d739949-f0d4-4b8c-8b73-146f6176eaaf" ] } ], "mendeley" : { "formattedCitation" : "(Edgar, 2013)", "plainTextFormattedCitation" : "(Edgar, 2013)", "previouslyFormattedCitation" : "(Edgar, 2013)" }, "properties" : { "noteIndex" : 0 }, "schema" : "https://github.com/citation-style-language/schema/raw/master/csl-citation.json" }</w:instrText>
      </w:r>
      <w:r w:rsidRPr="00A331FE">
        <w:rPr>
          <w:rFonts w:ascii="Times New Roman" w:hAnsi="Times New Roman" w:cs="Times New Roman"/>
          <w:sz w:val="24"/>
          <w:szCs w:val="24"/>
        </w:rPr>
        <w:fldChar w:fldCharType="separate"/>
      </w:r>
      <w:r w:rsidRPr="007F001B">
        <w:rPr>
          <w:rFonts w:ascii="Times New Roman" w:hAnsi="Times New Roman" w:cs="Times New Roman"/>
          <w:noProof/>
          <w:sz w:val="24"/>
          <w:szCs w:val="24"/>
        </w:rPr>
        <w:t>(Edgar, 2013)</w:t>
      </w:r>
      <w:r w:rsidRPr="00A331FE">
        <w:rPr>
          <w:rFonts w:ascii="Times New Roman" w:hAnsi="Times New Roman" w:cs="Times New Roman"/>
          <w:sz w:val="24"/>
          <w:szCs w:val="24"/>
        </w:rPr>
        <w:fldChar w:fldCharType="end"/>
      </w:r>
      <w:r w:rsidRPr="00A331FE">
        <w:rPr>
          <w:rFonts w:ascii="Times New Roman" w:hAnsi="Times New Roman" w:cs="Times New Roman"/>
          <w:sz w:val="24"/>
          <w:szCs w:val="24"/>
        </w:rPr>
        <w:t xml:space="preserve"> (v. 7). Read mapping with a 97% identity threshold resulted in, on average, 39,260 (SE±1170) reads per sample. A total of 2,188 OTUs were identified with a custom </w:t>
      </w:r>
      <w:r w:rsidRPr="00A331FE">
        <w:rPr>
          <w:rFonts w:ascii="Times New Roman" w:hAnsi="Times New Roman" w:cs="Times New Roman"/>
          <w:i/>
          <w:sz w:val="24"/>
          <w:szCs w:val="24"/>
        </w:rPr>
        <w:t>Symbiodinium</w:t>
      </w:r>
      <w:r w:rsidRPr="00A331FE">
        <w:rPr>
          <w:rFonts w:ascii="Times New Roman" w:hAnsi="Times New Roman" w:cs="Times New Roman"/>
          <w:sz w:val="24"/>
          <w:szCs w:val="24"/>
        </w:rPr>
        <w:t xml:space="preserve"> database built </w:t>
      </w:r>
      <w:r>
        <w:rPr>
          <w:rFonts w:ascii="Times New Roman" w:hAnsi="Times New Roman" w:cs="Times New Roman"/>
          <w:sz w:val="24"/>
          <w:szCs w:val="24"/>
        </w:rPr>
        <w:t>with</w:t>
      </w:r>
      <w:r w:rsidRPr="00A331FE">
        <w:rPr>
          <w:rFonts w:ascii="Times New Roman" w:hAnsi="Times New Roman" w:cs="Times New Roman"/>
          <w:sz w:val="24"/>
          <w:szCs w:val="24"/>
        </w:rPr>
        <w:t xml:space="preserve"> all known </w:t>
      </w:r>
      <w:r w:rsidRPr="00A331FE">
        <w:rPr>
          <w:rFonts w:ascii="Times New Roman" w:hAnsi="Times New Roman" w:cs="Times New Roman"/>
          <w:i/>
          <w:sz w:val="24"/>
          <w:szCs w:val="24"/>
        </w:rPr>
        <w:t>Symbiodinium</w:t>
      </w:r>
      <w:r w:rsidRPr="00A331FE">
        <w:rPr>
          <w:rFonts w:ascii="Times New Roman" w:hAnsi="Times New Roman" w:cs="Times New Roman"/>
          <w:sz w:val="24"/>
          <w:szCs w:val="24"/>
        </w:rPr>
        <w:t xml:space="preserve"> sequences retrieved from the complete NCBI database using Blast+ of taxon id: 2949 </w:t>
      </w:r>
      <w:r w:rsidRPr="00A331F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"Altschul", "given" : "S F", "non-dropping-particle" : "", "parse-names" : false, "suffix" : "" }, { "dropping-particle" : "", "family" : "Gish", "given" : "W", "non-dropping-particle" : "", "parse-names" : false, "suffix" : "" }, { "dropping-particle" : "", "family" : "Miller", "given" : "W", "non-dropping-particle" : "", "parse-names" : false, "suffix" : "" }, { "dropping-particle" : "", "family" : "Myers", "given" : "E W", "non-dropping-particle" : "", "parse-names" : false, "suffix" : "" }, { "dropping-particle" : "", "family" : "Lipman", "given" : "D J", "non-dropping-particle" : "", "parse-names" : false, "suffix" : "" } ], "container-title" : "Journal of Molecular Biology", "id" : "ITEM-1", "issue" : "3", "issued" : { "date-parts" : [ [ "1990" ] ] }, "page" : "403-410", "title" : "Basic local alignment search tool", "type" : "article-journal", "volume" : "215" }, "uris" : [ "http://www.mendeley.com/documents/?uuid=09659739-27c7-4ee0-ae4d-c4e0f1defe74" ] }, { "id" : "ITEM-2", "itemData" : { "DOI" : "10.1186/1471-2105-10-421", "author" : [ { "dropping-particle" : "", "family" : "Camacho", "given" : "C", "non-dropping-particle" : "", "parse-names" : false, "suffix" : "" }, { "dropping-particle" : "", "family" : "Coulouris", "given" : "G", "non-dropping-particle" : "", "parse-names" : false, "suffix" : "" }, { "dropping-particle" : "", "family" : "Avagyan", "given" : "V", "non-dropping-particle" : "", "parse-names" : false, "suffix" : "" }, { "dropping-particle" : "", "family" : "Ma", "given" : "N", "non-dropping-particle" : "", "parse-names" : false, "suffix" : "" }, { "dropping-particle" : "", "family" : "Papadopoulos", "given" : "J", "non-dropping-particle" : "", "parse-names" : false, "suffix" : "" }, { "dropping-particle" : "", "family" : "Bealer", "given" : "K", "non-dropping-particle" : "", "parse-names" : false, "suffix" : "" }, { "dropping-particle" : "", "family" : "Madden", "given" : "T L", "non-dropping-particle" : "", "parse-names" : false, "suffix" : "" } ], "container-title" : "BMC Bioinformatics", "id" : "ITEM-2", "issued" : { "date-parts" : [ [ "2009" ] ] }, "title" : "BLAST+: architecture and applications", "type" : "article-journal", "volume" : "10" }, "uris" : [ "http://www.mendeley.com/documents/?uuid=9984c610-c6a9-47d9-abce-d689091657d9" ] } ], "mendeley" : { "formattedCitation" : "(Altschul et al., 1990; Camacho et al., 2009)", "plainTextFormattedCitation" : "(Altschul et al., 1990; Camacho et al., 2009)", "previouslyFormattedCitation" : "(Altschul et al., 1990; Camacho et al., 2009)" }, "properties" : { "noteIndex" : 0 }, "schema" : "https://github.com/citation-style-language/schema/raw/master/csl-citation.json" }</w:instrText>
      </w:r>
      <w:r w:rsidRPr="00A331FE">
        <w:rPr>
          <w:rFonts w:ascii="Times New Roman" w:hAnsi="Times New Roman" w:cs="Times New Roman"/>
          <w:sz w:val="24"/>
          <w:szCs w:val="24"/>
        </w:rPr>
        <w:fldChar w:fldCharType="separate"/>
      </w:r>
      <w:r w:rsidRPr="007F001B">
        <w:rPr>
          <w:rFonts w:ascii="Times New Roman" w:hAnsi="Times New Roman" w:cs="Times New Roman"/>
          <w:noProof/>
          <w:sz w:val="24"/>
          <w:szCs w:val="24"/>
        </w:rPr>
        <w:t>(Altschul et al., 1990; Camacho et al., 2009)</w:t>
      </w:r>
      <w:r w:rsidRPr="00A331FE">
        <w:rPr>
          <w:rFonts w:ascii="Times New Roman" w:hAnsi="Times New Roman" w:cs="Times New Roman"/>
          <w:sz w:val="24"/>
          <w:szCs w:val="24"/>
        </w:rPr>
        <w:fldChar w:fldCharType="end"/>
      </w:r>
      <w:r>
        <w:rPr>
          <w:rFonts w:ascii="Times New Roman" w:hAnsi="Times New Roman" w:cs="Times New Roman"/>
          <w:sz w:val="24"/>
          <w:szCs w:val="24"/>
        </w:rPr>
        <w:t xml:space="preserve"> (Table S</w:t>
      </w:r>
      <w:r w:rsidRPr="00A331FE">
        <w:rPr>
          <w:rFonts w:ascii="Times New Roman" w:hAnsi="Times New Roman" w:cs="Times New Roman"/>
          <w:sz w:val="24"/>
          <w:szCs w:val="24"/>
        </w:rPr>
        <w:t>2). OTUs were discarded if their Blast+ Expect value (E) was greater than 0.001 (</w:t>
      </w:r>
      <w:r w:rsidRPr="00A331FE">
        <w:rPr>
          <w:rFonts w:ascii="Times New Roman" w:hAnsi="Times New Roman" w:cs="Times New Roman"/>
          <w:noProof/>
          <w:sz w:val="24"/>
          <w:szCs w:val="24"/>
        </w:rPr>
        <w:t xml:space="preserve">De Wit </w:t>
      </w:r>
      <w:r w:rsidRPr="00A331FE">
        <w:rPr>
          <w:rFonts w:ascii="Times New Roman" w:hAnsi="Times New Roman" w:cs="Times New Roman"/>
          <w:i/>
          <w:noProof/>
          <w:sz w:val="24"/>
          <w:szCs w:val="24"/>
        </w:rPr>
        <w:t>et al.</w:t>
      </w:r>
      <w:r w:rsidRPr="00A331FE">
        <w:rPr>
          <w:rFonts w:ascii="Times New Roman" w:hAnsi="Times New Roman" w:cs="Times New Roman"/>
          <w:noProof/>
          <w:sz w:val="24"/>
          <w:szCs w:val="24"/>
        </w:rPr>
        <w:t>, 2012), as they likely represented non-specific ampli</w:t>
      </w:r>
      <w:r>
        <w:rPr>
          <w:rFonts w:ascii="Times New Roman" w:hAnsi="Times New Roman" w:cs="Times New Roman"/>
          <w:noProof/>
          <w:sz w:val="24"/>
          <w:szCs w:val="24"/>
        </w:rPr>
        <w:t>fi</w:t>
      </w:r>
      <w:r w:rsidRPr="00A331FE">
        <w:rPr>
          <w:rFonts w:ascii="Times New Roman" w:hAnsi="Times New Roman" w:cs="Times New Roman"/>
          <w:noProof/>
          <w:sz w:val="24"/>
          <w:szCs w:val="24"/>
        </w:rPr>
        <w:t>cation (i.e. other dinoflagellates), resulting in 1562 OTUs remaining.</w:t>
      </w:r>
    </w:p>
    <w:p w14:paraId="0D2802BF" w14:textId="77777777" w:rsidR="002B2A78" w:rsidRDefault="002B2A78" w:rsidP="001E45F8">
      <w:pPr>
        <w:spacing w:after="0" w:line="360" w:lineRule="auto"/>
        <w:rPr>
          <w:rFonts w:ascii="Times New Roman" w:hAnsi="Times New Roman" w:cs="Times New Roman"/>
          <w:b/>
          <w:sz w:val="24"/>
          <w:szCs w:val="24"/>
        </w:rPr>
      </w:pPr>
    </w:p>
    <w:p w14:paraId="52FE0931" w14:textId="167F7D6F" w:rsidR="00261EB9" w:rsidRPr="00A331FE" w:rsidRDefault="00261EB9" w:rsidP="00261EB9">
      <w:pPr>
        <w:spacing w:after="0" w:line="360" w:lineRule="auto"/>
        <w:ind w:firstLine="720"/>
        <w:rPr>
          <w:rFonts w:ascii="Times New Roman" w:hAnsi="Times New Roman" w:cs="Times New Roman"/>
          <w:sz w:val="24"/>
          <w:szCs w:val="24"/>
        </w:rPr>
      </w:pPr>
      <w:r w:rsidRPr="00A331FE">
        <w:rPr>
          <w:rFonts w:ascii="Times New Roman" w:hAnsi="Times New Roman" w:cs="Times New Roman"/>
          <w:sz w:val="24"/>
          <w:szCs w:val="24"/>
        </w:rPr>
        <w:t xml:space="preserve">Seven analyses were performed to compare </w:t>
      </w:r>
      <w:r w:rsidRPr="00A331FE">
        <w:rPr>
          <w:rFonts w:ascii="Times New Roman" w:hAnsi="Times New Roman" w:cs="Times New Roman"/>
          <w:i/>
          <w:sz w:val="24"/>
          <w:szCs w:val="24"/>
        </w:rPr>
        <w:t xml:space="preserve">Symbiodinium </w:t>
      </w:r>
      <w:r w:rsidRPr="00A331FE">
        <w:rPr>
          <w:rFonts w:ascii="Times New Roman" w:hAnsi="Times New Roman" w:cs="Times New Roman"/>
          <w:sz w:val="24"/>
          <w:szCs w:val="24"/>
        </w:rPr>
        <w:t>communities among the different treatments and samples (tempo</w:t>
      </w:r>
      <w:r>
        <w:rPr>
          <w:rFonts w:ascii="Times New Roman" w:hAnsi="Times New Roman" w:cs="Times New Roman"/>
          <w:sz w:val="24"/>
          <w:szCs w:val="24"/>
        </w:rPr>
        <w:t>ral sampling design in Table S</w:t>
      </w:r>
      <w:r w:rsidRPr="00A331FE">
        <w:rPr>
          <w:rFonts w:ascii="Times New Roman" w:hAnsi="Times New Roman" w:cs="Times New Roman"/>
          <w:sz w:val="24"/>
          <w:szCs w:val="24"/>
        </w:rPr>
        <w:t>1) using differential abundance testing</w:t>
      </w:r>
      <w:r>
        <w:rPr>
          <w:rFonts w:ascii="Times New Roman" w:hAnsi="Times New Roman" w:cs="Times New Roman"/>
          <w:sz w:val="24"/>
          <w:szCs w:val="24"/>
        </w:rPr>
        <w:t xml:space="preserve"> implemented in </w:t>
      </w:r>
      <w:r w:rsidRPr="00A331FE">
        <w:rPr>
          <w:rFonts w:ascii="Times New Roman" w:hAnsi="Times New Roman" w:cs="Times New Roman"/>
          <w:sz w:val="24"/>
          <w:szCs w:val="24"/>
        </w:rPr>
        <w:t>‘</w:t>
      </w:r>
      <w:r w:rsidRPr="00A331FE">
        <w:rPr>
          <w:rFonts w:ascii="Times New Roman" w:hAnsi="Times New Roman" w:cs="Times New Roman"/>
          <w:i/>
          <w:sz w:val="24"/>
          <w:szCs w:val="24"/>
        </w:rPr>
        <w:t>DESeq2</w:t>
      </w:r>
      <w:r w:rsidRPr="00A331FE">
        <w:rPr>
          <w:rFonts w:ascii="Times New Roman" w:hAnsi="Times New Roman" w:cs="Times New Roman"/>
          <w:sz w:val="24"/>
          <w:szCs w:val="24"/>
        </w:rPr>
        <w:t xml:space="preserve">’. </w:t>
      </w:r>
      <w:r w:rsidRPr="00A331FE">
        <w:rPr>
          <w:rFonts w:ascii="Times New Roman" w:hAnsi="Times New Roman" w:cs="Times New Roman"/>
          <w:sz w:val="24"/>
          <w:szCs w:val="24"/>
          <w:u w:val="single"/>
        </w:rPr>
        <w:t>Analysis One</w:t>
      </w:r>
      <w:r w:rsidRPr="00A331FE">
        <w:rPr>
          <w:rFonts w:ascii="Times New Roman" w:hAnsi="Times New Roman" w:cs="Times New Roman"/>
          <w:sz w:val="24"/>
          <w:szCs w:val="24"/>
        </w:rPr>
        <w:t xml:space="preserve">: comparison among sample type (all juveniles </w:t>
      </w:r>
      <w:r>
        <w:rPr>
          <w:rFonts w:ascii="Times New Roman" w:hAnsi="Times New Roman" w:cs="Times New Roman"/>
          <w:sz w:val="24"/>
          <w:szCs w:val="24"/>
        </w:rPr>
        <w:t>vs.</w:t>
      </w:r>
      <w:r w:rsidRPr="00A331FE">
        <w:rPr>
          <w:rFonts w:ascii="Times New Roman" w:hAnsi="Times New Roman" w:cs="Times New Roman"/>
          <w:sz w:val="24"/>
          <w:szCs w:val="24"/>
        </w:rPr>
        <w:t xml:space="preserve"> all sediment samples), cross-shelf position (inshore </w:t>
      </w:r>
      <w:r>
        <w:rPr>
          <w:rFonts w:ascii="Times New Roman" w:hAnsi="Times New Roman" w:cs="Times New Roman"/>
          <w:sz w:val="24"/>
          <w:szCs w:val="24"/>
        </w:rPr>
        <w:t>vs.</w:t>
      </w:r>
      <w:r w:rsidRPr="00A331FE">
        <w:rPr>
          <w:rFonts w:ascii="Times New Roman" w:hAnsi="Times New Roman" w:cs="Times New Roman"/>
          <w:sz w:val="24"/>
          <w:szCs w:val="24"/>
        </w:rPr>
        <w:t xml:space="preserve"> offshore), and sector (northern </w:t>
      </w:r>
      <w:r>
        <w:rPr>
          <w:rFonts w:ascii="Times New Roman" w:hAnsi="Times New Roman" w:cs="Times New Roman"/>
          <w:sz w:val="24"/>
          <w:szCs w:val="24"/>
        </w:rPr>
        <w:t>vs.</w:t>
      </w:r>
      <w:r w:rsidRPr="00A331FE">
        <w:rPr>
          <w:rFonts w:ascii="Times New Roman" w:hAnsi="Times New Roman" w:cs="Times New Roman"/>
          <w:sz w:val="24"/>
          <w:szCs w:val="24"/>
        </w:rPr>
        <w:t xml:space="preserve"> central sector) </w:t>
      </w:r>
      <w:r>
        <w:rPr>
          <w:rFonts w:ascii="Times New Roman" w:hAnsi="Times New Roman" w:cs="Times New Roman"/>
          <w:sz w:val="24"/>
          <w:szCs w:val="24"/>
        </w:rPr>
        <w:t xml:space="preserve">and their interactions </w:t>
      </w:r>
      <w:r w:rsidRPr="00A331FE">
        <w:rPr>
          <w:rFonts w:ascii="Times New Roman" w:hAnsi="Times New Roman" w:cs="Times New Roman"/>
          <w:sz w:val="24"/>
          <w:szCs w:val="24"/>
        </w:rPr>
        <w:t xml:space="preserve">(type*shore*sector). </w:t>
      </w:r>
      <w:r w:rsidRPr="00A331FE">
        <w:rPr>
          <w:rFonts w:ascii="Times New Roman" w:hAnsi="Times New Roman" w:cs="Times New Roman"/>
          <w:sz w:val="24"/>
          <w:szCs w:val="24"/>
          <w:u w:val="single"/>
        </w:rPr>
        <w:t>Two</w:t>
      </w:r>
      <w:r w:rsidRPr="00A331FE">
        <w:rPr>
          <w:rFonts w:ascii="Times New Roman" w:hAnsi="Times New Roman" w:cs="Times New Roman"/>
          <w:sz w:val="24"/>
          <w:szCs w:val="24"/>
        </w:rPr>
        <w:t xml:space="preserve">: comparison among sediment treatments from northern inshore vs. northern offshore vs. central inshore vs. central offshore </w:t>
      </w:r>
      <w:r w:rsidR="00E47D1D">
        <w:rPr>
          <w:rFonts w:ascii="Times New Roman" w:hAnsi="Times New Roman" w:cs="Times New Roman"/>
          <w:sz w:val="24"/>
          <w:szCs w:val="24"/>
        </w:rPr>
        <w:t>location</w:t>
      </w:r>
      <w:r w:rsidRPr="00A331FE">
        <w:rPr>
          <w:rFonts w:ascii="Times New Roman" w:hAnsi="Times New Roman" w:cs="Times New Roman"/>
          <w:sz w:val="24"/>
          <w:szCs w:val="24"/>
        </w:rPr>
        <w:t xml:space="preserve">s (sediments: shore*sector). Within this analysis, the following comparisons were extracted: A) comparison between sediments from inshore vs. offshore </w:t>
      </w:r>
      <w:r w:rsidR="00E47D1D">
        <w:rPr>
          <w:rFonts w:ascii="Times New Roman" w:hAnsi="Times New Roman" w:cs="Times New Roman"/>
          <w:sz w:val="24"/>
          <w:szCs w:val="24"/>
        </w:rPr>
        <w:t>location</w:t>
      </w:r>
      <w:r w:rsidRPr="00A331FE">
        <w:rPr>
          <w:rFonts w:ascii="Times New Roman" w:hAnsi="Times New Roman" w:cs="Times New Roman"/>
          <w:sz w:val="24"/>
          <w:szCs w:val="24"/>
        </w:rPr>
        <w:t xml:space="preserve">s (sediments: inshore*offshore), and B) comparison between sediments from northern vs. central </w:t>
      </w:r>
      <w:r w:rsidR="00E47D1D">
        <w:rPr>
          <w:rFonts w:ascii="Times New Roman" w:hAnsi="Times New Roman" w:cs="Times New Roman"/>
          <w:sz w:val="24"/>
          <w:szCs w:val="24"/>
        </w:rPr>
        <w:t>location</w:t>
      </w:r>
      <w:r w:rsidRPr="00A331FE">
        <w:rPr>
          <w:rFonts w:ascii="Times New Roman" w:hAnsi="Times New Roman" w:cs="Times New Roman"/>
          <w:sz w:val="24"/>
          <w:szCs w:val="24"/>
        </w:rPr>
        <w:t xml:space="preserve">s (sediments: north*central). </w:t>
      </w:r>
      <w:r w:rsidRPr="00A331FE">
        <w:rPr>
          <w:rFonts w:ascii="Times New Roman" w:hAnsi="Times New Roman" w:cs="Times New Roman"/>
          <w:sz w:val="24"/>
          <w:szCs w:val="24"/>
          <w:u w:val="single"/>
        </w:rPr>
        <w:t>Three</w:t>
      </w:r>
      <w:r w:rsidRPr="00A331FE">
        <w:rPr>
          <w:rFonts w:ascii="Times New Roman" w:hAnsi="Times New Roman" w:cs="Times New Roman"/>
          <w:sz w:val="24"/>
          <w:szCs w:val="24"/>
        </w:rPr>
        <w:t>: comparison between pre- and post-</w:t>
      </w:r>
      <w:r w:rsidRPr="00A331FE">
        <w:rPr>
          <w:rFonts w:ascii="Times New Roman" w:hAnsi="Times New Roman" w:cs="Times New Roman"/>
          <w:sz w:val="24"/>
          <w:szCs w:val="24"/>
        </w:rPr>
        <w:lastRenderedPageBreak/>
        <w:t xml:space="preserve">experiment sediment treatments from each central reef </w:t>
      </w:r>
      <w:r w:rsidR="00E47D1D">
        <w:rPr>
          <w:rFonts w:ascii="Times New Roman" w:hAnsi="Times New Roman" w:cs="Times New Roman"/>
          <w:sz w:val="24"/>
          <w:szCs w:val="24"/>
        </w:rPr>
        <w:t>location</w:t>
      </w:r>
      <w:r w:rsidRPr="00A331FE">
        <w:rPr>
          <w:rFonts w:ascii="Times New Roman" w:hAnsi="Times New Roman" w:cs="Times New Roman"/>
          <w:sz w:val="24"/>
          <w:szCs w:val="24"/>
        </w:rPr>
        <w:t xml:space="preserve"> (sediments: reef*pre/post).</w:t>
      </w:r>
      <w:r w:rsidRPr="00A331FE">
        <w:rPr>
          <w:rFonts w:ascii="Times New Roman" w:eastAsia="Times New Roman" w:hAnsi="Times New Roman" w:cs="Times New Roman"/>
          <w:color w:val="000000"/>
          <w:sz w:val="24"/>
          <w:szCs w:val="24"/>
          <w:lang w:eastAsia="en-AU"/>
        </w:rPr>
        <w:t xml:space="preserve"> Pre- and post-experimental sediments </w:t>
      </w:r>
      <w:r>
        <w:rPr>
          <w:rFonts w:ascii="Times New Roman" w:eastAsia="Times New Roman" w:hAnsi="Times New Roman" w:cs="Times New Roman"/>
          <w:color w:val="000000"/>
          <w:sz w:val="24"/>
          <w:szCs w:val="24"/>
          <w:lang w:eastAsia="en-AU"/>
        </w:rPr>
        <w:t xml:space="preserve">had very </w:t>
      </w:r>
      <w:r w:rsidRPr="00A331FE">
        <w:rPr>
          <w:rFonts w:ascii="Times New Roman" w:eastAsia="Times New Roman" w:hAnsi="Times New Roman" w:cs="Times New Roman"/>
          <w:color w:val="000000"/>
          <w:sz w:val="24"/>
          <w:szCs w:val="24"/>
          <w:lang w:eastAsia="en-AU"/>
        </w:rPr>
        <w:t xml:space="preserve">similar </w:t>
      </w:r>
      <w:r w:rsidRPr="00A331FE">
        <w:rPr>
          <w:rFonts w:ascii="Times New Roman" w:eastAsia="Times New Roman" w:hAnsi="Times New Roman" w:cs="Times New Roman"/>
          <w:i/>
          <w:color w:val="000000"/>
          <w:sz w:val="24"/>
          <w:szCs w:val="24"/>
          <w:lang w:eastAsia="en-AU"/>
        </w:rPr>
        <w:t>Symbiodinium</w:t>
      </w:r>
      <w:r w:rsidRPr="00A331FE">
        <w:rPr>
          <w:rFonts w:ascii="Times New Roman" w:eastAsia="Times New Roman" w:hAnsi="Times New Roman" w:cs="Times New Roman"/>
          <w:color w:val="000000"/>
          <w:sz w:val="24"/>
          <w:szCs w:val="24"/>
          <w:lang w:eastAsia="en-AU"/>
        </w:rPr>
        <w:t xml:space="preserve"> communities</w:t>
      </w:r>
      <w:r>
        <w:rPr>
          <w:rFonts w:ascii="Times New Roman" w:eastAsia="Times New Roman" w:hAnsi="Times New Roman" w:cs="Times New Roman"/>
          <w:color w:val="000000"/>
          <w:sz w:val="24"/>
          <w:szCs w:val="24"/>
          <w:lang w:eastAsia="en-AU"/>
        </w:rPr>
        <w:t xml:space="preserve"> with the only </w:t>
      </w:r>
      <w:r w:rsidRPr="00A331FE">
        <w:rPr>
          <w:rFonts w:ascii="Times New Roman" w:eastAsia="Times New Roman" w:hAnsi="Times New Roman" w:cs="Times New Roman"/>
          <w:color w:val="000000"/>
          <w:sz w:val="24"/>
          <w:szCs w:val="24"/>
          <w:lang w:eastAsia="en-AU"/>
        </w:rPr>
        <w:t xml:space="preserve">significantly differentially abundant </w:t>
      </w:r>
      <w:r w:rsidRPr="00A331FE">
        <w:rPr>
          <w:rFonts w:ascii="Times New Roman" w:eastAsia="Times New Roman" w:hAnsi="Times New Roman" w:cs="Times New Roman"/>
          <w:i/>
          <w:color w:val="000000"/>
          <w:sz w:val="24"/>
          <w:szCs w:val="24"/>
          <w:lang w:eastAsia="en-AU"/>
        </w:rPr>
        <w:t>Symbiodinium</w:t>
      </w:r>
      <w:r w:rsidRPr="00A331FE">
        <w:rPr>
          <w:rFonts w:ascii="Times New Roman" w:eastAsia="Times New Roman" w:hAnsi="Times New Roman" w:cs="Times New Roman"/>
          <w:color w:val="000000"/>
          <w:sz w:val="24"/>
          <w:szCs w:val="24"/>
          <w:lang w:eastAsia="en-AU"/>
        </w:rPr>
        <w:t xml:space="preserve"> OTUs being</w:t>
      </w:r>
      <w:r>
        <w:rPr>
          <w:rFonts w:ascii="Times New Roman" w:eastAsia="Times New Roman" w:hAnsi="Times New Roman" w:cs="Times New Roman"/>
          <w:color w:val="000000"/>
          <w:sz w:val="24"/>
          <w:szCs w:val="24"/>
          <w:lang w:eastAsia="en-AU"/>
        </w:rPr>
        <w:t xml:space="preserve"> those that </w:t>
      </w:r>
      <w:r w:rsidRPr="00A331FE">
        <w:rPr>
          <w:rFonts w:ascii="Times New Roman" w:eastAsia="Times New Roman" w:hAnsi="Times New Roman" w:cs="Times New Roman"/>
          <w:color w:val="000000"/>
          <w:sz w:val="24"/>
          <w:szCs w:val="24"/>
          <w:lang w:eastAsia="en-AU"/>
        </w:rPr>
        <w:t>did not vary significantly in juveniles (Supplementary Results in Appendix D).</w:t>
      </w:r>
      <w:r w:rsidRPr="00A331FE">
        <w:rPr>
          <w:rFonts w:ascii="Times New Roman" w:hAnsi="Times New Roman" w:cs="Times New Roman"/>
          <w:sz w:val="24"/>
          <w:szCs w:val="24"/>
        </w:rPr>
        <w:t xml:space="preserve"> </w:t>
      </w:r>
      <w:r w:rsidRPr="00A331FE">
        <w:rPr>
          <w:rFonts w:ascii="Times New Roman" w:hAnsi="Times New Roman" w:cs="Times New Roman"/>
          <w:sz w:val="24"/>
          <w:szCs w:val="24"/>
          <w:u w:val="single"/>
        </w:rPr>
        <w:t>Four</w:t>
      </w:r>
      <w:r w:rsidRPr="00A331FE">
        <w:rPr>
          <w:rFonts w:ascii="Times New Roman" w:hAnsi="Times New Roman" w:cs="Times New Roman"/>
          <w:sz w:val="24"/>
          <w:szCs w:val="24"/>
        </w:rPr>
        <w:t xml:space="preserve">: comparison </w:t>
      </w:r>
      <w:r>
        <w:rPr>
          <w:rFonts w:ascii="Times New Roman" w:hAnsi="Times New Roman" w:cs="Times New Roman"/>
          <w:sz w:val="24"/>
          <w:szCs w:val="24"/>
        </w:rPr>
        <w:t xml:space="preserve">of </w:t>
      </w:r>
      <w:r w:rsidRPr="00A331FE">
        <w:rPr>
          <w:rFonts w:ascii="Times New Roman" w:hAnsi="Times New Roman" w:cs="Times New Roman"/>
          <w:sz w:val="24"/>
          <w:szCs w:val="24"/>
        </w:rPr>
        <w:t>juveniles (both coral species after exposure to sediment treatments for</w:t>
      </w:r>
      <w:r>
        <w:rPr>
          <w:rFonts w:ascii="Times New Roman" w:hAnsi="Times New Roman" w:cs="Times New Roman"/>
          <w:sz w:val="24"/>
          <w:szCs w:val="24"/>
        </w:rPr>
        <w:t xml:space="preserve"> </w:t>
      </w:r>
      <w:r w:rsidRPr="00A331FE">
        <w:rPr>
          <w:rFonts w:ascii="Times New Roman" w:hAnsi="Times New Roman" w:cs="Times New Roman"/>
          <w:sz w:val="24"/>
          <w:szCs w:val="24"/>
        </w:rPr>
        <w:t xml:space="preserve">27-41 </w:t>
      </w:r>
      <w:proofErr w:type="spellStart"/>
      <w:r w:rsidR="000B2F72">
        <w:rPr>
          <w:rFonts w:ascii="Times New Roman" w:hAnsi="Times New Roman" w:cs="Times New Roman"/>
          <w:sz w:val="24"/>
          <w:szCs w:val="24"/>
        </w:rPr>
        <w:t>d.o.e.</w:t>
      </w:r>
      <w:proofErr w:type="spellEnd"/>
      <w:r w:rsidRPr="00A331FE">
        <w:rPr>
          <w:rFonts w:ascii="Times New Roman" w:hAnsi="Times New Roman" w:cs="Times New Roman"/>
          <w:sz w:val="24"/>
          <w:szCs w:val="24"/>
        </w:rPr>
        <w:t xml:space="preserve">) from northern inshore vs. northern offshore vs. central inshore vs. central offshore </w:t>
      </w:r>
      <w:r w:rsidR="00E47D1D">
        <w:rPr>
          <w:rFonts w:ascii="Times New Roman" w:hAnsi="Times New Roman" w:cs="Times New Roman"/>
          <w:sz w:val="24"/>
          <w:szCs w:val="24"/>
        </w:rPr>
        <w:t>location</w:t>
      </w:r>
      <w:r w:rsidRPr="00A331FE">
        <w:rPr>
          <w:rFonts w:ascii="Times New Roman" w:hAnsi="Times New Roman" w:cs="Times New Roman"/>
          <w:sz w:val="24"/>
          <w:szCs w:val="24"/>
        </w:rPr>
        <w:t xml:space="preserve">s (juveniles: shore*sector). Within this analysis, the following comparisons were extracted: A) comparison between juveniles exposed to sediments from inshore vs. offshore </w:t>
      </w:r>
      <w:r w:rsidR="00E47D1D">
        <w:rPr>
          <w:rFonts w:ascii="Times New Roman" w:hAnsi="Times New Roman" w:cs="Times New Roman"/>
          <w:sz w:val="24"/>
          <w:szCs w:val="24"/>
        </w:rPr>
        <w:t>location</w:t>
      </w:r>
      <w:r w:rsidRPr="00A331FE">
        <w:rPr>
          <w:rFonts w:ascii="Times New Roman" w:hAnsi="Times New Roman" w:cs="Times New Roman"/>
          <w:sz w:val="24"/>
          <w:szCs w:val="24"/>
        </w:rPr>
        <w:t xml:space="preserve">s (juveniles: inshore*offshore) and B) comparison between juveniles exposed to sediments from northern vs. central </w:t>
      </w:r>
      <w:r w:rsidR="00E47D1D">
        <w:rPr>
          <w:rFonts w:ascii="Times New Roman" w:hAnsi="Times New Roman" w:cs="Times New Roman"/>
          <w:sz w:val="24"/>
          <w:szCs w:val="24"/>
        </w:rPr>
        <w:t>location</w:t>
      </w:r>
      <w:r w:rsidRPr="00A331FE">
        <w:rPr>
          <w:rFonts w:ascii="Times New Roman" w:hAnsi="Times New Roman" w:cs="Times New Roman"/>
          <w:sz w:val="24"/>
          <w:szCs w:val="24"/>
        </w:rPr>
        <w:t xml:space="preserve">s (juveniles: north*central). </w:t>
      </w:r>
      <w:r w:rsidRPr="00A331FE">
        <w:rPr>
          <w:rFonts w:ascii="Times New Roman" w:hAnsi="Times New Roman" w:cs="Times New Roman"/>
          <w:sz w:val="24"/>
          <w:szCs w:val="24"/>
          <w:u w:val="single"/>
        </w:rPr>
        <w:t>Five:</w:t>
      </w:r>
      <w:r w:rsidRPr="00A331FE">
        <w:rPr>
          <w:rFonts w:ascii="Times New Roman" w:hAnsi="Times New Roman" w:cs="Times New Roman"/>
          <w:sz w:val="24"/>
          <w:szCs w:val="24"/>
        </w:rPr>
        <w:t xml:space="preserve"> comparison between </w:t>
      </w:r>
      <w:r w:rsidRPr="00A331FE">
        <w:rPr>
          <w:rFonts w:ascii="Times New Roman" w:hAnsi="Times New Roman" w:cs="Times New Roman"/>
          <w:i/>
          <w:sz w:val="24"/>
          <w:szCs w:val="24"/>
        </w:rPr>
        <w:t>A. millepora</w:t>
      </w:r>
      <w:r w:rsidRPr="00A331FE">
        <w:rPr>
          <w:rFonts w:ascii="Times New Roman" w:hAnsi="Times New Roman" w:cs="Times New Roman"/>
          <w:sz w:val="24"/>
          <w:szCs w:val="24"/>
        </w:rPr>
        <w:t xml:space="preserve"> and </w:t>
      </w:r>
      <w:r w:rsidRPr="00A331FE">
        <w:rPr>
          <w:rFonts w:ascii="Times New Roman" w:hAnsi="Times New Roman" w:cs="Times New Roman"/>
          <w:i/>
          <w:sz w:val="24"/>
          <w:szCs w:val="24"/>
        </w:rPr>
        <w:t>A. tenuis</w:t>
      </w:r>
      <w:r w:rsidRPr="00A331FE">
        <w:rPr>
          <w:rFonts w:ascii="Times New Roman" w:hAnsi="Times New Roman" w:cs="Times New Roman"/>
          <w:sz w:val="24"/>
          <w:szCs w:val="24"/>
        </w:rPr>
        <w:t xml:space="preserve"> juveniles exposed to northern sediment treatments for 35 days (</w:t>
      </w:r>
      <w:r w:rsidRPr="00A331FE">
        <w:rPr>
          <w:rFonts w:ascii="Times New Roman" w:hAnsi="Times New Roman" w:cs="Times New Roman"/>
          <w:i/>
          <w:sz w:val="24"/>
          <w:szCs w:val="24"/>
        </w:rPr>
        <w:t>A. millepora</w:t>
      </w:r>
      <w:r w:rsidRPr="00A331FE">
        <w:rPr>
          <w:rFonts w:ascii="Times New Roman" w:hAnsi="Times New Roman" w:cs="Times New Roman"/>
          <w:sz w:val="24"/>
          <w:szCs w:val="24"/>
        </w:rPr>
        <w:t>*</w:t>
      </w:r>
      <w:r w:rsidRPr="00A331FE">
        <w:rPr>
          <w:rFonts w:ascii="Times New Roman" w:hAnsi="Times New Roman" w:cs="Times New Roman"/>
          <w:i/>
          <w:sz w:val="24"/>
          <w:szCs w:val="24"/>
        </w:rPr>
        <w:t>A. tenuis</w:t>
      </w:r>
      <w:r w:rsidRPr="00A331FE">
        <w:rPr>
          <w:rFonts w:ascii="Times New Roman" w:hAnsi="Times New Roman" w:cs="Times New Roman"/>
          <w:sz w:val="24"/>
          <w:szCs w:val="24"/>
        </w:rPr>
        <w:t xml:space="preserve"> in 2013). </w:t>
      </w:r>
      <w:r w:rsidRPr="00A331FE">
        <w:rPr>
          <w:rFonts w:ascii="Times New Roman" w:hAnsi="Times New Roman" w:cs="Times New Roman"/>
          <w:sz w:val="24"/>
          <w:szCs w:val="24"/>
          <w:u w:val="single"/>
        </w:rPr>
        <w:t>Six</w:t>
      </w:r>
      <w:r w:rsidRPr="00A331FE">
        <w:rPr>
          <w:rFonts w:ascii="Times New Roman" w:hAnsi="Times New Roman" w:cs="Times New Roman"/>
          <w:sz w:val="24"/>
          <w:szCs w:val="24"/>
        </w:rPr>
        <w:t xml:space="preserve">: comparison between </w:t>
      </w:r>
      <w:r w:rsidRPr="00A331FE">
        <w:rPr>
          <w:rFonts w:ascii="Times New Roman" w:hAnsi="Times New Roman" w:cs="Times New Roman"/>
          <w:i/>
          <w:sz w:val="24"/>
          <w:szCs w:val="24"/>
        </w:rPr>
        <w:t>A. millepora</w:t>
      </w:r>
      <w:r w:rsidRPr="00A331FE">
        <w:rPr>
          <w:rFonts w:ascii="Times New Roman" w:hAnsi="Times New Roman" w:cs="Times New Roman"/>
          <w:sz w:val="24"/>
          <w:szCs w:val="24"/>
        </w:rPr>
        <w:t xml:space="preserve"> and </w:t>
      </w:r>
      <w:r w:rsidRPr="00A331FE">
        <w:rPr>
          <w:rFonts w:ascii="Times New Roman" w:hAnsi="Times New Roman" w:cs="Times New Roman"/>
          <w:i/>
          <w:sz w:val="24"/>
          <w:szCs w:val="24"/>
        </w:rPr>
        <w:t>A. tenuis</w:t>
      </w:r>
      <w:r w:rsidRPr="00A331FE">
        <w:rPr>
          <w:rFonts w:ascii="Times New Roman" w:hAnsi="Times New Roman" w:cs="Times New Roman"/>
          <w:sz w:val="24"/>
          <w:szCs w:val="24"/>
        </w:rPr>
        <w:t xml:space="preserve"> juveniles exposed to central sediment treatments for 27- 30 days (</w:t>
      </w:r>
      <w:r w:rsidRPr="00A331FE">
        <w:rPr>
          <w:rFonts w:ascii="Times New Roman" w:hAnsi="Times New Roman" w:cs="Times New Roman"/>
          <w:i/>
          <w:sz w:val="24"/>
          <w:szCs w:val="24"/>
        </w:rPr>
        <w:t>A. millepora</w:t>
      </w:r>
      <w:r w:rsidRPr="00A331FE">
        <w:rPr>
          <w:rFonts w:ascii="Times New Roman" w:hAnsi="Times New Roman" w:cs="Times New Roman"/>
          <w:sz w:val="24"/>
          <w:szCs w:val="24"/>
        </w:rPr>
        <w:t>*</w:t>
      </w:r>
      <w:r w:rsidRPr="00A331FE">
        <w:rPr>
          <w:rFonts w:ascii="Times New Roman" w:hAnsi="Times New Roman" w:cs="Times New Roman"/>
          <w:i/>
          <w:sz w:val="24"/>
          <w:szCs w:val="24"/>
        </w:rPr>
        <w:t>A. tenuis</w:t>
      </w:r>
      <w:r w:rsidRPr="00A331FE">
        <w:rPr>
          <w:rFonts w:ascii="Times New Roman" w:hAnsi="Times New Roman" w:cs="Times New Roman"/>
          <w:sz w:val="24"/>
          <w:szCs w:val="24"/>
        </w:rPr>
        <w:t xml:space="preserve"> in 2014). </w:t>
      </w:r>
      <w:r w:rsidRPr="00A331FE">
        <w:rPr>
          <w:rFonts w:ascii="Times New Roman" w:hAnsi="Times New Roman" w:cs="Times New Roman"/>
          <w:sz w:val="24"/>
          <w:szCs w:val="24"/>
          <w:u w:val="single"/>
        </w:rPr>
        <w:t>Seven</w:t>
      </w:r>
      <w:r w:rsidRPr="00A331FE">
        <w:rPr>
          <w:rFonts w:ascii="Times New Roman" w:hAnsi="Times New Roman" w:cs="Times New Roman"/>
          <w:sz w:val="24"/>
          <w:szCs w:val="24"/>
        </w:rPr>
        <w:t xml:space="preserve">: comparison between </w:t>
      </w:r>
      <w:r w:rsidRPr="00A331FE">
        <w:rPr>
          <w:rFonts w:ascii="Times New Roman" w:hAnsi="Times New Roman" w:cs="Times New Roman"/>
          <w:i/>
          <w:sz w:val="24"/>
          <w:szCs w:val="24"/>
        </w:rPr>
        <w:t>A. tenuis</w:t>
      </w:r>
      <w:r w:rsidRPr="00A331FE">
        <w:rPr>
          <w:rFonts w:ascii="Times New Roman" w:hAnsi="Times New Roman" w:cs="Times New Roman"/>
          <w:sz w:val="24"/>
          <w:szCs w:val="24"/>
        </w:rPr>
        <w:t xml:space="preserve"> juveniles exposed to central sediment treatments from 11 to 90 days (</w:t>
      </w:r>
      <w:proofErr w:type="spellStart"/>
      <w:r w:rsidRPr="00A331FE">
        <w:rPr>
          <w:rFonts w:ascii="Times New Roman" w:hAnsi="Times New Roman" w:cs="Times New Roman"/>
          <w:i/>
          <w:sz w:val="24"/>
          <w:szCs w:val="24"/>
        </w:rPr>
        <w:t>A.tenuis</w:t>
      </w:r>
      <w:proofErr w:type="spellEnd"/>
      <w:r w:rsidRPr="00A331FE">
        <w:rPr>
          <w:rFonts w:ascii="Times New Roman" w:hAnsi="Times New Roman" w:cs="Times New Roman"/>
          <w:sz w:val="24"/>
          <w:szCs w:val="24"/>
        </w:rPr>
        <w:t xml:space="preserve"> juveniles: reef*time point).</w:t>
      </w:r>
    </w:p>
    <w:p w14:paraId="76B3724A" w14:textId="77777777" w:rsidR="002B2A78" w:rsidRDefault="002B2A78" w:rsidP="001E45F8">
      <w:pPr>
        <w:spacing w:after="0" w:line="360" w:lineRule="auto"/>
        <w:rPr>
          <w:rFonts w:ascii="Times New Roman" w:hAnsi="Times New Roman" w:cs="Times New Roman"/>
          <w:b/>
          <w:sz w:val="24"/>
          <w:szCs w:val="24"/>
        </w:rPr>
      </w:pPr>
    </w:p>
    <w:p w14:paraId="5D348AC0" w14:textId="77777777" w:rsidR="00C83287" w:rsidRDefault="00C83287" w:rsidP="00C83287">
      <w:pPr>
        <w:spacing w:after="0" w:line="360" w:lineRule="auto"/>
        <w:ind w:firstLine="720"/>
        <w:rPr>
          <w:rFonts w:ascii="Times New Roman" w:hAnsi="Times New Roman" w:cs="Times New Roman"/>
          <w:b/>
          <w:sz w:val="24"/>
          <w:szCs w:val="24"/>
        </w:rPr>
      </w:pPr>
      <w:r w:rsidRPr="00C83287">
        <w:rPr>
          <w:rFonts w:ascii="Times New Roman" w:hAnsi="Times New Roman" w:cs="Times New Roman"/>
          <w:sz w:val="24"/>
          <w:szCs w:val="24"/>
        </w:rPr>
        <w:t xml:space="preserve">Generalized linear mixed models of initial infection and survival compared </w:t>
      </w:r>
      <w:r w:rsidRPr="00A331FE">
        <w:rPr>
          <w:rFonts w:ascii="Times New Roman" w:hAnsi="Times New Roman" w:cs="Times New Roman"/>
          <w:sz w:val="24"/>
          <w:szCs w:val="24"/>
        </w:rPr>
        <w:t xml:space="preserve">inshore and offshore treatments (inshore* offshore), as well as pairwise comparisons between each central sector sediment </w:t>
      </w:r>
      <w:r>
        <w:rPr>
          <w:rFonts w:ascii="Times New Roman" w:hAnsi="Times New Roman" w:cs="Times New Roman"/>
          <w:sz w:val="24"/>
          <w:szCs w:val="24"/>
        </w:rPr>
        <w:t>location</w:t>
      </w:r>
      <w:r w:rsidRPr="00A331FE">
        <w:rPr>
          <w:rFonts w:ascii="Times New Roman" w:hAnsi="Times New Roman" w:cs="Times New Roman"/>
          <w:sz w:val="24"/>
          <w:szCs w:val="24"/>
        </w:rPr>
        <w:t xml:space="preserve"> (Davies*Rib*Magnetic*Pandora). Within the nested experimental design, </w:t>
      </w:r>
      <w:r>
        <w:rPr>
          <w:rFonts w:ascii="Times New Roman" w:hAnsi="Times New Roman" w:cs="Times New Roman"/>
          <w:sz w:val="24"/>
          <w:szCs w:val="24"/>
        </w:rPr>
        <w:t>locations</w:t>
      </w:r>
      <w:r w:rsidRPr="00A331FE">
        <w:rPr>
          <w:rFonts w:ascii="Times New Roman" w:hAnsi="Times New Roman" w:cs="Times New Roman"/>
          <w:sz w:val="24"/>
          <w:szCs w:val="24"/>
        </w:rPr>
        <w:t xml:space="preserve"> were replicated within the inshore and offshore categories, and shore and </w:t>
      </w:r>
      <w:r w:rsidR="00E47D1D">
        <w:rPr>
          <w:rFonts w:ascii="Times New Roman" w:hAnsi="Times New Roman" w:cs="Times New Roman"/>
          <w:sz w:val="24"/>
          <w:szCs w:val="24"/>
        </w:rPr>
        <w:t>location</w:t>
      </w:r>
      <w:r w:rsidRPr="00A331FE">
        <w:rPr>
          <w:rFonts w:ascii="Times New Roman" w:hAnsi="Times New Roman" w:cs="Times New Roman"/>
          <w:sz w:val="24"/>
          <w:szCs w:val="24"/>
        </w:rPr>
        <w:t xml:space="preserve"> were treated as fixed effects. Replicate tanks within </w:t>
      </w:r>
      <w:r w:rsidR="00E47D1D">
        <w:rPr>
          <w:rFonts w:ascii="Times New Roman" w:hAnsi="Times New Roman" w:cs="Times New Roman"/>
          <w:sz w:val="24"/>
          <w:szCs w:val="24"/>
        </w:rPr>
        <w:t>location</w:t>
      </w:r>
      <w:r w:rsidRPr="00A331FE">
        <w:rPr>
          <w:rFonts w:ascii="Times New Roman" w:hAnsi="Times New Roman" w:cs="Times New Roman"/>
          <w:sz w:val="24"/>
          <w:szCs w:val="24"/>
        </w:rPr>
        <w:t xml:space="preserve"> and replicate settlement plates within tanks were accounted for as random effects. The intercept was allowed to vary among </w:t>
      </w:r>
      <w:r>
        <w:rPr>
          <w:rFonts w:ascii="Times New Roman" w:hAnsi="Times New Roman" w:cs="Times New Roman"/>
          <w:sz w:val="24"/>
          <w:szCs w:val="24"/>
        </w:rPr>
        <w:t>locations</w:t>
      </w:r>
      <w:r w:rsidRPr="00A331FE">
        <w:rPr>
          <w:rFonts w:ascii="Times New Roman" w:hAnsi="Times New Roman" w:cs="Times New Roman"/>
          <w:sz w:val="24"/>
          <w:szCs w:val="24"/>
        </w:rPr>
        <w:t xml:space="preserve">, among tanks within </w:t>
      </w:r>
      <w:r>
        <w:rPr>
          <w:rFonts w:ascii="Times New Roman" w:hAnsi="Times New Roman" w:cs="Times New Roman"/>
          <w:sz w:val="24"/>
          <w:szCs w:val="24"/>
        </w:rPr>
        <w:t>locations</w:t>
      </w:r>
      <w:r w:rsidRPr="00A331FE">
        <w:rPr>
          <w:rFonts w:ascii="Times New Roman" w:hAnsi="Times New Roman" w:cs="Times New Roman"/>
          <w:sz w:val="24"/>
          <w:szCs w:val="24"/>
        </w:rPr>
        <w:t>, and among plates within tanks. A negative binomial distribution account</w:t>
      </w:r>
      <w:r>
        <w:rPr>
          <w:rFonts w:ascii="Times New Roman" w:hAnsi="Times New Roman" w:cs="Times New Roman"/>
          <w:sz w:val="24"/>
          <w:szCs w:val="24"/>
        </w:rPr>
        <w:t>ed</w:t>
      </w:r>
      <w:r w:rsidRPr="00A331FE">
        <w:rPr>
          <w:rFonts w:ascii="Times New Roman" w:hAnsi="Times New Roman" w:cs="Times New Roman"/>
          <w:sz w:val="24"/>
          <w:szCs w:val="24"/>
        </w:rPr>
        <w:t xml:space="preserve"> for over-dispersion in the time-to-infection models and a Poisson distribution was used for survival models. The overall impact of both of these fixed factors was assessed using the Likelihood Ratio Test through the ‘</w:t>
      </w:r>
      <w:proofErr w:type="spellStart"/>
      <w:r w:rsidRPr="00A331FE">
        <w:rPr>
          <w:rFonts w:ascii="Times New Roman" w:hAnsi="Times New Roman" w:cs="Times New Roman"/>
          <w:sz w:val="24"/>
          <w:szCs w:val="24"/>
        </w:rPr>
        <w:t>Anova</w:t>
      </w:r>
      <w:proofErr w:type="spellEnd"/>
      <w:r w:rsidRPr="00A331FE">
        <w:rPr>
          <w:rFonts w:ascii="Times New Roman" w:hAnsi="Times New Roman" w:cs="Times New Roman"/>
          <w:sz w:val="24"/>
          <w:szCs w:val="24"/>
        </w:rPr>
        <w:t>’ function in the ‘</w:t>
      </w:r>
      <w:r w:rsidRPr="00A331FE">
        <w:rPr>
          <w:rFonts w:ascii="Times New Roman" w:hAnsi="Times New Roman" w:cs="Times New Roman"/>
          <w:i/>
          <w:sz w:val="24"/>
          <w:szCs w:val="24"/>
        </w:rPr>
        <w:t>Car</w:t>
      </w:r>
      <w:r w:rsidRPr="00A331FE">
        <w:rPr>
          <w:rFonts w:ascii="Times New Roman" w:hAnsi="Times New Roman" w:cs="Times New Roman"/>
          <w:sz w:val="24"/>
          <w:szCs w:val="24"/>
        </w:rPr>
        <w:t xml:space="preserve">’ package </w:t>
      </w:r>
      <w:r w:rsidRPr="00A331F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"Fox", "given" : "John", "non-dropping-particle" : "", "parse-names" : false, "suffix" : "" }, { "dropping-particle" : "", "family" : "Weisberg", "given" : "Sanford", "non-dropping-particle" : "", "parse-names" : false, "suffix" : "" }, { "dropping-particle" : "", "family" : "Bates", "given" : "Douglas", "non-dropping-particle" : "", "parse-names" : false, "suffix" : "" } ], "id" : "ITEM-1", "issued" : { "date-parts" : [ [ "2010" ] ] }, "title" : "car: Companion to Applied Regression. R package version 2.0-2", "type" : "article" }, "uris" : [ "http://www.mendeley.com/documents/?uuid=4cdf87a7-3adb-44b0-9ab2-6e8662599e95" ] } ], "mendeley" : { "formattedCitation" : "(Fox et al., 2010)", "plainTextFormattedCitation" : "(Fox et al., 2010)", "previouslyFormattedCitation" : "(Fox et al., 2010)" }, "properties" : { "noteIndex" : 0 }, "schema" : "https://github.com/citation-style-language/schema/raw/master/csl-citation.json" }</w:instrText>
      </w:r>
      <w:r w:rsidRPr="00A331FE">
        <w:rPr>
          <w:rFonts w:ascii="Times New Roman" w:hAnsi="Times New Roman" w:cs="Times New Roman"/>
          <w:sz w:val="24"/>
          <w:szCs w:val="24"/>
        </w:rPr>
        <w:fldChar w:fldCharType="separate"/>
      </w:r>
      <w:r w:rsidRPr="007F001B">
        <w:rPr>
          <w:rFonts w:ascii="Times New Roman" w:hAnsi="Times New Roman" w:cs="Times New Roman"/>
          <w:noProof/>
          <w:sz w:val="24"/>
          <w:szCs w:val="24"/>
        </w:rPr>
        <w:t>(Fox et al., 2010)</w:t>
      </w:r>
      <w:r w:rsidRPr="00A331FE">
        <w:rPr>
          <w:rFonts w:ascii="Times New Roman" w:hAnsi="Times New Roman" w:cs="Times New Roman"/>
          <w:sz w:val="24"/>
          <w:szCs w:val="24"/>
        </w:rPr>
        <w:fldChar w:fldCharType="end"/>
      </w:r>
      <w:r w:rsidRPr="00A331FE">
        <w:rPr>
          <w:rFonts w:ascii="Times New Roman" w:hAnsi="Times New Roman" w:cs="Times New Roman"/>
          <w:sz w:val="24"/>
          <w:szCs w:val="24"/>
        </w:rPr>
        <w:t xml:space="preserve">. </w:t>
      </w:r>
      <w:r>
        <w:rPr>
          <w:rFonts w:ascii="Times New Roman" w:hAnsi="Times New Roman" w:cs="Times New Roman"/>
          <w:sz w:val="24"/>
          <w:szCs w:val="24"/>
        </w:rPr>
        <w:t>G</w:t>
      </w:r>
      <w:r w:rsidRPr="00A331FE">
        <w:rPr>
          <w:rFonts w:ascii="Times New Roman" w:hAnsi="Times New Roman" w:cs="Times New Roman"/>
          <w:sz w:val="24"/>
          <w:szCs w:val="24"/>
        </w:rPr>
        <w:t xml:space="preserve">radient was not significant </w:t>
      </w:r>
      <w:r>
        <w:rPr>
          <w:rFonts w:ascii="Times New Roman" w:hAnsi="Times New Roman" w:cs="Times New Roman"/>
          <w:sz w:val="24"/>
          <w:szCs w:val="24"/>
        </w:rPr>
        <w:t xml:space="preserve">and the </w:t>
      </w:r>
      <w:r w:rsidRPr="00A331FE">
        <w:rPr>
          <w:rFonts w:ascii="Times New Roman" w:hAnsi="Times New Roman" w:cs="Times New Roman"/>
          <w:sz w:val="24"/>
          <w:szCs w:val="24"/>
        </w:rPr>
        <w:t>survival model</w:t>
      </w:r>
      <w:r>
        <w:rPr>
          <w:rFonts w:ascii="Times New Roman" w:hAnsi="Times New Roman" w:cs="Times New Roman"/>
          <w:sz w:val="24"/>
          <w:szCs w:val="24"/>
        </w:rPr>
        <w:t xml:space="preserve"> was refit without this factor</w:t>
      </w:r>
      <w:r w:rsidRPr="00A331FE">
        <w:rPr>
          <w:rFonts w:ascii="Times New Roman" w:hAnsi="Times New Roman" w:cs="Times New Roman"/>
          <w:sz w:val="24"/>
          <w:szCs w:val="24"/>
        </w:rPr>
        <w:t xml:space="preserve">. </w:t>
      </w:r>
      <w:r w:rsidRPr="00A331FE">
        <w:rPr>
          <w:rFonts w:ascii="Times New Roman" w:eastAsia="Times New Roman" w:hAnsi="Times New Roman" w:cs="Times New Roman"/>
          <w:color w:val="000000"/>
          <w:sz w:val="24"/>
          <w:szCs w:val="24"/>
          <w:lang w:eastAsia="en-AU"/>
        </w:rPr>
        <w:t xml:space="preserve">The </w:t>
      </w:r>
      <w:proofErr w:type="spellStart"/>
      <w:r w:rsidRPr="00A331FE">
        <w:rPr>
          <w:rFonts w:ascii="Times New Roman" w:eastAsia="Times New Roman" w:hAnsi="Times New Roman" w:cs="Times New Roman"/>
          <w:color w:val="000000"/>
          <w:sz w:val="24"/>
          <w:szCs w:val="24"/>
          <w:lang w:eastAsia="en-AU"/>
        </w:rPr>
        <w:t>glht</w:t>
      </w:r>
      <w:proofErr w:type="spellEnd"/>
      <w:r w:rsidRPr="00A331FE">
        <w:rPr>
          <w:rFonts w:ascii="Times New Roman" w:eastAsia="Times New Roman" w:hAnsi="Times New Roman" w:cs="Times New Roman"/>
          <w:color w:val="000000"/>
          <w:sz w:val="24"/>
          <w:szCs w:val="24"/>
          <w:lang w:eastAsia="en-AU"/>
        </w:rPr>
        <w:t xml:space="preserve"> function from the ‘</w:t>
      </w:r>
      <w:proofErr w:type="spellStart"/>
      <w:r w:rsidRPr="00A331FE">
        <w:rPr>
          <w:rFonts w:ascii="Times New Roman" w:eastAsia="Times New Roman" w:hAnsi="Times New Roman" w:cs="Times New Roman"/>
          <w:i/>
          <w:color w:val="000000"/>
          <w:sz w:val="24"/>
          <w:szCs w:val="24"/>
          <w:lang w:eastAsia="en-AU"/>
        </w:rPr>
        <w:t>multcomp</w:t>
      </w:r>
      <w:proofErr w:type="spellEnd"/>
      <w:r w:rsidRPr="00A331FE">
        <w:rPr>
          <w:rFonts w:ascii="Times New Roman" w:eastAsia="Times New Roman" w:hAnsi="Times New Roman" w:cs="Times New Roman"/>
          <w:color w:val="000000"/>
          <w:sz w:val="24"/>
          <w:szCs w:val="24"/>
          <w:lang w:eastAsia="en-AU"/>
        </w:rPr>
        <w:t>’ package extract</w:t>
      </w:r>
      <w:r>
        <w:rPr>
          <w:rFonts w:ascii="Times New Roman" w:eastAsia="Times New Roman" w:hAnsi="Times New Roman" w:cs="Times New Roman"/>
          <w:color w:val="000000"/>
          <w:sz w:val="24"/>
          <w:szCs w:val="24"/>
          <w:lang w:eastAsia="en-AU"/>
        </w:rPr>
        <w:t>ed</w:t>
      </w:r>
      <w:r w:rsidRPr="00A331FE">
        <w:rPr>
          <w:rFonts w:ascii="Times New Roman" w:eastAsia="Times New Roman" w:hAnsi="Times New Roman" w:cs="Times New Roman"/>
          <w:color w:val="000000"/>
          <w:sz w:val="24"/>
          <w:szCs w:val="24"/>
          <w:lang w:eastAsia="en-AU"/>
        </w:rPr>
        <w:t xml:space="preserve"> Tukey post-hoc tests for each </w:t>
      </w:r>
      <w:r w:rsidR="00B20DD9">
        <w:rPr>
          <w:rFonts w:ascii="Times New Roman" w:eastAsia="Times New Roman" w:hAnsi="Times New Roman" w:cs="Times New Roman"/>
          <w:color w:val="000000"/>
          <w:sz w:val="24"/>
          <w:szCs w:val="24"/>
          <w:lang w:eastAsia="en-AU"/>
        </w:rPr>
        <w:t>location</w:t>
      </w:r>
      <w:r w:rsidRPr="00A331FE">
        <w:rPr>
          <w:rFonts w:ascii="Times New Roman" w:eastAsia="Times New Roman" w:hAnsi="Times New Roman" w:cs="Times New Roman"/>
          <w:color w:val="000000"/>
          <w:sz w:val="24"/>
          <w:szCs w:val="24"/>
          <w:lang w:eastAsia="en-AU"/>
        </w:rPr>
        <w:t xml:space="preserve"> </w:t>
      </w:r>
      <w:r w:rsidRPr="00A331FE">
        <w:rPr>
          <w:rFonts w:ascii="Times New Roman" w:eastAsia="Times New Roman" w:hAnsi="Times New Roman" w:cs="Times New Roman"/>
          <w:color w:val="000000"/>
          <w:sz w:val="24"/>
          <w:szCs w:val="24"/>
          <w:lang w:eastAsia="en-AU"/>
        </w:rPr>
        <w:fldChar w:fldCharType="begin" w:fldLock="1"/>
      </w:r>
      <w:r>
        <w:rPr>
          <w:rFonts w:ascii="Times New Roman" w:eastAsia="Times New Roman" w:hAnsi="Times New Roman" w:cs="Times New Roman"/>
          <w:color w:val="000000"/>
          <w:sz w:val="24"/>
          <w:szCs w:val="24"/>
          <w:lang w:eastAsia="en-AU"/>
        </w:rPr>
        <w:instrText>ADDIN CSL_CITATION { "citationItems" : [ { "id" : "ITEM-1", "itemData" : { "author" : [ { "dropping-particle" : "", "family" : "Hothorn", "given" : "Torsten", "non-dropping-particle" : "", "parse-names" : false, "suffix" : "" }, { "dropping-particle" : "", "family" : "Bretz", "given" : "Frank", "non-dropping-particle" : "", "parse-names" : false, "suffix" : "" }, { "dropping-particle" : "", "family" : "Westfall", "given" : "Peter", "non-dropping-particle" : "", "parse-names" : false, "suffix" : "" }, { "dropping-particle" : "", "family" : "Heiberger", "given" : "Richard M", "non-dropping-particle" : "", "parse-names" : false, "suffix" : "" } ], "container-title" : "URL http://CRAN. R-project. org/package= multcomp. R package version", "id" : "ITEM-1", "issued" : { "date-parts" : [ [ "2008" ] ] }, "page" : "0-1", "title" : "multcomp: simultaneous inference for general linear hypotheses, 2008", "type" : "article-journal" }, "uris" : [ "http://www.mendeley.com/documents/?uuid=8356dfa4-7221-483b-8f57-49423ac7abf4" ] } ], "mendeley" : { "formattedCitation" : "(Hothorn et al., 2008)", "plainTextFormattedCitation" : "(Hothorn et al., 2008)", "previouslyFormattedCitation" : "(Hothorn et al., 2008)" }, "properties" : { "noteIndex" : 0 }, "schema" : "https://github.com/citation-style-language/schema/raw/master/csl-citation.json" }</w:instrText>
      </w:r>
      <w:r w:rsidRPr="00A331FE">
        <w:rPr>
          <w:rFonts w:ascii="Times New Roman" w:eastAsia="Times New Roman" w:hAnsi="Times New Roman" w:cs="Times New Roman"/>
          <w:color w:val="000000"/>
          <w:sz w:val="24"/>
          <w:szCs w:val="24"/>
          <w:lang w:eastAsia="en-AU"/>
        </w:rPr>
        <w:fldChar w:fldCharType="separate"/>
      </w:r>
      <w:r w:rsidRPr="007F001B">
        <w:rPr>
          <w:rFonts w:ascii="Times New Roman" w:eastAsia="Times New Roman" w:hAnsi="Times New Roman" w:cs="Times New Roman"/>
          <w:noProof/>
          <w:color w:val="000000"/>
          <w:sz w:val="24"/>
          <w:szCs w:val="24"/>
          <w:lang w:eastAsia="en-AU"/>
        </w:rPr>
        <w:t>(Hothorn et al., 2008)</w:t>
      </w:r>
      <w:r w:rsidRPr="00A331FE">
        <w:rPr>
          <w:rFonts w:ascii="Times New Roman" w:eastAsia="Times New Roman" w:hAnsi="Times New Roman" w:cs="Times New Roman"/>
          <w:color w:val="000000"/>
          <w:sz w:val="24"/>
          <w:szCs w:val="24"/>
          <w:lang w:eastAsia="en-AU"/>
        </w:rPr>
        <w:fldChar w:fldCharType="end"/>
      </w:r>
      <w:r w:rsidRPr="00A331FE">
        <w:rPr>
          <w:rFonts w:ascii="Times New Roman" w:eastAsia="Times New Roman" w:hAnsi="Times New Roman" w:cs="Times New Roman"/>
          <w:color w:val="000000"/>
          <w:sz w:val="24"/>
          <w:szCs w:val="24"/>
          <w:lang w:eastAsia="en-AU"/>
        </w:rPr>
        <w:t xml:space="preserve">. </w:t>
      </w:r>
      <w:r>
        <w:rPr>
          <w:rFonts w:ascii="Times New Roman" w:hAnsi="Times New Roman" w:cs="Times New Roman"/>
          <w:sz w:val="24"/>
          <w:szCs w:val="24"/>
        </w:rPr>
        <w:t xml:space="preserve">One Rib Reef </w:t>
      </w:r>
      <w:r w:rsidRPr="00A331FE">
        <w:rPr>
          <w:rFonts w:ascii="Times New Roman" w:hAnsi="Times New Roman" w:cs="Times New Roman"/>
          <w:sz w:val="24"/>
          <w:szCs w:val="24"/>
        </w:rPr>
        <w:t xml:space="preserve">tank was </w:t>
      </w:r>
      <w:r>
        <w:rPr>
          <w:rFonts w:ascii="Times New Roman" w:hAnsi="Times New Roman" w:cs="Times New Roman"/>
          <w:sz w:val="24"/>
          <w:szCs w:val="24"/>
        </w:rPr>
        <w:t>omitted</w:t>
      </w:r>
      <w:r w:rsidRPr="00A331FE">
        <w:rPr>
          <w:rFonts w:ascii="Times New Roman" w:hAnsi="Times New Roman" w:cs="Times New Roman"/>
          <w:sz w:val="24"/>
          <w:szCs w:val="24"/>
        </w:rPr>
        <w:t xml:space="preserve"> </w:t>
      </w:r>
      <w:r>
        <w:rPr>
          <w:rFonts w:ascii="Times New Roman" w:hAnsi="Times New Roman" w:cs="Times New Roman"/>
          <w:sz w:val="24"/>
          <w:szCs w:val="24"/>
        </w:rPr>
        <w:t>because of unusually high mortality (</w:t>
      </w:r>
      <w:r w:rsidR="00832E1E" w:rsidRPr="00A331FE">
        <w:rPr>
          <w:rFonts w:ascii="Times New Roman" w:hAnsi="Times New Roman" w:cs="Times New Roman"/>
          <w:sz w:val="24"/>
          <w:szCs w:val="24"/>
        </w:rPr>
        <w:t>only one of five plates survived</w:t>
      </w:r>
      <w:r w:rsidR="00832E1E">
        <w:rPr>
          <w:rFonts w:ascii="Times New Roman" w:hAnsi="Times New Roman" w:cs="Times New Roman"/>
          <w:sz w:val="24"/>
          <w:szCs w:val="24"/>
        </w:rPr>
        <w:t>),</w:t>
      </w:r>
      <w:r w:rsidRPr="00A331FE">
        <w:rPr>
          <w:rFonts w:ascii="Times New Roman" w:hAnsi="Times New Roman" w:cs="Times New Roman"/>
          <w:sz w:val="24"/>
          <w:szCs w:val="24"/>
        </w:rPr>
        <w:t xml:space="preserve"> suggesting a specific issue with that tank.</w:t>
      </w:r>
      <w:r w:rsidRPr="00A331FE">
        <w:rPr>
          <w:rFonts w:ascii="Times New Roman" w:hAnsi="Times New Roman" w:cs="Times New Roman"/>
          <w:b/>
          <w:sz w:val="24"/>
          <w:szCs w:val="24"/>
        </w:rPr>
        <w:t xml:space="preserve"> </w:t>
      </w:r>
      <w:r w:rsidRPr="00A331FE">
        <w:rPr>
          <w:rFonts w:ascii="Times New Roman" w:hAnsi="Times New Roman" w:cs="Times New Roman"/>
          <w:sz w:val="24"/>
          <w:szCs w:val="24"/>
        </w:rPr>
        <w:t xml:space="preserve">For the infection and survival models, outliers were statistically identified using the standard boxplot rule and </w:t>
      </w:r>
      <w:proofErr w:type="spellStart"/>
      <w:r w:rsidRPr="00A331FE">
        <w:rPr>
          <w:rFonts w:ascii="Times New Roman" w:hAnsi="Times New Roman" w:cs="Times New Roman"/>
          <w:sz w:val="24"/>
          <w:szCs w:val="24"/>
        </w:rPr>
        <w:t>Hampel</w:t>
      </w:r>
      <w:proofErr w:type="spellEnd"/>
      <w:r w:rsidRPr="00A331FE">
        <w:rPr>
          <w:rFonts w:ascii="Times New Roman" w:hAnsi="Times New Roman" w:cs="Times New Roman"/>
          <w:sz w:val="24"/>
          <w:szCs w:val="24"/>
        </w:rPr>
        <w:t xml:space="preserve"> identifier </w:t>
      </w:r>
      <w:r>
        <w:rPr>
          <w:rFonts w:ascii="Times New Roman" w:hAnsi="Times New Roman" w:cs="Times New Roman"/>
          <w:sz w:val="24"/>
          <w:szCs w:val="24"/>
        </w:rPr>
        <w:t xml:space="preserve">methods among </w:t>
      </w:r>
      <w:r w:rsidRPr="00A331FE">
        <w:rPr>
          <w:rFonts w:ascii="Times New Roman" w:hAnsi="Times New Roman" w:cs="Times New Roman"/>
          <w:sz w:val="24"/>
          <w:szCs w:val="24"/>
        </w:rPr>
        <w:t xml:space="preserve">plates </w:t>
      </w:r>
      <w:r w:rsidRPr="00A331FE">
        <w:rPr>
          <w:rFonts w:ascii="Times New Roman" w:hAnsi="Times New Roman" w:cs="Times New Roman"/>
          <w:sz w:val="24"/>
          <w:szCs w:val="24"/>
        </w:rPr>
        <w:lastRenderedPageBreak/>
        <w:t xml:space="preserve">within individual replicate tanks. </w:t>
      </w:r>
      <w:r>
        <w:rPr>
          <w:rFonts w:ascii="Times New Roman" w:hAnsi="Times New Roman" w:cs="Times New Roman"/>
          <w:sz w:val="24"/>
          <w:szCs w:val="24"/>
        </w:rPr>
        <w:t>The</w:t>
      </w:r>
      <w:r w:rsidRPr="00A331FE">
        <w:rPr>
          <w:rFonts w:ascii="Times New Roman" w:hAnsi="Times New Roman" w:cs="Times New Roman"/>
          <w:sz w:val="24"/>
          <w:szCs w:val="24"/>
        </w:rPr>
        <w:t xml:space="preserve"> boxplot rule was </w:t>
      </w:r>
      <w:r>
        <w:rPr>
          <w:rFonts w:ascii="Times New Roman" w:hAnsi="Times New Roman" w:cs="Times New Roman"/>
          <w:sz w:val="24"/>
          <w:szCs w:val="24"/>
        </w:rPr>
        <w:t>then used to identify and remove outliers because it is</w:t>
      </w:r>
      <w:r w:rsidRPr="00A331FE">
        <w:rPr>
          <w:rFonts w:ascii="Times New Roman" w:hAnsi="Times New Roman" w:cs="Times New Roman"/>
          <w:sz w:val="24"/>
          <w:szCs w:val="24"/>
        </w:rPr>
        <w:t xml:space="preserve"> not reliant on a median measure and thus has better performance in slightly asymmetric distributions. This resulted in the removal of three sub-replicate (plate) data points from the infection data (plate 25 in Pandora 1, plate 17 in Magnetic 1 and plate 27 in Davies 1) and two sub-replicate points in the survival data (plate 1 in Rib2 and plate 21 in Magnetic 1).</w:t>
      </w:r>
    </w:p>
    <w:p w14:paraId="43BBC9FB" w14:textId="77777777" w:rsidR="009803E3" w:rsidRDefault="009803E3" w:rsidP="001E45F8">
      <w:pPr>
        <w:spacing w:after="0" w:line="360" w:lineRule="auto"/>
        <w:rPr>
          <w:rFonts w:ascii="Times New Roman" w:hAnsi="Times New Roman" w:cs="Times New Roman"/>
          <w:b/>
          <w:sz w:val="24"/>
          <w:szCs w:val="24"/>
        </w:rPr>
      </w:pPr>
    </w:p>
    <w:p w14:paraId="1640810C" w14:textId="77777777" w:rsidR="00C65669" w:rsidRPr="00417F55" w:rsidRDefault="00C65669" w:rsidP="00C65669">
      <w:pPr>
        <w:spacing w:after="0" w:line="360" w:lineRule="auto"/>
        <w:rPr>
          <w:rFonts w:ascii="Times New Roman" w:hAnsi="Times New Roman" w:cs="Times New Roman"/>
          <w:b/>
          <w:sz w:val="24"/>
          <w:szCs w:val="24"/>
        </w:rPr>
      </w:pPr>
      <w:bookmarkStart w:id="3" w:name="_Toc466880842"/>
      <w:r w:rsidRPr="00417F55">
        <w:rPr>
          <w:rFonts w:ascii="Times New Roman" w:hAnsi="Times New Roman" w:cs="Times New Roman"/>
          <w:b/>
          <w:sz w:val="24"/>
          <w:szCs w:val="24"/>
        </w:rPr>
        <w:t>Physical characterisation</w:t>
      </w:r>
      <w:r w:rsidR="00B20DD9">
        <w:rPr>
          <w:rFonts w:ascii="Times New Roman" w:hAnsi="Times New Roman" w:cs="Times New Roman"/>
          <w:b/>
          <w:sz w:val="24"/>
          <w:szCs w:val="24"/>
        </w:rPr>
        <w:t xml:space="preserve"> of sediments from central locations</w:t>
      </w:r>
      <w:r w:rsidRPr="00417F55">
        <w:rPr>
          <w:rFonts w:ascii="Times New Roman" w:hAnsi="Times New Roman" w:cs="Times New Roman"/>
          <w:b/>
          <w:sz w:val="24"/>
          <w:szCs w:val="24"/>
        </w:rPr>
        <w:t xml:space="preserve"> in 2014</w:t>
      </w:r>
      <w:bookmarkEnd w:id="3"/>
    </w:p>
    <w:p w14:paraId="43A35B30" w14:textId="77777777" w:rsidR="000331B4" w:rsidRPr="00E27B66" w:rsidRDefault="000331B4" w:rsidP="000331B4">
      <w:pPr>
        <w:spacing w:after="0" w:line="360" w:lineRule="auto"/>
        <w:rPr>
          <w:rFonts w:ascii="Times New Roman" w:eastAsia="Times New Roman" w:hAnsi="Times New Roman" w:cs="Times New Roman"/>
          <w:sz w:val="24"/>
          <w:szCs w:val="24"/>
          <w:lang w:eastAsia="en-AU"/>
        </w:rPr>
      </w:pPr>
      <w:bookmarkStart w:id="4" w:name="_Toc466880845"/>
      <w:bookmarkStart w:id="5" w:name="_Toc466880843"/>
      <w:r w:rsidRPr="00355A47">
        <w:rPr>
          <w:rFonts w:ascii="Times New Roman" w:eastAsia="Times New Roman" w:hAnsi="Times New Roman" w:cs="Times New Roman"/>
          <w:i/>
          <w:sz w:val="24"/>
          <w:szCs w:val="24"/>
          <w:lang w:eastAsia="en-AU"/>
        </w:rPr>
        <w:t>Environmental covariates</w:t>
      </w:r>
      <w:bookmarkEnd w:id="4"/>
    </w:p>
    <w:p w14:paraId="6CEE1242" w14:textId="77777777" w:rsidR="000331B4" w:rsidRDefault="0099175E" w:rsidP="00C65669">
      <w:pPr>
        <w:spacing w:after="0" w:line="360" w:lineRule="auto"/>
        <w:rPr>
          <w:rFonts w:ascii="Times New Roman" w:hAnsi="Times New Roman" w:cs="Times New Roman"/>
          <w:i/>
          <w:sz w:val="24"/>
          <w:szCs w:val="24"/>
        </w:rPr>
      </w:pPr>
      <w:r w:rsidRPr="00A331FE">
        <w:rPr>
          <w:rFonts w:ascii="Times New Roman" w:eastAsia="Times New Roman" w:hAnsi="Times New Roman" w:cs="Times New Roman"/>
          <w:color w:val="000000"/>
          <w:sz w:val="24"/>
          <w:szCs w:val="24"/>
          <w:lang w:eastAsia="en-AU"/>
        </w:rPr>
        <w:t xml:space="preserve">Maxwell’s </w:t>
      </w:r>
      <w:r w:rsidRPr="00A331FE">
        <w:rPr>
          <w:rFonts w:ascii="Times New Roman" w:eastAsia="Times New Roman" w:hAnsi="Times New Roman" w:cs="Times New Roman"/>
          <w:color w:val="000000"/>
          <w:sz w:val="24"/>
          <w:szCs w:val="24"/>
          <w:lang w:eastAsia="en-AU"/>
        </w:rPr>
        <w:fldChar w:fldCharType="begin" w:fldLock="1"/>
      </w:r>
      <w:r>
        <w:rPr>
          <w:rFonts w:ascii="Times New Roman" w:eastAsia="Times New Roman" w:hAnsi="Times New Roman" w:cs="Times New Roman"/>
          <w:color w:val="000000"/>
          <w:sz w:val="24"/>
          <w:szCs w:val="24"/>
          <w:lang w:eastAsia="en-AU"/>
        </w:rPr>
        <w:instrText>ADDIN CSL_CITATION { "citationItems" : [ { "id" : "ITEM-1", "itemData" : { "author" : [ { "dropping-particle" : "", "family" : "Maxwell", "given" : "William Graham Henderson", "non-dropping-particle" : "", "parse-names" : false, "suffix" : "" } ], "id" : "ITEM-1", "issued" : { "date-parts" : [ [ "1968" ] ] }, "publisher" : "Elsevier Pub. Co.", "title" : "Atlas of the great barrier reef", "type" : "article-journal" }, "uris" : [ "http://www.mendeley.com/documents/?uuid=64fe69af-2676-43de-99db-87a1e388a771" ] } ], "mendeley" : { "formattedCitation" : "(Maxwell, 1968)", "manualFormatting" : "(1968)", "plainTextFormattedCitation" : "(Maxwell, 1968)", "previouslyFormattedCitation" : "(Maxwell, 1968)" }, "properties" : { "noteIndex" : 0 }, "schema" : "https://github.com/citation-style-language/schema/raw/master/csl-citation.json" }</w:instrText>
      </w:r>
      <w:r w:rsidRPr="00A331FE">
        <w:rPr>
          <w:rFonts w:ascii="Times New Roman" w:eastAsia="Times New Roman" w:hAnsi="Times New Roman" w:cs="Times New Roman"/>
          <w:color w:val="000000"/>
          <w:sz w:val="24"/>
          <w:szCs w:val="24"/>
          <w:lang w:eastAsia="en-AU"/>
        </w:rPr>
        <w:fldChar w:fldCharType="separate"/>
      </w:r>
      <w:r w:rsidRPr="00A331FE">
        <w:rPr>
          <w:rFonts w:ascii="Times New Roman" w:eastAsia="Times New Roman" w:hAnsi="Times New Roman" w:cs="Times New Roman"/>
          <w:noProof/>
          <w:color w:val="000000"/>
          <w:sz w:val="24"/>
          <w:szCs w:val="24"/>
          <w:lang w:eastAsia="en-AU"/>
        </w:rPr>
        <w:t>(1968)</w:t>
      </w:r>
      <w:r w:rsidRPr="00A331FE">
        <w:rPr>
          <w:rFonts w:ascii="Times New Roman" w:eastAsia="Times New Roman" w:hAnsi="Times New Roman" w:cs="Times New Roman"/>
          <w:color w:val="000000"/>
          <w:sz w:val="24"/>
          <w:szCs w:val="24"/>
          <w:lang w:eastAsia="en-AU"/>
        </w:rPr>
        <w:fldChar w:fldCharType="end"/>
      </w:r>
      <w:r w:rsidRPr="00A331FE">
        <w:rPr>
          <w:rFonts w:ascii="Times New Roman" w:eastAsia="Times New Roman" w:hAnsi="Times New Roman" w:cs="Times New Roman"/>
          <w:color w:val="000000"/>
          <w:sz w:val="24"/>
          <w:szCs w:val="24"/>
          <w:lang w:eastAsia="en-AU"/>
        </w:rPr>
        <w:t xml:space="preserve"> scheme for the Great Barrier Reef</w:t>
      </w:r>
      <w:r>
        <w:rPr>
          <w:rFonts w:ascii="Times New Roman" w:eastAsia="Times New Roman" w:hAnsi="Times New Roman" w:cs="Times New Roman"/>
          <w:color w:val="000000"/>
          <w:sz w:val="24"/>
          <w:szCs w:val="24"/>
          <w:lang w:eastAsia="en-AU"/>
        </w:rPr>
        <w:t xml:space="preserve"> is defined as follows: m</w:t>
      </w:r>
      <w:r w:rsidR="000331B4" w:rsidRPr="00A331FE">
        <w:rPr>
          <w:rFonts w:ascii="Times New Roman" w:eastAsia="Times New Roman" w:hAnsi="Times New Roman" w:cs="Times New Roman"/>
          <w:color w:val="000000"/>
          <w:sz w:val="24"/>
          <w:szCs w:val="24"/>
          <w:lang w:eastAsia="en-AU"/>
        </w:rPr>
        <w:t>ud categories were as follows: 1) pure mud (&gt; 80%), 2) predominately mud (60 - 80%), 3) very high mud (40 - 60%), 4) high mud (20 - 40%), 5) moderate mud (10 -20%), 6) low mud (1 -10%), 7) non-mud, and mostly sand (&lt; 1%). Carbonate categories were as follows: 1) pure facies (&gt; 90%), 2) high carbonate facies (80 - 90%), 3) impure facies (60 - 80%), 4) transitional facies (40 - 60%), 5) terrigenous facies (20 -40%), and 6) high terrigenous facies (&lt;  20%).</w:t>
      </w:r>
    </w:p>
    <w:p w14:paraId="043F554F" w14:textId="77777777" w:rsidR="000331B4" w:rsidRDefault="000331B4" w:rsidP="00C65669">
      <w:pPr>
        <w:spacing w:after="0" w:line="360" w:lineRule="auto"/>
        <w:rPr>
          <w:rFonts w:ascii="Times New Roman" w:hAnsi="Times New Roman" w:cs="Times New Roman"/>
          <w:i/>
          <w:sz w:val="24"/>
          <w:szCs w:val="24"/>
        </w:rPr>
      </w:pPr>
    </w:p>
    <w:p w14:paraId="0CB85766" w14:textId="77777777" w:rsidR="00C65669" w:rsidRPr="00835721" w:rsidRDefault="00C65669" w:rsidP="00C65669">
      <w:pPr>
        <w:spacing w:after="0" w:line="360" w:lineRule="auto"/>
        <w:rPr>
          <w:rFonts w:ascii="Times New Roman" w:hAnsi="Times New Roman" w:cs="Times New Roman"/>
          <w:i/>
          <w:sz w:val="24"/>
          <w:szCs w:val="24"/>
        </w:rPr>
      </w:pPr>
      <w:r w:rsidRPr="00835721">
        <w:rPr>
          <w:rFonts w:ascii="Times New Roman" w:hAnsi="Times New Roman" w:cs="Times New Roman"/>
          <w:i/>
          <w:sz w:val="24"/>
          <w:szCs w:val="24"/>
        </w:rPr>
        <w:t>Particle size distribution</w:t>
      </w:r>
      <w:bookmarkEnd w:id="5"/>
    </w:p>
    <w:p w14:paraId="16FD912A" w14:textId="77777777" w:rsidR="00C65669" w:rsidRPr="00A331FE" w:rsidRDefault="00C65669" w:rsidP="00C65669">
      <w:pPr>
        <w:spacing w:after="0" w:line="360" w:lineRule="auto"/>
        <w:ind w:firstLine="720"/>
        <w:rPr>
          <w:rFonts w:ascii="Times New Roman" w:hAnsi="Times New Roman" w:cs="Times New Roman"/>
          <w:sz w:val="24"/>
          <w:szCs w:val="24"/>
        </w:rPr>
      </w:pPr>
      <w:r w:rsidRPr="00A331FE">
        <w:rPr>
          <w:rFonts w:ascii="Times New Roman" w:hAnsi="Times New Roman" w:cs="Times New Roman"/>
          <w:sz w:val="24"/>
          <w:szCs w:val="24"/>
        </w:rPr>
        <w:t xml:space="preserve">To compare particle size distributions in sediments among the four central sector </w:t>
      </w:r>
      <w:r w:rsidR="00B20DD9">
        <w:rPr>
          <w:rFonts w:ascii="Times New Roman" w:hAnsi="Times New Roman" w:cs="Times New Roman"/>
          <w:sz w:val="24"/>
          <w:szCs w:val="24"/>
        </w:rPr>
        <w:t>locations</w:t>
      </w:r>
      <w:r w:rsidRPr="00A331FE">
        <w:rPr>
          <w:rFonts w:ascii="Times New Roman" w:hAnsi="Times New Roman" w:cs="Times New Roman"/>
          <w:sz w:val="24"/>
          <w:szCs w:val="24"/>
        </w:rPr>
        <w:t xml:space="preserve">, a representative sample (from across the tank and through the depth of sediment) of approximately 28 grams was collected from each of the three replicate tanks per </w:t>
      </w:r>
      <w:r w:rsidR="00B20DD9">
        <w:rPr>
          <w:rFonts w:ascii="Times New Roman" w:hAnsi="Times New Roman" w:cs="Times New Roman"/>
          <w:sz w:val="24"/>
          <w:szCs w:val="24"/>
        </w:rPr>
        <w:t>locations</w:t>
      </w:r>
      <w:r w:rsidRPr="00A331FE">
        <w:rPr>
          <w:rFonts w:ascii="Times New Roman" w:hAnsi="Times New Roman" w:cs="Times New Roman"/>
          <w:sz w:val="24"/>
          <w:szCs w:val="24"/>
        </w:rPr>
        <w:t xml:space="preserve"> (n = 12 samples). Samples were centrifuged at 3000 rpm for three minutes (Beckman-Coulter, Allegra X15R) and the pellet was washed three times in an equivalent volume of DI water to remove salts. Five grams of sediment from each sample were digested for 48 hours using 10 ml of 30% Hydrogen Peroxide, after which sediments were freeze-dried for 48 hours. Each sample was weighed and then sieved to achieve </w:t>
      </w:r>
      <w:r>
        <w:rPr>
          <w:rFonts w:ascii="Times New Roman" w:hAnsi="Times New Roman" w:cs="Times New Roman"/>
          <w:sz w:val="24"/>
          <w:szCs w:val="24"/>
        </w:rPr>
        <w:t xml:space="preserve">fractions (particles </w:t>
      </w:r>
      <w:r w:rsidRPr="00A331FE">
        <w:rPr>
          <w:rFonts w:ascii="Times New Roman" w:hAnsi="Times New Roman" w:cs="Times New Roman"/>
          <w:sz w:val="24"/>
          <w:szCs w:val="24"/>
        </w:rPr>
        <w:t>greater or less than 2000 µM in diameter</w:t>
      </w:r>
      <w:r>
        <w:rPr>
          <w:rFonts w:ascii="Times New Roman" w:hAnsi="Times New Roman" w:cs="Times New Roman"/>
          <w:sz w:val="24"/>
          <w:szCs w:val="24"/>
        </w:rPr>
        <w:t xml:space="preserve">). </w:t>
      </w:r>
      <w:r w:rsidRPr="00A331FE">
        <w:rPr>
          <w:rFonts w:ascii="Times New Roman" w:hAnsi="Times New Roman" w:cs="Times New Roman"/>
          <w:sz w:val="24"/>
          <w:szCs w:val="24"/>
        </w:rPr>
        <w:t>Th</w:t>
      </w:r>
      <w:r>
        <w:rPr>
          <w:rFonts w:ascii="Times New Roman" w:hAnsi="Times New Roman" w:cs="Times New Roman"/>
          <w:sz w:val="24"/>
          <w:szCs w:val="24"/>
        </w:rPr>
        <w:t xml:space="preserve">e </w:t>
      </w:r>
      <w:r w:rsidRPr="00A331FE">
        <w:rPr>
          <w:rFonts w:ascii="Times New Roman" w:hAnsi="Times New Roman" w:cs="Times New Roman"/>
          <w:sz w:val="24"/>
          <w:szCs w:val="24"/>
        </w:rPr>
        <w:t xml:space="preserve">percent volume per particle size from 0.02-2000 µM </w:t>
      </w:r>
      <w:r>
        <w:rPr>
          <w:rFonts w:ascii="Times New Roman" w:hAnsi="Times New Roman" w:cs="Times New Roman"/>
          <w:sz w:val="24"/>
          <w:szCs w:val="24"/>
        </w:rPr>
        <w:t xml:space="preserve">was determined in the </w:t>
      </w:r>
      <w:r w:rsidRPr="00A331FE">
        <w:rPr>
          <w:rFonts w:ascii="Times New Roman" w:hAnsi="Times New Roman" w:cs="Times New Roman"/>
          <w:sz w:val="24"/>
          <w:szCs w:val="24"/>
        </w:rPr>
        <w:t xml:space="preserve">&lt;2000 µM fraction </w:t>
      </w:r>
      <w:r>
        <w:rPr>
          <w:rFonts w:ascii="Times New Roman" w:hAnsi="Times New Roman" w:cs="Times New Roman"/>
          <w:sz w:val="24"/>
          <w:szCs w:val="24"/>
        </w:rPr>
        <w:t>by</w:t>
      </w:r>
      <w:r w:rsidRPr="00A331FE">
        <w:rPr>
          <w:rFonts w:ascii="Times New Roman" w:hAnsi="Times New Roman" w:cs="Times New Roman"/>
          <w:sz w:val="24"/>
          <w:szCs w:val="24"/>
        </w:rPr>
        <w:t xml:space="preserve"> laser ablation using the </w:t>
      </w:r>
      <w:proofErr w:type="spellStart"/>
      <w:r w:rsidRPr="00A331FE">
        <w:rPr>
          <w:rFonts w:ascii="Times New Roman" w:hAnsi="Times New Roman" w:cs="Times New Roman"/>
          <w:sz w:val="24"/>
          <w:szCs w:val="24"/>
        </w:rPr>
        <w:t>Mastersizer</w:t>
      </w:r>
      <w:proofErr w:type="spellEnd"/>
      <w:r w:rsidRPr="00A331FE">
        <w:rPr>
          <w:rFonts w:ascii="Times New Roman" w:hAnsi="Times New Roman" w:cs="Times New Roman"/>
          <w:sz w:val="24"/>
          <w:szCs w:val="24"/>
        </w:rPr>
        <w:t xml:space="preserve"> 2000 with hydro (Malvern; </w:t>
      </w:r>
      <w:r w:rsidRPr="00A331FE">
        <w:rPr>
          <w:rFonts w:ascii="Times New Roman" w:hAnsi="Times New Roman" w:cs="Times New Roman"/>
          <w:color w:val="111111"/>
          <w:sz w:val="24"/>
          <w:szCs w:val="24"/>
          <w:shd w:val="clear" w:color="auto" w:fill="FFFFFF"/>
        </w:rPr>
        <w:t>Worcestershire, UK</w:t>
      </w:r>
      <w:r w:rsidRPr="00A331FE">
        <w:rPr>
          <w:rFonts w:ascii="Times New Roman" w:hAnsi="Times New Roman" w:cs="Times New Roman"/>
          <w:sz w:val="24"/>
          <w:szCs w:val="24"/>
        </w:rPr>
        <w:t>) at the University of Western Australia.</w:t>
      </w:r>
    </w:p>
    <w:p w14:paraId="18B6B913" w14:textId="77777777" w:rsidR="00C65669" w:rsidRPr="00A331FE" w:rsidRDefault="00C65669" w:rsidP="00C65669">
      <w:pPr>
        <w:spacing w:after="0" w:line="360" w:lineRule="auto"/>
        <w:ind w:firstLine="720"/>
        <w:rPr>
          <w:rFonts w:ascii="Times New Roman" w:hAnsi="Times New Roman" w:cs="Times New Roman"/>
          <w:sz w:val="24"/>
          <w:szCs w:val="24"/>
        </w:rPr>
      </w:pPr>
      <w:r w:rsidRPr="00A331FE">
        <w:rPr>
          <w:rFonts w:ascii="Times New Roman" w:hAnsi="Times New Roman" w:cs="Times New Roman"/>
          <w:sz w:val="24"/>
          <w:szCs w:val="24"/>
        </w:rPr>
        <w:t xml:space="preserve">To test whether the proportion of sediments in the two size fractions (i.e., greater or less than 2000 µM) differed among </w:t>
      </w:r>
      <w:r w:rsidR="00B20DD9">
        <w:rPr>
          <w:rFonts w:ascii="Times New Roman" w:hAnsi="Times New Roman" w:cs="Times New Roman"/>
          <w:sz w:val="24"/>
          <w:szCs w:val="24"/>
        </w:rPr>
        <w:t>location</w:t>
      </w:r>
      <w:r w:rsidRPr="00A331FE">
        <w:rPr>
          <w:rFonts w:ascii="Times New Roman" w:hAnsi="Times New Roman" w:cs="Times New Roman"/>
          <w:sz w:val="24"/>
          <w:szCs w:val="24"/>
        </w:rPr>
        <w:t>s, a generalized linear model (GLM) with a binomial distribution was run using ‘</w:t>
      </w:r>
      <w:r w:rsidRPr="00A331FE">
        <w:rPr>
          <w:rFonts w:ascii="Times New Roman" w:hAnsi="Times New Roman" w:cs="Times New Roman"/>
          <w:i/>
          <w:sz w:val="24"/>
          <w:szCs w:val="24"/>
        </w:rPr>
        <w:t>lme4</w:t>
      </w:r>
      <w:r w:rsidRPr="00A331FE">
        <w:rPr>
          <w:rFonts w:ascii="Times New Roman" w:hAnsi="Times New Roman" w:cs="Times New Roman"/>
          <w:sz w:val="24"/>
          <w:szCs w:val="24"/>
        </w:rPr>
        <w:t xml:space="preserve">’, and contrasts were extracted using the </w:t>
      </w:r>
      <w:proofErr w:type="spellStart"/>
      <w:r w:rsidRPr="00A331FE">
        <w:rPr>
          <w:rFonts w:ascii="Times New Roman" w:hAnsi="Times New Roman" w:cs="Times New Roman"/>
          <w:sz w:val="24"/>
          <w:szCs w:val="24"/>
        </w:rPr>
        <w:t>glht</w:t>
      </w:r>
      <w:proofErr w:type="spellEnd"/>
      <w:r w:rsidRPr="00A331FE">
        <w:rPr>
          <w:rFonts w:ascii="Times New Roman" w:hAnsi="Times New Roman" w:cs="Times New Roman"/>
          <w:sz w:val="24"/>
          <w:szCs w:val="24"/>
        </w:rPr>
        <w:t xml:space="preserve"> function. A generalized additive model (GAM) was constructed, and the package </w:t>
      </w:r>
      <w:r w:rsidRPr="00A331FE">
        <w:rPr>
          <w:rFonts w:ascii="Times New Roman" w:hAnsi="Times New Roman" w:cs="Times New Roman"/>
          <w:sz w:val="24"/>
          <w:szCs w:val="24"/>
        </w:rPr>
        <w:lastRenderedPageBreak/>
        <w:t>‘</w:t>
      </w:r>
      <w:proofErr w:type="spellStart"/>
      <w:r w:rsidRPr="00A331FE">
        <w:rPr>
          <w:rFonts w:ascii="Times New Roman" w:hAnsi="Times New Roman" w:cs="Times New Roman"/>
          <w:i/>
          <w:sz w:val="24"/>
          <w:szCs w:val="24"/>
        </w:rPr>
        <w:t>mgcv</w:t>
      </w:r>
      <w:proofErr w:type="spellEnd"/>
      <w:r w:rsidRPr="00A331FE">
        <w:rPr>
          <w:rFonts w:ascii="Times New Roman" w:hAnsi="Times New Roman" w:cs="Times New Roman"/>
          <w:sz w:val="24"/>
          <w:szCs w:val="24"/>
        </w:rPr>
        <w:t>’ was used to determine if significant differences in particle size distribu</w:t>
      </w:r>
      <w:r w:rsidR="00B20DD9">
        <w:rPr>
          <w:rFonts w:ascii="Times New Roman" w:hAnsi="Times New Roman" w:cs="Times New Roman"/>
          <w:sz w:val="24"/>
          <w:szCs w:val="24"/>
        </w:rPr>
        <w:t>tions were present across each location</w:t>
      </w:r>
      <w:r w:rsidRPr="00A331FE">
        <w:rPr>
          <w:rFonts w:ascii="Times New Roman" w:hAnsi="Times New Roman" w:cs="Times New Roman"/>
          <w:sz w:val="24"/>
          <w:szCs w:val="24"/>
        </w:rPr>
        <w:t xml:space="preserve"> by applying a separate smoother to each </w:t>
      </w:r>
      <w:r w:rsidR="00B20DD9">
        <w:rPr>
          <w:rFonts w:ascii="Times New Roman" w:hAnsi="Times New Roman" w:cs="Times New Roman"/>
          <w:sz w:val="24"/>
          <w:szCs w:val="24"/>
        </w:rPr>
        <w:t>location</w:t>
      </w:r>
      <w:r w:rsidRPr="00A331FE">
        <w:rPr>
          <w:rFonts w:ascii="Times New Roman" w:hAnsi="Times New Roman" w:cs="Times New Roman"/>
          <w:sz w:val="24"/>
          <w:szCs w:val="24"/>
        </w:rPr>
        <w:t xml:space="preserve"> (variable coefficient models).</w:t>
      </w:r>
    </w:p>
    <w:p w14:paraId="34E6C5F3" w14:textId="77777777" w:rsidR="00C65669" w:rsidRPr="00A331FE" w:rsidRDefault="00C65669" w:rsidP="00C65669">
      <w:pPr>
        <w:spacing w:after="0" w:line="360" w:lineRule="auto"/>
        <w:rPr>
          <w:rFonts w:ascii="Times New Roman" w:hAnsi="Times New Roman" w:cs="Times New Roman"/>
          <w:b/>
          <w:sz w:val="24"/>
          <w:szCs w:val="24"/>
        </w:rPr>
      </w:pPr>
    </w:p>
    <w:p w14:paraId="1444D006" w14:textId="77777777" w:rsidR="00C65669" w:rsidRPr="00F10919" w:rsidRDefault="00C65669" w:rsidP="00C65669">
      <w:pPr>
        <w:spacing w:after="0" w:line="360" w:lineRule="auto"/>
        <w:rPr>
          <w:rFonts w:ascii="Times New Roman" w:hAnsi="Times New Roman" w:cs="Times New Roman"/>
          <w:i/>
          <w:sz w:val="24"/>
          <w:szCs w:val="24"/>
        </w:rPr>
      </w:pPr>
      <w:r w:rsidRPr="00F10919">
        <w:rPr>
          <w:rFonts w:ascii="Times New Roman" w:hAnsi="Times New Roman" w:cs="Times New Roman"/>
          <w:i/>
          <w:sz w:val="24"/>
          <w:szCs w:val="24"/>
        </w:rPr>
        <w:t>Nutrient content in sediments</w:t>
      </w:r>
    </w:p>
    <w:p w14:paraId="2EED3A5E" w14:textId="77777777" w:rsidR="00C65669" w:rsidRPr="00A331FE" w:rsidRDefault="00C65669" w:rsidP="00C65669">
      <w:pPr>
        <w:spacing w:after="0" w:line="360" w:lineRule="auto"/>
        <w:ind w:firstLine="720"/>
        <w:rPr>
          <w:rFonts w:ascii="Times New Roman" w:hAnsi="Times New Roman" w:cs="Times New Roman"/>
          <w:sz w:val="24"/>
          <w:szCs w:val="24"/>
        </w:rPr>
      </w:pPr>
      <w:r w:rsidRPr="00A331FE">
        <w:rPr>
          <w:rFonts w:ascii="Times New Roman" w:hAnsi="Times New Roman" w:cs="Times New Roman"/>
          <w:sz w:val="24"/>
          <w:szCs w:val="24"/>
        </w:rPr>
        <w:t xml:space="preserve">Nutrient content </w:t>
      </w:r>
      <w:r>
        <w:rPr>
          <w:rFonts w:ascii="Times New Roman" w:hAnsi="Times New Roman" w:cs="Times New Roman"/>
          <w:sz w:val="24"/>
          <w:szCs w:val="24"/>
        </w:rPr>
        <w:t xml:space="preserve">(nutrients </w:t>
      </w:r>
      <w:r w:rsidRPr="00A331FE">
        <w:rPr>
          <w:rFonts w:ascii="Times New Roman" w:hAnsi="Times New Roman" w:cs="Times New Roman"/>
          <w:sz w:val="24"/>
          <w:szCs w:val="24"/>
        </w:rPr>
        <w:t xml:space="preserve">trapped on particles </w:t>
      </w:r>
      <w:r>
        <w:rPr>
          <w:rFonts w:ascii="Times New Roman" w:hAnsi="Times New Roman" w:cs="Times New Roman"/>
          <w:sz w:val="24"/>
          <w:szCs w:val="24"/>
        </w:rPr>
        <w:t>and in</w:t>
      </w:r>
      <w:r w:rsidRPr="00A331FE">
        <w:rPr>
          <w:rFonts w:ascii="Times New Roman" w:hAnsi="Times New Roman" w:cs="Times New Roman"/>
          <w:sz w:val="24"/>
          <w:szCs w:val="24"/>
        </w:rPr>
        <w:t xml:space="preserve"> interstitial pore water</w:t>
      </w:r>
      <w:r>
        <w:rPr>
          <w:rFonts w:ascii="Times New Roman" w:hAnsi="Times New Roman" w:cs="Times New Roman"/>
          <w:sz w:val="24"/>
          <w:szCs w:val="24"/>
        </w:rPr>
        <w:t xml:space="preserve">) </w:t>
      </w:r>
      <w:r w:rsidRPr="00A331FE">
        <w:rPr>
          <w:rFonts w:ascii="Times New Roman" w:hAnsi="Times New Roman" w:cs="Times New Roman"/>
          <w:sz w:val="24"/>
          <w:szCs w:val="24"/>
        </w:rPr>
        <w:t xml:space="preserve">was analysed </w:t>
      </w:r>
      <w:r>
        <w:rPr>
          <w:rFonts w:ascii="Times New Roman" w:hAnsi="Times New Roman" w:cs="Times New Roman"/>
          <w:sz w:val="24"/>
          <w:szCs w:val="24"/>
        </w:rPr>
        <w:t>using</w:t>
      </w:r>
      <w:r w:rsidRPr="00A331FE">
        <w:rPr>
          <w:rFonts w:ascii="Times New Roman" w:hAnsi="Times New Roman" w:cs="Times New Roman"/>
          <w:sz w:val="24"/>
          <w:szCs w:val="24"/>
        </w:rPr>
        <w:t xml:space="preserve"> </w:t>
      </w:r>
      <w:r>
        <w:rPr>
          <w:rFonts w:ascii="Times New Roman" w:hAnsi="Times New Roman" w:cs="Times New Roman"/>
          <w:sz w:val="24"/>
          <w:szCs w:val="24"/>
        </w:rPr>
        <w:t>a</w:t>
      </w:r>
      <w:r w:rsidRPr="00A331FE">
        <w:rPr>
          <w:rFonts w:ascii="Times New Roman" w:hAnsi="Times New Roman" w:cs="Times New Roman"/>
          <w:sz w:val="24"/>
          <w:szCs w:val="24"/>
        </w:rPr>
        <w:t>pproximately 15 ml</w:t>
      </w:r>
      <w:r>
        <w:rPr>
          <w:rFonts w:ascii="Times New Roman" w:hAnsi="Times New Roman" w:cs="Times New Roman"/>
          <w:sz w:val="24"/>
          <w:szCs w:val="24"/>
        </w:rPr>
        <w:t xml:space="preserve"> of pre- and post-experiment sediment samples. </w:t>
      </w:r>
      <w:r w:rsidRPr="00A331FE">
        <w:rPr>
          <w:rFonts w:ascii="Times New Roman" w:hAnsi="Times New Roman" w:cs="Times New Roman"/>
          <w:sz w:val="24"/>
          <w:szCs w:val="24"/>
        </w:rPr>
        <w:t xml:space="preserve">Sediment samples were dried for 5 days in an 80°C SESS oven and then ground to a fine dust for 1-2 minutes using a </w:t>
      </w:r>
      <w:proofErr w:type="spellStart"/>
      <w:r w:rsidRPr="00A331FE">
        <w:rPr>
          <w:rFonts w:ascii="Times New Roman" w:hAnsi="Times New Roman" w:cs="Times New Roman"/>
          <w:sz w:val="24"/>
          <w:szCs w:val="24"/>
        </w:rPr>
        <w:t>Rocklab</w:t>
      </w:r>
      <w:proofErr w:type="spellEnd"/>
      <w:r w:rsidRPr="00A331FE">
        <w:rPr>
          <w:rFonts w:ascii="Times New Roman" w:hAnsi="Times New Roman" w:cs="Times New Roman"/>
          <w:sz w:val="24"/>
          <w:szCs w:val="24"/>
        </w:rPr>
        <w:t xml:space="preserve"> Ring Mill (Auckland, NZ) and agate mortar. 5-15 µg (5 decimal point balance, Mettler AE 163) of dried, ground sediments </w:t>
      </w:r>
      <w:r>
        <w:rPr>
          <w:rFonts w:ascii="Times New Roman" w:hAnsi="Times New Roman" w:cs="Times New Roman"/>
          <w:sz w:val="24"/>
          <w:szCs w:val="24"/>
        </w:rPr>
        <w:t>were</w:t>
      </w:r>
      <w:r w:rsidRPr="00A331FE">
        <w:rPr>
          <w:rFonts w:ascii="Times New Roman" w:hAnsi="Times New Roman" w:cs="Times New Roman"/>
          <w:sz w:val="24"/>
          <w:szCs w:val="24"/>
        </w:rPr>
        <w:t xml:space="preserve"> digested with 32% </w:t>
      </w:r>
      <w:proofErr w:type="spellStart"/>
      <w:r w:rsidRPr="00A331FE">
        <w:rPr>
          <w:rFonts w:ascii="Times New Roman" w:hAnsi="Times New Roman" w:cs="Times New Roman"/>
          <w:sz w:val="24"/>
          <w:szCs w:val="24"/>
        </w:rPr>
        <w:t>HCl</w:t>
      </w:r>
      <w:proofErr w:type="spellEnd"/>
      <w:r w:rsidRPr="00A331FE">
        <w:rPr>
          <w:rFonts w:ascii="Times New Roman" w:hAnsi="Times New Roman" w:cs="Times New Roman"/>
          <w:sz w:val="24"/>
          <w:szCs w:val="24"/>
        </w:rPr>
        <w:t xml:space="preserve"> for 15 min </w:t>
      </w:r>
      <w:r>
        <w:rPr>
          <w:rFonts w:ascii="Times New Roman" w:hAnsi="Times New Roman" w:cs="Times New Roman"/>
          <w:sz w:val="24"/>
          <w:szCs w:val="24"/>
        </w:rPr>
        <w:t>at</w:t>
      </w:r>
      <w:r w:rsidRPr="00A331FE">
        <w:rPr>
          <w:rFonts w:ascii="Times New Roman" w:hAnsi="Times New Roman" w:cs="Times New Roman"/>
          <w:sz w:val="24"/>
          <w:szCs w:val="24"/>
        </w:rPr>
        <w:t xml:space="preserve"> 80°C. Total Nitrogen and Total Carbon were measured using a SSM-5000A Shimadzu Solid Sample Module and TOC-L Total Organic Carbon Analyser and run with </w:t>
      </w:r>
      <w:r>
        <w:rPr>
          <w:rFonts w:ascii="Times New Roman" w:hAnsi="Times New Roman" w:cs="Times New Roman"/>
          <w:sz w:val="24"/>
          <w:szCs w:val="24"/>
        </w:rPr>
        <w:t>ten</w:t>
      </w:r>
      <w:r w:rsidRPr="00A331FE">
        <w:rPr>
          <w:rFonts w:ascii="Times New Roman" w:hAnsi="Times New Roman" w:cs="Times New Roman"/>
          <w:sz w:val="24"/>
          <w:szCs w:val="24"/>
        </w:rPr>
        <w:t xml:space="preserve"> standards to construct standard curves for both Nitrogen and Carbon.</w:t>
      </w:r>
    </w:p>
    <w:p w14:paraId="5DE4E6DD" w14:textId="77777777" w:rsidR="00C65669" w:rsidRPr="00A331FE" w:rsidRDefault="00C65669" w:rsidP="00C65669">
      <w:pPr>
        <w:spacing w:after="0" w:line="360" w:lineRule="auto"/>
        <w:ind w:firstLine="720"/>
        <w:rPr>
          <w:rFonts w:ascii="Times New Roman" w:eastAsia="Times New Roman" w:hAnsi="Times New Roman" w:cs="Times New Roman"/>
          <w:color w:val="000000"/>
          <w:sz w:val="24"/>
          <w:szCs w:val="24"/>
          <w:lang w:eastAsia="en-AU"/>
        </w:rPr>
      </w:pPr>
      <w:r w:rsidRPr="00A331FE">
        <w:rPr>
          <w:rFonts w:ascii="Times New Roman" w:eastAsia="Times New Roman" w:hAnsi="Times New Roman" w:cs="Times New Roman"/>
          <w:color w:val="000000"/>
          <w:sz w:val="24"/>
          <w:szCs w:val="24"/>
          <w:lang w:eastAsia="en-AU"/>
        </w:rPr>
        <w:t>Total Nitrogen, Phosphorus a</w:t>
      </w:r>
      <w:r w:rsidR="00B20DD9">
        <w:rPr>
          <w:rFonts w:ascii="Times New Roman" w:eastAsia="Times New Roman" w:hAnsi="Times New Roman" w:cs="Times New Roman"/>
          <w:color w:val="000000"/>
          <w:sz w:val="24"/>
          <w:szCs w:val="24"/>
          <w:lang w:eastAsia="en-AU"/>
        </w:rPr>
        <w:t xml:space="preserve">nd Calcium were compared among </w:t>
      </w:r>
      <w:r w:rsidR="00B20DD9">
        <w:rPr>
          <w:rFonts w:ascii="Times New Roman" w:hAnsi="Times New Roman" w:cs="Times New Roman"/>
          <w:sz w:val="24"/>
          <w:szCs w:val="24"/>
        </w:rPr>
        <w:t>location</w:t>
      </w:r>
      <w:r w:rsidRPr="00A331FE">
        <w:rPr>
          <w:rFonts w:ascii="Times New Roman" w:eastAsia="Times New Roman" w:hAnsi="Times New Roman" w:cs="Times New Roman"/>
          <w:color w:val="000000"/>
          <w:sz w:val="24"/>
          <w:szCs w:val="24"/>
          <w:lang w:eastAsia="en-AU"/>
        </w:rPr>
        <w:t>s using linear models. Statistical tests of (Fe and Al) trace metal percentages were run using the package ‘</w:t>
      </w:r>
      <w:proofErr w:type="spellStart"/>
      <w:r w:rsidRPr="00A331FE">
        <w:rPr>
          <w:rFonts w:ascii="Times New Roman" w:eastAsia="Times New Roman" w:hAnsi="Times New Roman" w:cs="Times New Roman"/>
          <w:i/>
          <w:color w:val="000000"/>
          <w:sz w:val="24"/>
          <w:szCs w:val="24"/>
          <w:lang w:eastAsia="en-AU"/>
        </w:rPr>
        <w:t>nlme</w:t>
      </w:r>
      <w:proofErr w:type="spellEnd"/>
      <w:r w:rsidRPr="00A331FE">
        <w:rPr>
          <w:rFonts w:ascii="Times New Roman" w:eastAsia="Times New Roman" w:hAnsi="Times New Roman" w:cs="Times New Roman"/>
          <w:color w:val="000000"/>
          <w:sz w:val="24"/>
          <w:szCs w:val="24"/>
          <w:lang w:eastAsia="en-AU"/>
        </w:rPr>
        <w:t>’ with the weights function ‘</w:t>
      </w:r>
      <w:proofErr w:type="spellStart"/>
      <w:r w:rsidRPr="00A331FE">
        <w:rPr>
          <w:rFonts w:ascii="Times New Roman" w:eastAsia="Times New Roman" w:hAnsi="Times New Roman" w:cs="Times New Roman"/>
          <w:i/>
          <w:color w:val="000000"/>
          <w:sz w:val="24"/>
          <w:szCs w:val="24"/>
          <w:lang w:eastAsia="en-AU"/>
        </w:rPr>
        <w:t>varIdent</w:t>
      </w:r>
      <w:proofErr w:type="spellEnd"/>
      <w:r w:rsidRPr="00A331FE">
        <w:rPr>
          <w:rFonts w:ascii="Times New Roman" w:eastAsia="Times New Roman" w:hAnsi="Times New Roman" w:cs="Times New Roman"/>
          <w:color w:val="000000"/>
          <w:sz w:val="24"/>
          <w:szCs w:val="24"/>
          <w:lang w:eastAsia="en-AU"/>
        </w:rPr>
        <w:t xml:space="preserve">’ to allow different variance structures per </w:t>
      </w:r>
      <w:r w:rsidR="00B20DD9">
        <w:rPr>
          <w:rFonts w:ascii="Times New Roman" w:hAnsi="Times New Roman" w:cs="Times New Roman"/>
          <w:sz w:val="24"/>
          <w:szCs w:val="24"/>
        </w:rPr>
        <w:t>location</w:t>
      </w:r>
      <w:r w:rsidRPr="00A331FE">
        <w:rPr>
          <w:rFonts w:ascii="Times New Roman" w:eastAsia="Times New Roman" w:hAnsi="Times New Roman" w:cs="Times New Roman"/>
          <w:color w:val="000000"/>
          <w:sz w:val="24"/>
          <w:szCs w:val="24"/>
          <w:lang w:eastAsia="en-AU"/>
        </w:rPr>
        <w:t xml:space="preserve"> to obtain homogeneity of variance. Post-hoc tests were run using the package ‘</w:t>
      </w:r>
      <w:proofErr w:type="spellStart"/>
      <w:r w:rsidRPr="00A331FE">
        <w:rPr>
          <w:rFonts w:ascii="Times New Roman" w:eastAsia="Times New Roman" w:hAnsi="Times New Roman" w:cs="Times New Roman"/>
          <w:i/>
          <w:color w:val="000000"/>
          <w:sz w:val="24"/>
          <w:szCs w:val="24"/>
          <w:lang w:eastAsia="en-AU"/>
        </w:rPr>
        <w:t>lsmeans</w:t>
      </w:r>
      <w:proofErr w:type="spellEnd"/>
      <w:r w:rsidRPr="00A331FE">
        <w:rPr>
          <w:rFonts w:ascii="Times New Roman" w:eastAsia="Times New Roman" w:hAnsi="Times New Roman" w:cs="Times New Roman"/>
          <w:color w:val="000000"/>
          <w:sz w:val="24"/>
          <w:szCs w:val="24"/>
          <w:lang w:eastAsia="en-AU"/>
        </w:rPr>
        <w:t xml:space="preserve">’ </w:t>
      </w:r>
      <w:r w:rsidRPr="00A331FE">
        <w:rPr>
          <w:rFonts w:ascii="Times New Roman" w:eastAsia="Times New Roman" w:hAnsi="Times New Roman" w:cs="Times New Roman"/>
          <w:color w:val="000000"/>
          <w:sz w:val="24"/>
          <w:szCs w:val="24"/>
          <w:lang w:eastAsia="en-AU"/>
        </w:rPr>
        <w:fldChar w:fldCharType="begin" w:fldLock="1"/>
      </w:r>
      <w:r>
        <w:rPr>
          <w:rFonts w:ascii="Times New Roman" w:eastAsia="Times New Roman" w:hAnsi="Times New Roman" w:cs="Times New Roman"/>
          <w:color w:val="000000"/>
          <w:sz w:val="24"/>
          <w:szCs w:val="24"/>
          <w:lang w:eastAsia="en-AU"/>
        </w:rPr>
        <w:instrText>ADDIN CSL_CITATION { "citationItems" : [ { "id" : "ITEM-1", "itemData" : { "author" : [ { "dropping-particle" : "V", "family" : "Lenth", "given" : "R", "non-dropping-particle" : "", "parse-names" : false, "suffix" : "" }, { "dropping-particle" : "", "family" : "Herv\u00e9", "given" : "M", "non-dropping-particle" : "", "parse-names" : false, "suffix" : "" } ], "id" : "ITEM-1", "issued" : { "date-parts" : [ [ "2015" ] ] }, "title" : "Package \u2018lsmeans\u2019. R package version 2.19", "type" : "article" }, "uris" : [ "http://www.mendeley.com/documents/?uuid=4d4274c7-bf42-49dd-a214-c3cb1df8d0f7" ] } ], "mendeley" : { "formattedCitation" : "(Lenth and Herv\u00e9, 2015)", "plainTextFormattedCitation" : "(Lenth and Herv\u00e9, 2015)", "previouslyFormattedCitation" : "(Lenth and Herv\u00e9, 2015)" }, "properties" : { "noteIndex" : 0 }, "schema" : "https://github.com/citation-style-language/schema/raw/master/csl-citation.json" }</w:instrText>
      </w:r>
      <w:r w:rsidRPr="00A331FE">
        <w:rPr>
          <w:rFonts w:ascii="Times New Roman" w:eastAsia="Times New Roman" w:hAnsi="Times New Roman" w:cs="Times New Roman"/>
          <w:color w:val="000000"/>
          <w:sz w:val="24"/>
          <w:szCs w:val="24"/>
          <w:lang w:eastAsia="en-AU"/>
        </w:rPr>
        <w:fldChar w:fldCharType="separate"/>
      </w:r>
      <w:r w:rsidRPr="007F001B">
        <w:rPr>
          <w:rFonts w:ascii="Times New Roman" w:eastAsia="Times New Roman" w:hAnsi="Times New Roman" w:cs="Times New Roman"/>
          <w:noProof/>
          <w:color w:val="000000"/>
          <w:sz w:val="24"/>
          <w:szCs w:val="24"/>
          <w:lang w:eastAsia="en-AU"/>
        </w:rPr>
        <w:t>(Lenth and Hervé, 2015)</w:t>
      </w:r>
      <w:r w:rsidRPr="00A331FE">
        <w:rPr>
          <w:rFonts w:ascii="Times New Roman" w:eastAsia="Times New Roman" w:hAnsi="Times New Roman" w:cs="Times New Roman"/>
          <w:color w:val="000000"/>
          <w:sz w:val="24"/>
          <w:szCs w:val="24"/>
          <w:lang w:eastAsia="en-AU"/>
        </w:rPr>
        <w:fldChar w:fldCharType="end"/>
      </w:r>
      <w:r w:rsidRPr="00A331FE">
        <w:rPr>
          <w:rFonts w:ascii="Times New Roman" w:eastAsia="Times New Roman" w:hAnsi="Times New Roman" w:cs="Times New Roman"/>
          <w:color w:val="000000"/>
          <w:sz w:val="24"/>
          <w:szCs w:val="24"/>
          <w:lang w:eastAsia="en-AU"/>
        </w:rPr>
        <w:t>. Differences in Total Organic Carbon were assessed with a generalized linear model using a Poisson distribution</w:t>
      </w:r>
      <w:r>
        <w:rPr>
          <w:rFonts w:ascii="Times New Roman" w:eastAsia="Times New Roman" w:hAnsi="Times New Roman" w:cs="Times New Roman"/>
          <w:color w:val="000000"/>
          <w:sz w:val="24"/>
          <w:szCs w:val="24"/>
          <w:lang w:eastAsia="en-AU"/>
        </w:rPr>
        <w:t xml:space="preserve">, with a </w:t>
      </w:r>
      <w:r w:rsidR="00B20DD9">
        <w:rPr>
          <w:rFonts w:ascii="Times New Roman" w:hAnsi="Times New Roman" w:cs="Times New Roman"/>
          <w:sz w:val="24"/>
          <w:szCs w:val="24"/>
        </w:rPr>
        <w:t>location</w:t>
      </w:r>
      <w:r>
        <w:rPr>
          <w:rFonts w:ascii="Times New Roman" w:eastAsia="Times New Roman" w:hAnsi="Times New Roman" w:cs="Times New Roman"/>
          <w:color w:val="000000"/>
          <w:sz w:val="24"/>
          <w:szCs w:val="24"/>
          <w:lang w:eastAsia="en-AU"/>
        </w:rPr>
        <w:t xml:space="preserve"> by treatment (pre- and post-</w:t>
      </w:r>
      <w:r w:rsidRPr="00A331FE">
        <w:rPr>
          <w:rFonts w:ascii="Times New Roman" w:eastAsia="Times New Roman" w:hAnsi="Times New Roman" w:cs="Times New Roman"/>
          <w:color w:val="000000"/>
          <w:sz w:val="24"/>
          <w:szCs w:val="24"/>
          <w:lang w:eastAsia="en-AU"/>
        </w:rPr>
        <w:t>experimental) interaction. Statistical differences between nutrient concentrations in pre- and post-experimental sediments were determined using generalized linear models in the package ‘</w:t>
      </w:r>
      <w:r w:rsidRPr="00A331FE">
        <w:rPr>
          <w:rFonts w:ascii="Times New Roman" w:eastAsia="Times New Roman" w:hAnsi="Times New Roman" w:cs="Times New Roman"/>
          <w:i/>
          <w:color w:val="000000"/>
          <w:sz w:val="24"/>
          <w:szCs w:val="24"/>
          <w:lang w:eastAsia="en-AU"/>
        </w:rPr>
        <w:t>lme4</w:t>
      </w:r>
      <w:r w:rsidRPr="00A331FE">
        <w:rPr>
          <w:rFonts w:ascii="Times New Roman" w:eastAsia="Times New Roman" w:hAnsi="Times New Roman" w:cs="Times New Roman"/>
          <w:color w:val="000000"/>
          <w:sz w:val="24"/>
          <w:szCs w:val="24"/>
          <w:lang w:eastAsia="en-AU"/>
        </w:rPr>
        <w:t xml:space="preserve">’, with Tukey’s post-hoc tests performed using the </w:t>
      </w:r>
      <w:proofErr w:type="spellStart"/>
      <w:r w:rsidRPr="00A331FE">
        <w:rPr>
          <w:rFonts w:ascii="Times New Roman" w:eastAsia="Times New Roman" w:hAnsi="Times New Roman" w:cs="Times New Roman"/>
          <w:color w:val="000000"/>
          <w:sz w:val="24"/>
          <w:szCs w:val="24"/>
          <w:lang w:eastAsia="en-AU"/>
        </w:rPr>
        <w:t>glht</w:t>
      </w:r>
      <w:proofErr w:type="spellEnd"/>
      <w:r w:rsidRPr="00A331FE">
        <w:rPr>
          <w:rFonts w:ascii="Times New Roman" w:eastAsia="Times New Roman" w:hAnsi="Times New Roman" w:cs="Times New Roman"/>
          <w:color w:val="000000"/>
          <w:sz w:val="24"/>
          <w:szCs w:val="24"/>
          <w:lang w:eastAsia="en-AU"/>
        </w:rPr>
        <w:t xml:space="preserve"> function. Assumptions of homogeneity of variance, normality, and over-dispersion were met. Pre- and post-experimental sediments were similar in their nutrient characteristics (Supplementary Results in Appendix D).</w:t>
      </w:r>
    </w:p>
    <w:p w14:paraId="31798766" w14:textId="77777777" w:rsidR="00C65669" w:rsidRDefault="00C65669" w:rsidP="001E45F8">
      <w:pPr>
        <w:spacing w:after="0" w:line="360" w:lineRule="auto"/>
        <w:rPr>
          <w:rFonts w:ascii="Times New Roman" w:hAnsi="Times New Roman" w:cs="Times New Roman"/>
          <w:b/>
          <w:sz w:val="24"/>
          <w:szCs w:val="24"/>
        </w:rPr>
      </w:pPr>
    </w:p>
    <w:p w14:paraId="1E4C291A" w14:textId="77777777" w:rsidR="0064155A" w:rsidRDefault="0064155A" w:rsidP="001E45F8">
      <w:pPr>
        <w:spacing w:after="0" w:line="360" w:lineRule="auto"/>
        <w:rPr>
          <w:rFonts w:ascii="Times New Roman" w:hAnsi="Times New Roman" w:cs="Times New Roman"/>
          <w:b/>
          <w:sz w:val="24"/>
          <w:szCs w:val="24"/>
        </w:rPr>
      </w:pPr>
      <w:r w:rsidRPr="001E45F8">
        <w:rPr>
          <w:rFonts w:ascii="Times New Roman" w:hAnsi="Times New Roman" w:cs="Times New Roman"/>
          <w:b/>
          <w:sz w:val="24"/>
          <w:szCs w:val="24"/>
        </w:rPr>
        <w:t xml:space="preserve">Supplementary results </w:t>
      </w:r>
      <w:bookmarkEnd w:id="0"/>
    </w:p>
    <w:p w14:paraId="6AD18423" w14:textId="77777777" w:rsidR="00B43F34" w:rsidRDefault="00B43F34" w:rsidP="001E45F8">
      <w:pPr>
        <w:spacing w:after="0" w:line="360" w:lineRule="auto"/>
        <w:rPr>
          <w:rFonts w:ascii="Times New Roman" w:hAnsi="Times New Roman" w:cs="Times New Roman"/>
          <w:b/>
          <w:sz w:val="24"/>
          <w:szCs w:val="24"/>
        </w:rPr>
      </w:pPr>
    </w:p>
    <w:p w14:paraId="02C72DAD" w14:textId="77777777" w:rsidR="00221FBC" w:rsidRPr="00F47B2F" w:rsidRDefault="00221FBC" w:rsidP="00221FBC">
      <w:pPr>
        <w:spacing w:after="0" w:line="360" w:lineRule="auto"/>
        <w:jc w:val="both"/>
        <w:rPr>
          <w:rFonts w:ascii="Times New Roman" w:eastAsia="Times New Roman" w:hAnsi="Times New Roman" w:cs="Times New Roman"/>
          <w:b/>
          <w:i/>
          <w:sz w:val="24"/>
          <w:szCs w:val="24"/>
          <w:lang w:eastAsia="en-AU"/>
        </w:rPr>
      </w:pPr>
      <w:r w:rsidRPr="00F47B2F">
        <w:rPr>
          <w:rFonts w:ascii="Times New Roman" w:eastAsia="Times New Roman" w:hAnsi="Times New Roman" w:cs="Times New Roman"/>
          <w:b/>
          <w:sz w:val="24"/>
          <w:szCs w:val="24"/>
          <w:lang w:eastAsia="en-AU"/>
        </w:rPr>
        <w:t xml:space="preserve">Symbiodinium </w:t>
      </w:r>
      <w:r w:rsidRPr="00F47B2F">
        <w:rPr>
          <w:rFonts w:ascii="Times New Roman" w:eastAsia="Times New Roman" w:hAnsi="Times New Roman" w:cs="Times New Roman"/>
          <w:b/>
          <w:i/>
          <w:sz w:val="24"/>
          <w:szCs w:val="24"/>
          <w:lang w:eastAsia="en-AU"/>
        </w:rPr>
        <w:t>communities compared between juveniles and sediments</w:t>
      </w:r>
    </w:p>
    <w:p w14:paraId="2E2FFC2C" w14:textId="4AC91D83" w:rsidR="00221FBC" w:rsidRDefault="00221FBC" w:rsidP="00221FBC">
      <w:pPr>
        <w:spacing w:after="0" w:line="360" w:lineRule="auto"/>
        <w:ind w:firstLine="720"/>
        <w:jc w:val="both"/>
        <w:rPr>
          <w:rFonts w:ascii="Times New Roman" w:eastAsia="Times New Roman" w:hAnsi="Times New Roman" w:cs="Times New Roman"/>
          <w:sz w:val="24"/>
          <w:szCs w:val="24"/>
          <w:lang w:eastAsia="en-AU"/>
        </w:rPr>
      </w:pPr>
      <w:r w:rsidRPr="00A331FE">
        <w:rPr>
          <w:rFonts w:ascii="Times New Roman" w:eastAsia="Times New Roman" w:hAnsi="Times New Roman" w:cs="Times New Roman"/>
          <w:sz w:val="24"/>
          <w:szCs w:val="24"/>
          <w:lang w:eastAsia="en-AU"/>
        </w:rPr>
        <w:t xml:space="preserve">Of the three categories of comparisons used to test for similarities in the diversity and abundance of </w:t>
      </w:r>
      <w:r w:rsidRPr="00A331FE">
        <w:rPr>
          <w:rFonts w:ascii="Times New Roman" w:eastAsia="Times New Roman" w:hAnsi="Times New Roman" w:cs="Times New Roman"/>
          <w:i/>
          <w:sz w:val="24"/>
          <w:szCs w:val="24"/>
          <w:lang w:eastAsia="en-AU"/>
        </w:rPr>
        <w:t>Symbiodinium</w:t>
      </w:r>
      <w:r w:rsidRPr="00A331FE">
        <w:rPr>
          <w:rFonts w:ascii="Times New Roman" w:eastAsia="Times New Roman" w:hAnsi="Times New Roman" w:cs="Times New Roman"/>
          <w:sz w:val="24"/>
          <w:szCs w:val="24"/>
          <w:lang w:eastAsia="en-AU"/>
        </w:rPr>
        <w:t xml:space="preserve"> OTUs among samples (i.e., comparisons of sediment vs. juvenile </w:t>
      </w:r>
      <w:r w:rsidRPr="00A331FE">
        <w:rPr>
          <w:rFonts w:ascii="Times New Roman" w:eastAsia="Times New Roman" w:hAnsi="Times New Roman" w:cs="Times New Roman"/>
          <w:i/>
          <w:sz w:val="24"/>
          <w:szCs w:val="24"/>
          <w:lang w:eastAsia="en-AU"/>
        </w:rPr>
        <w:t xml:space="preserve">Symbiodinium </w:t>
      </w:r>
      <w:r w:rsidRPr="00A331FE">
        <w:rPr>
          <w:rFonts w:ascii="Times New Roman" w:eastAsia="Times New Roman" w:hAnsi="Times New Roman" w:cs="Times New Roman"/>
          <w:sz w:val="24"/>
          <w:szCs w:val="24"/>
          <w:lang w:eastAsia="en-AU"/>
        </w:rPr>
        <w:t xml:space="preserve">communities, comparisons among communities in juveniles exposed to different sediment treatments, and comparisons among communities in </w:t>
      </w:r>
      <w:r w:rsidRPr="00A331FE">
        <w:rPr>
          <w:rFonts w:ascii="Times New Roman" w:eastAsia="Times New Roman" w:hAnsi="Times New Roman" w:cs="Times New Roman"/>
          <w:sz w:val="24"/>
          <w:szCs w:val="24"/>
          <w:lang w:eastAsia="en-AU"/>
        </w:rPr>
        <w:lastRenderedPageBreak/>
        <w:t>sediments from differen</w:t>
      </w:r>
      <w:r>
        <w:rPr>
          <w:rFonts w:ascii="Times New Roman" w:eastAsia="Times New Roman" w:hAnsi="Times New Roman" w:cs="Times New Roman"/>
          <w:sz w:val="24"/>
          <w:szCs w:val="24"/>
          <w:lang w:eastAsia="en-AU"/>
        </w:rPr>
        <w:t xml:space="preserve">t reefs; summarised in Figure </w:t>
      </w:r>
      <w:r w:rsidR="00F8521B">
        <w:rPr>
          <w:rFonts w:ascii="Times New Roman" w:eastAsia="Times New Roman" w:hAnsi="Times New Roman" w:cs="Times New Roman"/>
          <w:sz w:val="24"/>
          <w:szCs w:val="24"/>
          <w:lang w:eastAsia="en-AU"/>
        </w:rPr>
        <w:t>3</w:t>
      </w:r>
      <w:r w:rsidRPr="00A331FE">
        <w:rPr>
          <w:rFonts w:ascii="Times New Roman" w:eastAsia="Times New Roman" w:hAnsi="Times New Roman" w:cs="Times New Roman"/>
          <w:sz w:val="24"/>
          <w:szCs w:val="24"/>
          <w:lang w:eastAsia="en-AU"/>
        </w:rPr>
        <w:t xml:space="preserve">), the diversity and abundance of </w:t>
      </w:r>
      <w:r w:rsidRPr="00A331FE">
        <w:rPr>
          <w:rFonts w:ascii="Times New Roman" w:eastAsia="Times New Roman" w:hAnsi="Times New Roman" w:cs="Times New Roman"/>
          <w:i/>
          <w:sz w:val="24"/>
          <w:szCs w:val="24"/>
          <w:lang w:eastAsia="en-AU"/>
        </w:rPr>
        <w:t>Symbiodinium</w:t>
      </w:r>
      <w:r w:rsidRPr="00A331FE">
        <w:rPr>
          <w:rFonts w:ascii="Times New Roman" w:eastAsia="Times New Roman" w:hAnsi="Times New Roman" w:cs="Times New Roman"/>
          <w:sz w:val="24"/>
          <w:szCs w:val="24"/>
          <w:lang w:eastAsia="en-AU"/>
        </w:rPr>
        <w:t xml:space="preserve"> OTUs were the most dissimilar in the sediment-juvenile sample comparison (mean R</w:t>
      </w:r>
      <w:r w:rsidRPr="00A331FE">
        <w:rPr>
          <w:rFonts w:ascii="Times New Roman" w:eastAsia="Times New Roman" w:hAnsi="Times New Roman" w:cs="Times New Roman"/>
          <w:sz w:val="24"/>
          <w:szCs w:val="24"/>
          <w:vertAlign w:val="superscript"/>
          <w:lang w:eastAsia="en-AU"/>
        </w:rPr>
        <w:t>2</w:t>
      </w:r>
      <w:r w:rsidRPr="00A331FE">
        <w:rPr>
          <w:rFonts w:ascii="Times New Roman" w:eastAsia="Times New Roman" w:hAnsi="Times New Roman" w:cs="Times New Roman"/>
          <w:sz w:val="24"/>
          <w:szCs w:val="24"/>
          <w:lang w:eastAsia="en-AU"/>
        </w:rPr>
        <w:t>=</w:t>
      </w:r>
      <w:r>
        <w:rPr>
          <w:rFonts w:ascii="Times New Roman" w:eastAsia="Times New Roman" w:hAnsi="Times New Roman" w:cs="Times New Roman"/>
          <w:sz w:val="24"/>
          <w:szCs w:val="24"/>
          <w:lang w:eastAsia="en-AU"/>
        </w:rPr>
        <w:t xml:space="preserve"> 0.229 ± 0.04, Figure </w:t>
      </w:r>
      <w:r w:rsidR="00F8521B">
        <w:rPr>
          <w:rFonts w:ascii="Times New Roman" w:eastAsia="Times New Roman" w:hAnsi="Times New Roman" w:cs="Times New Roman"/>
          <w:sz w:val="24"/>
          <w:szCs w:val="24"/>
          <w:lang w:eastAsia="en-AU"/>
        </w:rPr>
        <w:t>3</w:t>
      </w:r>
      <w:r w:rsidRPr="00A331FE">
        <w:rPr>
          <w:rFonts w:ascii="Times New Roman" w:eastAsia="Times New Roman" w:hAnsi="Times New Roman" w:cs="Times New Roman"/>
          <w:sz w:val="24"/>
          <w:szCs w:val="24"/>
          <w:lang w:eastAsia="en-AU"/>
        </w:rPr>
        <w:t xml:space="preserve">). Within this comparison category, </w:t>
      </w:r>
      <w:r w:rsidRPr="00A331FE">
        <w:rPr>
          <w:rFonts w:ascii="Times New Roman" w:eastAsia="Times New Roman" w:hAnsi="Times New Roman" w:cs="Times New Roman"/>
          <w:i/>
          <w:sz w:val="24"/>
          <w:szCs w:val="24"/>
          <w:lang w:eastAsia="en-AU"/>
        </w:rPr>
        <w:t xml:space="preserve">Symbiodinium </w:t>
      </w:r>
      <w:r w:rsidRPr="00A331FE">
        <w:rPr>
          <w:rFonts w:ascii="Times New Roman" w:eastAsia="Times New Roman" w:hAnsi="Times New Roman" w:cs="Times New Roman"/>
          <w:sz w:val="24"/>
          <w:szCs w:val="24"/>
          <w:lang w:eastAsia="en-AU"/>
        </w:rPr>
        <w:t>communities in northern sector juveniles and sediments were the most strongly correlated (R</w:t>
      </w:r>
      <w:r w:rsidRPr="00A331FE">
        <w:rPr>
          <w:rFonts w:ascii="Times New Roman" w:eastAsia="Times New Roman" w:hAnsi="Times New Roman" w:cs="Times New Roman"/>
          <w:sz w:val="24"/>
          <w:szCs w:val="24"/>
          <w:vertAlign w:val="superscript"/>
          <w:lang w:eastAsia="en-AU"/>
        </w:rPr>
        <w:t>2</w:t>
      </w:r>
      <w:r w:rsidRPr="00A331FE">
        <w:rPr>
          <w:rFonts w:ascii="Times New Roman" w:eastAsia="Times New Roman" w:hAnsi="Times New Roman" w:cs="Times New Roman"/>
          <w:sz w:val="24"/>
          <w:szCs w:val="24"/>
          <w:lang w:eastAsia="en-AU"/>
        </w:rPr>
        <w:t>=</w:t>
      </w:r>
      <w:r>
        <w:rPr>
          <w:rFonts w:ascii="Times New Roman" w:eastAsia="Times New Roman" w:hAnsi="Times New Roman" w:cs="Times New Roman"/>
          <w:sz w:val="24"/>
          <w:szCs w:val="24"/>
          <w:lang w:eastAsia="en-AU"/>
        </w:rPr>
        <w:t xml:space="preserve">0.36-0.5; Figure </w:t>
      </w:r>
      <w:r w:rsidR="00F8521B">
        <w:rPr>
          <w:rFonts w:ascii="Times New Roman" w:eastAsia="Times New Roman" w:hAnsi="Times New Roman" w:cs="Times New Roman"/>
          <w:sz w:val="24"/>
          <w:szCs w:val="24"/>
          <w:lang w:eastAsia="en-AU"/>
        </w:rPr>
        <w:t>3</w:t>
      </w:r>
      <w:r w:rsidRPr="00A331FE">
        <w:rPr>
          <w:rFonts w:ascii="Times New Roman" w:eastAsia="Times New Roman" w:hAnsi="Times New Roman" w:cs="Times New Roman"/>
          <w:sz w:val="24"/>
          <w:szCs w:val="24"/>
          <w:lang w:eastAsia="en-AU"/>
        </w:rPr>
        <w:t>), although communities in northern sector juveniles were also strongly correlated with communities in central sector inshore sediments (R</w:t>
      </w:r>
      <w:r w:rsidRPr="00A331FE">
        <w:rPr>
          <w:rFonts w:ascii="Times New Roman" w:eastAsia="Times New Roman" w:hAnsi="Times New Roman" w:cs="Times New Roman"/>
          <w:sz w:val="24"/>
          <w:szCs w:val="24"/>
          <w:vertAlign w:val="superscript"/>
          <w:lang w:eastAsia="en-AU"/>
        </w:rPr>
        <w:t>2</w:t>
      </w:r>
      <w:r w:rsidRPr="00A331FE">
        <w:rPr>
          <w:rFonts w:ascii="Times New Roman" w:eastAsia="Times New Roman" w:hAnsi="Times New Roman" w:cs="Times New Roman"/>
          <w:sz w:val="24"/>
          <w:szCs w:val="24"/>
          <w:lang w:eastAsia="en-AU"/>
        </w:rPr>
        <w:t>=0.37-0.39). Interestingly, central sector juveniles and sediments were not strongly correlated (R</w:t>
      </w:r>
      <w:r w:rsidR="00E26EA6">
        <w:rPr>
          <w:rFonts w:ascii="Times New Roman" w:eastAsia="Times New Roman" w:hAnsi="Times New Roman" w:cs="Times New Roman"/>
          <w:sz w:val="24"/>
          <w:szCs w:val="24"/>
          <w:vertAlign w:val="superscript"/>
          <w:lang w:eastAsia="en-AU"/>
        </w:rPr>
        <w:t>2</w:t>
      </w:r>
      <w:r w:rsidRPr="00A331FE">
        <w:rPr>
          <w:rFonts w:ascii="Times New Roman" w:eastAsia="Times New Roman" w:hAnsi="Times New Roman" w:cs="Times New Roman"/>
          <w:sz w:val="24"/>
          <w:szCs w:val="24"/>
          <w:vertAlign w:val="superscript"/>
          <w:lang w:eastAsia="en-AU"/>
        </w:rPr>
        <w:t>=</w:t>
      </w:r>
      <w:r w:rsidRPr="00A331FE">
        <w:rPr>
          <w:rFonts w:ascii="Times New Roman" w:eastAsia="Times New Roman" w:hAnsi="Times New Roman" w:cs="Times New Roman"/>
          <w:sz w:val="24"/>
          <w:szCs w:val="24"/>
          <w:lang w:eastAsia="en-AU"/>
        </w:rPr>
        <w:t>0.05-0.13), and central juvenile communities only slightly resembled northern sediment communities (R</w:t>
      </w:r>
      <w:r w:rsidRPr="00A331FE">
        <w:rPr>
          <w:rFonts w:ascii="Times New Roman" w:eastAsia="Times New Roman" w:hAnsi="Times New Roman" w:cs="Times New Roman"/>
          <w:sz w:val="24"/>
          <w:szCs w:val="24"/>
          <w:vertAlign w:val="superscript"/>
          <w:lang w:eastAsia="en-AU"/>
        </w:rPr>
        <w:t xml:space="preserve">2 </w:t>
      </w:r>
      <w:r w:rsidRPr="00A331FE">
        <w:rPr>
          <w:rFonts w:ascii="Times New Roman" w:eastAsia="Times New Roman" w:hAnsi="Times New Roman" w:cs="Times New Roman"/>
          <w:sz w:val="24"/>
          <w:szCs w:val="24"/>
          <w:lang w:eastAsia="en-AU"/>
        </w:rPr>
        <w:t>= 0.04-0.21).</w:t>
      </w:r>
    </w:p>
    <w:p w14:paraId="01E9F1EB" w14:textId="77777777" w:rsidR="00F723AD" w:rsidRDefault="00F723AD" w:rsidP="00F47B2F">
      <w:pPr>
        <w:spacing w:after="0" w:line="360" w:lineRule="auto"/>
        <w:jc w:val="both"/>
        <w:rPr>
          <w:rFonts w:ascii="Times New Roman" w:eastAsia="Times New Roman" w:hAnsi="Times New Roman" w:cs="Times New Roman"/>
          <w:b/>
          <w:sz w:val="24"/>
          <w:szCs w:val="24"/>
          <w:lang w:eastAsia="en-AU"/>
        </w:rPr>
      </w:pPr>
      <w:bookmarkStart w:id="6" w:name="_Toc466880851"/>
    </w:p>
    <w:p w14:paraId="06F264E5" w14:textId="77777777" w:rsidR="00F47B2F" w:rsidRDefault="00F47B2F" w:rsidP="00F47B2F">
      <w:pPr>
        <w:spacing w:after="0" w:line="360" w:lineRule="auto"/>
        <w:jc w:val="both"/>
        <w:rPr>
          <w:rFonts w:ascii="Times New Roman" w:eastAsia="Times New Roman" w:hAnsi="Times New Roman" w:cs="Times New Roman"/>
          <w:b/>
          <w:sz w:val="24"/>
          <w:szCs w:val="24"/>
          <w:lang w:eastAsia="en-AU"/>
        </w:rPr>
      </w:pPr>
      <w:r w:rsidRPr="00417F55">
        <w:rPr>
          <w:rFonts w:ascii="Times New Roman" w:eastAsia="Times New Roman" w:hAnsi="Times New Roman" w:cs="Times New Roman"/>
          <w:b/>
          <w:sz w:val="24"/>
          <w:szCs w:val="24"/>
          <w:lang w:eastAsia="en-AU"/>
        </w:rPr>
        <w:t xml:space="preserve">Patterns in </w:t>
      </w:r>
      <w:r w:rsidRPr="00417F55">
        <w:rPr>
          <w:rFonts w:ascii="Times New Roman" w:eastAsia="Times New Roman" w:hAnsi="Times New Roman" w:cs="Times New Roman"/>
          <w:b/>
          <w:i/>
          <w:sz w:val="24"/>
          <w:szCs w:val="24"/>
          <w:lang w:eastAsia="en-AU"/>
        </w:rPr>
        <w:t>Symbiodinium</w:t>
      </w:r>
      <w:r w:rsidRPr="00417F55">
        <w:rPr>
          <w:rFonts w:ascii="Times New Roman" w:eastAsia="Times New Roman" w:hAnsi="Times New Roman" w:cs="Times New Roman"/>
          <w:b/>
          <w:sz w:val="24"/>
          <w:szCs w:val="24"/>
          <w:lang w:eastAsia="en-AU"/>
        </w:rPr>
        <w:t xml:space="preserve"> communities within sediments</w:t>
      </w:r>
      <w:bookmarkEnd w:id="6"/>
    </w:p>
    <w:p w14:paraId="1C15523A" w14:textId="77777777" w:rsidR="00F47B2F" w:rsidRPr="00CE0504" w:rsidRDefault="00F723AD" w:rsidP="00F47B2F">
      <w:pPr>
        <w:spacing w:after="0" w:line="360" w:lineRule="auto"/>
        <w:jc w:val="both"/>
        <w:rPr>
          <w:rFonts w:ascii="Times New Roman" w:eastAsia="Times New Roman" w:hAnsi="Times New Roman" w:cs="Times New Roman"/>
          <w:sz w:val="24"/>
          <w:szCs w:val="24"/>
          <w:lang w:eastAsia="en-AU"/>
        </w:rPr>
      </w:pPr>
      <w:r w:rsidRPr="000E5379">
        <w:rPr>
          <w:rFonts w:ascii="Times New Roman" w:eastAsia="Times New Roman" w:hAnsi="Times New Roman" w:cs="Times New Roman"/>
          <w:i/>
          <w:sz w:val="24"/>
          <w:szCs w:val="24"/>
          <w:lang w:eastAsia="en-AU"/>
        </w:rPr>
        <w:t xml:space="preserve">Overall patterns in sediment communities across all </w:t>
      </w:r>
      <w:r w:rsidR="00B20DD9" w:rsidRPr="00B20DD9">
        <w:rPr>
          <w:rFonts w:ascii="Times New Roman" w:hAnsi="Times New Roman" w:cs="Times New Roman"/>
          <w:i/>
          <w:sz w:val="24"/>
          <w:szCs w:val="24"/>
        </w:rPr>
        <w:t>location</w:t>
      </w:r>
      <w:r w:rsidRPr="000E5379">
        <w:rPr>
          <w:rFonts w:ascii="Times New Roman" w:eastAsia="Times New Roman" w:hAnsi="Times New Roman" w:cs="Times New Roman"/>
          <w:i/>
          <w:sz w:val="24"/>
          <w:szCs w:val="24"/>
          <w:lang w:eastAsia="en-AU"/>
        </w:rPr>
        <w:t>s</w:t>
      </w:r>
    </w:p>
    <w:p w14:paraId="79004BE8" w14:textId="48E42A9D" w:rsidR="005B0C78" w:rsidRPr="00365E52" w:rsidRDefault="00F723AD" w:rsidP="00365E52">
      <w:pPr>
        <w:spacing w:after="0" w:line="360" w:lineRule="auto"/>
        <w:ind w:firstLine="720"/>
        <w:jc w:val="both"/>
        <w:rPr>
          <w:rFonts w:ascii="Times New Roman" w:eastAsia="Times New Roman" w:hAnsi="Times New Roman" w:cs="Times New Roman"/>
          <w:sz w:val="24"/>
          <w:szCs w:val="24"/>
          <w:lang w:eastAsia="en-AU"/>
        </w:rPr>
      </w:pPr>
      <w:r w:rsidRPr="00A331FE">
        <w:rPr>
          <w:rFonts w:ascii="Times New Roman" w:eastAsia="Times New Roman" w:hAnsi="Times New Roman" w:cs="Times New Roman"/>
          <w:sz w:val="24"/>
          <w:szCs w:val="24"/>
          <w:lang w:eastAsia="en-AU"/>
        </w:rPr>
        <w:t xml:space="preserve">Of the three categories of comparisons used to test for similarities in the diversity and abundance of </w:t>
      </w:r>
      <w:r w:rsidRPr="00A331FE">
        <w:rPr>
          <w:rFonts w:ascii="Times New Roman" w:eastAsia="Times New Roman" w:hAnsi="Times New Roman" w:cs="Times New Roman"/>
          <w:i/>
          <w:sz w:val="24"/>
          <w:szCs w:val="24"/>
          <w:lang w:eastAsia="en-AU"/>
        </w:rPr>
        <w:t>Symbiodinium</w:t>
      </w:r>
      <w:r w:rsidRPr="00A331FE">
        <w:rPr>
          <w:rFonts w:ascii="Times New Roman" w:eastAsia="Times New Roman" w:hAnsi="Times New Roman" w:cs="Times New Roman"/>
          <w:sz w:val="24"/>
          <w:szCs w:val="24"/>
          <w:lang w:eastAsia="en-AU"/>
        </w:rPr>
        <w:t xml:space="preserve"> OTUs among samples, </w:t>
      </w:r>
      <w:r w:rsidRPr="00A331FE">
        <w:rPr>
          <w:rFonts w:ascii="Times New Roman" w:eastAsia="Times New Roman" w:hAnsi="Times New Roman" w:cs="Times New Roman"/>
          <w:i/>
          <w:sz w:val="24"/>
          <w:szCs w:val="24"/>
          <w:lang w:eastAsia="en-AU"/>
        </w:rPr>
        <w:t xml:space="preserve">Symbiodinium </w:t>
      </w:r>
      <w:r w:rsidRPr="00A331FE">
        <w:rPr>
          <w:rFonts w:ascii="Times New Roman" w:eastAsia="Times New Roman" w:hAnsi="Times New Roman" w:cs="Times New Roman"/>
          <w:sz w:val="24"/>
          <w:szCs w:val="24"/>
          <w:lang w:eastAsia="en-AU"/>
        </w:rPr>
        <w:t>communities in sediment samples were the most strongly correlated (mean R</w:t>
      </w:r>
      <w:r w:rsidRPr="00A331FE">
        <w:rPr>
          <w:rFonts w:ascii="Times New Roman" w:eastAsia="Times New Roman" w:hAnsi="Times New Roman" w:cs="Times New Roman"/>
          <w:sz w:val="24"/>
          <w:szCs w:val="24"/>
          <w:vertAlign w:val="superscript"/>
          <w:lang w:eastAsia="en-AU"/>
        </w:rPr>
        <w:t>2</w:t>
      </w:r>
      <w:r w:rsidRPr="00A331FE">
        <w:rPr>
          <w:rFonts w:ascii="Times New Roman" w:eastAsia="Times New Roman" w:hAnsi="Times New Roman" w:cs="Times New Roman"/>
          <w:sz w:val="24"/>
          <w:szCs w:val="24"/>
          <w:lang w:eastAsia="en-AU"/>
        </w:rPr>
        <w:t xml:space="preserve"> </w:t>
      </w:r>
      <w:r>
        <w:rPr>
          <w:rFonts w:ascii="Times New Roman" w:eastAsia="Times New Roman" w:hAnsi="Times New Roman" w:cs="Times New Roman"/>
          <w:sz w:val="24"/>
          <w:szCs w:val="24"/>
          <w:lang w:eastAsia="en-AU"/>
        </w:rPr>
        <w:t xml:space="preserve">= 0.41 ± 0.06, Figure </w:t>
      </w:r>
      <w:r w:rsidR="00F8521B">
        <w:rPr>
          <w:rFonts w:ascii="Times New Roman" w:eastAsia="Times New Roman" w:hAnsi="Times New Roman" w:cs="Times New Roman"/>
          <w:sz w:val="24"/>
          <w:szCs w:val="24"/>
          <w:lang w:eastAsia="en-AU"/>
        </w:rPr>
        <w:t>3</w:t>
      </w:r>
      <w:r w:rsidRPr="00A331FE">
        <w:rPr>
          <w:rFonts w:ascii="Times New Roman" w:eastAsia="Times New Roman" w:hAnsi="Times New Roman" w:cs="Times New Roman"/>
          <w:sz w:val="24"/>
          <w:szCs w:val="24"/>
          <w:lang w:eastAsia="en-AU"/>
        </w:rPr>
        <w:t>). Within this comparison category,</w:t>
      </w:r>
      <w:r w:rsidRPr="00A331FE">
        <w:rPr>
          <w:rFonts w:ascii="Times New Roman" w:eastAsia="Times New Roman" w:hAnsi="Times New Roman" w:cs="Times New Roman"/>
          <w:i/>
          <w:sz w:val="24"/>
          <w:szCs w:val="24"/>
          <w:lang w:eastAsia="en-AU"/>
        </w:rPr>
        <w:t xml:space="preserve"> Symbiodinium</w:t>
      </w:r>
      <w:r w:rsidRPr="00A331FE">
        <w:rPr>
          <w:rFonts w:ascii="Times New Roman" w:eastAsia="Times New Roman" w:hAnsi="Times New Roman" w:cs="Times New Roman"/>
          <w:sz w:val="24"/>
          <w:szCs w:val="24"/>
          <w:lang w:eastAsia="en-AU"/>
        </w:rPr>
        <w:t xml:space="preserve"> communities within inshore, central sediments were the most dissimilar to sediment communities at other locations (R</w:t>
      </w:r>
      <w:r w:rsidRPr="00A331FE">
        <w:rPr>
          <w:rFonts w:ascii="Times New Roman" w:eastAsia="Times New Roman" w:hAnsi="Times New Roman" w:cs="Times New Roman"/>
          <w:sz w:val="24"/>
          <w:szCs w:val="24"/>
          <w:vertAlign w:val="superscript"/>
          <w:lang w:eastAsia="en-AU"/>
        </w:rPr>
        <w:t xml:space="preserve">2 </w:t>
      </w:r>
      <w:r w:rsidRPr="00A331FE">
        <w:rPr>
          <w:rFonts w:ascii="Times New Roman" w:eastAsia="Times New Roman" w:hAnsi="Times New Roman" w:cs="Times New Roman"/>
          <w:sz w:val="24"/>
          <w:szCs w:val="24"/>
          <w:lang w:eastAsia="en-AU"/>
        </w:rPr>
        <w:t>= 0.</w:t>
      </w:r>
      <w:r w:rsidR="00CE0504">
        <w:rPr>
          <w:rFonts w:ascii="Times New Roman" w:eastAsia="Times New Roman" w:hAnsi="Times New Roman" w:cs="Times New Roman"/>
          <w:sz w:val="24"/>
          <w:szCs w:val="24"/>
          <w:lang w:eastAsia="en-AU"/>
        </w:rPr>
        <w:t>18-0.27).</w:t>
      </w:r>
      <w:r w:rsidR="00365E52">
        <w:rPr>
          <w:rFonts w:ascii="Times New Roman" w:eastAsia="Times New Roman" w:hAnsi="Times New Roman" w:cs="Times New Roman"/>
          <w:sz w:val="24"/>
          <w:szCs w:val="24"/>
          <w:lang w:eastAsia="en-AU"/>
        </w:rPr>
        <w:t xml:space="preserve"> </w:t>
      </w:r>
      <w:r w:rsidR="00EE7FB9">
        <w:rPr>
          <w:rFonts w:ascii="Times New Roman" w:eastAsia="Times New Roman" w:hAnsi="Times New Roman" w:cs="Times New Roman"/>
          <w:color w:val="000000"/>
          <w:sz w:val="24"/>
          <w:szCs w:val="24"/>
          <w:lang w:eastAsia="en-AU"/>
        </w:rPr>
        <w:t>Inshore</w:t>
      </w:r>
      <w:r w:rsidR="00EE7FB9" w:rsidRPr="00A331FE">
        <w:rPr>
          <w:rFonts w:ascii="Times New Roman" w:eastAsia="Times New Roman" w:hAnsi="Times New Roman" w:cs="Times New Roman"/>
          <w:color w:val="000000"/>
          <w:sz w:val="24"/>
          <w:szCs w:val="24"/>
          <w:lang w:eastAsia="en-AU"/>
        </w:rPr>
        <w:t xml:space="preserve"> </w:t>
      </w:r>
      <w:r w:rsidR="00B20DD9">
        <w:rPr>
          <w:rFonts w:ascii="Times New Roman" w:hAnsi="Times New Roman" w:cs="Times New Roman"/>
          <w:sz w:val="24"/>
          <w:szCs w:val="24"/>
        </w:rPr>
        <w:t>location</w:t>
      </w:r>
      <w:r w:rsidR="00EE7FB9" w:rsidRPr="00A331FE">
        <w:rPr>
          <w:rFonts w:ascii="Times New Roman" w:eastAsia="Times New Roman" w:hAnsi="Times New Roman" w:cs="Times New Roman"/>
          <w:color w:val="000000"/>
          <w:sz w:val="24"/>
          <w:szCs w:val="24"/>
          <w:lang w:eastAsia="en-AU"/>
        </w:rPr>
        <w:t xml:space="preserve">s had higher abundances of clade D, whereas offshore </w:t>
      </w:r>
      <w:r w:rsidR="00B20DD9">
        <w:rPr>
          <w:rFonts w:ascii="Times New Roman" w:hAnsi="Times New Roman" w:cs="Times New Roman"/>
          <w:sz w:val="24"/>
          <w:szCs w:val="24"/>
        </w:rPr>
        <w:t>location</w:t>
      </w:r>
      <w:r w:rsidR="00EE7FB9" w:rsidRPr="00A331FE">
        <w:rPr>
          <w:rFonts w:ascii="Times New Roman" w:eastAsia="Times New Roman" w:hAnsi="Times New Roman" w:cs="Times New Roman"/>
          <w:color w:val="000000"/>
          <w:sz w:val="24"/>
          <w:szCs w:val="24"/>
          <w:lang w:eastAsia="en-AU"/>
        </w:rPr>
        <w:t xml:space="preserve">s had significantly greater abundances of unidentified </w:t>
      </w:r>
      <w:r w:rsidR="00EE7FB9" w:rsidRPr="00A331FE">
        <w:rPr>
          <w:rFonts w:ascii="Times New Roman" w:eastAsia="Times New Roman" w:hAnsi="Times New Roman" w:cs="Times New Roman"/>
          <w:i/>
          <w:color w:val="000000"/>
          <w:sz w:val="24"/>
          <w:szCs w:val="24"/>
          <w:lang w:eastAsia="en-AU"/>
        </w:rPr>
        <w:t xml:space="preserve">Symbiodinium </w:t>
      </w:r>
      <w:r w:rsidR="00EE7FB9" w:rsidRPr="00A331FE">
        <w:rPr>
          <w:rFonts w:ascii="Times New Roman" w:eastAsia="Times New Roman" w:hAnsi="Times New Roman" w:cs="Times New Roman"/>
          <w:color w:val="000000"/>
          <w:sz w:val="24"/>
          <w:szCs w:val="24"/>
          <w:lang w:eastAsia="en-AU"/>
        </w:rPr>
        <w:t>types. Interestingly, whilst only one type from clade E is currently recognized (</w:t>
      </w:r>
      <w:r w:rsidR="00EE7FB9" w:rsidRPr="00A331FE">
        <w:rPr>
          <w:rFonts w:ascii="Times New Roman" w:eastAsia="Times New Roman" w:hAnsi="Times New Roman" w:cs="Times New Roman"/>
          <w:i/>
          <w:color w:val="000000"/>
          <w:sz w:val="24"/>
          <w:szCs w:val="24"/>
          <w:lang w:eastAsia="en-AU"/>
        </w:rPr>
        <w:t xml:space="preserve">S. </w:t>
      </w:r>
      <w:proofErr w:type="spellStart"/>
      <w:r w:rsidR="00EE7FB9" w:rsidRPr="00A331FE">
        <w:rPr>
          <w:rFonts w:ascii="Times New Roman" w:eastAsia="Times New Roman" w:hAnsi="Times New Roman" w:cs="Times New Roman"/>
          <w:i/>
          <w:color w:val="000000"/>
          <w:sz w:val="24"/>
          <w:szCs w:val="24"/>
          <w:lang w:eastAsia="en-AU"/>
        </w:rPr>
        <w:t>voratum</w:t>
      </w:r>
      <w:proofErr w:type="spellEnd"/>
      <w:r w:rsidR="00EE7FB9" w:rsidRPr="00A331FE">
        <w:rPr>
          <w:rFonts w:ascii="Times New Roman" w:eastAsia="Times New Roman" w:hAnsi="Times New Roman" w:cs="Times New Roman"/>
          <w:color w:val="000000"/>
          <w:sz w:val="24"/>
          <w:szCs w:val="24"/>
          <w:lang w:eastAsia="en-AU"/>
        </w:rPr>
        <w:t xml:space="preserve">), significant differences were detected among multiple </w:t>
      </w:r>
      <w:r w:rsidR="00EE7FB9" w:rsidRPr="00A331FE">
        <w:rPr>
          <w:rFonts w:ascii="Times New Roman" w:eastAsia="Times New Roman" w:hAnsi="Times New Roman" w:cs="Times New Roman"/>
          <w:i/>
          <w:color w:val="000000"/>
          <w:sz w:val="24"/>
          <w:szCs w:val="24"/>
          <w:lang w:eastAsia="en-AU"/>
        </w:rPr>
        <w:t xml:space="preserve">S. </w:t>
      </w:r>
      <w:proofErr w:type="spellStart"/>
      <w:r w:rsidR="00EE7FB9" w:rsidRPr="00A331FE">
        <w:rPr>
          <w:rFonts w:ascii="Times New Roman" w:eastAsia="Times New Roman" w:hAnsi="Times New Roman" w:cs="Times New Roman"/>
          <w:i/>
          <w:color w:val="000000"/>
          <w:sz w:val="24"/>
          <w:szCs w:val="24"/>
          <w:lang w:eastAsia="en-AU"/>
        </w:rPr>
        <w:t>voratum</w:t>
      </w:r>
      <w:proofErr w:type="spellEnd"/>
      <w:r w:rsidR="00EE7FB9" w:rsidRPr="00A331FE">
        <w:rPr>
          <w:rFonts w:ascii="Times New Roman" w:eastAsia="Times New Roman" w:hAnsi="Times New Roman" w:cs="Times New Roman"/>
          <w:color w:val="000000"/>
          <w:sz w:val="24"/>
          <w:szCs w:val="24"/>
          <w:lang w:eastAsia="en-AU"/>
        </w:rPr>
        <w:t xml:space="preserve"> OTUs (i.e. sequence variants) from inshore and offshore sediments, suggesting that ecologically relevant diversity exists at the ty</w:t>
      </w:r>
      <w:r w:rsidR="00EE7FB9">
        <w:rPr>
          <w:rFonts w:ascii="Times New Roman" w:eastAsia="Times New Roman" w:hAnsi="Times New Roman" w:cs="Times New Roman"/>
          <w:color w:val="000000"/>
          <w:sz w:val="24"/>
          <w:szCs w:val="24"/>
          <w:lang w:eastAsia="en-AU"/>
        </w:rPr>
        <w:t xml:space="preserve">pe and sub-type level (Figure </w:t>
      </w:r>
      <w:r w:rsidR="00F8521B">
        <w:rPr>
          <w:rFonts w:ascii="Times New Roman" w:eastAsia="Times New Roman" w:hAnsi="Times New Roman" w:cs="Times New Roman"/>
          <w:color w:val="000000"/>
          <w:sz w:val="24"/>
          <w:szCs w:val="24"/>
          <w:lang w:eastAsia="en-AU"/>
        </w:rPr>
        <w:t>4</w:t>
      </w:r>
      <w:r w:rsidR="005B0C78">
        <w:rPr>
          <w:rFonts w:ascii="Times New Roman" w:eastAsia="Times New Roman" w:hAnsi="Times New Roman" w:cs="Times New Roman"/>
          <w:color w:val="000000"/>
          <w:sz w:val="24"/>
          <w:szCs w:val="24"/>
          <w:lang w:eastAsia="en-AU"/>
        </w:rPr>
        <w:t xml:space="preserve">). </w:t>
      </w:r>
      <w:r w:rsidR="005B0C78">
        <w:rPr>
          <w:rFonts w:ascii="Times New Roman" w:eastAsia="Times New Roman" w:hAnsi="Times New Roman" w:cs="Times New Roman"/>
          <w:sz w:val="24"/>
          <w:szCs w:val="24"/>
          <w:lang w:eastAsia="en-AU"/>
        </w:rPr>
        <w:t xml:space="preserve">In comparison, </w:t>
      </w:r>
      <w:r w:rsidR="005B0C78" w:rsidRPr="00A331FE">
        <w:rPr>
          <w:rFonts w:ascii="Times New Roman" w:eastAsia="Times New Roman" w:hAnsi="Times New Roman" w:cs="Times New Roman"/>
          <w:sz w:val="24"/>
          <w:szCs w:val="24"/>
          <w:lang w:eastAsia="en-AU"/>
        </w:rPr>
        <w:t xml:space="preserve">northern sediments </w:t>
      </w:r>
      <w:r w:rsidR="005B0C78">
        <w:rPr>
          <w:rFonts w:ascii="Times New Roman" w:eastAsia="Times New Roman" w:hAnsi="Times New Roman" w:cs="Times New Roman"/>
          <w:sz w:val="24"/>
          <w:szCs w:val="24"/>
          <w:lang w:eastAsia="en-AU"/>
        </w:rPr>
        <w:t xml:space="preserve">were </w:t>
      </w:r>
      <w:r w:rsidR="005B0C78" w:rsidRPr="00A331FE">
        <w:rPr>
          <w:rFonts w:ascii="Times New Roman" w:eastAsia="Times New Roman" w:hAnsi="Times New Roman" w:cs="Times New Roman"/>
          <w:sz w:val="24"/>
          <w:szCs w:val="24"/>
          <w:lang w:eastAsia="en-AU"/>
        </w:rPr>
        <w:t xml:space="preserve">more diverse and abundant </w:t>
      </w:r>
      <w:r w:rsidR="005B0C78">
        <w:rPr>
          <w:rFonts w:ascii="Times New Roman" w:eastAsia="Times New Roman" w:hAnsi="Times New Roman" w:cs="Times New Roman"/>
          <w:sz w:val="24"/>
          <w:szCs w:val="24"/>
          <w:lang w:eastAsia="en-AU"/>
        </w:rPr>
        <w:t xml:space="preserve">in </w:t>
      </w:r>
      <w:r w:rsidR="005B0C78" w:rsidRPr="00A331FE">
        <w:rPr>
          <w:rFonts w:ascii="Times New Roman" w:eastAsia="Times New Roman" w:hAnsi="Times New Roman" w:cs="Times New Roman"/>
          <w:i/>
          <w:sz w:val="24"/>
          <w:szCs w:val="24"/>
          <w:lang w:eastAsia="en-AU"/>
        </w:rPr>
        <w:t>Symbiodinium</w:t>
      </w:r>
      <w:r w:rsidR="005B0C78">
        <w:rPr>
          <w:rFonts w:ascii="Times New Roman" w:eastAsia="Times New Roman" w:hAnsi="Times New Roman" w:cs="Times New Roman"/>
          <w:sz w:val="24"/>
          <w:szCs w:val="24"/>
          <w:lang w:eastAsia="en-AU"/>
        </w:rPr>
        <w:t xml:space="preserve"> OTUs from clades A, C, E, and F and the </w:t>
      </w:r>
      <w:r w:rsidR="005B0C78" w:rsidRPr="00A331FE">
        <w:rPr>
          <w:rFonts w:ascii="Times New Roman" w:eastAsia="Times New Roman" w:hAnsi="Times New Roman" w:cs="Times New Roman"/>
          <w:sz w:val="24"/>
          <w:szCs w:val="24"/>
          <w:lang w:eastAsia="en-AU"/>
        </w:rPr>
        <w:t>uncultured category compared</w:t>
      </w:r>
      <w:r w:rsidR="005B0C78">
        <w:rPr>
          <w:rFonts w:ascii="Times New Roman" w:eastAsia="Times New Roman" w:hAnsi="Times New Roman" w:cs="Times New Roman"/>
          <w:sz w:val="24"/>
          <w:szCs w:val="24"/>
          <w:lang w:eastAsia="en-AU"/>
        </w:rPr>
        <w:t xml:space="preserve"> to central sediments</w:t>
      </w:r>
      <w:r w:rsidR="005B0C78" w:rsidRPr="00A331FE">
        <w:rPr>
          <w:rFonts w:ascii="Times New Roman" w:eastAsia="Times New Roman" w:hAnsi="Times New Roman" w:cs="Times New Roman"/>
          <w:i/>
          <w:sz w:val="24"/>
          <w:szCs w:val="24"/>
          <w:lang w:eastAsia="en-AU"/>
        </w:rPr>
        <w:t xml:space="preserve"> </w:t>
      </w:r>
      <w:r w:rsidR="005B0C78">
        <w:rPr>
          <w:rFonts w:ascii="Times New Roman" w:eastAsia="Times New Roman" w:hAnsi="Times New Roman" w:cs="Times New Roman"/>
          <w:sz w:val="24"/>
          <w:szCs w:val="24"/>
          <w:lang w:eastAsia="en-AU"/>
        </w:rPr>
        <w:t xml:space="preserve">(Figure </w:t>
      </w:r>
      <w:r w:rsidR="00F8521B">
        <w:rPr>
          <w:rFonts w:ascii="Times New Roman" w:eastAsia="Times New Roman" w:hAnsi="Times New Roman" w:cs="Times New Roman"/>
          <w:sz w:val="24"/>
          <w:szCs w:val="24"/>
          <w:lang w:eastAsia="en-AU"/>
        </w:rPr>
        <w:t>5</w:t>
      </w:r>
      <w:r w:rsidR="005B0C78" w:rsidRPr="00A331FE">
        <w:rPr>
          <w:rFonts w:ascii="Times New Roman" w:eastAsia="Times New Roman" w:hAnsi="Times New Roman" w:cs="Times New Roman"/>
          <w:sz w:val="24"/>
          <w:szCs w:val="24"/>
          <w:lang w:eastAsia="en-AU"/>
        </w:rPr>
        <w:t>). No types from clade D differed significantly in abundance between northern and central reefs.</w:t>
      </w:r>
    </w:p>
    <w:p w14:paraId="1B6CF3DD" w14:textId="77777777" w:rsidR="00EE7FB9" w:rsidRDefault="00EE7FB9" w:rsidP="00F47B2F">
      <w:pPr>
        <w:spacing w:after="0" w:line="360" w:lineRule="auto"/>
        <w:jc w:val="both"/>
        <w:rPr>
          <w:rFonts w:ascii="Times New Roman" w:eastAsia="Times New Roman" w:hAnsi="Times New Roman" w:cs="Times New Roman"/>
          <w:sz w:val="24"/>
          <w:szCs w:val="24"/>
          <w:lang w:eastAsia="en-AU"/>
        </w:rPr>
      </w:pPr>
    </w:p>
    <w:p w14:paraId="3DD428CC" w14:textId="361B86B1" w:rsidR="00AF3737" w:rsidRDefault="00AF3737" w:rsidP="00AF3737">
      <w:pPr>
        <w:spacing w:after="0" w:line="360" w:lineRule="auto"/>
        <w:jc w:val="both"/>
        <w:rPr>
          <w:rFonts w:ascii="Times New Roman" w:eastAsia="Times New Roman" w:hAnsi="Times New Roman" w:cs="Times New Roman"/>
          <w:b/>
          <w:sz w:val="24"/>
          <w:szCs w:val="24"/>
          <w:lang w:eastAsia="en-AU"/>
        </w:rPr>
      </w:pPr>
      <w:bookmarkStart w:id="7" w:name="_Toc466880852"/>
      <w:r w:rsidRPr="00417F55">
        <w:rPr>
          <w:rFonts w:ascii="Times New Roman" w:eastAsia="Times New Roman" w:hAnsi="Times New Roman" w:cs="Times New Roman"/>
          <w:b/>
          <w:sz w:val="24"/>
          <w:szCs w:val="24"/>
          <w:lang w:eastAsia="en-AU"/>
        </w:rPr>
        <w:t xml:space="preserve">Community comparisons among sediment-exposed, one month-old juveniles (27-41 </w:t>
      </w:r>
      <w:proofErr w:type="spellStart"/>
      <w:r w:rsidR="000B2F72">
        <w:rPr>
          <w:rFonts w:ascii="Times New Roman" w:eastAsia="Times New Roman" w:hAnsi="Times New Roman" w:cs="Times New Roman"/>
          <w:b/>
          <w:sz w:val="24"/>
          <w:szCs w:val="24"/>
          <w:lang w:eastAsia="en-AU"/>
        </w:rPr>
        <w:t>d.o.e.</w:t>
      </w:r>
      <w:proofErr w:type="spellEnd"/>
      <w:r w:rsidRPr="00417F55">
        <w:rPr>
          <w:rFonts w:ascii="Times New Roman" w:eastAsia="Times New Roman" w:hAnsi="Times New Roman" w:cs="Times New Roman"/>
          <w:b/>
          <w:sz w:val="24"/>
          <w:szCs w:val="24"/>
          <w:lang w:eastAsia="en-AU"/>
        </w:rPr>
        <w:t>)</w:t>
      </w:r>
      <w:bookmarkEnd w:id="7"/>
    </w:p>
    <w:p w14:paraId="0F2DE6D7" w14:textId="77777777" w:rsidR="0096658E" w:rsidRPr="0096658E" w:rsidRDefault="0096658E" w:rsidP="00476D27">
      <w:pPr>
        <w:spacing w:after="0" w:line="360" w:lineRule="auto"/>
        <w:ind w:firstLine="720"/>
        <w:jc w:val="both"/>
        <w:rPr>
          <w:rFonts w:ascii="Times New Roman" w:eastAsia="Times New Roman" w:hAnsi="Times New Roman" w:cs="Times New Roman"/>
          <w:i/>
          <w:sz w:val="24"/>
          <w:szCs w:val="24"/>
          <w:lang w:eastAsia="en-AU"/>
        </w:rPr>
      </w:pPr>
      <w:r w:rsidRPr="0096658E">
        <w:rPr>
          <w:rFonts w:ascii="Times New Roman" w:eastAsia="Times New Roman" w:hAnsi="Times New Roman" w:cs="Times New Roman"/>
          <w:sz w:val="24"/>
          <w:szCs w:val="24"/>
          <w:lang w:eastAsia="en-AU"/>
        </w:rPr>
        <w:t>Symbiodinium</w:t>
      </w:r>
      <w:r w:rsidRPr="0096658E">
        <w:rPr>
          <w:rFonts w:ascii="Times New Roman" w:eastAsia="Times New Roman" w:hAnsi="Times New Roman" w:cs="Times New Roman"/>
          <w:i/>
          <w:sz w:val="24"/>
          <w:szCs w:val="24"/>
          <w:lang w:eastAsia="en-AU"/>
        </w:rPr>
        <w:t xml:space="preserve"> communities compared among juveniles exposed to different sediments</w:t>
      </w:r>
    </w:p>
    <w:p w14:paraId="6EFD7994" w14:textId="4BE34253" w:rsidR="00AF3737" w:rsidRDefault="0096658E" w:rsidP="00F47B2F">
      <w:pPr>
        <w:spacing w:after="0" w:line="360" w:lineRule="auto"/>
        <w:jc w:val="both"/>
        <w:rPr>
          <w:rFonts w:ascii="Times New Roman" w:eastAsia="Times New Roman" w:hAnsi="Times New Roman" w:cs="Times New Roman"/>
          <w:sz w:val="24"/>
          <w:szCs w:val="24"/>
          <w:lang w:eastAsia="en-AU"/>
        </w:rPr>
      </w:pPr>
      <w:r w:rsidRPr="00A331FE">
        <w:rPr>
          <w:rFonts w:ascii="Times New Roman" w:eastAsia="Times New Roman" w:hAnsi="Times New Roman" w:cs="Times New Roman"/>
          <w:sz w:val="24"/>
          <w:szCs w:val="24"/>
          <w:lang w:eastAsia="en-AU"/>
        </w:rPr>
        <w:t xml:space="preserve">The diversity and abundance of </w:t>
      </w:r>
      <w:r w:rsidRPr="00A331FE">
        <w:rPr>
          <w:rFonts w:ascii="Times New Roman" w:eastAsia="Times New Roman" w:hAnsi="Times New Roman" w:cs="Times New Roman"/>
          <w:i/>
          <w:sz w:val="24"/>
          <w:szCs w:val="24"/>
          <w:lang w:eastAsia="en-AU"/>
        </w:rPr>
        <w:t>Symbiodinium</w:t>
      </w:r>
      <w:r w:rsidRPr="00A331FE">
        <w:rPr>
          <w:rFonts w:ascii="Times New Roman" w:eastAsia="Times New Roman" w:hAnsi="Times New Roman" w:cs="Times New Roman"/>
          <w:sz w:val="24"/>
          <w:szCs w:val="24"/>
          <w:lang w:eastAsia="en-AU"/>
        </w:rPr>
        <w:t xml:space="preserve"> OTUs in juveniles exposed to sediments from different locations were moderately correlated (mean R</w:t>
      </w:r>
      <w:r w:rsidRPr="00A331FE">
        <w:rPr>
          <w:rFonts w:ascii="Times New Roman" w:eastAsia="Times New Roman" w:hAnsi="Times New Roman" w:cs="Times New Roman"/>
          <w:sz w:val="24"/>
          <w:szCs w:val="24"/>
          <w:vertAlign w:val="superscript"/>
          <w:lang w:eastAsia="en-AU"/>
        </w:rPr>
        <w:t>2</w:t>
      </w:r>
      <w:r w:rsidR="00E26EA6">
        <w:rPr>
          <w:rFonts w:ascii="Times New Roman" w:eastAsia="Times New Roman" w:hAnsi="Times New Roman" w:cs="Times New Roman"/>
          <w:sz w:val="24"/>
          <w:szCs w:val="24"/>
          <w:lang w:eastAsia="en-AU"/>
        </w:rPr>
        <w:t>=</w:t>
      </w:r>
      <w:r>
        <w:rPr>
          <w:rFonts w:ascii="Times New Roman" w:eastAsia="Times New Roman" w:hAnsi="Times New Roman" w:cs="Times New Roman"/>
          <w:sz w:val="24"/>
          <w:szCs w:val="24"/>
          <w:lang w:eastAsia="en-AU"/>
        </w:rPr>
        <w:t xml:space="preserve">0.33 ± 0.14; Figure </w:t>
      </w:r>
      <w:r w:rsidR="00F8521B">
        <w:rPr>
          <w:rFonts w:ascii="Times New Roman" w:eastAsia="Times New Roman" w:hAnsi="Times New Roman" w:cs="Times New Roman"/>
          <w:sz w:val="24"/>
          <w:szCs w:val="24"/>
          <w:lang w:eastAsia="en-AU"/>
        </w:rPr>
        <w:t>3</w:t>
      </w:r>
      <w:r w:rsidRPr="00A331FE">
        <w:rPr>
          <w:rFonts w:ascii="Times New Roman" w:eastAsia="Times New Roman" w:hAnsi="Times New Roman" w:cs="Times New Roman"/>
          <w:sz w:val="24"/>
          <w:szCs w:val="24"/>
          <w:lang w:eastAsia="en-AU"/>
        </w:rPr>
        <w:t xml:space="preserve">). </w:t>
      </w:r>
      <w:r w:rsidRPr="00A331FE">
        <w:rPr>
          <w:rFonts w:ascii="Times New Roman" w:eastAsia="Times New Roman" w:hAnsi="Times New Roman" w:cs="Times New Roman"/>
          <w:i/>
          <w:sz w:val="24"/>
          <w:szCs w:val="24"/>
          <w:lang w:eastAsia="en-AU"/>
        </w:rPr>
        <w:t xml:space="preserve">Symbiodinium </w:t>
      </w:r>
      <w:r w:rsidRPr="00A331FE">
        <w:rPr>
          <w:rFonts w:ascii="Times New Roman" w:eastAsia="Times New Roman" w:hAnsi="Times New Roman" w:cs="Times New Roman"/>
          <w:sz w:val="24"/>
          <w:szCs w:val="24"/>
          <w:lang w:eastAsia="en-AU"/>
        </w:rPr>
        <w:t xml:space="preserve">communities associated with northern juveniles were highly similar at </w:t>
      </w:r>
      <w:r w:rsidRPr="00A331FE">
        <w:rPr>
          <w:rFonts w:ascii="Times New Roman" w:eastAsia="Times New Roman" w:hAnsi="Times New Roman" w:cs="Times New Roman"/>
          <w:sz w:val="24"/>
          <w:szCs w:val="24"/>
          <w:lang w:eastAsia="en-AU"/>
        </w:rPr>
        <w:lastRenderedPageBreak/>
        <w:t xml:space="preserve">inshore and offshore </w:t>
      </w:r>
      <w:r w:rsidR="00B20DD9">
        <w:rPr>
          <w:rFonts w:ascii="Times New Roman" w:hAnsi="Times New Roman" w:cs="Times New Roman"/>
          <w:sz w:val="24"/>
          <w:szCs w:val="24"/>
        </w:rPr>
        <w:t>location</w:t>
      </w:r>
      <w:r w:rsidRPr="00A331FE">
        <w:rPr>
          <w:rFonts w:ascii="Times New Roman" w:eastAsia="Times New Roman" w:hAnsi="Times New Roman" w:cs="Times New Roman"/>
          <w:sz w:val="24"/>
          <w:szCs w:val="24"/>
          <w:lang w:eastAsia="en-AU"/>
        </w:rPr>
        <w:t>s (R</w:t>
      </w:r>
      <w:r w:rsidRPr="00A331FE">
        <w:rPr>
          <w:rFonts w:ascii="Times New Roman" w:eastAsia="Times New Roman" w:hAnsi="Times New Roman" w:cs="Times New Roman"/>
          <w:sz w:val="24"/>
          <w:szCs w:val="24"/>
          <w:vertAlign w:val="superscript"/>
          <w:lang w:eastAsia="en-AU"/>
        </w:rPr>
        <w:t>2</w:t>
      </w:r>
      <w:r w:rsidRPr="00A331FE">
        <w:rPr>
          <w:rFonts w:ascii="Times New Roman" w:eastAsia="Times New Roman" w:hAnsi="Times New Roman" w:cs="Times New Roman"/>
          <w:sz w:val="24"/>
          <w:szCs w:val="24"/>
          <w:lang w:eastAsia="en-AU"/>
        </w:rPr>
        <w:t>=0.98), however, communities in central inshore juveniles were distinct from communities in both central and northern offshore juveniles (R</w:t>
      </w:r>
      <w:r w:rsidRPr="00A331FE">
        <w:rPr>
          <w:rFonts w:ascii="Times New Roman" w:eastAsia="Times New Roman" w:hAnsi="Times New Roman" w:cs="Times New Roman"/>
          <w:sz w:val="24"/>
          <w:szCs w:val="24"/>
          <w:vertAlign w:val="superscript"/>
          <w:lang w:eastAsia="en-AU"/>
        </w:rPr>
        <w:t>2</w:t>
      </w:r>
      <w:r w:rsidR="00E26EA6">
        <w:rPr>
          <w:rFonts w:ascii="Times New Roman" w:eastAsia="Times New Roman" w:hAnsi="Times New Roman" w:cs="Times New Roman"/>
          <w:sz w:val="24"/>
          <w:szCs w:val="24"/>
          <w:lang w:eastAsia="en-AU"/>
        </w:rPr>
        <w:t>=</w:t>
      </w:r>
      <w:r>
        <w:rPr>
          <w:rFonts w:ascii="Times New Roman" w:eastAsia="Times New Roman" w:hAnsi="Times New Roman" w:cs="Times New Roman"/>
          <w:sz w:val="24"/>
          <w:szCs w:val="24"/>
          <w:lang w:eastAsia="en-AU"/>
        </w:rPr>
        <w:t>0.07-.014).</w:t>
      </w:r>
    </w:p>
    <w:p w14:paraId="0D2E1ACE" w14:textId="77777777" w:rsidR="00AF3737" w:rsidRDefault="00AF3737" w:rsidP="00AF3737">
      <w:pPr>
        <w:spacing w:after="0" w:line="360" w:lineRule="auto"/>
        <w:jc w:val="both"/>
        <w:rPr>
          <w:rFonts w:ascii="Times New Roman" w:eastAsia="Times New Roman" w:hAnsi="Times New Roman" w:cs="Times New Roman"/>
          <w:i/>
          <w:sz w:val="24"/>
          <w:szCs w:val="24"/>
          <w:lang w:eastAsia="en-AU"/>
        </w:rPr>
      </w:pPr>
      <w:bookmarkStart w:id="8" w:name="_Toc466880853"/>
      <w:r w:rsidRPr="00CE5289">
        <w:rPr>
          <w:rFonts w:ascii="Times New Roman" w:eastAsia="Times New Roman" w:hAnsi="Times New Roman" w:cs="Times New Roman"/>
          <w:i/>
          <w:sz w:val="24"/>
          <w:szCs w:val="24"/>
          <w:lang w:eastAsia="en-AU"/>
        </w:rPr>
        <w:t>Inshore versus offshore sediment treatment comparison</w:t>
      </w:r>
      <w:bookmarkEnd w:id="8"/>
    </w:p>
    <w:p w14:paraId="3CC70403" w14:textId="77777777" w:rsidR="00AF3737" w:rsidRDefault="006E5B05" w:rsidP="0096658E">
      <w:pPr>
        <w:spacing w:after="0" w:line="360" w:lineRule="auto"/>
        <w:ind w:firstLine="720"/>
        <w:jc w:val="both"/>
        <w:rPr>
          <w:rFonts w:ascii="Times New Roman" w:eastAsia="Times New Roman" w:hAnsi="Times New Roman" w:cs="Times New Roman"/>
          <w:sz w:val="24"/>
          <w:szCs w:val="24"/>
          <w:lang w:eastAsia="en-AU"/>
        </w:rPr>
      </w:pPr>
      <w:r w:rsidRPr="008406AC">
        <w:rPr>
          <w:rFonts w:ascii="Times New Roman" w:hAnsi="Times New Roman" w:cs="Times New Roman"/>
          <w:sz w:val="24"/>
          <w:szCs w:val="24"/>
        </w:rPr>
        <w:t>B1</w:t>
      </w:r>
      <w:r>
        <w:rPr>
          <w:rFonts w:ascii="Times New Roman" w:hAnsi="Times New Roman" w:cs="Times New Roman"/>
          <w:sz w:val="24"/>
          <w:szCs w:val="24"/>
        </w:rPr>
        <w:t xml:space="preserve"> </w:t>
      </w:r>
      <w:r w:rsidRPr="00A331FE">
        <w:rPr>
          <w:rFonts w:ascii="Times New Roman" w:eastAsia="Times New Roman" w:hAnsi="Times New Roman" w:cs="Times New Roman"/>
          <w:sz w:val="24"/>
          <w:szCs w:val="24"/>
          <w:lang w:eastAsia="en-AU"/>
        </w:rPr>
        <w:t xml:space="preserve">made up a majority of reads from juveniles exposed to inshore sediments, followed by types: A3, D1, C1, CCMP828, C15, and C. Juveniles exposed to sediments from inshore </w:t>
      </w:r>
      <w:r w:rsidR="00B20DD9">
        <w:rPr>
          <w:rFonts w:ascii="Times New Roman" w:hAnsi="Times New Roman" w:cs="Times New Roman"/>
          <w:sz w:val="24"/>
          <w:szCs w:val="24"/>
        </w:rPr>
        <w:t>location</w:t>
      </w:r>
      <w:r w:rsidRPr="00A331FE">
        <w:rPr>
          <w:rFonts w:ascii="Times New Roman" w:eastAsia="Times New Roman" w:hAnsi="Times New Roman" w:cs="Times New Roman"/>
          <w:sz w:val="24"/>
          <w:szCs w:val="24"/>
          <w:lang w:eastAsia="en-AU"/>
        </w:rPr>
        <w:t xml:space="preserve">s also had background abundances of types C90, </w:t>
      </w:r>
      <w:r w:rsidR="000E0A03">
        <w:rPr>
          <w:rFonts w:ascii="Times New Roman" w:eastAsia="Times New Roman" w:hAnsi="Times New Roman" w:cs="Times New Roman"/>
          <w:sz w:val="24"/>
          <w:szCs w:val="24"/>
          <w:lang w:eastAsia="en-AU"/>
        </w:rPr>
        <w:t>A4</w:t>
      </w:r>
      <w:r w:rsidRPr="00A331FE">
        <w:rPr>
          <w:rFonts w:ascii="Times New Roman" w:eastAsia="Times New Roman" w:hAnsi="Times New Roman" w:cs="Times New Roman"/>
          <w:sz w:val="24"/>
          <w:szCs w:val="24"/>
          <w:lang w:eastAsia="en-AU"/>
        </w:rPr>
        <w:t xml:space="preserve">, F5, and uncultured </w:t>
      </w:r>
      <w:r w:rsidRPr="00A331FE">
        <w:rPr>
          <w:rFonts w:ascii="Times New Roman" w:eastAsia="Times New Roman" w:hAnsi="Times New Roman" w:cs="Times New Roman"/>
          <w:i/>
          <w:sz w:val="24"/>
          <w:szCs w:val="24"/>
          <w:lang w:eastAsia="en-AU"/>
        </w:rPr>
        <w:t>Symbiodinium</w:t>
      </w:r>
      <w:r w:rsidRPr="00A331FE">
        <w:rPr>
          <w:rFonts w:ascii="Times New Roman" w:eastAsia="Times New Roman" w:hAnsi="Times New Roman" w:cs="Times New Roman"/>
          <w:sz w:val="24"/>
          <w:szCs w:val="24"/>
          <w:lang w:eastAsia="en-AU"/>
        </w:rPr>
        <w:t xml:space="preserve">. Inshore </w:t>
      </w:r>
      <w:r w:rsidR="00B20DD9">
        <w:rPr>
          <w:rFonts w:ascii="Times New Roman" w:hAnsi="Times New Roman" w:cs="Times New Roman"/>
          <w:sz w:val="24"/>
          <w:szCs w:val="24"/>
        </w:rPr>
        <w:t>location</w:t>
      </w:r>
      <w:r w:rsidRPr="00A331FE">
        <w:rPr>
          <w:rFonts w:ascii="Times New Roman" w:eastAsia="Times New Roman" w:hAnsi="Times New Roman" w:cs="Times New Roman"/>
          <w:sz w:val="24"/>
          <w:szCs w:val="24"/>
          <w:lang w:eastAsia="en-AU"/>
        </w:rPr>
        <w:t xml:space="preserve">s had 5.9-9.17 log2 fold greater abundance of D1a, 8.6 log2 fold greater D1, and 5.4 log2 fold greater </w:t>
      </w:r>
      <w:r w:rsidR="000E0A03">
        <w:rPr>
          <w:rFonts w:ascii="Times New Roman" w:eastAsia="Times New Roman" w:hAnsi="Times New Roman" w:cs="Times New Roman"/>
          <w:sz w:val="24"/>
          <w:szCs w:val="24"/>
          <w:lang w:eastAsia="en-AU"/>
        </w:rPr>
        <w:t>A4</w:t>
      </w:r>
      <w:r w:rsidRPr="00A331FE">
        <w:rPr>
          <w:rFonts w:ascii="Times New Roman" w:eastAsia="Times New Roman" w:hAnsi="Times New Roman" w:cs="Times New Roman"/>
          <w:sz w:val="24"/>
          <w:szCs w:val="24"/>
          <w:lang w:eastAsia="en-AU"/>
        </w:rPr>
        <w:t xml:space="preserve"> (B-H adjusted p-values &lt; 0.05). Offshore </w:t>
      </w:r>
      <w:r w:rsidR="00B20DD9">
        <w:rPr>
          <w:rFonts w:ascii="Times New Roman" w:hAnsi="Times New Roman" w:cs="Times New Roman"/>
          <w:sz w:val="24"/>
          <w:szCs w:val="24"/>
        </w:rPr>
        <w:t>location</w:t>
      </w:r>
      <w:r w:rsidRPr="00A331FE">
        <w:rPr>
          <w:rFonts w:ascii="Times New Roman" w:eastAsia="Times New Roman" w:hAnsi="Times New Roman" w:cs="Times New Roman"/>
          <w:sz w:val="24"/>
          <w:szCs w:val="24"/>
          <w:lang w:eastAsia="en-AU"/>
        </w:rPr>
        <w:t xml:space="preserve">s had 5.4-7.7 log2 fold greater abundances A3 and C15 types (B-H adjusted p-values &lt; 0.05). Juveniles exposed to offshore sediments only had background abundances of </w:t>
      </w:r>
      <w:r w:rsidRPr="008406AC">
        <w:rPr>
          <w:rFonts w:ascii="Times New Roman" w:hAnsi="Times New Roman" w:cs="Times New Roman"/>
          <w:sz w:val="24"/>
          <w:szCs w:val="24"/>
        </w:rPr>
        <w:t>B1</w:t>
      </w:r>
      <w:r w:rsidRPr="00A331FE">
        <w:rPr>
          <w:rFonts w:ascii="Times New Roman" w:eastAsia="Times New Roman" w:hAnsi="Times New Roman" w:cs="Times New Roman"/>
          <w:sz w:val="24"/>
          <w:szCs w:val="24"/>
          <w:lang w:eastAsia="en-AU"/>
        </w:rPr>
        <w:t xml:space="preserve">, C90, D, </w:t>
      </w:r>
      <w:r w:rsidR="009A48F9">
        <w:rPr>
          <w:rFonts w:ascii="Times New Roman" w:eastAsia="Times New Roman" w:hAnsi="Times New Roman" w:cs="Times New Roman"/>
          <w:sz w:val="24"/>
          <w:szCs w:val="24"/>
          <w:lang w:eastAsia="en-AU"/>
        </w:rPr>
        <w:t xml:space="preserve">and </w:t>
      </w:r>
      <w:r w:rsidR="000E0A03">
        <w:rPr>
          <w:rFonts w:ascii="Times New Roman" w:eastAsia="Times New Roman" w:hAnsi="Times New Roman" w:cs="Times New Roman"/>
          <w:sz w:val="24"/>
          <w:szCs w:val="24"/>
          <w:lang w:eastAsia="en-AU"/>
        </w:rPr>
        <w:t>A4</w:t>
      </w:r>
      <w:r w:rsidR="009A48F9">
        <w:rPr>
          <w:rFonts w:ascii="Times New Roman" w:eastAsia="Times New Roman" w:hAnsi="Times New Roman" w:cs="Times New Roman"/>
          <w:sz w:val="24"/>
          <w:szCs w:val="24"/>
          <w:lang w:eastAsia="en-AU"/>
        </w:rPr>
        <w:t xml:space="preserve">. </w:t>
      </w:r>
    </w:p>
    <w:p w14:paraId="39F1C341" w14:textId="77777777" w:rsidR="00AF3737" w:rsidRPr="0096658E" w:rsidRDefault="00AF3737" w:rsidP="00F47B2F">
      <w:pPr>
        <w:spacing w:after="0" w:line="360" w:lineRule="auto"/>
        <w:jc w:val="both"/>
        <w:rPr>
          <w:rFonts w:ascii="Times New Roman" w:eastAsia="Times New Roman" w:hAnsi="Times New Roman" w:cs="Times New Roman"/>
          <w:i/>
          <w:sz w:val="24"/>
          <w:szCs w:val="24"/>
          <w:lang w:eastAsia="en-AU"/>
        </w:rPr>
      </w:pPr>
      <w:bookmarkStart w:id="9" w:name="_Toc466880854"/>
      <w:r w:rsidRPr="00CE5289">
        <w:rPr>
          <w:rFonts w:ascii="Times New Roman" w:eastAsia="Times New Roman" w:hAnsi="Times New Roman" w:cs="Times New Roman"/>
          <w:i/>
          <w:sz w:val="24"/>
          <w:szCs w:val="24"/>
          <w:lang w:eastAsia="en-AU"/>
        </w:rPr>
        <w:t>Northern versus central sector sediment treatment comparison</w:t>
      </w:r>
      <w:bookmarkEnd w:id="9"/>
    </w:p>
    <w:p w14:paraId="0ADC5821" w14:textId="77777777" w:rsidR="0096658E" w:rsidRPr="00A331FE" w:rsidRDefault="0096658E" w:rsidP="0096658E">
      <w:pPr>
        <w:spacing w:after="0" w:line="360" w:lineRule="auto"/>
        <w:ind w:firstLine="720"/>
        <w:jc w:val="both"/>
        <w:rPr>
          <w:rFonts w:ascii="Times New Roman" w:eastAsia="Times New Roman" w:hAnsi="Times New Roman" w:cs="Times New Roman"/>
          <w:sz w:val="24"/>
          <w:szCs w:val="24"/>
          <w:lang w:eastAsia="en-AU"/>
        </w:rPr>
        <w:sectPr w:rsidR="0096658E" w:rsidRPr="00A331FE" w:rsidSect="00EF7AA2">
          <w:footerReference w:type="default" r:id="rId8"/>
          <w:pgSz w:w="11906" w:h="16838" w:code="9"/>
          <w:pgMar w:top="1418" w:right="1418" w:bottom="1418" w:left="1985" w:header="709" w:footer="709" w:gutter="0"/>
          <w:lnNumType w:countBy="1" w:restart="continuous"/>
          <w:cols w:space="708"/>
          <w:docGrid w:linePitch="360"/>
        </w:sectPr>
      </w:pPr>
      <w:r w:rsidRPr="00A331FE">
        <w:rPr>
          <w:rFonts w:ascii="Times New Roman" w:eastAsia="Times New Roman" w:hAnsi="Times New Roman" w:cs="Times New Roman"/>
          <w:sz w:val="24"/>
          <w:szCs w:val="24"/>
          <w:lang w:eastAsia="en-AU"/>
        </w:rPr>
        <w:t xml:space="preserve">Juveniles exposed to northern sediments were characterized by clades A and C, and correspondingly, these clades were also at higher abundances in northern sediments. Juveniles exposed to northern sediments also had </w:t>
      </w:r>
      <w:r w:rsidRPr="00E26EA6">
        <w:rPr>
          <w:rFonts w:ascii="Times New Roman" w:eastAsia="Times New Roman" w:hAnsi="Times New Roman" w:cs="Times New Roman"/>
          <w:sz w:val="24"/>
          <w:szCs w:val="24"/>
          <w:lang w:eastAsia="en-AU"/>
        </w:rPr>
        <w:t>significantly greater abundances of D1 and D1a compared to juveniles exposed to central sediments, despite northern sediments not having significantly greater abundances of clade D. Juveniles</w:t>
      </w:r>
      <w:r w:rsidRPr="00A331FE">
        <w:rPr>
          <w:rFonts w:ascii="Times New Roman" w:eastAsia="Times New Roman" w:hAnsi="Times New Roman" w:cs="Times New Roman"/>
          <w:sz w:val="24"/>
          <w:szCs w:val="24"/>
          <w:lang w:eastAsia="en-AU"/>
        </w:rPr>
        <w:t xml:space="preserve"> exposed to central sediments had greater abundances of clade B, which again mirrored the greater abundances o</w:t>
      </w:r>
      <w:r>
        <w:rPr>
          <w:rFonts w:ascii="Times New Roman" w:eastAsia="Times New Roman" w:hAnsi="Times New Roman" w:cs="Times New Roman"/>
          <w:sz w:val="24"/>
          <w:szCs w:val="24"/>
          <w:lang w:eastAsia="en-AU"/>
        </w:rPr>
        <w:t>f clade B in central sediments.</w:t>
      </w:r>
    </w:p>
    <w:p w14:paraId="422D905A" w14:textId="77777777" w:rsidR="0064155A" w:rsidRPr="001E45F8" w:rsidRDefault="0064155A" w:rsidP="001E45F8">
      <w:pPr>
        <w:spacing w:after="0" w:line="360" w:lineRule="auto"/>
        <w:rPr>
          <w:rFonts w:ascii="Times New Roman" w:hAnsi="Times New Roman" w:cs="Times New Roman"/>
          <w:b/>
          <w:sz w:val="24"/>
          <w:szCs w:val="24"/>
        </w:rPr>
      </w:pPr>
      <w:bookmarkStart w:id="10" w:name="_Toc466880907"/>
      <w:r w:rsidRPr="001E45F8">
        <w:rPr>
          <w:rFonts w:ascii="Times New Roman" w:hAnsi="Times New Roman" w:cs="Times New Roman"/>
          <w:b/>
          <w:sz w:val="24"/>
          <w:szCs w:val="24"/>
        </w:rPr>
        <w:lastRenderedPageBreak/>
        <w:t>Pre- and post-experimental sediment</w:t>
      </w:r>
      <w:bookmarkEnd w:id="10"/>
      <w:r w:rsidRPr="001E45F8">
        <w:rPr>
          <w:rFonts w:ascii="Times New Roman" w:hAnsi="Times New Roman" w:cs="Times New Roman"/>
          <w:b/>
          <w:sz w:val="24"/>
          <w:szCs w:val="24"/>
        </w:rPr>
        <w:t xml:space="preserve"> </w:t>
      </w:r>
    </w:p>
    <w:p w14:paraId="6907A688" w14:textId="77777777" w:rsidR="0064155A" w:rsidRPr="001E45F8" w:rsidRDefault="0064155A" w:rsidP="001E45F8">
      <w:pPr>
        <w:spacing w:after="0" w:line="360" w:lineRule="auto"/>
        <w:rPr>
          <w:rFonts w:ascii="Times New Roman" w:hAnsi="Times New Roman" w:cs="Times New Roman"/>
          <w:b/>
          <w:sz w:val="24"/>
          <w:szCs w:val="24"/>
        </w:rPr>
      </w:pPr>
      <w:bookmarkStart w:id="11" w:name="_Toc466880908"/>
      <w:r w:rsidRPr="001E45F8">
        <w:rPr>
          <w:rFonts w:ascii="Times New Roman" w:hAnsi="Times New Roman" w:cs="Times New Roman"/>
          <w:b/>
          <w:sz w:val="24"/>
          <w:szCs w:val="24"/>
        </w:rPr>
        <w:t xml:space="preserve">Comparison of </w:t>
      </w:r>
      <w:r w:rsidRPr="001E45F8">
        <w:rPr>
          <w:rFonts w:ascii="Times New Roman" w:hAnsi="Times New Roman" w:cs="Times New Roman"/>
          <w:b/>
          <w:i/>
          <w:sz w:val="24"/>
          <w:szCs w:val="24"/>
        </w:rPr>
        <w:t>Symbiodinium</w:t>
      </w:r>
      <w:r w:rsidRPr="001E45F8">
        <w:rPr>
          <w:rFonts w:ascii="Times New Roman" w:hAnsi="Times New Roman" w:cs="Times New Roman"/>
          <w:b/>
          <w:sz w:val="24"/>
          <w:szCs w:val="24"/>
        </w:rPr>
        <w:t xml:space="preserve"> communities in pre- and post-experimental sediments</w:t>
      </w:r>
      <w:bookmarkEnd w:id="11"/>
    </w:p>
    <w:p w14:paraId="658CA770" w14:textId="5BFC6684" w:rsidR="0064155A" w:rsidRPr="001E45F8" w:rsidRDefault="0064155A" w:rsidP="009F5C4D">
      <w:pPr>
        <w:spacing w:after="0" w:line="360" w:lineRule="auto"/>
        <w:ind w:firstLine="720"/>
        <w:rPr>
          <w:rFonts w:ascii="Times New Roman" w:hAnsi="Times New Roman" w:cs="Times New Roman"/>
          <w:sz w:val="24"/>
          <w:szCs w:val="24"/>
        </w:rPr>
      </w:pPr>
      <w:r w:rsidRPr="001E45F8">
        <w:rPr>
          <w:rFonts w:ascii="Times New Roman" w:hAnsi="Times New Roman" w:cs="Times New Roman"/>
          <w:sz w:val="24"/>
          <w:szCs w:val="24"/>
        </w:rPr>
        <w:t xml:space="preserve">The sediment community changed significantly for each central sector </w:t>
      </w:r>
      <w:r w:rsidR="00B20DD9">
        <w:rPr>
          <w:rFonts w:ascii="Times New Roman" w:hAnsi="Times New Roman" w:cs="Times New Roman"/>
          <w:sz w:val="24"/>
          <w:szCs w:val="24"/>
        </w:rPr>
        <w:t>location</w:t>
      </w:r>
      <w:r w:rsidRPr="001E45F8">
        <w:rPr>
          <w:rFonts w:ascii="Times New Roman" w:hAnsi="Times New Roman" w:cs="Times New Roman"/>
          <w:sz w:val="24"/>
          <w:szCs w:val="24"/>
        </w:rPr>
        <w:t xml:space="preserve"> over the 5-month long experiment (</w:t>
      </w:r>
      <w:proofErr w:type="spellStart"/>
      <w:r w:rsidR="00E26EA6">
        <w:rPr>
          <w:rFonts w:ascii="Times New Roman" w:eastAsia="Times New Roman" w:hAnsi="Times New Roman" w:cs="Times New Roman"/>
          <w:sz w:val="24"/>
          <w:szCs w:val="24"/>
          <w:lang w:eastAsia="en-AU"/>
        </w:rPr>
        <w:t>p</w:t>
      </w:r>
      <w:r w:rsidRPr="001E45F8">
        <w:rPr>
          <w:rFonts w:ascii="Times New Roman" w:eastAsia="Times New Roman" w:hAnsi="Times New Roman" w:cs="Times New Roman"/>
          <w:sz w:val="24"/>
          <w:szCs w:val="24"/>
          <w:lang w:eastAsia="en-AU"/>
        </w:rPr>
        <w:t>ermutational</w:t>
      </w:r>
      <w:proofErr w:type="spellEnd"/>
      <w:r w:rsidRPr="001E45F8">
        <w:rPr>
          <w:rFonts w:ascii="Times New Roman" w:eastAsia="Times New Roman" w:hAnsi="Times New Roman" w:cs="Times New Roman"/>
          <w:sz w:val="24"/>
          <w:szCs w:val="24"/>
          <w:lang w:eastAsia="en-AU"/>
        </w:rPr>
        <w:t xml:space="preserve"> multivariate analysis of variance: Df</w:t>
      </w:r>
      <w:r w:rsidRPr="001E45F8">
        <w:rPr>
          <w:rFonts w:ascii="Times New Roman" w:eastAsia="Times New Roman" w:hAnsi="Times New Roman" w:cs="Times New Roman"/>
          <w:sz w:val="24"/>
          <w:szCs w:val="24"/>
          <w:vertAlign w:val="subscript"/>
          <w:lang w:eastAsia="en-AU"/>
        </w:rPr>
        <w:t>3</w:t>
      </w:r>
      <w:proofErr w:type="gramStart"/>
      <w:r w:rsidRPr="001E45F8">
        <w:rPr>
          <w:rFonts w:ascii="Times New Roman" w:eastAsia="Times New Roman" w:hAnsi="Times New Roman" w:cs="Times New Roman"/>
          <w:sz w:val="24"/>
          <w:szCs w:val="24"/>
          <w:vertAlign w:val="subscript"/>
          <w:lang w:eastAsia="en-AU"/>
        </w:rPr>
        <w:t>,23</w:t>
      </w:r>
      <w:proofErr w:type="gramEnd"/>
      <w:r w:rsidRPr="001E45F8">
        <w:rPr>
          <w:rFonts w:ascii="Times New Roman" w:eastAsia="Times New Roman" w:hAnsi="Times New Roman" w:cs="Times New Roman"/>
          <w:sz w:val="24"/>
          <w:szCs w:val="24"/>
          <w:lang w:eastAsia="en-AU"/>
        </w:rPr>
        <w:t xml:space="preserve">, F=2.10, </w:t>
      </w:r>
      <w:r w:rsidRPr="001E45F8">
        <w:rPr>
          <w:rFonts w:ascii="Times New Roman" w:eastAsia="Times New Roman" w:hAnsi="Times New Roman" w:cs="Times New Roman"/>
          <w:i/>
          <w:sz w:val="24"/>
          <w:szCs w:val="24"/>
          <w:lang w:eastAsia="en-AU"/>
        </w:rPr>
        <w:t>p</w:t>
      </w:r>
      <w:r w:rsidRPr="001E45F8">
        <w:rPr>
          <w:rFonts w:ascii="Times New Roman" w:eastAsia="Times New Roman" w:hAnsi="Times New Roman" w:cs="Times New Roman"/>
          <w:sz w:val="24"/>
          <w:szCs w:val="24"/>
          <w:lang w:eastAsia="en-AU"/>
        </w:rPr>
        <w:t xml:space="preserve"> = 0.001</w:t>
      </w:r>
      <w:r w:rsidRPr="001E45F8">
        <w:rPr>
          <w:rFonts w:ascii="Times New Roman" w:hAnsi="Times New Roman" w:cs="Times New Roman"/>
          <w:sz w:val="24"/>
          <w:szCs w:val="24"/>
        </w:rPr>
        <w:t>). In the Magnetic sediments, only one OTU increased significantly in abundance (OTU17</w:t>
      </w:r>
      <w:r w:rsidR="00696479">
        <w:rPr>
          <w:rFonts w:ascii="Times New Roman" w:hAnsi="Times New Roman" w:cs="Times New Roman"/>
          <w:sz w:val="24"/>
          <w:szCs w:val="24"/>
        </w:rPr>
        <w:t>_A3</w:t>
      </w:r>
      <w:r w:rsidRPr="001E45F8">
        <w:rPr>
          <w:rFonts w:ascii="Times New Roman" w:hAnsi="Times New Roman" w:cs="Times New Roman"/>
          <w:sz w:val="24"/>
          <w:szCs w:val="24"/>
        </w:rPr>
        <w:t>, B-H adjusted p-value &lt; 0.05) compared to the start of the experiment, whilst the remaining 31 significantly differentially abundant OTUs decreased (B-H adjusted p-values &lt; 0.05). Of those, only OTU2129, a C15- type, had been previously identified as having significantly increased from time point 6 to 7 in Magnetic juveniles (however its overall abundance in the sediments significantly decreased). The same pattern was seen in Pandora sediments, with all but one OTU increasing in abundance (OTU90</w:t>
      </w:r>
      <w:r w:rsidR="00122566">
        <w:rPr>
          <w:rFonts w:ascii="Times New Roman" w:hAnsi="Times New Roman" w:cs="Times New Roman"/>
          <w:sz w:val="24"/>
          <w:szCs w:val="24"/>
        </w:rPr>
        <w:t>_A3</w:t>
      </w:r>
      <w:r w:rsidRPr="001E45F8">
        <w:rPr>
          <w:rFonts w:ascii="Times New Roman" w:hAnsi="Times New Roman" w:cs="Times New Roman"/>
          <w:sz w:val="24"/>
          <w:szCs w:val="24"/>
        </w:rPr>
        <w:t xml:space="preserve">) whilst the other 14 decreased. None of the OTUs found to be significantly different in Pandora juveniles were identified as those that changed significantly in the sediments. This was also true for Rib sediments. Only four of the 45 significantly </w:t>
      </w:r>
      <w:r w:rsidRPr="00E26EA6">
        <w:rPr>
          <w:rFonts w:ascii="Times New Roman" w:hAnsi="Times New Roman" w:cs="Times New Roman"/>
          <w:sz w:val="24"/>
          <w:szCs w:val="24"/>
        </w:rPr>
        <w:t>differentially abundant OTUs in Rib sediments increased (</w:t>
      </w:r>
      <w:r w:rsidR="00696479" w:rsidRPr="00E26EA6">
        <w:rPr>
          <w:rFonts w:ascii="Times New Roman" w:hAnsi="Times New Roman" w:cs="Times New Roman"/>
          <w:sz w:val="24"/>
          <w:szCs w:val="24"/>
        </w:rPr>
        <w:t>A3</w:t>
      </w:r>
      <w:r w:rsidRPr="00E26EA6">
        <w:rPr>
          <w:rFonts w:ascii="Times New Roman" w:hAnsi="Times New Roman" w:cs="Times New Roman"/>
          <w:sz w:val="24"/>
          <w:szCs w:val="24"/>
        </w:rPr>
        <w:t xml:space="preserve">: OTUs 8/11; </w:t>
      </w:r>
      <w:proofErr w:type="spellStart"/>
      <w:r w:rsidRPr="00E26EA6">
        <w:rPr>
          <w:rFonts w:ascii="Times New Roman" w:hAnsi="Times New Roman" w:cs="Times New Roman"/>
          <w:i/>
          <w:sz w:val="24"/>
          <w:szCs w:val="24"/>
        </w:rPr>
        <w:t>Amphisorus</w:t>
      </w:r>
      <w:proofErr w:type="spellEnd"/>
      <w:r w:rsidRPr="00E26EA6">
        <w:rPr>
          <w:rFonts w:ascii="Times New Roman" w:hAnsi="Times New Roman" w:cs="Times New Roman"/>
          <w:sz w:val="24"/>
          <w:szCs w:val="24"/>
        </w:rPr>
        <w:t>: 362; G3: 1967) and none</w:t>
      </w:r>
      <w:r w:rsidRPr="001E45F8">
        <w:rPr>
          <w:rFonts w:ascii="Times New Roman" w:hAnsi="Times New Roman" w:cs="Times New Roman"/>
          <w:sz w:val="24"/>
          <w:szCs w:val="24"/>
        </w:rPr>
        <w:t xml:space="preserve"> of those were found to be significantly different in juveniles. Finally, there were 37 differentially abundant OTUs in Davies sediments between time points, where the abundance of A3 decreased significantly over time almost 7-fold. The opposite was true for Davies juveniles, with A3 (OTU1) increasing significantly between time points 5-6 and 6-7.</w:t>
      </w:r>
    </w:p>
    <w:p w14:paraId="60007370" w14:textId="77777777" w:rsidR="003A19F6" w:rsidRDefault="003A19F6" w:rsidP="003A19F6">
      <w:pPr>
        <w:spacing w:after="0" w:line="360" w:lineRule="auto"/>
        <w:jc w:val="both"/>
        <w:rPr>
          <w:rFonts w:ascii="Times New Roman" w:eastAsia="Times New Roman" w:hAnsi="Times New Roman" w:cs="Times New Roman"/>
          <w:b/>
          <w:sz w:val="24"/>
          <w:szCs w:val="24"/>
          <w:lang w:eastAsia="en-AU"/>
        </w:rPr>
      </w:pPr>
      <w:bookmarkStart w:id="12" w:name="_Toc466880863"/>
    </w:p>
    <w:p w14:paraId="0C598448" w14:textId="77777777" w:rsidR="003A19F6" w:rsidRPr="00417F55" w:rsidRDefault="003A19F6" w:rsidP="003A19F6">
      <w:pPr>
        <w:spacing w:after="0" w:line="360" w:lineRule="auto"/>
        <w:jc w:val="both"/>
        <w:rPr>
          <w:rFonts w:ascii="Times New Roman" w:eastAsia="Times New Roman" w:hAnsi="Times New Roman" w:cs="Times New Roman"/>
          <w:b/>
          <w:sz w:val="24"/>
          <w:szCs w:val="24"/>
          <w:lang w:eastAsia="en-AU"/>
        </w:rPr>
      </w:pPr>
      <w:r w:rsidRPr="00417F55">
        <w:rPr>
          <w:rFonts w:ascii="Times New Roman" w:eastAsia="Times New Roman" w:hAnsi="Times New Roman" w:cs="Times New Roman"/>
          <w:b/>
          <w:sz w:val="24"/>
          <w:szCs w:val="24"/>
          <w:lang w:eastAsia="en-AU"/>
        </w:rPr>
        <w:t>Physical characterization of central sector sediments</w:t>
      </w:r>
      <w:bookmarkEnd w:id="12"/>
    </w:p>
    <w:p w14:paraId="6134638B" w14:textId="77777777" w:rsidR="003A19F6" w:rsidRPr="00417F55" w:rsidRDefault="003A19F6" w:rsidP="003A19F6">
      <w:pPr>
        <w:spacing w:after="0" w:line="360" w:lineRule="auto"/>
        <w:jc w:val="both"/>
        <w:rPr>
          <w:rFonts w:ascii="Times New Roman" w:eastAsia="Times New Roman" w:hAnsi="Times New Roman" w:cs="Times New Roman"/>
          <w:b/>
          <w:sz w:val="24"/>
          <w:szCs w:val="24"/>
          <w:lang w:eastAsia="en-AU"/>
        </w:rPr>
      </w:pPr>
      <w:bookmarkStart w:id="13" w:name="_Toc466880864"/>
      <w:r w:rsidRPr="00417F55">
        <w:rPr>
          <w:rFonts w:ascii="Times New Roman" w:eastAsia="Times New Roman" w:hAnsi="Times New Roman" w:cs="Times New Roman"/>
          <w:b/>
          <w:sz w:val="24"/>
          <w:szCs w:val="24"/>
          <w:lang w:eastAsia="en-AU"/>
        </w:rPr>
        <w:t>Total Organic Carbon, Nitrogen, Phosphorus, Calcium, and trace metals</w:t>
      </w:r>
      <w:bookmarkEnd w:id="13"/>
    </w:p>
    <w:p w14:paraId="31DBBDD6" w14:textId="57B84705" w:rsidR="003A19F6" w:rsidRPr="00A331FE" w:rsidRDefault="003A19F6" w:rsidP="003A19F6">
      <w:pPr>
        <w:spacing w:after="0" w:line="360" w:lineRule="auto"/>
        <w:ind w:firstLine="720"/>
        <w:jc w:val="both"/>
        <w:rPr>
          <w:rFonts w:ascii="Times New Roman" w:eastAsia="Times New Roman" w:hAnsi="Times New Roman" w:cs="Times New Roman"/>
          <w:color w:val="000000"/>
          <w:sz w:val="24"/>
          <w:szCs w:val="24"/>
          <w:lang w:eastAsia="en-AU"/>
        </w:rPr>
      </w:pPr>
      <w:r w:rsidRPr="00A331FE">
        <w:rPr>
          <w:rFonts w:ascii="Times New Roman" w:eastAsia="Times New Roman" w:hAnsi="Times New Roman" w:cs="Times New Roman"/>
          <w:color w:val="000000"/>
          <w:sz w:val="24"/>
          <w:szCs w:val="24"/>
          <w:lang w:eastAsia="en-AU"/>
        </w:rPr>
        <w:t xml:space="preserve">Nutrient profiles of sediments differed significantly among </w:t>
      </w:r>
      <w:r w:rsidR="00E47D1D">
        <w:rPr>
          <w:rFonts w:ascii="Times New Roman" w:hAnsi="Times New Roman" w:cs="Times New Roman"/>
          <w:sz w:val="24"/>
          <w:szCs w:val="24"/>
        </w:rPr>
        <w:t>location</w:t>
      </w:r>
      <w:r w:rsidRPr="00A331FE">
        <w:rPr>
          <w:rFonts w:ascii="Times New Roman" w:eastAsia="Times New Roman" w:hAnsi="Times New Roman" w:cs="Times New Roman"/>
          <w:color w:val="000000"/>
          <w:sz w:val="24"/>
          <w:szCs w:val="24"/>
          <w:lang w:eastAsia="en-AU"/>
        </w:rPr>
        <w:t>s. Rib sediments had significantly greater Total Nitrogen compared to Pandora sediments, but Total Nitrogen did not differ significantly in any other pairwis</w:t>
      </w:r>
      <w:r>
        <w:rPr>
          <w:rFonts w:ascii="Times New Roman" w:eastAsia="Times New Roman" w:hAnsi="Times New Roman" w:cs="Times New Roman"/>
          <w:color w:val="000000"/>
          <w:sz w:val="24"/>
          <w:szCs w:val="24"/>
          <w:lang w:eastAsia="en-AU"/>
        </w:rPr>
        <w:t xml:space="preserve">e combination of </w:t>
      </w:r>
      <w:r w:rsidR="00E47D1D">
        <w:rPr>
          <w:rFonts w:ascii="Times New Roman" w:hAnsi="Times New Roman" w:cs="Times New Roman"/>
          <w:sz w:val="24"/>
          <w:szCs w:val="24"/>
        </w:rPr>
        <w:t>location</w:t>
      </w:r>
      <w:r>
        <w:rPr>
          <w:rFonts w:ascii="Times New Roman" w:eastAsia="Times New Roman" w:hAnsi="Times New Roman" w:cs="Times New Roman"/>
          <w:color w:val="000000"/>
          <w:sz w:val="24"/>
          <w:szCs w:val="24"/>
          <w:lang w:eastAsia="en-AU"/>
        </w:rPr>
        <w:t xml:space="preserve">s (Table </w:t>
      </w:r>
      <w:r w:rsidR="00737BBD">
        <w:rPr>
          <w:rFonts w:ascii="Times New Roman" w:eastAsia="Times New Roman" w:hAnsi="Times New Roman" w:cs="Times New Roman"/>
          <w:color w:val="000000"/>
          <w:sz w:val="24"/>
          <w:szCs w:val="24"/>
          <w:lang w:eastAsia="en-AU"/>
        </w:rPr>
        <w:t>S</w:t>
      </w:r>
      <w:r w:rsidRPr="00A331FE">
        <w:rPr>
          <w:rFonts w:ascii="Times New Roman" w:eastAsia="Times New Roman" w:hAnsi="Times New Roman" w:cs="Times New Roman"/>
          <w:color w:val="000000"/>
          <w:sz w:val="24"/>
          <w:szCs w:val="24"/>
          <w:lang w:eastAsia="en-AU"/>
        </w:rPr>
        <w:t>3). Within post-experimental sediments, Magnetic and Pandora sediments had significantly lower percent calcium compared to</w:t>
      </w:r>
      <w:r>
        <w:rPr>
          <w:rFonts w:ascii="Times New Roman" w:eastAsia="Times New Roman" w:hAnsi="Times New Roman" w:cs="Times New Roman"/>
          <w:color w:val="000000"/>
          <w:sz w:val="24"/>
          <w:szCs w:val="24"/>
          <w:lang w:eastAsia="en-AU"/>
        </w:rPr>
        <w:t xml:space="preserve"> Davies sediments (Table </w:t>
      </w:r>
      <w:r w:rsidR="00737BBD">
        <w:rPr>
          <w:rFonts w:ascii="Times New Roman" w:eastAsia="Times New Roman" w:hAnsi="Times New Roman" w:cs="Times New Roman"/>
          <w:color w:val="000000"/>
          <w:sz w:val="24"/>
          <w:szCs w:val="24"/>
          <w:lang w:eastAsia="en-AU"/>
        </w:rPr>
        <w:t>S</w:t>
      </w:r>
      <w:r w:rsidRPr="00A331FE">
        <w:rPr>
          <w:rFonts w:ascii="Times New Roman" w:eastAsia="Times New Roman" w:hAnsi="Times New Roman" w:cs="Times New Roman"/>
          <w:color w:val="000000"/>
          <w:sz w:val="24"/>
          <w:szCs w:val="24"/>
          <w:lang w:eastAsia="en-AU"/>
        </w:rPr>
        <w:t>3). Conversely, post-experimental Davies sediments had significantly lower percentages of Al and Fe compared to Magnetic and Pandora sediments (all p &lt; 0.0001). Rib post-experimental sediments also had significantly less Al and Fe compared to Magnetic and Pandora sediments (all p &lt; 0.0001), although Rib and Davies sediments did no</w:t>
      </w:r>
      <w:r>
        <w:rPr>
          <w:rFonts w:ascii="Times New Roman" w:eastAsia="Times New Roman" w:hAnsi="Times New Roman" w:cs="Times New Roman"/>
          <w:color w:val="000000"/>
          <w:sz w:val="24"/>
          <w:szCs w:val="24"/>
          <w:lang w:eastAsia="en-AU"/>
        </w:rPr>
        <w:t xml:space="preserve">t differ significantly (Table </w:t>
      </w:r>
      <w:r w:rsidR="00737BBD">
        <w:rPr>
          <w:rFonts w:ascii="Times New Roman" w:eastAsia="Times New Roman" w:hAnsi="Times New Roman" w:cs="Times New Roman"/>
          <w:color w:val="000000"/>
          <w:sz w:val="24"/>
          <w:szCs w:val="24"/>
          <w:lang w:eastAsia="en-AU"/>
        </w:rPr>
        <w:t>S</w:t>
      </w:r>
      <w:r w:rsidRPr="00A331FE">
        <w:rPr>
          <w:rFonts w:ascii="Times New Roman" w:eastAsia="Times New Roman" w:hAnsi="Times New Roman" w:cs="Times New Roman"/>
          <w:color w:val="000000"/>
          <w:sz w:val="24"/>
          <w:szCs w:val="24"/>
          <w:lang w:eastAsia="en-AU"/>
        </w:rPr>
        <w:t>3).</w:t>
      </w:r>
      <w:r w:rsidRPr="00A331FE" w:rsidDel="005B5550">
        <w:rPr>
          <w:rFonts w:ascii="Times New Roman" w:eastAsia="Times New Roman" w:hAnsi="Times New Roman" w:cs="Times New Roman"/>
          <w:color w:val="000000"/>
          <w:sz w:val="24"/>
          <w:szCs w:val="24"/>
          <w:lang w:eastAsia="en-AU"/>
        </w:rPr>
        <w:t xml:space="preserve"> A similar pattern was </w:t>
      </w:r>
      <w:r w:rsidRPr="00A331FE">
        <w:rPr>
          <w:rFonts w:ascii="Times New Roman" w:eastAsia="Times New Roman" w:hAnsi="Times New Roman" w:cs="Times New Roman"/>
          <w:color w:val="000000"/>
          <w:sz w:val="24"/>
          <w:szCs w:val="24"/>
          <w:lang w:eastAsia="en-AU"/>
        </w:rPr>
        <w:t xml:space="preserve">detected </w:t>
      </w:r>
      <w:r w:rsidRPr="00A331FE" w:rsidDel="005B5550">
        <w:rPr>
          <w:rFonts w:ascii="Times New Roman" w:eastAsia="Times New Roman" w:hAnsi="Times New Roman" w:cs="Times New Roman"/>
          <w:color w:val="000000"/>
          <w:sz w:val="24"/>
          <w:szCs w:val="24"/>
          <w:lang w:eastAsia="en-AU"/>
        </w:rPr>
        <w:t xml:space="preserve">in pre-experimental sediments, </w:t>
      </w:r>
      <w:r w:rsidRPr="00A331FE" w:rsidDel="005B5550">
        <w:rPr>
          <w:rFonts w:ascii="Times New Roman" w:eastAsia="Times New Roman" w:hAnsi="Times New Roman" w:cs="Times New Roman"/>
          <w:color w:val="000000"/>
          <w:sz w:val="24"/>
          <w:szCs w:val="24"/>
          <w:lang w:eastAsia="en-AU"/>
        </w:rPr>
        <w:lastRenderedPageBreak/>
        <w:t xml:space="preserve">with both Davies and Rib </w:t>
      </w:r>
      <w:r w:rsidRPr="00A331FE">
        <w:rPr>
          <w:rFonts w:ascii="Times New Roman" w:eastAsia="Times New Roman" w:hAnsi="Times New Roman" w:cs="Times New Roman"/>
          <w:color w:val="000000"/>
          <w:sz w:val="24"/>
          <w:szCs w:val="24"/>
          <w:lang w:eastAsia="en-AU"/>
        </w:rPr>
        <w:t xml:space="preserve">sediments </w:t>
      </w:r>
      <w:r w:rsidRPr="00A331FE" w:rsidDel="005B5550">
        <w:rPr>
          <w:rFonts w:ascii="Times New Roman" w:eastAsia="Times New Roman" w:hAnsi="Times New Roman" w:cs="Times New Roman"/>
          <w:color w:val="000000"/>
          <w:sz w:val="24"/>
          <w:szCs w:val="24"/>
          <w:lang w:eastAsia="en-AU"/>
        </w:rPr>
        <w:t>having significantly lower percentage</w:t>
      </w:r>
      <w:r w:rsidRPr="00A331FE">
        <w:rPr>
          <w:rFonts w:ascii="Times New Roman" w:eastAsia="Times New Roman" w:hAnsi="Times New Roman" w:cs="Times New Roman"/>
          <w:color w:val="000000"/>
          <w:sz w:val="24"/>
          <w:szCs w:val="24"/>
          <w:lang w:eastAsia="en-AU"/>
        </w:rPr>
        <w:t>s</w:t>
      </w:r>
      <w:r w:rsidRPr="00A331FE" w:rsidDel="005B5550">
        <w:rPr>
          <w:rFonts w:ascii="Times New Roman" w:eastAsia="Times New Roman" w:hAnsi="Times New Roman" w:cs="Times New Roman"/>
          <w:color w:val="000000"/>
          <w:sz w:val="24"/>
          <w:szCs w:val="24"/>
          <w:lang w:eastAsia="en-AU"/>
        </w:rPr>
        <w:t xml:space="preserve"> of Al and Fe compared to Magnetic </w:t>
      </w:r>
      <w:r w:rsidRPr="00A331FE">
        <w:rPr>
          <w:rFonts w:ascii="Times New Roman" w:eastAsia="Times New Roman" w:hAnsi="Times New Roman" w:cs="Times New Roman"/>
          <w:color w:val="000000"/>
          <w:sz w:val="24"/>
          <w:szCs w:val="24"/>
          <w:lang w:eastAsia="en-AU"/>
        </w:rPr>
        <w:t xml:space="preserve">sediments </w:t>
      </w:r>
      <w:r w:rsidRPr="00A331FE" w:rsidDel="005B5550">
        <w:rPr>
          <w:rFonts w:ascii="Times New Roman" w:eastAsia="Times New Roman" w:hAnsi="Times New Roman" w:cs="Times New Roman"/>
          <w:color w:val="000000"/>
          <w:sz w:val="24"/>
          <w:szCs w:val="24"/>
          <w:lang w:eastAsia="en-AU"/>
        </w:rPr>
        <w:t>(all p &lt; 0.0001)</w:t>
      </w:r>
      <w:r w:rsidRPr="00A331FE">
        <w:rPr>
          <w:rFonts w:ascii="Times New Roman" w:eastAsia="Times New Roman" w:hAnsi="Times New Roman" w:cs="Times New Roman"/>
          <w:color w:val="000000"/>
          <w:sz w:val="24"/>
          <w:szCs w:val="24"/>
          <w:lang w:eastAsia="en-AU"/>
        </w:rPr>
        <w:t>,</w:t>
      </w:r>
      <w:r w:rsidRPr="00A331FE" w:rsidDel="005B5550">
        <w:rPr>
          <w:rFonts w:ascii="Times New Roman" w:eastAsia="Times New Roman" w:hAnsi="Times New Roman" w:cs="Times New Roman"/>
          <w:color w:val="000000"/>
          <w:sz w:val="24"/>
          <w:szCs w:val="24"/>
          <w:lang w:eastAsia="en-AU"/>
        </w:rPr>
        <w:t xml:space="preserve"> but not compared to each other (p = 0.79). </w:t>
      </w:r>
      <w:r w:rsidRPr="00A331FE">
        <w:rPr>
          <w:rFonts w:ascii="Times New Roman" w:eastAsia="Times New Roman" w:hAnsi="Times New Roman" w:cs="Times New Roman"/>
          <w:color w:val="000000"/>
          <w:sz w:val="24"/>
          <w:szCs w:val="24"/>
          <w:lang w:eastAsia="en-AU"/>
        </w:rPr>
        <w:t>N</w:t>
      </w:r>
      <w:r w:rsidRPr="00A331FE" w:rsidDel="005B5550">
        <w:rPr>
          <w:rFonts w:ascii="Times New Roman" w:eastAsia="Times New Roman" w:hAnsi="Times New Roman" w:cs="Times New Roman"/>
          <w:color w:val="000000"/>
          <w:sz w:val="24"/>
          <w:szCs w:val="24"/>
          <w:lang w:eastAsia="en-AU"/>
        </w:rPr>
        <w:t>o significant differences in percent</w:t>
      </w:r>
      <w:r w:rsidRPr="00A331FE">
        <w:rPr>
          <w:rFonts w:ascii="Times New Roman" w:eastAsia="Times New Roman" w:hAnsi="Times New Roman" w:cs="Times New Roman"/>
          <w:color w:val="000000"/>
          <w:sz w:val="24"/>
          <w:szCs w:val="24"/>
          <w:lang w:eastAsia="en-AU"/>
        </w:rPr>
        <w:t>ages of</w:t>
      </w:r>
      <w:r w:rsidRPr="00A331FE" w:rsidDel="005B5550">
        <w:rPr>
          <w:rFonts w:ascii="Times New Roman" w:eastAsia="Times New Roman" w:hAnsi="Times New Roman" w:cs="Times New Roman"/>
          <w:color w:val="000000"/>
          <w:sz w:val="24"/>
          <w:szCs w:val="24"/>
          <w:lang w:eastAsia="en-AU"/>
        </w:rPr>
        <w:t xml:space="preserve"> carbon or phosphorus</w:t>
      </w:r>
      <w:r w:rsidRPr="00A331FE">
        <w:rPr>
          <w:rFonts w:ascii="Times New Roman" w:eastAsia="Times New Roman" w:hAnsi="Times New Roman" w:cs="Times New Roman"/>
          <w:color w:val="000000"/>
          <w:sz w:val="24"/>
          <w:szCs w:val="24"/>
          <w:lang w:eastAsia="en-AU"/>
        </w:rPr>
        <w:t xml:space="preserve"> were detected among</w:t>
      </w:r>
      <w:r w:rsidR="00E47D1D">
        <w:rPr>
          <w:rFonts w:ascii="Times New Roman" w:eastAsia="Times New Roman" w:hAnsi="Times New Roman" w:cs="Times New Roman"/>
          <w:color w:val="000000"/>
          <w:sz w:val="24"/>
          <w:szCs w:val="24"/>
          <w:lang w:eastAsia="en-AU"/>
        </w:rPr>
        <w:t xml:space="preserve"> </w:t>
      </w:r>
      <w:r w:rsidR="00E47D1D">
        <w:rPr>
          <w:rFonts w:ascii="Times New Roman" w:hAnsi="Times New Roman" w:cs="Times New Roman"/>
          <w:sz w:val="24"/>
          <w:szCs w:val="24"/>
        </w:rPr>
        <w:t>location</w:t>
      </w:r>
      <w:r w:rsidRPr="00A331FE" w:rsidDel="005B5550">
        <w:rPr>
          <w:rFonts w:ascii="Times New Roman" w:eastAsia="Times New Roman" w:hAnsi="Times New Roman" w:cs="Times New Roman"/>
          <w:color w:val="000000"/>
          <w:sz w:val="24"/>
          <w:szCs w:val="24"/>
          <w:lang w:eastAsia="en-AU"/>
        </w:rPr>
        <w:t>s (</w:t>
      </w:r>
      <w:r>
        <w:rPr>
          <w:rFonts w:ascii="Times New Roman" w:eastAsia="Times New Roman" w:hAnsi="Times New Roman" w:cs="Times New Roman"/>
          <w:color w:val="000000"/>
          <w:sz w:val="24"/>
          <w:szCs w:val="24"/>
          <w:lang w:eastAsia="en-AU"/>
        </w:rPr>
        <w:t xml:space="preserve">Figure </w:t>
      </w:r>
      <w:r w:rsidR="00B13F01">
        <w:rPr>
          <w:rFonts w:ascii="Times New Roman" w:eastAsia="Times New Roman" w:hAnsi="Times New Roman" w:cs="Times New Roman"/>
          <w:color w:val="000000"/>
          <w:sz w:val="24"/>
          <w:szCs w:val="24"/>
          <w:lang w:eastAsia="en-AU"/>
        </w:rPr>
        <w:t xml:space="preserve">S3, </w:t>
      </w:r>
      <w:r w:rsidR="00F8521B">
        <w:rPr>
          <w:rFonts w:ascii="Times New Roman" w:eastAsia="Times New Roman" w:hAnsi="Times New Roman" w:cs="Times New Roman"/>
          <w:color w:val="000000"/>
          <w:sz w:val="24"/>
          <w:szCs w:val="24"/>
          <w:lang w:eastAsia="en-AU"/>
        </w:rPr>
        <w:t>S4</w:t>
      </w:r>
      <w:r w:rsidRPr="00A331FE" w:rsidDel="005B5550">
        <w:rPr>
          <w:rFonts w:ascii="Times New Roman" w:eastAsia="Times New Roman" w:hAnsi="Times New Roman" w:cs="Times New Roman"/>
          <w:color w:val="000000"/>
          <w:sz w:val="24"/>
          <w:szCs w:val="24"/>
          <w:lang w:eastAsia="en-AU"/>
        </w:rPr>
        <w:t xml:space="preserve">, </w:t>
      </w:r>
      <w:proofErr w:type="gramStart"/>
      <w:r w:rsidRPr="00A331FE" w:rsidDel="005B5550">
        <w:rPr>
          <w:rFonts w:ascii="Times New Roman" w:eastAsia="Times New Roman" w:hAnsi="Times New Roman" w:cs="Times New Roman"/>
          <w:color w:val="000000"/>
          <w:sz w:val="24"/>
          <w:szCs w:val="24"/>
          <w:lang w:eastAsia="en-AU"/>
        </w:rPr>
        <w:t>Table</w:t>
      </w:r>
      <w:proofErr w:type="gramEnd"/>
      <w:r w:rsidRPr="00A331FE" w:rsidDel="005B5550">
        <w:rPr>
          <w:rFonts w:ascii="Times New Roman" w:eastAsia="Times New Roman" w:hAnsi="Times New Roman" w:cs="Times New Roman"/>
          <w:color w:val="000000"/>
          <w:sz w:val="24"/>
          <w:szCs w:val="24"/>
          <w:lang w:eastAsia="en-AU"/>
        </w:rPr>
        <w:t xml:space="preserve"> </w:t>
      </w:r>
      <w:r w:rsidR="00737BBD">
        <w:rPr>
          <w:rFonts w:ascii="Times New Roman" w:eastAsia="Times New Roman" w:hAnsi="Times New Roman" w:cs="Times New Roman"/>
          <w:color w:val="000000"/>
          <w:sz w:val="24"/>
          <w:szCs w:val="24"/>
          <w:lang w:eastAsia="en-AU"/>
        </w:rPr>
        <w:t>S</w:t>
      </w:r>
      <w:r w:rsidRPr="00A331FE">
        <w:rPr>
          <w:rFonts w:ascii="Times New Roman" w:eastAsia="Times New Roman" w:hAnsi="Times New Roman" w:cs="Times New Roman"/>
          <w:color w:val="000000"/>
          <w:sz w:val="24"/>
          <w:szCs w:val="24"/>
          <w:lang w:eastAsia="en-AU"/>
        </w:rPr>
        <w:t>3).</w:t>
      </w:r>
    </w:p>
    <w:p w14:paraId="560E9BA0" w14:textId="77777777" w:rsidR="003A19F6" w:rsidRPr="00A331FE" w:rsidRDefault="003A19F6" w:rsidP="003A19F6">
      <w:pPr>
        <w:spacing w:after="0" w:line="360" w:lineRule="auto"/>
        <w:jc w:val="both"/>
        <w:rPr>
          <w:rFonts w:ascii="Times New Roman" w:eastAsia="Times New Roman" w:hAnsi="Times New Roman" w:cs="Times New Roman"/>
          <w:color w:val="000000"/>
          <w:sz w:val="24"/>
          <w:szCs w:val="24"/>
          <w:lang w:eastAsia="en-AU"/>
        </w:rPr>
      </w:pPr>
    </w:p>
    <w:p w14:paraId="09751DA6" w14:textId="77777777" w:rsidR="003A19F6" w:rsidRPr="00417F55" w:rsidRDefault="003A19F6" w:rsidP="003A19F6">
      <w:pPr>
        <w:spacing w:after="0" w:line="360" w:lineRule="auto"/>
        <w:jc w:val="both"/>
        <w:rPr>
          <w:rFonts w:ascii="Times New Roman" w:hAnsi="Times New Roman" w:cs="Times New Roman"/>
          <w:b/>
          <w:sz w:val="24"/>
          <w:szCs w:val="24"/>
        </w:rPr>
      </w:pPr>
      <w:bookmarkStart w:id="14" w:name="_Toc466880865"/>
      <w:r w:rsidRPr="00417F55">
        <w:rPr>
          <w:rFonts w:ascii="Times New Roman" w:hAnsi="Times New Roman" w:cs="Times New Roman"/>
          <w:b/>
          <w:sz w:val="24"/>
          <w:szCs w:val="24"/>
        </w:rPr>
        <w:t>Sediment size classes</w:t>
      </w:r>
      <w:bookmarkEnd w:id="14"/>
      <w:r w:rsidRPr="00417F55">
        <w:rPr>
          <w:rFonts w:ascii="Times New Roman" w:hAnsi="Times New Roman" w:cs="Times New Roman"/>
          <w:b/>
          <w:sz w:val="24"/>
          <w:szCs w:val="24"/>
        </w:rPr>
        <w:t xml:space="preserve"> </w:t>
      </w:r>
    </w:p>
    <w:p w14:paraId="6CFF1895" w14:textId="56E12335" w:rsidR="003A19F6" w:rsidRPr="00A331FE" w:rsidRDefault="003A19F6" w:rsidP="003A19F6">
      <w:pPr>
        <w:spacing w:after="0" w:line="360" w:lineRule="auto"/>
        <w:ind w:firstLine="720"/>
        <w:jc w:val="both"/>
        <w:rPr>
          <w:rFonts w:ascii="Times New Roman" w:hAnsi="Times New Roman" w:cs="Times New Roman"/>
          <w:sz w:val="24"/>
          <w:szCs w:val="24"/>
        </w:rPr>
        <w:sectPr w:rsidR="003A19F6" w:rsidRPr="00A331FE" w:rsidSect="003A19F6">
          <w:pgSz w:w="11906" w:h="16838" w:code="9"/>
          <w:pgMar w:top="1418" w:right="1418" w:bottom="1418" w:left="1985" w:header="709" w:footer="709" w:gutter="0"/>
          <w:cols w:space="708"/>
          <w:docGrid w:linePitch="360"/>
        </w:sectPr>
      </w:pPr>
      <w:r w:rsidRPr="00A331FE">
        <w:rPr>
          <w:rFonts w:ascii="Times New Roman" w:hAnsi="Times New Roman" w:cs="Times New Roman"/>
          <w:sz w:val="24"/>
          <w:szCs w:val="24"/>
        </w:rPr>
        <w:t xml:space="preserve">The percentage of particles in sediment samples that were &lt;2000 µM in size varied only marginally among the four central sector </w:t>
      </w:r>
      <w:r w:rsidR="00E47D1D">
        <w:rPr>
          <w:rFonts w:ascii="Times New Roman" w:hAnsi="Times New Roman" w:cs="Times New Roman"/>
          <w:sz w:val="24"/>
          <w:szCs w:val="24"/>
        </w:rPr>
        <w:t>location</w:t>
      </w:r>
      <w:r w:rsidRPr="00A331FE">
        <w:rPr>
          <w:rFonts w:ascii="Times New Roman" w:hAnsi="Times New Roman" w:cs="Times New Roman"/>
          <w:sz w:val="24"/>
          <w:szCs w:val="24"/>
        </w:rPr>
        <w:t>s, i.e., between 84.5% ± 4.3 and 88.2% ± 4.4 of total sediment weight. Correspondingly, 11.8% ± 4.4 to 15.5% ± 4.3 of total sample weights comprised particles &gt;2000 µM. No statistical differences in the proportion of sediments in size classes larger or smaller than the 2000 µM cut-off wer</w:t>
      </w:r>
      <w:r>
        <w:rPr>
          <w:rFonts w:ascii="Times New Roman" w:hAnsi="Times New Roman" w:cs="Times New Roman"/>
          <w:sz w:val="24"/>
          <w:szCs w:val="24"/>
        </w:rPr>
        <w:t xml:space="preserve">e detected among </w:t>
      </w:r>
      <w:r w:rsidR="00E47D1D">
        <w:rPr>
          <w:rFonts w:ascii="Times New Roman" w:hAnsi="Times New Roman" w:cs="Times New Roman"/>
          <w:sz w:val="24"/>
          <w:szCs w:val="24"/>
        </w:rPr>
        <w:t>location</w:t>
      </w:r>
      <w:r>
        <w:rPr>
          <w:rFonts w:ascii="Times New Roman" w:hAnsi="Times New Roman" w:cs="Times New Roman"/>
          <w:sz w:val="24"/>
          <w:szCs w:val="24"/>
        </w:rPr>
        <w:t xml:space="preserve">s (Table </w:t>
      </w:r>
      <w:r w:rsidR="00737BBD">
        <w:rPr>
          <w:rFonts w:ascii="Times New Roman" w:hAnsi="Times New Roman" w:cs="Times New Roman"/>
          <w:sz w:val="24"/>
          <w:szCs w:val="24"/>
        </w:rPr>
        <w:t>S</w:t>
      </w:r>
      <w:r w:rsidRPr="00A331FE">
        <w:rPr>
          <w:rFonts w:ascii="Times New Roman" w:hAnsi="Times New Roman" w:cs="Times New Roman"/>
          <w:sz w:val="24"/>
          <w:szCs w:val="24"/>
        </w:rPr>
        <w:t xml:space="preserve">3). Considering sediments in the &lt; 2000 µM particle size class, and using Davies as a reference </w:t>
      </w:r>
      <w:r w:rsidR="00E47D1D">
        <w:rPr>
          <w:rFonts w:ascii="Times New Roman" w:hAnsi="Times New Roman" w:cs="Times New Roman"/>
          <w:sz w:val="24"/>
          <w:szCs w:val="24"/>
        </w:rPr>
        <w:t>location</w:t>
      </w:r>
      <w:r w:rsidRPr="00A331FE">
        <w:rPr>
          <w:rFonts w:ascii="Times New Roman" w:hAnsi="Times New Roman" w:cs="Times New Roman"/>
          <w:sz w:val="24"/>
          <w:szCs w:val="24"/>
        </w:rPr>
        <w:t>, sediment size distributions varied sig</w:t>
      </w:r>
      <w:r>
        <w:rPr>
          <w:rFonts w:ascii="Times New Roman" w:hAnsi="Times New Roman" w:cs="Times New Roman"/>
          <w:sz w:val="24"/>
          <w:szCs w:val="24"/>
        </w:rPr>
        <w:t xml:space="preserve">nificantly among </w:t>
      </w:r>
      <w:r w:rsidR="00E47D1D">
        <w:rPr>
          <w:rFonts w:ascii="Times New Roman" w:hAnsi="Times New Roman" w:cs="Times New Roman"/>
          <w:sz w:val="24"/>
          <w:szCs w:val="24"/>
        </w:rPr>
        <w:t>location</w:t>
      </w:r>
      <w:r>
        <w:rPr>
          <w:rFonts w:ascii="Times New Roman" w:hAnsi="Times New Roman" w:cs="Times New Roman"/>
          <w:sz w:val="24"/>
          <w:szCs w:val="24"/>
        </w:rPr>
        <w:t xml:space="preserve">s (Table </w:t>
      </w:r>
      <w:r w:rsidR="00737BBD">
        <w:rPr>
          <w:rFonts w:ascii="Times New Roman" w:hAnsi="Times New Roman" w:cs="Times New Roman"/>
          <w:sz w:val="24"/>
          <w:szCs w:val="24"/>
        </w:rPr>
        <w:t>S</w:t>
      </w:r>
      <w:r w:rsidRPr="00A331FE">
        <w:rPr>
          <w:rFonts w:ascii="Times New Roman" w:hAnsi="Times New Roman" w:cs="Times New Roman"/>
          <w:sz w:val="24"/>
          <w:szCs w:val="24"/>
        </w:rPr>
        <w:t>3). Davies, Pandora and Magnetic had the greatest proportion of sediments within the ~700 µM range, whereas Rib sediments were predominantly ~1000 µM (</w:t>
      </w:r>
      <w:r>
        <w:rPr>
          <w:rFonts w:ascii="Times New Roman" w:eastAsia="Times New Roman" w:hAnsi="Times New Roman" w:cs="Times New Roman"/>
          <w:color w:val="000000"/>
          <w:sz w:val="24"/>
          <w:szCs w:val="24"/>
          <w:lang w:eastAsia="en-AU"/>
        </w:rPr>
        <w:t xml:space="preserve">Figure </w:t>
      </w:r>
      <w:r w:rsidR="00F8521B">
        <w:rPr>
          <w:rFonts w:ascii="Times New Roman" w:eastAsia="Times New Roman" w:hAnsi="Times New Roman" w:cs="Times New Roman"/>
          <w:color w:val="000000"/>
          <w:sz w:val="24"/>
          <w:szCs w:val="24"/>
          <w:lang w:eastAsia="en-AU"/>
        </w:rPr>
        <w:t>S4</w:t>
      </w:r>
      <w:r w:rsidRPr="00A331FE">
        <w:rPr>
          <w:rFonts w:ascii="Times New Roman" w:hAnsi="Times New Roman" w:cs="Times New Roman"/>
          <w:sz w:val="24"/>
          <w:szCs w:val="24"/>
        </w:rPr>
        <w:t xml:space="preserve">). Davies and Pandora sediments had the largest range of fine particle sizes (0-250 µM), whereas Magnetic and Rib had the greatest abundance of particles from 1750-2000 µM. </w:t>
      </w:r>
    </w:p>
    <w:p w14:paraId="115EFD93" w14:textId="77777777" w:rsidR="0064155A" w:rsidRPr="001E45F8" w:rsidRDefault="0064155A" w:rsidP="001E45F8">
      <w:pPr>
        <w:spacing w:after="0" w:line="360" w:lineRule="auto"/>
        <w:rPr>
          <w:rFonts w:ascii="Times New Roman" w:hAnsi="Times New Roman" w:cs="Times New Roman"/>
          <w:sz w:val="24"/>
          <w:szCs w:val="24"/>
        </w:rPr>
      </w:pPr>
    </w:p>
    <w:p w14:paraId="0432A42F" w14:textId="77777777" w:rsidR="0064155A" w:rsidRPr="009F5C4D" w:rsidRDefault="0064155A" w:rsidP="001E45F8">
      <w:pPr>
        <w:spacing w:after="0" w:line="360" w:lineRule="auto"/>
        <w:rPr>
          <w:rFonts w:ascii="Times New Roman" w:hAnsi="Times New Roman" w:cs="Times New Roman"/>
          <w:b/>
          <w:sz w:val="24"/>
          <w:szCs w:val="24"/>
        </w:rPr>
      </w:pPr>
      <w:bookmarkStart w:id="15" w:name="_Toc466880909"/>
      <w:r w:rsidRPr="009F5C4D">
        <w:rPr>
          <w:rFonts w:ascii="Times New Roman" w:hAnsi="Times New Roman" w:cs="Times New Roman"/>
          <w:b/>
          <w:sz w:val="24"/>
          <w:szCs w:val="24"/>
        </w:rPr>
        <w:t xml:space="preserve">Comparison of </w:t>
      </w:r>
      <w:r w:rsidRPr="009F5C4D">
        <w:rPr>
          <w:rFonts w:ascii="Times New Roman" w:eastAsia="Times New Roman" w:hAnsi="Times New Roman" w:cs="Times New Roman"/>
          <w:b/>
          <w:color w:val="000000"/>
          <w:sz w:val="24"/>
          <w:szCs w:val="24"/>
          <w:lang w:eastAsia="en-AU"/>
        </w:rPr>
        <w:t>Total Organic Carbon, Nitrogen, Phosphorus, Calcium, and trace metals</w:t>
      </w:r>
      <w:r w:rsidRPr="009F5C4D">
        <w:rPr>
          <w:rFonts w:ascii="Times New Roman" w:hAnsi="Times New Roman" w:cs="Times New Roman"/>
          <w:b/>
          <w:sz w:val="24"/>
          <w:szCs w:val="24"/>
        </w:rPr>
        <w:t xml:space="preserve"> in pre- and post-experimental sediment differences</w:t>
      </w:r>
      <w:bookmarkEnd w:id="15"/>
    </w:p>
    <w:p w14:paraId="25D13FE5" w14:textId="2815E471" w:rsidR="0064155A" w:rsidRPr="001763B9" w:rsidRDefault="0064155A" w:rsidP="001763B9">
      <w:pPr>
        <w:spacing w:after="0" w:line="360" w:lineRule="auto"/>
        <w:ind w:firstLine="720"/>
        <w:rPr>
          <w:rFonts w:ascii="Times New Roman" w:eastAsia="Times New Roman" w:hAnsi="Times New Roman" w:cs="Times New Roman"/>
          <w:color w:val="000000"/>
          <w:sz w:val="24"/>
          <w:szCs w:val="24"/>
          <w:lang w:eastAsia="en-AU"/>
        </w:rPr>
      </w:pPr>
      <w:r w:rsidRPr="001E45F8">
        <w:rPr>
          <w:rFonts w:ascii="Times New Roman" w:eastAsia="Times New Roman" w:hAnsi="Times New Roman" w:cs="Times New Roman"/>
          <w:color w:val="000000"/>
          <w:sz w:val="24"/>
          <w:szCs w:val="24"/>
          <w:lang w:eastAsia="en-AU"/>
        </w:rPr>
        <w:t xml:space="preserve">Overall the elemental composition of central sector sediments was similar both in the field and after ~6 months of experimentation in the laboratory (Figure </w:t>
      </w:r>
      <w:r w:rsidR="00F8521B">
        <w:rPr>
          <w:rFonts w:ascii="Times New Roman" w:eastAsia="Times New Roman" w:hAnsi="Times New Roman" w:cs="Times New Roman"/>
          <w:color w:val="000000"/>
          <w:sz w:val="24"/>
          <w:szCs w:val="24"/>
          <w:lang w:eastAsia="en-AU"/>
        </w:rPr>
        <w:t>S4</w:t>
      </w:r>
      <w:r w:rsidRPr="001E45F8">
        <w:rPr>
          <w:rFonts w:ascii="Times New Roman" w:eastAsia="Times New Roman" w:hAnsi="Times New Roman" w:cs="Times New Roman"/>
          <w:color w:val="000000"/>
          <w:sz w:val="24"/>
          <w:szCs w:val="24"/>
          <w:lang w:eastAsia="en-AU"/>
        </w:rPr>
        <w:t xml:space="preserve">, Table </w:t>
      </w:r>
      <w:r w:rsidR="00737BBD">
        <w:rPr>
          <w:rFonts w:ascii="Times New Roman" w:eastAsia="Times New Roman" w:hAnsi="Times New Roman" w:cs="Times New Roman"/>
          <w:color w:val="000000"/>
          <w:sz w:val="24"/>
          <w:szCs w:val="24"/>
          <w:lang w:eastAsia="en-AU"/>
        </w:rPr>
        <w:t>S</w:t>
      </w:r>
      <w:r w:rsidR="00F8521B">
        <w:rPr>
          <w:rFonts w:ascii="Times New Roman" w:eastAsia="Times New Roman" w:hAnsi="Times New Roman" w:cs="Times New Roman"/>
          <w:color w:val="000000"/>
          <w:sz w:val="24"/>
          <w:szCs w:val="24"/>
          <w:lang w:eastAsia="en-AU"/>
        </w:rPr>
        <w:t>8</w:t>
      </w:r>
      <w:r w:rsidRPr="001E45F8">
        <w:rPr>
          <w:rFonts w:ascii="Times New Roman" w:eastAsia="Times New Roman" w:hAnsi="Times New Roman" w:cs="Times New Roman"/>
          <w:color w:val="000000"/>
          <w:sz w:val="24"/>
          <w:szCs w:val="24"/>
          <w:lang w:eastAsia="en-AU"/>
        </w:rPr>
        <w:t xml:space="preserve">), with no significant difference in Total Organic Carbon content, Total Nitrogen, and Total Phosphorus between pre- and post-experimental sediments after post-hoc tests (Figure </w:t>
      </w:r>
      <w:r w:rsidR="00737BBD">
        <w:rPr>
          <w:rFonts w:ascii="Times New Roman" w:eastAsia="Times New Roman" w:hAnsi="Times New Roman" w:cs="Times New Roman"/>
          <w:color w:val="000000"/>
          <w:sz w:val="24"/>
          <w:szCs w:val="24"/>
          <w:lang w:eastAsia="en-AU"/>
        </w:rPr>
        <w:t>S4</w:t>
      </w:r>
      <w:r w:rsidRPr="001E45F8">
        <w:rPr>
          <w:rFonts w:ascii="Times New Roman" w:eastAsia="Times New Roman" w:hAnsi="Times New Roman" w:cs="Times New Roman"/>
          <w:color w:val="000000"/>
          <w:sz w:val="24"/>
          <w:szCs w:val="24"/>
          <w:lang w:eastAsia="en-AU"/>
        </w:rPr>
        <w:t xml:space="preserve">, Table </w:t>
      </w:r>
      <w:r w:rsidR="00F8521B">
        <w:rPr>
          <w:rFonts w:ascii="Times New Roman" w:eastAsia="Times New Roman" w:hAnsi="Times New Roman" w:cs="Times New Roman"/>
          <w:color w:val="000000"/>
          <w:sz w:val="24"/>
          <w:szCs w:val="24"/>
          <w:lang w:eastAsia="en-AU"/>
        </w:rPr>
        <w:t>S8</w:t>
      </w:r>
      <w:r w:rsidRPr="001E45F8">
        <w:rPr>
          <w:rFonts w:ascii="Times New Roman" w:eastAsia="Times New Roman" w:hAnsi="Times New Roman" w:cs="Times New Roman"/>
          <w:color w:val="000000"/>
          <w:sz w:val="24"/>
          <w:szCs w:val="24"/>
          <w:lang w:eastAsia="en-AU"/>
        </w:rPr>
        <w:t xml:space="preserve">, </w:t>
      </w:r>
      <w:r w:rsidRPr="001E45F8">
        <w:rPr>
          <w:rFonts w:ascii="Times New Roman" w:eastAsia="Times New Roman" w:hAnsi="Times New Roman" w:cs="Times New Roman"/>
          <w:i/>
          <w:color w:val="000000"/>
          <w:sz w:val="24"/>
          <w:szCs w:val="24"/>
          <w:lang w:eastAsia="en-AU"/>
        </w:rPr>
        <w:t xml:space="preserve">p </w:t>
      </w:r>
      <w:r w:rsidRPr="001E45F8">
        <w:rPr>
          <w:rFonts w:ascii="Times New Roman" w:eastAsia="Times New Roman" w:hAnsi="Times New Roman" w:cs="Times New Roman"/>
          <w:color w:val="000000"/>
          <w:sz w:val="24"/>
          <w:szCs w:val="24"/>
          <w:lang w:eastAsia="en-AU"/>
        </w:rPr>
        <w:t>= 0.2 - 0.934). However, pre- experimental sediments had significantly greater percent: calcium (</w:t>
      </w:r>
      <w:r w:rsidRPr="001E45F8">
        <w:rPr>
          <w:rFonts w:ascii="Times New Roman" w:eastAsia="Times New Roman" w:hAnsi="Times New Roman" w:cs="Times New Roman"/>
          <w:i/>
          <w:color w:val="000000"/>
          <w:sz w:val="24"/>
          <w:szCs w:val="24"/>
          <w:lang w:eastAsia="en-AU"/>
        </w:rPr>
        <w:t xml:space="preserve">p </w:t>
      </w:r>
      <w:r w:rsidRPr="001E45F8">
        <w:rPr>
          <w:rFonts w:ascii="Times New Roman" w:eastAsia="Times New Roman" w:hAnsi="Times New Roman" w:cs="Times New Roman"/>
          <w:color w:val="000000"/>
          <w:sz w:val="24"/>
          <w:szCs w:val="24"/>
          <w:lang w:eastAsia="en-AU"/>
        </w:rPr>
        <w:t>= 0.015), Al (</w:t>
      </w:r>
      <w:r w:rsidRPr="001E45F8">
        <w:rPr>
          <w:rFonts w:ascii="Times New Roman" w:eastAsia="Times New Roman" w:hAnsi="Times New Roman" w:cs="Times New Roman"/>
          <w:i/>
          <w:color w:val="000000"/>
          <w:sz w:val="24"/>
          <w:szCs w:val="24"/>
          <w:lang w:eastAsia="en-AU"/>
        </w:rPr>
        <w:t xml:space="preserve">p </w:t>
      </w:r>
      <w:r w:rsidRPr="001E45F8">
        <w:rPr>
          <w:rFonts w:ascii="Times New Roman" w:eastAsia="Times New Roman" w:hAnsi="Times New Roman" w:cs="Times New Roman"/>
          <w:color w:val="000000"/>
          <w:sz w:val="24"/>
          <w:szCs w:val="24"/>
          <w:lang w:eastAsia="en-AU"/>
        </w:rPr>
        <w:t>= 0.0285), and Fe (</w:t>
      </w:r>
      <w:r w:rsidRPr="001E45F8">
        <w:rPr>
          <w:rFonts w:ascii="Times New Roman" w:eastAsia="Times New Roman" w:hAnsi="Times New Roman" w:cs="Times New Roman"/>
          <w:i/>
          <w:color w:val="000000"/>
          <w:sz w:val="24"/>
          <w:szCs w:val="24"/>
          <w:lang w:eastAsia="en-AU"/>
        </w:rPr>
        <w:t xml:space="preserve">p </w:t>
      </w:r>
      <w:r w:rsidRPr="001E45F8">
        <w:rPr>
          <w:rFonts w:ascii="Times New Roman" w:eastAsia="Times New Roman" w:hAnsi="Times New Roman" w:cs="Times New Roman"/>
          <w:color w:val="000000"/>
          <w:sz w:val="24"/>
          <w:szCs w:val="24"/>
          <w:lang w:eastAsia="en-AU"/>
        </w:rPr>
        <w:t>= 0.018) compared to post- experimental sediments.</w:t>
      </w:r>
    </w:p>
    <w:p w14:paraId="678CFD18" w14:textId="77777777" w:rsidR="0009110E" w:rsidRPr="001E45F8" w:rsidRDefault="0009110E" w:rsidP="001E45F8">
      <w:pPr>
        <w:spacing w:after="0" w:line="360" w:lineRule="auto"/>
        <w:rPr>
          <w:rFonts w:ascii="Times New Roman" w:hAnsi="Times New Roman" w:cs="Times New Roman"/>
          <w:b/>
          <w:sz w:val="24"/>
          <w:szCs w:val="24"/>
        </w:rPr>
      </w:pPr>
    </w:p>
    <w:p w14:paraId="26D677CF" w14:textId="77777777" w:rsidR="0064155A" w:rsidRPr="009F5C4D" w:rsidRDefault="0064155A" w:rsidP="001E45F8">
      <w:pPr>
        <w:spacing w:after="0" w:line="360" w:lineRule="auto"/>
        <w:rPr>
          <w:rFonts w:ascii="Times New Roman" w:hAnsi="Times New Roman" w:cs="Times New Roman"/>
          <w:b/>
          <w:sz w:val="24"/>
          <w:szCs w:val="24"/>
        </w:rPr>
      </w:pPr>
      <w:bookmarkStart w:id="16" w:name="_Toc466880910"/>
      <w:r w:rsidRPr="009F5C4D">
        <w:rPr>
          <w:rFonts w:ascii="Times New Roman" w:eastAsia="Times New Roman" w:hAnsi="Times New Roman" w:cs="Times New Roman"/>
          <w:b/>
          <w:color w:val="000000" w:themeColor="text1"/>
          <w:sz w:val="24"/>
          <w:szCs w:val="24"/>
          <w:lang w:eastAsia="en-AU"/>
        </w:rPr>
        <w:t>Long-term symbiosis dynamics and temporal v</w:t>
      </w:r>
      <w:r w:rsidRPr="009F5C4D">
        <w:rPr>
          <w:rFonts w:ascii="Times New Roman" w:hAnsi="Times New Roman" w:cs="Times New Roman"/>
          <w:b/>
          <w:sz w:val="24"/>
          <w:szCs w:val="24"/>
        </w:rPr>
        <w:t xml:space="preserve">ariation in </w:t>
      </w:r>
      <w:r w:rsidRPr="009F5C4D">
        <w:rPr>
          <w:rFonts w:ascii="Times New Roman" w:hAnsi="Times New Roman" w:cs="Times New Roman"/>
          <w:b/>
          <w:i/>
          <w:sz w:val="24"/>
          <w:szCs w:val="24"/>
        </w:rPr>
        <w:t>Symbiodinium</w:t>
      </w:r>
      <w:r w:rsidRPr="009F5C4D">
        <w:rPr>
          <w:rFonts w:ascii="Times New Roman" w:hAnsi="Times New Roman" w:cs="Times New Roman"/>
          <w:b/>
          <w:sz w:val="24"/>
          <w:szCs w:val="24"/>
        </w:rPr>
        <w:t xml:space="preserve"> </w:t>
      </w:r>
      <w:r w:rsidRPr="00E47D1D">
        <w:rPr>
          <w:rFonts w:ascii="Times New Roman" w:hAnsi="Times New Roman" w:cs="Times New Roman"/>
          <w:b/>
          <w:sz w:val="24"/>
          <w:szCs w:val="24"/>
        </w:rPr>
        <w:t xml:space="preserve">communities between central sector juveniles: differences within and between </w:t>
      </w:r>
      <w:r w:rsidR="00E47D1D" w:rsidRPr="00E47D1D">
        <w:rPr>
          <w:rFonts w:ascii="Times New Roman" w:hAnsi="Times New Roman" w:cs="Times New Roman"/>
          <w:b/>
          <w:sz w:val="24"/>
          <w:szCs w:val="24"/>
        </w:rPr>
        <w:t>location</w:t>
      </w:r>
      <w:r w:rsidRPr="00E47D1D">
        <w:rPr>
          <w:rFonts w:ascii="Times New Roman" w:hAnsi="Times New Roman" w:cs="Times New Roman"/>
          <w:b/>
          <w:sz w:val="24"/>
          <w:szCs w:val="24"/>
        </w:rPr>
        <w:t>s</w:t>
      </w:r>
      <w:r w:rsidRPr="009F5C4D">
        <w:rPr>
          <w:rFonts w:ascii="Times New Roman" w:hAnsi="Times New Roman" w:cs="Times New Roman"/>
          <w:b/>
          <w:sz w:val="24"/>
          <w:szCs w:val="24"/>
        </w:rPr>
        <w:t xml:space="preserve"> over time</w:t>
      </w:r>
      <w:bookmarkEnd w:id="16"/>
      <w:r w:rsidRPr="009F5C4D">
        <w:rPr>
          <w:rFonts w:ascii="Times New Roman" w:hAnsi="Times New Roman" w:cs="Times New Roman"/>
          <w:b/>
          <w:sz w:val="24"/>
          <w:szCs w:val="24"/>
        </w:rPr>
        <w:t xml:space="preserve"> </w:t>
      </w:r>
    </w:p>
    <w:p w14:paraId="0CBEFDDE" w14:textId="0DAF520F" w:rsidR="0064155A" w:rsidRPr="001E45F8" w:rsidRDefault="0064155A" w:rsidP="009F5C4D">
      <w:pPr>
        <w:spacing w:after="0" w:line="360" w:lineRule="auto"/>
        <w:ind w:firstLine="720"/>
        <w:rPr>
          <w:rFonts w:ascii="Times New Roman" w:hAnsi="Times New Roman" w:cs="Times New Roman"/>
          <w:sz w:val="24"/>
          <w:szCs w:val="24"/>
        </w:rPr>
      </w:pPr>
      <w:r w:rsidRPr="001E45F8">
        <w:rPr>
          <w:rFonts w:ascii="Times New Roman" w:hAnsi="Times New Roman" w:cs="Times New Roman"/>
          <w:sz w:val="24"/>
          <w:szCs w:val="24"/>
        </w:rPr>
        <w:t xml:space="preserve">At 11 </w:t>
      </w:r>
      <w:proofErr w:type="spellStart"/>
      <w:r w:rsidR="000B2F72">
        <w:rPr>
          <w:rFonts w:ascii="Times New Roman" w:hAnsi="Times New Roman" w:cs="Times New Roman"/>
          <w:sz w:val="24"/>
          <w:szCs w:val="24"/>
        </w:rPr>
        <w:t>d.o.e.</w:t>
      </w:r>
      <w:proofErr w:type="spellEnd"/>
      <w:r w:rsidRPr="001E45F8">
        <w:rPr>
          <w:rFonts w:ascii="Times New Roman" w:hAnsi="Times New Roman" w:cs="Times New Roman"/>
          <w:sz w:val="24"/>
          <w:szCs w:val="24"/>
        </w:rPr>
        <w:t>, juveniles exposed to Davies, Rib and Magnetic sediments also contained high abundances of different C-types that differed by sediment source: C (Davies), C1 (Magnetic), C15 and C1 (Rib)</w:t>
      </w:r>
      <w:r w:rsidR="0058407E">
        <w:rPr>
          <w:rFonts w:ascii="Times New Roman" w:hAnsi="Times New Roman" w:cs="Times New Roman"/>
          <w:sz w:val="24"/>
          <w:szCs w:val="24"/>
        </w:rPr>
        <w:t xml:space="preserve"> (Figure </w:t>
      </w:r>
      <w:r w:rsidR="00F8521B">
        <w:rPr>
          <w:rFonts w:ascii="Times New Roman" w:hAnsi="Times New Roman" w:cs="Times New Roman"/>
          <w:sz w:val="24"/>
          <w:szCs w:val="24"/>
        </w:rPr>
        <w:t>7</w:t>
      </w:r>
      <w:r w:rsidR="0058407E">
        <w:rPr>
          <w:rFonts w:ascii="Times New Roman" w:hAnsi="Times New Roman" w:cs="Times New Roman"/>
          <w:sz w:val="24"/>
          <w:szCs w:val="24"/>
        </w:rPr>
        <w:t>)</w:t>
      </w:r>
      <w:r w:rsidRPr="001E45F8">
        <w:rPr>
          <w:rFonts w:ascii="Times New Roman" w:hAnsi="Times New Roman" w:cs="Times New Roman"/>
          <w:sz w:val="24"/>
          <w:szCs w:val="24"/>
        </w:rPr>
        <w:t xml:space="preserve">. Juveniles exposed to Rib sediments were unique in having a high relative abundance of A3-type CCMP828, which was not detected in juveniles exposed to sediments from the other </w:t>
      </w:r>
      <w:r w:rsidR="00E47D1D">
        <w:rPr>
          <w:rFonts w:ascii="Times New Roman" w:hAnsi="Times New Roman" w:cs="Times New Roman"/>
          <w:sz w:val="24"/>
          <w:szCs w:val="24"/>
        </w:rPr>
        <w:t>location</w:t>
      </w:r>
      <w:r w:rsidRPr="001E45F8">
        <w:rPr>
          <w:rFonts w:ascii="Times New Roman" w:hAnsi="Times New Roman" w:cs="Times New Roman"/>
          <w:sz w:val="24"/>
          <w:szCs w:val="24"/>
        </w:rPr>
        <w:t>s at this time-point. Interestingly the greatest number of differentially abundant OTUs were across inshore to offshore, with Rib/Davies and Magnetic/Pandora each having three differentially abundant OTUs between them. Although at background abundances, C15 was 7 log2 fold more abundant in Davies compared to Magnetic, with Davies also having 5.6 log2 fold less A3, and 6 log2 fold more C and D1 compared to Rib (B-H ad</w:t>
      </w:r>
      <w:r w:rsidR="00F8521B">
        <w:rPr>
          <w:rFonts w:ascii="Times New Roman" w:hAnsi="Times New Roman" w:cs="Times New Roman"/>
          <w:sz w:val="24"/>
          <w:szCs w:val="24"/>
        </w:rPr>
        <w:t>justed p-values &lt; 0.05, Table S6</w:t>
      </w:r>
      <w:r w:rsidRPr="001E45F8">
        <w:rPr>
          <w:rFonts w:ascii="Times New Roman" w:hAnsi="Times New Roman" w:cs="Times New Roman"/>
          <w:sz w:val="24"/>
          <w:szCs w:val="24"/>
        </w:rPr>
        <w:t>). Magnetic also had 6 log2 fold greater abundances of D1 and C but 5.6 log2 fold less A3 compared to Pandora.</w:t>
      </w:r>
    </w:p>
    <w:p w14:paraId="161DF3EF" w14:textId="11844BEA" w:rsidR="0064155A" w:rsidRPr="001E45F8" w:rsidRDefault="0064155A" w:rsidP="009F5C4D">
      <w:pPr>
        <w:spacing w:after="0" w:line="360" w:lineRule="auto"/>
        <w:ind w:firstLine="720"/>
        <w:rPr>
          <w:rFonts w:ascii="Times New Roman" w:hAnsi="Times New Roman" w:cs="Times New Roman"/>
          <w:sz w:val="24"/>
          <w:szCs w:val="24"/>
        </w:rPr>
      </w:pPr>
      <w:r w:rsidRPr="001E45F8">
        <w:rPr>
          <w:rFonts w:ascii="Times New Roman" w:hAnsi="Times New Roman" w:cs="Times New Roman"/>
          <w:sz w:val="24"/>
          <w:szCs w:val="24"/>
        </w:rPr>
        <w:t xml:space="preserve">By 19 </w:t>
      </w:r>
      <w:proofErr w:type="spellStart"/>
      <w:r w:rsidR="000B2F72">
        <w:rPr>
          <w:rFonts w:ascii="Times New Roman" w:hAnsi="Times New Roman" w:cs="Times New Roman"/>
          <w:sz w:val="24"/>
          <w:szCs w:val="24"/>
        </w:rPr>
        <w:t>d.o.e.</w:t>
      </w:r>
      <w:proofErr w:type="spellEnd"/>
      <w:r w:rsidRPr="001E45F8">
        <w:rPr>
          <w:rFonts w:ascii="Times New Roman" w:hAnsi="Times New Roman" w:cs="Times New Roman"/>
          <w:sz w:val="24"/>
          <w:szCs w:val="24"/>
        </w:rPr>
        <w:t>, both Rib and Davies had C15 types in almost equal abundance compared to each other, although A3 dominated in Rib by 4 log2 fold greater abundances compared to Davies (B-H adjusted p-va</w:t>
      </w:r>
      <w:r w:rsidR="00E47D1D">
        <w:rPr>
          <w:rFonts w:ascii="Times New Roman" w:hAnsi="Times New Roman" w:cs="Times New Roman"/>
          <w:sz w:val="24"/>
          <w:szCs w:val="24"/>
        </w:rPr>
        <w:t>lues &lt; 0.05, Table S</w:t>
      </w:r>
      <w:r w:rsidR="00F8521B">
        <w:rPr>
          <w:rFonts w:ascii="Times New Roman" w:hAnsi="Times New Roman" w:cs="Times New Roman"/>
          <w:sz w:val="24"/>
          <w:szCs w:val="24"/>
        </w:rPr>
        <w:t>6</w:t>
      </w:r>
      <w:r w:rsidR="00E47D1D">
        <w:rPr>
          <w:rFonts w:ascii="Times New Roman" w:hAnsi="Times New Roman" w:cs="Times New Roman"/>
          <w:sz w:val="24"/>
          <w:szCs w:val="24"/>
        </w:rPr>
        <w:t>). Both location</w:t>
      </w:r>
      <w:r w:rsidRPr="001E45F8">
        <w:rPr>
          <w:rFonts w:ascii="Times New Roman" w:hAnsi="Times New Roman" w:cs="Times New Roman"/>
          <w:sz w:val="24"/>
          <w:szCs w:val="24"/>
        </w:rPr>
        <w:t xml:space="preserve">s had juveniles with background abundances of C1 types, although significantly 3-5.3 log2 fold greater abundances in Davies, which also had background F2 and A13. Magnetic juveniles were heavily dominated by D1, which was at 4-5.4 log2 fold greater abundances compared to Rib and Davies juveniles. Magnetic juveniles also had abundant populations of D1a, C15 and C1 types, with significant changes in C and C1 </w:t>
      </w:r>
      <w:r w:rsidRPr="001E45F8">
        <w:rPr>
          <w:rFonts w:ascii="Times New Roman" w:hAnsi="Times New Roman" w:cs="Times New Roman"/>
          <w:sz w:val="24"/>
          <w:szCs w:val="24"/>
        </w:rPr>
        <w:lastRenderedPageBreak/>
        <w:t>compared to time-point 1 (B-H ad</w:t>
      </w:r>
      <w:r w:rsidR="00F8521B">
        <w:rPr>
          <w:rFonts w:ascii="Times New Roman" w:hAnsi="Times New Roman" w:cs="Times New Roman"/>
          <w:sz w:val="24"/>
          <w:szCs w:val="24"/>
        </w:rPr>
        <w:t>justed p-values &lt; 0.05, Table S6</w:t>
      </w:r>
      <w:r w:rsidRPr="001E45F8">
        <w:rPr>
          <w:rFonts w:ascii="Times New Roman" w:hAnsi="Times New Roman" w:cs="Times New Roman"/>
          <w:sz w:val="24"/>
          <w:szCs w:val="24"/>
        </w:rPr>
        <w:t>). Magnetic also had significantly 3-5.3 log2 fold more C1 compared to Pandora. Finally, Pandora juveniles had greater dominance of four types belonging to</w:t>
      </w:r>
      <w:r w:rsidR="009C15E0">
        <w:rPr>
          <w:rFonts w:ascii="Times New Roman" w:hAnsi="Times New Roman" w:cs="Times New Roman"/>
          <w:sz w:val="24"/>
          <w:szCs w:val="24"/>
        </w:rPr>
        <w:t xml:space="preserve"> B1</w:t>
      </w:r>
      <w:r w:rsidRPr="001E45F8">
        <w:rPr>
          <w:rFonts w:ascii="Times New Roman" w:hAnsi="Times New Roman" w:cs="Times New Roman"/>
          <w:sz w:val="24"/>
          <w:szCs w:val="24"/>
        </w:rPr>
        <w:t>, background C and C1 populations, and a significant decrease in D1 compared to time-point 1. Pandora also had ~4 log2 fold less C, and more D1 compare</w:t>
      </w:r>
      <w:r w:rsidR="00E60B58">
        <w:rPr>
          <w:rFonts w:ascii="Times New Roman" w:hAnsi="Times New Roman" w:cs="Times New Roman"/>
          <w:sz w:val="24"/>
          <w:szCs w:val="24"/>
        </w:rPr>
        <w:t>d to Davies and Rib. It also had</w:t>
      </w:r>
      <w:r w:rsidRPr="001E45F8">
        <w:rPr>
          <w:rFonts w:ascii="Times New Roman" w:hAnsi="Times New Roman" w:cs="Times New Roman"/>
          <w:sz w:val="24"/>
          <w:szCs w:val="24"/>
        </w:rPr>
        <w:t xml:space="preserve"> 4.4 log2 fold less A3 compared to Magnetic.</w:t>
      </w:r>
    </w:p>
    <w:p w14:paraId="1623D9D7" w14:textId="20BBB6AA" w:rsidR="0064155A" w:rsidRPr="001E45F8" w:rsidRDefault="0064155A" w:rsidP="009F5C4D">
      <w:pPr>
        <w:spacing w:after="0" w:line="360" w:lineRule="auto"/>
        <w:ind w:firstLine="720"/>
        <w:rPr>
          <w:rFonts w:ascii="Times New Roman" w:hAnsi="Times New Roman" w:cs="Times New Roman"/>
          <w:sz w:val="24"/>
          <w:szCs w:val="24"/>
        </w:rPr>
      </w:pPr>
      <w:r w:rsidRPr="001E45F8">
        <w:rPr>
          <w:rFonts w:ascii="Times New Roman" w:hAnsi="Times New Roman" w:cs="Times New Roman"/>
          <w:sz w:val="24"/>
          <w:szCs w:val="24"/>
        </w:rPr>
        <w:t xml:space="preserve">By 27 </w:t>
      </w:r>
      <w:proofErr w:type="spellStart"/>
      <w:r w:rsidR="000B2F72">
        <w:rPr>
          <w:rFonts w:ascii="Times New Roman" w:hAnsi="Times New Roman" w:cs="Times New Roman"/>
          <w:sz w:val="24"/>
          <w:szCs w:val="24"/>
        </w:rPr>
        <w:t>d.o.e.</w:t>
      </w:r>
      <w:proofErr w:type="spellEnd"/>
      <w:r w:rsidRPr="001E45F8">
        <w:rPr>
          <w:rFonts w:ascii="Times New Roman" w:hAnsi="Times New Roman" w:cs="Times New Roman"/>
          <w:sz w:val="24"/>
          <w:szCs w:val="24"/>
        </w:rPr>
        <w:t>, juveniles exposed to Pandora and Rib sediments maintained the same diversity previously described. Rib juveniles increased in C1, CCMP828, D, G2, although not significantly. Juveniles exposed to Davies sediments had less A3 than the previous sampling point and more equal populations of C, C15 and C1. Juveniles exposed to Magnetic sediments were no longer dominated by D1 (7.8 log2 fold decrease) or D1a (6.4 log2 fold decrease) (B-H adjusted p-values &lt; 0.05, Table S</w:t>
      </w:r>
      <w:r w:rsidR="00F8521B">
        <w:rPr>
          <w:rFonts w:ascii="Times New Roman" w:hAnsi="Times New Roman" w:cs="Times New Roman"/>
          <w:sz w:val="24"/>
          <w:szCs w:val="24"/>
        </w:rPr>
        <w:t>6</w:t>
      </w:r>
      <w:r w:rsidRPr="001E45F8">
        <w:rPr>
          <w:rFonts w:ascii="Times New Roman" w:hAnsi="Times New Roman" w:cs="Times New Roman"/>
          <w:sz w:val="24"/>
          <w:szCs w:val="24"/>
        </w:rPr>
        <w:t xml:space="preserve">). The most dominant type was C1, which increased by 4.6 log2 fold from 19 </w:t>
      </w:r>
      <w:proofErr w:type="spellStart"/>
      <w:r w:rsidR="00C825B0">
        <w:rPr>
          <w:rFonts w:ascii="Times New Roman" w:hAnsi="Times New Roman" w:cs="Times New Roman"/>
          <w:sz w:val="24"/>
          <w:szCs w:val="24"/>
        </w:rPr>
        <w:t>d.o.e.</w:t>
      </w:r>
      <w:proofErr w:type="spellEnd"/>
      <w:r w:rsidRPr="001E45F8">
        <w:rPr>
          <w:rFonts w:ascii="Times New Roman" w:hAnsi="Times New Roman" w:cs="Times New Roman"/>
          <w:sz w:val="24"/>
          <w:szCs w:val="24"/>
        </w:rPr>
        <w:t xml:space="preserve"> with a 7.2 log2 fold decrease in C. The greatest differences in abundance was between Davies and Pandora, with Pandora having ~4 log2 fold greater </w:t>
      </w:r>
      <w:r w:rsidR="009C15E0" w:rsidRPr="009C15E0">
        <w:rPr>
          <w:rFonts w:ascii="Times New Roman" w:hAnsi="Times New Roman" w:cs="Times New Roman"/>
          <w:sz w:val="24"/>
          <w:szCs w:val="24"/>
        </w:rPr>
        <w:t>B1</w:t>
      </w:r>
      <w:r w:rsidRPr="009C15E0">
        <w:rPr>
          <w:rFonts w:ascii="Times New Roman" w:hAnsi="Times New Roman" w:cs="Times New Roman"/>
          <w:sz w:val="24"/>
          <w:szCs w:val="24"/>
        </w:rPr>
        <w:t xml:space="preserve"> </w:t>
      </w:r>
      <w:r w:rsidRPr="001E45F8">
        <w:rPr>
          <w:rFonts w:ascii="Times New Roman" w:hAnsi="Times New Roman" w:cs="Times New Roman"/>
          <w:sz w:val="24"/>
          <w:szCs w:val="24"/>
        </w:rPr>
        <w:t xml:space="preserve">and a C-type and 3.7 log2 fold lower C15. The opposite trend was true for Rib and Magnetic, with Magnetic having significantly more of these types compared to Rib. Compared to the previous time point, Pandora also had significantly less D1 but significantly more </w:t>
      </w:r>
      <w:r w:rsidR="009C15E0" w:rsidRPr="009C15E0">
        <w:rPr>
          <w:rFonts w:ascii="Times New Roman" w:hAnsi="Times New Roman" w:cs="Times New Roman"/>
          <w:sz w:val="24"/>
          <w:szCs w:val="24"/>
        </w:rPr>
        <w:t>B1</w:t>
      </w:r>
      <w:r w:rsidRPr="001E45F8">
        <w:rPr>
          <w:rFonts w:ascii="Times New Roman" w:hAnsi="Times New Roman" w:cs="Times New Roman"/>
          <w:sz w:val="24"/>
          <w:szCs w:val="24"/>
        </w:rPr>
        <w:t xml:space="preserve">, C1 and C. </w:t>
      </w:r>
    </w:p>
    <w:p w14:paraId="7868C18D" w14:textId="01ED291A" w:rsidR="0064155A" w:rsidRPr="001E45F8" w:rsidRDefault="0064155A" w:rsidP="009F5C4D">
      <w:pPr>
        <w:spacing w:after="0" w:line="360" w:lineRule="auto"/>
        <w:ind w:firstLine="720"/>
        <w:rPr>
          <w:rFonts w:ascii="Times New Roman" w:hAnsi="Times New Roman" w:cs="Times New Roman"/>
          <w:sz w:val="24"/>
          <w:szCs w:val="24"/>
        </w:rPr>
      </w:pPr>
      <w:r w:rsidRPr="001E45F8">
        <w:rPr>
          <w:rFonts w:ascii="Times New Roman" w:hAnsi="Times New Roman" w:cs="Times New Roman"/>
          <w:sz w:val="24"/>
          <w:szCs w:val="24"/>
        </w:rPr>
        <w:t xml:space="preserve">No significantly differentially abundant OTUs were detected 41 </w:t>
      </w:r>
      <w:proofErr w:type="spellStart"/>
      <w:r w:rsidR="000B2F72">
        <w:rPr>
          <w:rFonts w:ascii="Times New Roman" w:hAnsi="Times New Roman" w:cs="Times New Roman"/>
          <w:sz w:val="24"/>
          <w:szCs w:val="24"/>
        </w:rPr>
        <w:t>d.o.e.</w:t>
      </w:r>
      <w:proofErr w:type="spellEnd"/>
      <w:r w:rsidRPr="001E45F8">
        <w:rPr>
          <w:rFonts w:ascii="Times New Roman" w:hAnsi="Times New Roman" w:cs="Times New Roman"/>
          <w:sz w:val="24"/>
          <w:szCs w:val="24"/>
        </w:rPr>
        <w:t xml:space="preserve"> between </w:t>
      </w:r>
      <w:r w:rsidR="00E47D1D">
        <w:rPr>
          <w:rFonts w:ascii="Times New Roman" w:hAnsi="Times New Roman" w:cs="Times New Roman"/>
          <w:sz w:val="24"/>
          <w:szCs w:val="24"/>
        </w:rPr>
        <w:t>location</w:t>
      </w:r>
      <w:r w:rsidRPr="001E45F8">
        <w:rPr>
          <w:rFonts w:ascii="Times New Roman" w:hAnsi="Times New Roman" w:cs="Times New Roman"/>
          <w:sz w:val="24"/>
          <w:szCs w:val="24"/>
        </w:rPr>
        <w:t xml:space="preserve">s or from 27 </w:t>
      </w:r>
      <w:proofErr w:type="spellStart"/>
      <w:r w:rsidR="00C825B0">
        <w:rPr>
          <w:rFonts w:ascii="Times New Roman" w:hAnsi="Times New Roman" w:cs="Times New Roman"/>
          <w:sz w:val="24"/>
          <w:szCs w:val="24"/>
        </w:rPr>
        <w:t>d.o.e.</w:t>
      </w:r>
      <w:proofErr w:type="spellEnd"/>
      <w:r w:rsidRPr="001E45F8">
        <w:rPr>
          <w:rFonts w:ascii="Times New Roman" w:hAnsi="Times New Roman" w:cs="Times New Roman"/>
          <w:sz w:val="24"/>
          <w:szCs w:val="24"/>
        </w:rPr>
        <w:t xml:space="preserve"> to 41 </w:t>
      </w:r>
      <w:proofErr w:type="spellStart"/>
      <w:r w:rsidR="00C825B0">
        <w:rPr>
          <w:rFonts w:ascii="Times New Roman" w:hAnsi="Times New Roman" w:cs="Times New Roman"/>
          <w:sz w:val="24"/>
          <w:szCs w:val="24"/>
        </w:rPr>
        <w:t>d.o.e.</w:t>
      </w:r>
      <w:proofErr w:type="spellEnd"/>
      <w:r w:rsidRPr="001E45F8">
        <w:rPr>
          <w:rFonts w:ascii="Times New Roman" w:hAnsi="Times New Roman" w:cs="Times New Roman"/>
          <w:sz w:val="24"/>
          <w:szCs w:val="24"/>
        </w:rPr>
        <w:t xml:space="preserve">, most likely due to the low level of replication for this time point. However, qualitative differences did exist between </w:t>
      </w:r>
      <w:r w:rsidR="00E47D1D">
        <w:rPr>
          <w:rFonts w:ascii="Times New Roman" w:hAnsi="Times New Roman" w:cs="Times New Roman"/>
          <w:sz w:val="24"/>
          <w:szCs w:val="24"/>
        </w:rPr>
        <w:t>location</w:t>
      </w:r>
      <w:r w:rsidRPr="001E45F8">
        <w:rPr>
          <w:rFonts w:ascii="Times New Roman" w:hAnsi="Times New Roman" w:cs="Times New Roman"/>
          <w:sz w:val="24"/>
          <w:szCs w:val="24"/>
        </w:rPr>
        <w:t xml:space="preserve">s. For example, Pandora juveniles were still dominated by </w:t>
      </w:r>
      <w:r w:rsidR="009C15E0" w:rsidRPr="009C15E0">
        <w:rPr>
          <w:rFonts w:ascii="Times New Roman" w:hAnsi="Times New Roman" w:cs="Times New Roman"/>
          <w:sz w:val="24"/>
          <w:szCs w:val="24"/>
        </w:rPr>
        <w:t>B1</w:t>
      </w:r>
      <w:r w:rsidRPr="001E45F8">
        <w:rPr>
          <w:rFonts w:ascii="Times New Roman" w:hAnsi="Times New Roman" w:cs="Times New Roman"/>
          <w:sz w:val="24"/>
          <w:szCs w:val="24"/>
        </w:rPr>
        <w:t xml:space="preserve">, although D1 and D1a were now dominant compared to the previous C1 and C types. The emergence of a D-type was also seen in Davies/Rib and a re-emergence of D1 dominance in Magnetic juveniles such that the community looks very similar to the community seen in T2 (19 </w:t>
      </w:r>
      <w:proofErr w:type="spellStart"/>
      <w:r w:rsidR="00C825B0">
        <w:rPr>
          <w:rFonts w:ascii="Times New Roman" w:hAnsi="Times New Roman" w:cs="Times New Roman"/>
          <w:sz w:val="24"/>
          <w:szCs w:val="24"/>
        </w:rPr>
        <w:t>d.o.e.</w:t>
      </w:r>
      <w:proofErr w:type="spellEnd"/>
      <w:r w:rsidRPr="001E45F8">
        <w:rPr>
          <w:rFonts w:ascii="Times New Roman" w:hAnsi="Times New Roman" w:cs="Times New Roman"/>
          <w:sz w:val="24"/>
          <w:szCs w:val="24"/>
        </w:rPr>
        <w:t xml:space="preserve">). Magnetic juveniles also have C, C1 and C15 types seen previously as well as increased background abundances of F5, </w:t>
      </w:r>
      <w:r w:rsidR="009C15E0" w:rsidRPr="009C15E0">
        <w:rPr>
          <w:rFonts w:ascii="Times New Roman" w:hAnsi="Times New Roman" w:cs="Times New Roman"/>
          <w:sz w:val="24"/>
          <w:szCs w:val="24"/>
        </w:rPr>
        <w:t>B1</w:t>
      </w:r>
      <w:r w:rsidRPr="001E45F8">
        <w:rPr>
          <w:rFonts w:ascii="Times New Roman" w:hAnsi="Times New Roman" w:cs="Times New Roman"/>
          <w:sz w:val="24"/>
          <w:szCs w:val="24"/>
        </w:rPr>
        <w:t xml:space="preserve">, and A13. Davies are still dominated by C-types, although now almost completely by C15-types with an increase in </w:t>
      </w:r>
      <w:r w:rsidR="009C15E0" w:rsidRPr="009C15E0">
        <w:rPr>
          <w:rFonts w:ascii="Times New Roman" w:hAnsi="Times New Roman" w:cs="Times New Roman"/>
          <w:sz w:val="24"/>
          <w:szCs w:val="24"/>
        </w:rPr>
        <w:t xml:space="preserve">B1 </w:t>
      </w:r>
      <w:r w:rsidRPr="001E45F8">
        <w:rPr>
          <w:rFonts w:ascii="Times New Roman" w:hAnsi="Times New Roman" w:cs="Times New Roman"/>
          <w:sz w:val="24"/>
          <w:szCs w:val="24"/>
        </w:rPr>
        <w:t xml:space="preserve">and consistently background presence of A13 at this </w:t>
      </w:r>
      <w:r w:rsidR="00E47D1D">
        <w:rPr>
          <w:rFonts w:ascii="Times New Roman" w:hAnsi="Times New Roman" w:cs="Times New Roman"/>
          <w:sz w:val="24"/>
          <w:szCs w:val="24"/>
        </w:rPr>
        <w:t>location</w:t>
      </w:r>
      <w:r w:rsidRPr="001E45F8">
        <w:rPr>
          <w:rFonts w:ascii="Times New Roman" w:hAnsi="Times New Roman" w:cs="Times New Roman"/>
          <w:sz w:val="24"/>
          <w:szCs w:val="24"/>
        </w:rPr>
        <w:t xml:space="preserve">. Rib is again very similar to 19 and 27 </w:t>
      </w:r>
      <w:proofErr w:type="spellStart"/>
      <w:r w:rsidR="00C825B0">
        <w:rPr>
          <w:rFonts w:ascii="Times New Roman" w:hAnsi="Times New Roman" w:cs="Times New Roman"/>
          <w:sz w:val="24"/>
          <w:szCs w:val="24"/>
        </w:rPr>
        <w:t>d.o.e.</w:t>
      </w:r>
      <w:proofErr w:type="spellEnd"/>
      <w:r w:rsidRPr="001E45F8">
        <w:rPr>
          <w:rFonts w:ascii="Times New Roman" w:hAnsi="Times New Roman" w:cs="Times New Roman"/>
          <w:sz w:val="24"/>
          <w:szCs w:val="24"/>
        </w:rPr>
        <w:t xml:space="preserve"> with C1 and C-types and A3 dominating (although at lower abundance) and background populations </w:t>
      </w:r>
      <w:r w:rsidRPr="00C825B0">
        <w:rPr>
          <w:rFonts w:ascii="Times New Roman" w:hAnsi="Times New Roman" w:cs="Times New Roman"/>
          <w:sz w:val="24"/>
          <w:szCs w:val="24"/>
        </w:rPr>
        <w:t xml:space="preserve">of C15, </w:t>
      </w:r>
      <w:r w:rsidR="00C825B0" w:rsidRPr="00C825B0">
        <w:rPr>
          <w:rFonts w:ascii="Times New Roman" w:hAnsi="Times New Roman" w:cs="Times New Roman"/>
          <w:sz w:val="24"/>
          <w:szCs w:val="24"/>
        </w:rPr>
        <w:t xml:space="preserve">and </w:t>
      </w:r>
      <w:r w:rsidRPr="00C825B0">
        <w:rPr>
          <w:rFonts w:ascii="Times New Roman" w:hAnsi="Times New Roman" w:cs="Times New Roman"/>
          <w:sz w:val="24"/>
          <w:szCs w:val="24"/>
        </w:rPr>
        <w:t xml:space="preserve">A2. Both Magnetic and Pandora have background abundances of </w:t>
      </w:r>
      <w:r w:rsidR="00122566" w:rsidRPr="00C825B0">
        <w:rPr>
          <w:rFonts w:ascii="Times New Roman" w:hAnsi="Times New Roman" w:cs="Times New Roman"/>
          <w:sz w:val="24"/>
          <w:szCs w:val="24"/>
        </w:rPr>
        <w:t>A3</w:t>
      </w:r>
      <w:r w:rsidRPr="00C825B0">
        <w:rPr>
          <w:rFonts w:ascii="Times New Roman" w:hAnsi="Times New Roman" w:cs="Times New Roman"/>
          <w:sz w:val="24"/>
          <w:szCs w:val="24"/>
        </w:rPr>
        <w:t xml:space="preserve"> and uncultured </w:t>
      </w:r>
      <w:r w:rsidRPr="00C825B0">
        <w:rPr>
          <w:rFonts w:ascii="Times New Roman" w:hAnsi="Times New Roman" w:cs="Times New Roman"/>
          <w:i/>
          <w:sz w:val="24"/>
          <w:szCs w:val="24"/>
        </w:rPr>
        <w:t>Symbiodinium</w:t>
      </w:r>
      <w:r w:rsidRPr="001E45F8">
        <w:rPr>
          <w:rFonts w:ascii="Times New Roman" w:hAnsi="Times New Roman" w:cs="Times New Roman"/>
          <w:sz w:val="24"/>
          <w:szCs w:val="24"/>
        </w:rPr>
        <w:t>.</w:t>
      </w:r>
    </w:p>
    <w:p w14:paraId="65D6441E" w14:textId="3526932F" w:rsidR="0064155A" w:rsidRPr="001E45F8" w:rsidRDefault="0064155A" w:rsidP="009F5C4D">
      <w:pPr>
        <w:spacing w:after="0" w:line="360" w:lineRule="auto"/>
        <w:ind w:firstLine="720"/>
        <w:rPr>
          <w:rFonts w:ascii="Times New Roman" w:hAnsi="Times New Roman" w:cs="Times New Roman"/>
          <w:sz w:val="24"/>
          <w:szCs w:val="24"/>
        </w:rPr>
      </w:pPr>
      <w:r w:rsidRPr="001E45F8">
        <w:rPr>
          <w:rFonts w:ascii="Times New Roman" w:hAnsi="Times New Roman" w:cs="Times New Roman"/>
          <w:sz w:val="24"/>
          <w:szCs w:val="24"/>
        </w:rPr>
        <w:t xml:space="preserve">Juveniles exposed to Rib sediments were again dominated by C15, A3 and C1 types and background </w:t>
      </w:r>
      <w:r w:rsidR="009C15E0" w:rsidRPr="009C15E0">
        <w:rPr>
          <w:rFonts w:ascii="Times New Roman" w:hAnsi="Times New Roman" w:cs="Times New Roman"/>
          <w:sz w:val="24"/>
          <w:szCs w:val="24"/>
        </w:rPr>
        <w:t xml:space="preserve">B1 </w:t>
      </w:r>
      <w:r w:rsidRPr="001E45F8">
        <w:rPr>
          <w:rFonts w:ascii="Times New Roman" w:hAnsi="Times New Roman" w:cs="Times New Roman"/>
          <w:sz w:val="24"/>
          <w:szCs w:val="24"/>
        </w:rPr>
        <w:t xml:space="preserve">by 48 </w:t>
      </w:r>
      <w:proofErr w:type="spellStart"/>
      <w:r w:rsidR="000B2F72">
        <w:rPr>
          <w:rFonts w:ascii="Times New Roman" w:hAnsi="Times New Roman" w:cs="Times New Roman"/>
          <w:sz w:val="24"/>
          <w:szCs w:val="24"/>
        </w:rPr>
        <w:t>d.o.e.</w:t>
      </w:r>
      <w:proofErr w:type="spellEnd"/>
      <w:r w:rsidRPr="001E45F8">
        <w:rPr>
          <w:rFonts w:ascii="Times New Roman" w:hAnsi="Times New Roman" w:cs="Times New Roman"/>
          <w:sz w:val="24"/>
          <w:szCs w:val="24"/>
        </w:rPr>
        <w:t xml:space="preserve"> Davies communities were now very similar to </w:t>
      </w:r>
      <w:r w:rsidRPr="001E45F8">
        <w:rPr>
          <w:rFonts w:ascii="Times New Roman" w:hAnsi="Times New Roman" w:cs="Times New Roman"/>
          <w:sz w:val="24"/>
          <w:szCs w:val="24"/>
        </w:rPr>
        <w:lastRenderedPageBreak/>
        <w:t xml:space="preserve">Rib, with the consistently background abundances of A3 which grew in abundance to become the second most dominant type in Davies juveniles. As in Rib juveniles, C15 was the most abundant, followed by C and C1 types and background </w:t>
      </w:r>
      <w:r w:rsidR="009C15E0" w:rsidRPr="009C15E0">
        <w:rPr>
          <w:rFonts w:ascii="Times New Roman" w:hAnsi="Times New Roman" w:cs="Times New Roman"/>
          <w:sz w:val="24"/>
          <w:szCs w:val="24"/>
        </w:rPr>
        <w:t>B1</w:t>
      </w:r>
      <w:r w:rsidR="009C15E0">
        <w:rPr>
          <w:rFonts w:ascii="Times New Roman" w:hAnsi="Times New Roman" w:cs="Times New Roman"/>
          <w:sz w:val="24"/>
          <w:szCs w:val="24"/>
        </w:rPr>
        <w:t xml:space="preserve">. </w:t>
      </w:r>
      <w:r w:rsidRPr="001E45F8">
        <w:rPr>
          <w:rFonts w:ascii="Times New Roman" w:hAnsi="Times New Roman" w:cs="Times New Roman"/>
          <w:sz w:val="24"/>
          <w:szCs w:val="24"/>
        </w:rPr>
        <w:t xml:space="preserve"> Rib did have significantly 3.2 log2 fold more A3 and 4.7 log2 fold less D1a compared to Davies (B-H adjusted p-values &lt; 0.05, Table S</w:t>
      </w:r>
      <w:r w:rsidR="00F8521B">
        <w:rPr>
          <w:rFonts w:ascii="Times New Roman" w:hAnsi="Times New Roman" w:cs="Times New Roman"/>
          <w:sz w:val="24"/>
          <w:szCs w:val="24"/>
        </w:rPr>
        <w:t>6</w:t>
      </w:r>
      <w:r w:rsidRPr="001E45F8">
        <w:rPr>
          <w:rFonts w:ascii="Times New Roman" w:hAnsi="Times New Roman" w:cs="Times New Roman"/>
          <w:sz w:val="24"/>
          <w:szCs w:val="24"/>
        </w:rPr>
        <w:t xml:space="preserve">). Pandora was again consistent to previous time points being dominated by </w:t>
      </w:r>
      <w:r w:rsidR="009C15E0" w:rsidRPr="009C15E0">
        <w:rPr>
          <w:rFonts w:ascii="Times New Roman" w:hAnsi="Times New Roman" w:cs="Times New Roman"/>
          <w:sz w:val="24"/>
          <w:szCs w:val="24"/>
        </w:rPr>
        <w:t xml:space="preserve">B1 </w:t>
      </w:r>
      <w:r w:rsidRPr="001E45F8">
        <w:rPr>
          <w:rFonts w:ascii="Times New Roman" w:hAnsi="Times New Roman" w:cs="Times New Roman"/>
          <w:sz w:val="24"/>
          <w:szCs w:val="24"/>
        </w:rPr>
        <w:t>followed by C1, D1, D, and D1a types, with a 5.2 log2 fold decrease in C. Magnetic juveniles greatly resembled Pandora juveniles in the diversity of C, C1, D1 and D1a, although they only house</w:t>
      </w:r>
      <w:r w:rsidR="002F65D0">
        <w:rPr>
          <w:rFonts w:ascii="Times New Roman" w:hAnsi="Times New Roman" w:cs="Times New Roman"/>
          <w:sz w:val="24"/>
          <w:szCs w:val="24"/>
        </w:rPr>
        <w:t>d</w:t>
      </w:r>
      <w:r w:rsidRPr="001E45F8">
        <w:rPr>
          <w:rFonts w:ascii="Times New Roman" w:hAnsi="Times New Roman" w:cs="Times New Roman"/>
          <w:sz w:val="24"/>
          <w:szCs w:val="24"/>
        </w:rPr>
        <w:t xml:space="preserve"> background populations of </w:t>
      </w:r>
      <w:r w:rsidR="009C15E0" w:rsidRPr="009C15E0">
        <w:rPr>
          <w:rFonts w:ascii="Times New Roman" w:hAnsi="Times New Roman" w:cs="Times New Roman"/>
          <w:sz w:val="24"/>
          <w:szCs w:val="24"/>
        </w:rPr>
        <w:t>B1</w:t>
      </w:r>
      <w:r w:rsidRPr="001E45F8">
        <w:rPr>
          <w:rFonts w:ascii="Times New Roman" w:hAnsi="Times New Roman" w:cs="Times New Roman"/>
          <w:sz w:val="24"/>
          <w:szCs w:val="24"/>
        </w:rPr>
        <w:t xml:space="preserve">. C-type OTU115 did increase 7.5 log2 fold increase in Magnetic juveniles from the previous time point. The abundance of D1a was significantly 4.8 log2 fold greater and A3 was 3.3 log2 fold less in Pandora compared to Magnetic. C15 was the main differentially abundant OTU between Rib and Pandora and Magnetic and Davies with both Rib and Magnetic having ~3.5 log2 fold greater abundances. </w:t>
      </w:r>
    </w:p>
    <w:p w14:paraId="68002383" w14:textId="477408CB" w:rsidR="0064155A" w:rsidRPr="001E45F8" w:rsidRDefault="0064155A" w:rsidP="009F5C4D">
      <w:pPr>
        <w:spacing w:after="0" w:line="360" w:lineRule="auto"/>
        <w:ind w:firstLine="720"/>
        <w:rPr>
          <w:rFonts w:ascii="Times New Roman" w:hAnsi="Times New Roman" w:cs="Times New Roman"/>
          <w:sz w:val="24"/>
          <w:szCs w:val="24"/>
        </w:rPr>
      </w:pPr>
      <w:r w:rsidRPr="001E45F8">
        <w:rPr>
          <w:rFonts w:ascii="Times New Roman" w:hAnsi="Times New Roman" w:cs="Times New Roman"/>
          <w:sz w:val="24"/>
          <w:szCs w:val="24"/>
        </w:rPr>
        <w:t xml:space="preserve">By 75 </w:t>
      </w:r>
      <w:proofErr w:type="spellStart"/>
      <w:r w:rsidR="00C825B0">
        <w:rPr>
          <w:rFonts w:ascii="Times New Roman" w:hAnsi="Times New Roman" w:cs="Times New Roman"/>
          <w:sz w:val="24"/>
          <w:szCs w:val="24"/>
        </w:rPr>
        <w:t>d.o.e.</w:t>
      </w:r>
      <w:proofErr w:type="spellEnd"/>
      <w:r w:rsidRPr="001E45F8">
        <w:rPr>
          <w:rFonts w:ascii="Times New Roman" w:hAnsi="Times New Roman" w:cs="Times New Roman"/>
          <w:sz w:val="24"/>
          <w:szCs w:val="24"/>
        </w:rPr>
        <w:t xml:space="preserve">, Magnetic and Pandora juveniles were very similar in OTU diversity. Both were dominated by C1 types, followed by D1, C and D1a types. The only qualitative differences are the presence of C15 and </w:t>
      </w:r>
      <w:r w:rsidR="00C070FA" w:rsidRPr="00C070FA">
        <w:rPr>
          <w:rFonts w:ascii="Times New Roman" w:hAnsi="Times New Roman" w:cs="Times New Roman"/>
          <w:sz w:val="24"/>
          <w:szCs w:val="24"/>
        </w:rPr>
        <w:t>A1</w:t>
      </w:r>
      <w:r w:rsidRPr="00C070FA">
        <w:rPr>
          <w:rFonts w:ascii="Times New Roman" w:hAnsi="Times New Roman" w:cs="Times New Roman"/>
          <w:sz w:val="24"/>
          <w:szCs w:val="24"/>
        </w:rPr>
        <w:t xml:space="preserve"> i</w:t>
      </w:r>
      <w:r w:rsidRPr="001E45F8">
        <w:rPr>
          <w:rFonts w:ascii="Times New Roman" w:hAnsi="Times New Roman" w:cs="Times New Roman"/>
          <w:sz w:val="24"/>
          <w:szCs w:val="24"/>
        </w:rPr>
        <w:t xml:space="preserve">n Magnetic juveniles. The background populations of </w:t>
      </w:r>
      <w:r w:rsidR="009C15E0" w:rsidRPr="009C15E0">
        <w:rPr>
          <w:rFonts w:ascii="Times New Roman" w:hAnsi="Times New Roman" w:cs="Times New Roman"/>
          <w:sz w:val="24"/>
          <w:szCs w:val="24"/>
        </w:rPr>
        <w:t xml:space="preserve">B1 </w:t>
      </w:r>
      <w:r w:rsidRPr="001E45F8">
        <w:rPr>
          <w:rFonts w:ascii="Times New Roman" w:hAnsi="Times New Roman" w:cs="Times New Roman"/>
          <w:sz w:val="24"/>
          <w:szCs w:val="24"/>
        </w:rPr>
        <w:t xml:space="preserve">that were present in the preceding time point in Magnetic juveniles grew in abundance and were now more in line with abundances in Pandora juveniles. In regards to </w:t>
      </w:r>
      <w:r w:rsidR="009C15E0" w:rsidRPr="009C15E0">
        <w:rPr>
          <w:rFonts w:ascii="Times New Roman" w:hAnsi="Times New Roman" w:cs="Times New Roman"/>
          <w:sz w:val="24"/>
          <w:szCs w:val="24"/>
        </w:rPr>
        <w:t>B1</w:t>
      </w:r>
      <w:r w:rsidRPr="001E45F8">
        <w:rPr>
          <w:rFonts w:ascii="Times New Roman" w:hAnsi="Times New Roman" w:cs="Times New Roman"/>
          <w:i/>
          <w:sz w:val="24"/>
          <w:szCs w:val="24"/>
        </w:rPr>
        <w:t>,</w:t>
      </w:r>
      <w:r w:rsidRPr="001E45F8">
        <w:rPr>
          <w:rFonts w:ascii="Times New Roman" w:hAnsi="Times New Roman" w:cs="Times New Roman"/>
          <w:sz w:val="24"/>
          <w:szCs w:val="24"/>
        </w:rPr>
        <w:t xml:space="preserve"> Pandora had 4.8 log2 fold less and Rib had 5.7 log2 fold more</w:t>
      </w:r>
      <w:r w:rsidRPr="001E45F8">
        <w:rPr>
          <w:rFonts w:ascii="Times New Roman" w:hAnsi="Times New Roman" w:cs="Times New Roman"/>
          <w:i/>
          <w:sz w:val="24"/>
          <w:szCs w:val="24"/>
        </w:rPr>
        <w:t xml:space="preserve"> </w:t>
      </w:r>
      <w:r w:rsidRPr="001E45F8">
        <w:rPr>
          <w:rFonts w:ascii="Times New Roman" w:hAnsi="Times New Roman" w:cs="Times New Roman"/>
          <w:sz w:val="24"/>
          <w:szCs w:val="24"/>
        </w:rPr>
        <w:t xml:space="preserve">compared to 48 </w:t>
      </w:r>
      <w:proofErr w:type="spellStart"/>
      <w:r w:rsidR="000B2F72">
        <w:rPr>
          <w:rFonts w:ascii="Times New Roman" w:hAnsi="Times New Roman" w:cs="Times New Roman"/>
          <w:sz w:val="24"/>
          <w:szCs w:val="24"/>
        </w:rPr>
        <w:t>d.o.e.</w:t>
      </w:r>
      <w:proofErr w:type="spellEnd"/>
      <w:r w:rsidRPr="001E45F8">
        <w:rPr>
          <w:rFonts w:ascii="Times New Roman" w:hAnsi="Times New Roman" w:cs="Times New Roman"/>
          <w:sz w:val="24"/>
          <w:szCs w:val="24"/>
        </w:rPr>
        <w:t xml:space="preserve"> (B-H adjusted p-values &lt; 0.05, Table S</w:t>
      </w:r>
      <w:r w:rsidR="00F8521B">
        <w:rPr>
          <w:rFonts w:ascii="Times New Roman" w:hAnsi="Times New Roman" w:cs="Times New Roman"/>
          <w:sz w:val="24"/>
          <w:szCs w:val="24"/>
        </w:rPr>
        <w:t>6</w:t>
      </w:r>
      <w:r w:rsidRPr="001E45F8">
        <w:rPr>
          <w:rFonts w:ascii="Times New Roman" w:hAnsi="Times New Roman" w:cs="Times New Roman"/>
          <w:sz w:val="24"/>
          <w:szCs w:val="24"/>
        </w:rPr>
        <w:t xml:space="preserve">). Alternatively, Davies and Rib diverged in community dominance, with Davies remaining very similar to previous time points in its dominance by A3 (although 7.1 log2 fold less of one type), C, C1 and C15 and with Rib now resembling Pandora and Magnetic (dominant C1 and background </w:t>
      </w:r>
      <w:r w:rsidR="009C15E0" w:rsidRPr="009C15E0">
        <w:rPr>
          <w:rFonts w:ascii="Times New Roman" w:hAnsi="Times New Roman" w:cs="Times New Roman"/>
          <w:sz w:val="24"/>
          <w:szCs w:val="24"/>
        </w:rPr>
        <w:t xml:space="preserve">B1 </w:t>
      </w:r>
      <w:r w:rsidRPr="001E45F8">
        <w:rPr>
          <w:rFonts w:ascii="Times New Roman" w:hAnsi="Times New Roman" w:cs="Times New Roman"/>
          <w:sz w:val="24"/>
          <w:szCs w:val="24"/>
        </w:rPr>
        <w:t xml:space="preserve">and C). Two </w:t>
      </w:r>
      <w:r w:rsidR="009C15E0" w:rsidRPr="009C15E0">
        <w:rPr>
          <w:rFonts w:ascii="Times New Roman" w:hAnsi="Times New Roman" w:cs="Times New Roman"/>
          <w:sz w:val="24"/>
          <w:szCs w:val="24"/>
        </w:rPr>
        <w:t xml:space="preserve">B1 </w:t>
      </w:r>
      <w:r w:rsidRPr="001E45F8">
        <w:rPr>
          <w:rFonts w:ascii="Times New Roman" w:hAnsi="Times New Roman" w:cs="Times New Roman"/>
          <w:sz w:val="24"/>
          <w:szCs w:val="24"/>
        </w:rPr>
        <w:t>types were in 5-6 log2 fold greater abundance in Rib compared to Magnetic and Pandora compared to Davies.</w:t>
      </w:r>
    </w:p>
    <w:p w14:paraId="685F5904" w14:textId="7B2716B9" w:rsidR="0064155A" w:rsidRPr="001E45F8" w:rsidRDefault="0064155A" w:rsidP="009F5C4D">
      <w:pPr>
        <w:spacing w:after="0" w:line="360" w:lineRule="auto"/>
        <w:ind w:firstLine="720"/>
        <w:rPr>
          <w:rFonts w:ascii="Times New Roman" w:hAnsi="Times New Roman" w:cs="Times New Roman"/>
          <w:sz w:val="24"/>
          <w:szCs w:val="24"/>
        </w:rPr>
      </w:pPr>
      <w:r w:rsidRPr="001E45F8">
        <w:rPr>
          <w:rFonts w:ascii="Times New Roman" w:hAnsi="Times New Roman" w:cs="Times New Roman"/>
          <w:sz w:val="24"/>
          <w:szCs w:val="24"/>
        </w:rPr>
        <w:t xml:space="preserve">By 90 </w:t>
      </w:r>
      <w:proofErr w:type="spellStart"/>
      <w:r w:rsidR="00C825B0">
        <w:rPr>
          <w:rFonts w:ascii="Times New Roman" w:hAnsi="Times New Roman" w:cs="Times New Roman"/>
          <w:sz w:val="24"/>
          <w:szCs w:val="24"/>
        </w:rPr>
        <w:t>d.o.e.</w:t>
      </w:r>
      <w:proofErr w:type="spellEnd"/>
      <w:r w:rsidRPr="001E45F8">
        <w:rPr>
          <w:rFonts w:ascii="Times New Roman" w:hAnsi="Times New Roman" w:cs="Times New Roman"/>
          <w:sz w:val="24"/>
          <w:szCs w:val="24"/>
        </w:rPr>
        <w:t xml:space="preserve">, Rib and Davies communities are very similar in their dominance by C15 and C1 type communities with moderate A3 and background C-types and </w:t>
      </w:r>
      <w:r w:rsidR="009C15E0" w:rsidRPr="009C15E0">
        <w:rPr>
          <w:rFonts w:ascii="Times New Roman" w:hAnsi="Times New Roman" w:cs="Times New Roman"/>
          <w:sz w:val="24"/>
          <w:szCs w:val="24"/>
        </w:rPr>
        <w:t>B1</w:t>
      </w:r>
      <w:r w:rsidRPr="001E45F8">
        <w:rPr>
          <w:rFonts w:ascii="Times New Roman" w:hAnsi="Times New Roman" w:cs="Times New Roman"/>
          <w:i/>
          <w:sz w:val="24"/>
          <w:szCs w:val="24"/>
        </w:rPr>
        <w:t xml:space="preserve"> </w:t>
      </w:r>
      <w:r w:rsidRPr="001E45F8">
        <w:rPr>
          <w:rFonts w:ascii="Times New Roman" w:hAnsi="Times New Roman" w:cs="Times New Roman"/>
          <w:sz w:val="24"/>
          <w:szCs w:val="24"/>
        </w:rPr>
        <w:t xml:space="preserve">and some </w:t>
      </w:r>
      <w:r w:rsidRPr="00C825B0">
        <w:rPr>
          <w:rFonts w:ascii="Times New Roman" w:hAnsi="Times New Roman" w:cs="Times New Roman"/>
          <w:sz w:val="24"/>
          <w:szCs w:val="24"/>
        </w:rPr>
        <w:t>uncultured types</w:t>
      </w:r>
      <w:r w:rsidRPr="00C825B0">
        <w:rPr>
          <w:rFonts w:ascii="Times New Roman" w:hAnsi="Times New Roman" w:cs="Times New Roman"/>
          <w:i/>
          <w:sz w:val="24"/>
          <w:szCs w:val="24"/>
        </w:rPr>
        <w:t>.</w:t>
      </w:r>
      <w:r w:rsidRPr="00C825B0">
        <w:rPr>
          <w:rFonts w:ascii="Times New Roman" w:hAnsi="Times New Roman" w:cs="Times New Roman"/>
          <w:sz w:val="24"/>
          <w:szCs w:val="24"/>
        </w:rPr>
        <w:t xml:space="preserve"> Rib juveniles did have additional diversity in F5</w:t>
      </w:r>
      <w:r w:rsidR="00C825B0" w:rsidRPr="00C825B0">
        <w:rPr>
          <w:rFonts w:ascii="Times New Roman" w:hAnsi="Times New Roman" w:cs="Times New Roman"/>
          <w:sz w:val="24"/>
          <w:szCs w:val="24"/>
        </w:rPr>
        <w:t xml:space="preserve">, </w:t>
      </w:r>
      <w:r w:rsidRPr="00C825B0">
        <w:rPr>
          <w:rFonts w:ascii="Times New Roman" w:hAnsi="Times New Roman" w:cs="Times New Roman"/>
          <w:sz w:val="24"/>
          <w:szCs w:val="24"/>
        </w:rPr>
        <w:t xml:space="preserve">and </w:t>
      </w:r>
      <w:r w:rsidR="00122566" w:rsidRPr="00C825B0">
        <w:rPr>
          <w:rFonts w:ascii="Times New Roman" w:hAnsi="Times New Roman" w:cs="Times New Roman"/>
          <w:sz w:val="24"/>
          <w:szCs w:val="24"/>
        </w:rPr>
        <w:t>A3</w:t>
      </w:r>
      <w:r w:rsidRPr="00C825B0">
        <w:rPr>
          <w:rFonts w:ascii="Times New Roman" w:hAnsi="Times New Roman" w:cs="Times New Roman"/>
          <w:sz w:val="24"/>
          <w:szCs w:val="24"/>
        </w:rPr>
        <w:t xml:space="preserve">. Davies also had background C90 and CCMP2455 types not observed in Rib. </w:t>
      </w:r>
      <w:r w:rsidR="009C15E0" w:rsidRPr="00C825B0">
        <w:rPr>
          <w:rFonts w:ascii="Times New Roman" w:hAnsi="Times New Roman" w:cs="Times New Roman"/>
          <w:sz w:val="24"/>
          <w:szCs w:val="24"/>
        </w:rPr>
        <w:t xml:space="preserve">B1 </w:t>
      </w:r>
      <w:r w:rsidRPr="00C825B0">
        <w:rPr>
          <w:rFonts w:ascii="Times New Roman" w:hAnsi="Times New Roman" w:cs="Times New Roman"/>
          <w:sz w:val="24"/>
          <w:szCs w:val="24"/>
        </w:rPr>
        <w:t>and a C-type were found to be at 4.3-6</w:t>
      </w:r>
      <w:r w:rsidRPr="001E45F8">
        <w:rPr>
          <w:rFonts w:ascii="Times New Roman" w:hAnsi="Times New Roman" w:cs="Times New Roman"/>
          <w:sz w:val="24"/>
          <w:szCs w:val="24"/>
        </w:rPr>
        <w:t>.1 log2 fold lower abundance in Rib compared to Davies (B-H ad</w:t>
      </w:r>
      <w:r w:rsidR="00F8521B">
        <w:rPr>
          <w:rFonts w:ascii="Times New Roman" w:hAnsi="Times New Roman" w:cs="Times New Roman"/>
          <w:sz w:val="24"/>
          <w:szCs w:val="24"/>
        </w:rPr>
        <w:t>justed p-values &lt; 0.05, Table S6</w:t>
      </w:r>
      <w:r w:rsidRPr="001E45F8">
        <w:rPr>
          <w:rFonts w:ascii="Times New Roman" w:hAnsi="Times New Roman" w:cs="Times New Roman"/>
          <w:sz w:val="24"/>
          <w:szCs w:val="24"/>
        </w:rPr>
        <w:t xml:space="preserve">). Davies juveniles resembled the four earliest time points due to the reduction in type A3 by 4.2 log2 fold, and a 4.7 log2 fold increase in </w:t>
      </w:r>
      <w:r w:rsidR="009C15E0" w:rsidRPr="009C15E0">
        <w:rPr>
          <w:rFonts w:ascii="Times New Roman" w:hAnsi="Times New Roman" w:cs="Times New Roman"/>
          <w:sz w:val="24"/>
          <w:szCs w:val="24"/>
        </w:rPr>
        <w:t>B1</w:t>
      </w:r>
      <w:r w:rsidRPr="001E45F8">
        <w:rPr>
          <w:rFonts w:ascii="Times New Roman" w:hAnsi="Times New Roman" w:cs="Times New Roman"/>
          <w:sz w:val="24"/>
          <w:szCs w:val="24"/>
        </w:rPr>
        <w:t xml:space="preserve">. Pandora was dominated by 4-6 log2 fold more C and </w:t>
      </w:r>
      <w:r w:rsidR="009C15E0" w:rsidRPr="009C15E0">
        <w:rPr>
          <w:rFonts w:ascii="Times New Roman" w:hAnsi="Times New Roman" w:cs="Times New Roman"/>
          <w:sz w:val="24"/>
          <w:szCs w:val="24"/>
        </w:rPr>
        <w:t xml:space="preserve">B1 </w:t>
      </w:r>
      <w:r w:rsidRPr="001E45F8">
        <w:rPr>
          <w:rFonts w:ascii="Times New Roman" w:hAnsi="Times New Roman" w:cs="Times New Roman"/>
          <w:sz w:val="24"/>
          <w:szCs w:val="24"/>
        </w:rPr>
        <w:t xml:space="preserve">compared to Magnetic juveniles, which were still dominated by C1 types. Pandora alternatively </w:t>
      </w:r>
      <w:r w:rsidRPr="001E45F8">
        <w:rPr>
          <w:rFonts w:ascii="Times New Roman" w:hAnsi="Times New Roman" w:cs="Times New Roman"/>
          <w:sz w:val="24"/>
          <w:szCs w:val="24"/>
        </w:rPr>
        <w:lastRenderedPageBreak/>
        <w:t xml:space="preserve">switched in dominance across a range of C types. Pandora juveniles also increased 4.8 log2 fold in </w:t>
      </w:r>
      <w:r w:rsidR="009C15E0" w:rsidRPr="009C15E0">
        <w:rPr>
          <w:rFonts w:ascii="Times New Roman" w:hAnsi="Times New Roman" w:cs="Times New Roman"/>
          <w:sz w:val="24"/>
          <w:szCs w:val="24"/>
        </w:rPr>
        <w:t xml:space="preserve">B1 </w:t>
      </w:r>
      <w:r w:rsidRPr="001E45F8">
        <w:rPr>
          <w:rFonts w:ascii="Times New Roman" w:hAnsi="Times New Roman" w:cs="Times New Roman"/>
          <w:sz w:val="24"/>
          <w:szCs w:val="24"/>
        </w:rPr>
        <w:t xml:space="preserve">abundance compared to the previous time point although this type did not regain its former dominance. These juveniles also decreased in D1 (6.2 log2 fold) and D1a. Magnetic juveniles saw 6.7-fold increases in </w:t>
      </w:r>
      <w:r w:rsidR="009C15E0" w:rsidRPr="009C15E0">
        <w:rPr>
          <w:rFonts w:ascii="Times New Roman" w:hAnsi="Times New Roman" w:cs="Times New Roman"/>
          <w:sz w:val="24"/>
          <w:szCs w:val="24"/>
        </w:rPr>
        <w:t xml:space="preserve">B1 </w:t>
      </w:r>
      <w:r w:rsidRPr="001E45F8">
        <w:rPr>
          <w:rFonts w:ascii="Times New Roman" w:hAnsi="Times New Roman" w:cs="Times New Roman"/>
          <w:sz w:val="24"/>
          <w:szCs w:val="24"/>
        </w:rPr>
        <w:t xml:space="preserve">types, ~5.8 log2 fold increase in C15 and 4.4 log2 fold decrease in D1 abundances compared to 75 </w:t>
      </w:r>
      <w:proofErr w:type="spellStart"/>
      <w:r w:rsidR="000B2F72">
        <w:rPr>
          <w:rFonts w:ascii="Times New Roman" w:hAnsi="Times New Roman" w:cs="Times New Roman"/>
          <w:sz w:val="24"/>
          <w:szCs w:val="24"/>
        </w:rPr>
        <w:t>d.o.e.</w:t>
      </w:r>
      <w:proofErr w:type="spellEnd"/>
      <w:r w:rsidRPr="001E45F8">
        <w:rPr>
          <w:rFonts w:ascii="Times New Roman" w:hAnsi="Times New Roman" w:cs="Times New Roman"/>
          <w:sz w:val="24"/>
          <w:szCs w:val="24"/>
        </w:rPr>
        <w:t xml:space="preserve"> Overall, D1 was quite variable, with significantly greater abundances in Pandora compared to Rib, but less in Rib and Davies compared to Magnetic. </w:t>
      </w:r>
    </w:p>
    <w:p w14:paraId="2CE6D508" w14:textId="0AAE7EF9" w:rsidR="0064155A" w:rsidRDefault="0064155A" w:rsidP="009F5C4D">
      <w:pPr>
        <w:spacing w:after="0" w:line="360" w:lineRule="auto"/>
        <w:ind w:firstLine="720"/>
        <w:rPr>
          <w:rFonts w:ascii="Times New Roman" w:hAnsi="Times New Roman" w:cs="Times New Roman"/>
          <w:sz w:val="24"/>
          <w:szCs w:val="24"/>
        </w:rPr>
      </w:pPr>
      <w:r w:rsidRPr="001E45F8">
        <w:rPr>
          <w:rFonts w:ascii="Times New Roman" w:hAnsi="Times New Roman" w:cs="Times New Roman"/>
          <w:sz w:val="24"/>
          <w:szCs w:val="24"/>
        </w:rPr>
        <w:t xml:space="preserve">Davies juveniles survived until 145 </w:t>
      </w:r>
      <w:proofErr w:type="spellStart"/>
      <w:r w:rsidR="00C825B0">
        <w:rPr>
          <w:rFonts w:ascii="Times New Roman" w:hAnsi="Times New Roman" w:cs="Times New Roman"/>
          <w:sz w:val="24"/>
          <w:szCs w:val="24"/>
        </w:rPr>
        <w:t>d.o.e.</w:t>
      </w:r>
      <w:proofErr w:type="spellEnd"/>
      <w:r w:rsidRPr="001E45F8">
        <w:rPr>
          <w:rFonts w:ascii="Times New Roman" w:hAnsi="Times New Roman" w:cs="Times New Roman"/>
          <w:sz w:val="24"/>
          <w:szCs w:val="24"/>
        </w:rPr>
        <w:t xml:space="preserve"> (four additional sampling points). No differentially abundant OTUs were detected between sampling points 90-102, 102-117, 117-129 </w:t>
      </w:r>
      <w:proofErr w:type="spellStart"/>
      <w:r w:rsidR="000B2F72">
        <w:rPr>
          <w:rFonts w:ascii="Times New Roman" w:hAnsi="Times New Roman" w:cs="Times New Roman"/>
          <w:sz w:val="24"/>
          <w:szCs w:val="24"/>
        </w:rPr>
        <w:t>d.o.e.</w:t>
      </w:r>
      <w:proofErr w:type="spellEnd"/>
      <w:r w:rsidRPr="001E45F8">
        <w:rPr>
          <w:rFonts w:ascii="Times New Roman" w:hAnsi="Times New Roman" w:cs="Times New Roman"/>
          <w:sz w:val="24"/>
          <w:szCs w:val="24"/>
        </w:rPr>
        <w:t xml:space="preserve"> in juveniles exposed to Davies sediments, however C15 was at 6.6 log2 fold greater abundances from 129-145 </w:t>
      </w:r>
      <w:proofErr w:type="spellStart"/>
      <w:r w:rsidR="000B2F72">
        <w:rPr>
          <w:rFonts w:ascii="Times New Roman" w:hAnsi="Times New Roman" w:cs="Times New Roman"/>
          <w:sz w:val="24"/>
          <w:szCs w:val="24"/>
        </w:rPr>
        <w:t>d.o.e</w:t>
      </w:r>
      <w:proofErr w:type="gramStart"/>
      <w:r w:rsidR="000B2F72">
        <w:rPr>
          <w:rFonts w:ascii="Times New Roman" w:hAnsi="Times New Roman" w:cs="Times New Roman"/>
          <w:sz w:val="24"/>
          <w:szCs w:val="24"/>
        </w:rPr>
        <w:t>.</w:t>
      </w:r>
      <w:proofErr w:type="spellEnd"/>
      <w:r w:rsidRPr="001E45F8">
        <w:rPr>
          <w:rFonts w:ascii="Times New Roman" w:hAnsi="Times New Roman" w:cs="Times New Roman"/>
          <w:sz w:val="24"/>
          <w:szCs w:val="24"/>
        </w:rPr>
        <w:t>(</w:t>
      </w:r>
      <w:proofErr w:type="gramEnd"/>
      <w:r w:rsidRPr="001E45F8">
        <w:rPr>
          <w:rFonts w:ascii="Times New Roman" w:hAnsi="Times New Roman" w:cs="Times New Roman"/>
          <w:sz w:val="24"/>
          <w:szCs w:val="24"/>
        </w:rPr>
        <w:t xml:space="preserve"> B-H adjusted p-values &lt; 0.05, Table S</w:t>
      </w:r>
      <w:r w:rsidR="00F8521B">
        <w:rPr>
          <w:rFonts w:ascii="Times New Roman" w:hAnsi="Times New Roman" w:cs="Times New Roman"/>
          <w:sz w:val="24"/>
          <w:szCs w:val="24"/>
        </w:rPr>
        <w:t>6</w:t>
      </w:r>
      <w:r w:rsidRPr="001E45F8">
        <w:rPr>
          <w:rFonts w:ascii="Times New Roman" w:hAnsi="Times New Roman" w:cs="Times New Roman"/>
          <w:sz w:val="24"/>
          <w:szCs w:val="24"/>
        </w:rPr>
        <w:t xml:space="preserve">). However, compared to 90 </w:t>
      </w:r>
      <w:proofErr w:type="spellStart"/>
      <w:r w:rsidR="00C825B0">
        <w:rPr>
          <w:rFonts w:ascii="Times New Roman" w:hAnsi="Times New Roman" w:cs="Times New Roman"/>
          <w:sz w:val="24"/>
          <w:szCs w:val="24"/>
        </w:rPr>
        <w:t>d.o.e.</w:t>
      </w:r>
      <w:proofErr w:type="spellEnd"/>
      <w:r w:rsidRPr="001E45F8">
        <w:rPr>
          <w:rFonts w:ascii="Times New Roman" w:hAnsi="Times New Roman" w:cs="Times New Roman"/>
          <w:sz w:val="24"/>
          <w:szCs w:val="24"/>
        </w:rPr>
        <w:t xml:space="preserve">, the overall abundance of A3 types was greater and continued to be variable until day 145. C1 and C15 types both oscillated in dominance for the remaining four time points. D1 and D1a were also detected in low abundance at 102 </w:t>
      </w:r>
      <w:proofErr w:type="spellStart"/>
      <w:r w:rsidR="000B2F72">
        <w:rPr>
          <w:rFonts w:ascii="Times New Roman" w:hAnsi="Times New Roman" w:cs="Times New Roman"/>
          <w:sz w:val="24"/>
          <w:szCs w:val="24"/>
        </w:rPr>
        <w:t>d.o.e.</w:t>
      </w:r>
      <w:proofErr w:type="spellEnd"/>
      <w:r w:rsidRPr="001E45F8">
        <w:rPr>
          <w:rFonts w:ascii="Times New Roman" w:hAnsi="Times New Roman" w:cs="Times New Roman"/>
          <w:sz w:val="24"/>
          <w:szCs w:val="24"/>
        </w:rPr>
        <w:t xml:space="preserve"> and D1 became one of the dominant types in 117 </w:t>
      </w:r>
      <w:proofErr w:type="spellStart"/>
      <w:r w:rsidR="000B2F72">
        <w:rPr>
          <w:rFonts w:ascii="Times New Roman" w:hAnsi="Times New Roman" w:cs="Times New Roman"/>
          <w:sz w:val="24"/>
          <w:szCs w:val="24"/>
        </w:rPr>
        <w:t>d.o.e.</w:t>
      </w:r>
      <w:proofErr w:type="spellEnd"/>
      <w:r w:rsidRPr="001E45F8">
        <w:rPr>
          <w:rFonts w:ascii="Times New Roman" w:hAnsi="Times New Roman" w:cs="Times New Roman"/>
          <w:sz w:val="24"/>
          <w:szCs w:val="24"/>
        </w:rPr>
        <w:t xml:space="preserve"> However, both D1 and D1a were at very low abundance in the final two time points.</w:t>
      </w:r>
    </w:p>
    <w:p w14:paraId="2E8760EF" w14:textId="77777777" w:rsidR="002529C9" w:rsidRDefault="002529C9" w:rsidP="009F5C4D">
      <w:pPr>
        <w:spacing w:after="0" w:line="360" w:lineRule="auto"/>
        <w:ind w:firstLine="720"/>
        <w:rPr>
          <w:rFonts w:ascii="Times New Roman" w:hAnsi="Times New Roman" w:cs="Times New Roman"/>
          <w:sz w:val="24"/>
          <w:szCs w:val="24"/>
        </w:rPr>
      </w:pPr>
    </w:p>
    <w:p w14:paraId="1A9E802D" w14:textId="77777777" w:rsidR="002529C9" w:rsidRPr="009F02B9" w:rsidRDefault="002529C9" w:rsidP="002529C9">
      <w:pPr>
        <w:spacing w:after="0" w:line="360" w:lineRule="auto"/>
        <w:jc w:val="both"/>
        <w:rPr>
          <w:rFonts w:ascii="Times New Roman" w:eastAsia="Times New Roman" w:hAnsi="Times New Roman" w:cs="Times New Roman"/>
          <w:i/>
          <w:sz w:val="24"/>
          <w:szCs w:val="24"/>
          <w:lang w:eastAsia="en-AU"/>
        </w:rPr>
      </w:pPr>
      <w:r w:rsidRPr="009F02B9">
        <w:rPr>
          <w:rFonts w:ascii="Times New Roman" w:eastAsia="Times New Roman" w:hAnsi="Times New Roman" w:cs="Times New Roman"/>
          <w:i/>
          <w:sz w:val="24"/>
          <w:szCs w:val="24"/>
          <w:lang w:eastAsia="en-AU"/>
        </w:rPr>
        <w:t xml:space="preserve">Patterns in photochemical efficiency and </w:t>
      </w:r>
      <w:r w:rsidRPr="009F02B9">
        <w:rPr>
          <w:rFonts w:ascii="Times New Roman" w:eastAsia="Times New Roman" w:hAnsi="Times New Roman" w:cs="Times New Roman"/>
          <w:sz w:val="24"/>
          <w:szCs w:val="24"/>
          <w:lang w:eastAsia="en-AU"/>
        </w:rPr>
        <w:t>Symbiodinium</w:t>
      </w:r>
      <w:r w:rsidRPr="009F02B9">
        <w:rPr>
          <w:rFonts w:ascii="Times New Roman" w:eastAsia="Times New Roman" w:hAnsi="Times New Roman" w:cs="Times New Roman"/>
          <w:i/>
          <w:sz w:val="24"/>
          <w:szCs w:val="24"/>
          <w:lang w:eastAsia="en-AU"/>
        </w:rPr>
        <w:t xml:space="preserve"> community dynamics compared within and </w:t>
      </w:r>
      <w:r w:rsidRPr="00E47D1D">
        <w:rPr>
          <w:rFonts w:ascii="Times New Roman" w:eastAsia="Times New Roman" w:hAnsi="Times New Roman" w:cs="Times New Roman"/>
          <w:i/>
          <w:sz w:val="24"/>
          <w:szCs w:val="24"/>
          <w:lang w:eastAsia="en-AU"/>
        </w:rPr>
        <w:t xml:space="preserve">among </w:t>
      </w:r>
      <w:r w:rsidR="00E47D1D" w:rsidRPr="00E47D1D">
        <w:rPr>
          <w:rFonts w:ascii="Times New Roman" w:hAnsi="Times New Roman" w:cs="Times New Roman"/>
          <w:i/>
          <w:sz w:val="24"/>
          <w:szCs w:val="24"/>
        </w:rPr>
        <w:t>location</w:t>
      </w:r>
      <w:r w:rsidRPr="00E47D1D">
        <w:rPr>
          <w:rFonts w:ascii="Times New Roman" w:eastAsia="Times New Roman" w:hAnsi="Times New Roman" w:cs="Times New Roman"/>
          <w:i/>
          <w:sz w:val="24"/>
          <w:szCs w:val="24"/>
          <w:lang w:eastAsia="en-AU"/>
        </w:rPr>
        <w:t>s</w:t>
      </w:r>
    </w:p>
    <w:p w14:paraId="4DA7FF89" w14:textId="2561268A" w:rsidR="002529C9" w:rsidRPr="00A331FE" w:rsidRDefault="002529C9" w:rsidP="002529C9">
      <w:pPr>
        <w:spacing w:after="0" w:line="360" w:lineRule="auto"/>
        <w:ind w:firstLine="720"/>
        <w:jc w:val="both"/>
        <w:rPr>
          <w:rFonts w:ascii="Times New Roman" w:eastAsia="Times New Roman" w:hAnsi="Times New Roman" w:cs="Times New Roman"/>
          <w:sz w:val="24"/>
          <w:szCs w:val="24"/>
          <w:lang w:eastAsia="en-AU"/>
        </w:rPr>
      </w:pPr>
      <w:r w:rsidRPr="00A331FE">
        <w:rPr>
          <w:rFonts w:ascii="Times New Roman" w:eastAsia="Times New Roman" w:hAnsi="Times New Roman" w:cs="Times New Roman"/>
          <w:sz w:val="24"/>
          <w:szCs w:val="24"/>
          <w:lang w:eastAsia="en-AU"/>
        </w:rPr>
        <w:t xml:space="preserve">Differences in </w:t>
      </w:r>
      <w:proofErr w:type="spellStart"/>
      <w:r w:rsidRPr="00A331FE">
        <w:rPr>
          <w:rFonts w:ascii="Times New Roman" w:eastAsia="Times New Roman" w:hAnsi="Times New Roman" w:cs="Times New Roman"/>
          <w:sz w:val="24"/>
          <w:szCs w:val="24"/>
          <w:lang w:eastAsia="en-AU"/>
        </w:rPr>
        <w:t>Fv</w:t>
      </w:r>
      <w:proofErr w:type="spellEnd"/>
      <w:r w:rsidRPr="00A331FE">
        <w:rPr>
          <w:rFonts w:ascii="Times New Roman" w:eastAsia="Times New Roman" w:hAnsi="Times New Roman" w:cs="Times New Roman"/>
          <w:sz w:val="24"/>
          <w:szCs w:val="24"/>
          <w:lang w:eastAsia="en-AU"/>
        </w:rPr>
        <w:t>/</w:t>
      </w:r>
      <w:proofErr w:type="spellStart"/>
      <w:r w:rsidRPr="00A331FE">
        <w:rPr>
          <w:rFonts w:ascii="Times New Roman" w:eastAsia="Times New Roman" w:hAnsi="Times New Roman" w:cs="Times New Roman"/>
          <w:sz w:val="24"/>
          <w:szCs w:val="24"/>
          <w:lang w:eastAsia="en-AU"/>
        </w:rPr>
        <w:t>Fm</w:t>
      </w:r>
      <w:proofErr w:type="spellEnd"/>
      <w:r w:rsidRPr="00A331FE">
        <w:rPr>
          <w:rFonts w:ascii="Times New Roman" w:eastAsia="Times New Roman" w:hAnsi="Times New Roman" w:cs="Times New Roman"/>
          <w:sz w:val="24"/>
          <w:szCs w:val="24"/>
          <w:lang w:eastAsia="en-AU"/>
        </w:rPr>
        <w:t xml:space="preserve"> yields among juveniles exposed to sediments from different </w:t>
      </w:r>
      <w:r w:rsidR="00E47D1D">
        <w:rPr>
          <w:rFonts w:ascii="Times New Roman" w:hAnsi="Times New Roman" w:cs="Times New Roman"/>
          <w:sz w:val="24"/>
          <w:szCs w:val="24"/>
        </w:rPr>
        <w:t>location</w:t>
      </w:r>
      <w:r w:rsidRPr="00A331FE">
        <w:rPr>
          <w:rFonts w:ascii="Times New Roman" w:eastAsia="Times New Roman" w:hAnsi="Times New Roman" w:cs="Times New Roman"/>
          <w:sz w:val="24"/>
          <w:szCs w:val="24"/>
          <w:lang w:eastAsia="en-AU"/>
        </w:rPr>
        <w:t xml:space="preserve">s were potentially driven by distinct </w:t>
      </w:r>
      <w:r w:rsidRPr="00A331FE">
        <w:rPr>
          <w:rFonts w:ascii="Times New Roman" w:eastAsia="Times New Roman" w:hAnsi="Times New Roman" w:cs="Times New Roman"/>
          <w:i/>
          <w:sz w:val="24"/>
          <w:szCs w:val="24"/>
          <w:lang w:eastAsia="en-AU"/>
        </w:rPr>
        <w:t>Symbiodinium</w:t>
      </w:r>
      <w:r w:rsidRPr="00A331FE">
        <w:rPr>
          <w:rFonts w:ascii="Times New Roman" w:eastAsia="Times New Roman" w:hAnsi="Times New Roman" w:cs="Times New Roman"/>
          <w:sz w:val="24"/>
          <w:szCs w:val="24"/>
          <w:lang w:eastAsia="en-AU"/>
        </w:rPr>
        <w:t xml:space="preserve"> communiti</w:t>
      </w:r>
      <w:r w:rsidR="00F8521B">
        <w:rPr>
          <w:rFonts w:ascii="Times New Roman" w:eastAsia="Times New Roman" w:hAnsi="Times New Roman" w:cs="Times New Roman"/>
          <w:sz w:val="24"/>
          <w:szCs w:val="24"/>
          <w:lang w:eastAsia="en-AU"/>
        </w:rPr>
        <w:t>es in these juveniles (Figure 7, Figure 8C</w:t>
      </w:r>
      <w:r w:rsidRPr="00A331FE">
        <w:rPr>
          <w:rFonts w:ascii="Times New Roman" w:eastAsia="Times New Roman" w:hAnsi="Times New Roman" w:cs="Times New Roman"/>
          <w:sz w:val="24"/>
          <w:szCs w:val="24"/>
          <w:lang w:eastAsia="en-AU"/>
        </w:rPr>
        <w:t xml:space="preserve">). For example, juveniles exposed to Pandora and Magnetic sediments had the most similar </w:t>
      </w:r>
      <w:proofErr w:type="spellStart"/>
      <w:r w:rsidRPr="00A331FE">
        <w:rPr>
          <w:rFonts w:ascii="Times New Roman" w:eastAsia="Times New Roman" w:hAnsi="Times New Roman" w:cs="Times New Roman"/>
          <w:sz w:val="24"/>
          <w:szCs w:val="24"/>
          <w:lang w:eastAsia="en-AU"/>
        </w:rPr>
        <w:t>Fv</w:t>
      </w:r>
      <w:proofErr w:type="spellEnd"/>
      <w:r w:rsidRPr="00A331FE">
        <w:rPr>
          <w:rFonts w:ascii="Times New Roman" w:eastAsia="Times New Roman" w:hAnsi="Times New Roman" w:cs="Times New Roman"/>
          <w:sz w:val="24"/>
          <w:szCs w:val="24"/>
          <w:lang w:eastAsia="en-AU"/>
        </w:rPr>
        <w:t>/</w:t>
      </w:r>
      <w:proofErr w:type="spellStart"/>
      <w:r w:rsidRPr="00A331FE">
        <w:rPr>
          <w:rFonts w:ascii="Times New Roman" w:eastAsia="Times New Roman" w:hAnsi="Times New Roman" w:cs="Times New Roman"/>
          <w:sz w:val="24"/>
          <w:szCs w:val="24"/>
          <w:lang w:eastAsia="en-AU"/>
        </w:rPr>
        <w:t>Fm</w:t>
      </w:r>
      <w:proofErr w:type="spellEnd"/>
      <w:r w:rsidRPr="00A331FE">
        <w:rPr>
          <w:rFonts w:ascii="Times New Roman" w:eastAsia="Times New Roman" w:hAnsi="Times New Roman" w:cs="Times New Roman"/>
          <w:sz w:val="24"/>
          <w:szCs w:val="24"/>
          <w:lang w:eastAsia="en-AU"/>
        </w:rPr>
        <w:t xml:space="preserve"> values (~0.6) at day 41, when juveniles in both sediment treatments had substantial populations of D1 (OTU4, Magnetic: 16,141 ± 9488, Pandora: 17,200 ± 16207). Juveniles in Davies and Rib treatments, however, had lower </w:t>
      </w:r>
      <w:proofErr w:type="spellStart"/>
      <w:r w:rsidRPr="00A331FE">
        <w:rPr>
          <w:rFonts w:ascii="Times New Roman" w:eastAsia="Times New Roman" w:hAnsi="Times New Roman" w:cs="Times New Roman"/>
          <w:sz w:val="24"/>
          <w:szCs w:val="24"/>
          <w:lang w:eastAsia="en-AU"/>
        </w:rPr>
        <w:t>Fv</w:t>
      </w:r>
      <w:proofErr w:type="spellEnd"/>
      <w:r w:rsidRPr="00A331FE">
        <w:rPr>
          <w:rFonts w:ascii="Times New Roman" w:eastAsia="Times New Roman" w:hAnsi="Times New Roman" w:cs="Times New Roman"/>
          <w:sz w:val="24"/>
          <w:szCs w:val="24"/>
          <w:lang w:eastAsia="en-AU"/>
        </w:rPr>
        <w:t>/</w:t>
      </w:r>
      <w:proofErr w:type="spellStart"/>
      <w:r w:rsidRPr="00A331FE">
        <w:rPr>
          <w:rFonts w:ascii="Times New Roman" w:eastAsia="Times New Roman" w:hAnsi="Times New Roman" w:cs="Times New Roman"/>
          <w:sz w:val="24"/>
          <w:szCs w:val="24"/>
          <w:lang w:eastAsia="en-AU"/>
        </w:rPr>
        <w:t>Fm</w:t>
      </w:r>
      <w:proofErr w:type="spellEnd"/>
      <w:r w:rsidRPr="00A331FE">
        <w:rPr>
          <w:rFonts w:ascii="Times New Roman" w:eastAsia="Times New Roman" w:hAnsi="Times New Roman" w:cs="Times New Roman"/>
          <w:sz w:val="24"/>
          <w:szCs w:val="24"/>
          <w:lang w:eastAsia="en-AU"/>
        </w:rPr>
        <w:t xml:space="preserve"> values (closer to 0.5), and were dominated by C15 (Davies juveniles) or C1 (Rib juveniles). By day 75, all </w:t>
      </w:r>
      <w:proofErr w:type="spellStart"/>
      <w:r w:rsidRPr="00A331FE">
        <w:rPr>
          <w:rFonts w:ascii="Times New Roman" w:eastAsia="Times New Roman" w:hAnsi="Times New Roman" w:cs="Times New Roman"/>
          <w:sz w:val="24"/>
          <w:szCs w:val="24"/>
          <w:lang w:eastAsia="en-AU"/>
        </w:rPr>
        <w:t>Fv</w:t>
      </w:r>
      <w:proofErr w:type="spellEnd"/>
      <w:r w:rsidRPr="00A331FE">
        <w:rPr>
          <w:rFonts w:ascii="Times New Roman" w:eastAsia="Times New Roman" w:hAnsi="Times New Roman" w:cs="Times New Roman"/>
          <w:sz w:val="24"/>
          <w:szCs w:val="24"/>
          <w:lang w:eastAsia="en-AU"/>
        </w:rPr>
        <w:t>/</w:t>
      </w:r>
      <w:proofErr w:type="spellStart"/>
      <w:r w:rsidRPr="00A331FE">
        <w:rPr>
          <w:rFonts w:ascii="Times New Roman" w:eastAsia="Times New Roman" w:hAnsi="Times New Roman" w:cs="Times New Roman"/>
          <w:sz w:val="24"/>
          <w:szCs w:val="24"/>
          <w:lang w:eastAsia="en-AU"/>
        </w:rPr>
        <w:t>Fm</w:t>
      </w:r>
      <w:proofErr w:type="spellEnd"/>
      <w:r w:rsidRPr="00A331FE">
        <w:rPr>
          <w:rFonts w:ascii="Times New Roman" w:eastAsia="Times New Roman" w:hAnsi="Times New Roman" w:cs="Times New Roman"/>
          <w:sz w:val="24"/>
          <w:szCs w:val="24"/>
          <w:lang w:eastAsia="en-AU"/>
        </w:rPr>
        <w:t xml:space="preserve"> values were divergent, as were the symbiont com</w:t>
      </w:r>
      <w:r>
        <w:rPr>
          <w:rFonts w:ascii="Times New Roman" w:eastAsia="Times New Roman" w:hAnsi="Times New Roman" w:cs="Times New Roman"/>
          <w:sz w:val="24"/>
          <w:szCs w:val="24"/>
          <w:lang w:eastAsia="en-AU"/>
        </w:rPr>
        <w:t xml:space="preserve">munities in juveniles (Figure </w:t>
      </w:r>
      <w:r w:rsidR="00F8521B">
        <w:rPr>
          <w:rFonts w:ascii="Times New Roman" w:eastAsia="Times New Roman" w:hAnsi="Times New Roman" w:cs="Times New Roman"/>
          <w:sz w:val="24"/>
          <w:szCs w:val="24"/>
          <w:lang w:eastAsia="en-AU"/>
        </w:rPr>
        <w:t>8C</w:t>
      </w:r>
      <w:r w:rsidRPr="00A331FE">
        <w:rPr>
          <w:rFonts w:ascii="Times New Roman" w:eastAsia="Times New Roman" w:hAnsi="Times New Roman" w:cs="Times New Roman"/>
          <w:sz w:val="24"/>
          <w:szCs w:val="24"/>
          <w:lang w:eastAsia="en-AU"/>
        </w:rPr>
        <w:t xml:space="preserve">). Interestingly, the greatest quantum yields for juveniles exposed to Rib sediments were recorded at day 90, when this </w:t>
      </w:r>
      <w:r w:rsidR="00E47D1D">
        <w:rPr>
          <w:rFonts w:ascii="Times New Roman" w:hAnsi="Times New Roman" w:cs="Times New Roman"/>
          <w:sz w:val="24"/>
          <w:szCs w:val="24"/>
        </w:rPr>
        <w:t>location</w:t>
      </w:r>
      <w:r w:rsidRPr="00A331FE">
        <w:rPr>
          <w:rFonts w:ascii="Times New Roman" w:eastAsia="Times New Roman" w:hAnsi="Times New Roman" w:cs="Times New Roman"/>
          <w:sz w:val="24"/>
          <w:szCs w:val="24"/>
          <w:lang w:eastAsia="en-AU"/>
        </w:rPr>
        <w:t xml:space="preserve"> had its most diverse community of symbionts.</w:t>
      </w:r>
    </w:p>
    <w:p w14:paraId="2BFCE489" w14:textId="766D67A4" w:rsidR="002529C9" w:rsidRPr="001E45F8" w:rsidRDefault="002529C9" w:rsidP="00420B0F">
      <w:pPr>
        <w:spacing w:after="0" w:line="360" w:lineRule="auto"/>
        <w:ind w:firstLine="720"/>
        <w:jc w:val="both"/>
        <w:rPr>
          <w:rFonts w:ascii="Times New Roman" w:hAnsi="Times New Roman" w:cs="Times New Roman"/>
          <w:sz w:val="24"/>
          <w:szCs w:val="24"/>
        </w:rPr>
        <w:sectPr w:rsidR="002529C9" w:rsidRPr="001E45F8" w:rsidSect="0064155A">
          <w:pgSz w:w="11906" w:h="16838" w:code="9"/>
          <w:pgMar w:top="1418" w:right="1418" w:bottom="1418" w:left="1985" w:header="709" w:footer="709" w:gutter="0"/>
          <w:cols w:space="708"/>
          <w:docGrid w:linePitch="360"/>
        </w:sectPr>
      </w:pPr>
      <w:r w:rsidRPr="00A331FE">
        <w:rPr>
          <w:rFonts w:ascii="Times New Roman" w:eastAsia="Times New Roman" w:hAnsi="Times New Roman" w:cs="Times New Roman"/>
          <w:sz w:val="24"/>
          <w:szCs w:val="24"/>
          <w:lang w:eastAsia="en-AU"/>
        </w:rPr>
        <w:t xml:space="preserve">Initial and subsequent decreases in </w:t>
      </w:r>
      <w:proofErr w:type="spellStart"/>
      <w:r w:rsidRPr="00A331FE">
        <w:rPr>
          <w:rFonts w:ascii="Times New Roman" w:eastAsia="Times New Roman" w:hAnsi="Times New Roman" w:cs="Times New Roman"/>
          <w:sz w:val="24"/>
          <w:szCs w:val="24"/>
          <w:lang w:eastAsia="en-AU"/>
        </w:rPr>
        <w:t>Fv</w:t>
      </w:r>
      <w:proofErr w:type="spellEnd"/>
      <w:r w:rsidRPr="00A331FE">
        <w:rPr>
          <w:rFonts w:ascii="Times New Roman" w:eastAsia="Times New Roman" w:hAnsi="Times New Roman" w:cs="Times New Roman"/>
          <w:sz w:val="24"/>
          <w:szCs w:val="24"/>
          <w:lang w:eastAsia="en-AU"/>
        </w:rPr>
        <w:t>/</w:t>
      </w:r>
      <w:proofErr w:type="spellStart"/>
      <w:r w:rsidRPr="00A331FE">
        <w:rPr>
          <w:rFonts w:ascii="Times New Roman" w:eastAsia="Times New Roman" w:hAnsi="Times New Roman" w:cs="Times New Roman"/>
          <w:sz w:val="24"/>
          <w:szCs w:val="24"/>
          <w:lang w:eastAsia="en-AU"/>
        </w:rPr>
        <w:t>Fm</w:t>
      </w:r>
      <w:proofErr w:type="spellEnd"/>
      <w:r w:rsidRPr="00A331FE">
        <w:rPr>
          <w:rFonts w:ascii="Times New Roman" w:eastAsia="Times New Roman" w:hAnsi="Times New Roman" w:cs="Times New Roman"/>
          <w:sz w:val="24"/>
          <w:szCs w:val="24"/>
          <w:lang w:eastAsia="en-AU"/>
        </w:rPr>
        <w:t xml:space="preserve"> in juveniles exposed to Davies sediments coincided with increases in A3 abundance (Spearman’s rho R</w:t>
      </w:r>
      <w:r w:rsidRPr="00A331FE">
        <w:rPr>
          <w:rFonts w:ascii="Times New Roman" w:eastAsia="Times New Roman" w:hAnsi="Times New Roman" w:cs="Times New Roman"/>
          <w:sz w:val="24"/>
          <w:szCs w:val="24"/>
          <w:vertAlign w:val="superscript"/>
          <w:lang w:eastAsia="en-AU"/>
        </w:rPr>
        <w:t>2</w:t>
      </w:r>
      <w:r w:rsidRPr="00A331FE">
        <w:rPr>
          <w:rFonts w:ascii="Times New Roman" w:eastAsia="Times New Roman" w:hAnsi="Times New Roman" w:cs="Times New Roman"/>
          <w:sz w:val="24"/>
          <w:szCs w:val="24"/>
          <w:lang w:eastAsia="en-AU"/>
        </w:rPr>
        <w:t xml:space="preserve">= -0.74) </w:t>
      </w:r>
      <w:r>
        <w:rPr>
          <w:rFonts w:ascii="Times New Roman" w:eastAsia="Times New Roman" w:hAnsi="Times New Roman" w:cs="Times New Roman"/>
          <w:sz w:val="24"/>
          <w:szCs w:val="24"/>
          <w:lang w:eastAsia="en-AU"/>
        </w:rPr>
        <w:t xml:space="preserve">(Table </w:t>
      </w:r>
      <w:r w:rsidRPr="00A331FE">
        <w:rPr>
          <w:rFonts w:ascii="Times New Roman" w:eastAsia="Times New Roman" w:hAnsi="Times New Roman" w:cs="Times New Roman"/>
          <w:sz w:val="24"/>
          <w:szCs w:val="24"/>
          <w:lang w:eastAsia="en-AU"/>
        </w:rPr>
        <w:t xml:space="preserve">2). </w:t>
      </w:r>
      <w:proofErr w:type="spellStart"/>
      <w:r w:rsidRPr="00A331FE">
        <w:rPr>
          <w:rFonts w:ascii="Times New Roman" w:eastAsia="Times New Roman" w:hAnsi="Times New Roman" w:cs="Times New Roman"/>
          <w:sz w:val="24"/>
          <w:szCs w:val="24"/>
          <w:lang w:eastAsia="en-AU"/>
        </w:rPr>
        <w:t>Fv</w:t>
      </w:r>
      <w:proofErr w:type="spellEnd"/>
      <w:r w:rsidRPr="00A331FE">
        <w:rPr>
          <w:rFonts w:ascii="Times New Roman" w:eastAsia="Times New Roman" w:hAnsi="Times New Roman" w:cs="Times New Roman"/>
          <w:sz w:val="24"/>
          <w:szCs w:val="24"/>
          <w:lang w:eastAsia="en-AU"/>
        </w:rPr>
        <w:t>/</w:t>
      </w:r>
      <w:proofErr w:type="spellStart"/>
      <w:r w:rsidRPr="00A331FE">
        <w:rPr>
          <w:rFonts w:ascii="Times New Roman" w:eastAsia="Times New Roman" w:hAnsi="Times New Roman" w:cs="Times New Roman"/>
          <w:sz w:val="24"/>
          <w:szCs w:val="24"/>
          <w:lang w:eastAsia="en-AU"/>
        </w:rPr>
        <w:t>Fm</w:t>
      </w:r>
      <w:proofErr w:type="spellEnd"/>
      <w:r w:rsidRPr="00A331FE">
        <w:rPr>
          <w:rFonts w:ascii="Times New Roman" w:eastAsia="Times New Roman" w:hAnsi="Times New Roman" w:cs="Times New Roman"/>
          <w:sz w:val="24"/>
          <w:szCs w:val="24"/>
          <w:lang w:eastAsia="en-AU"/>
        </w:rPr>
        <w:t xml:space="preserve"> values for juveniles exposed to Magnetic sediments were highly positively correlated with increasing abundances of </w:t>
      </w:r>
      <w:r w:rsidRPr="008406AC">
        <w:rPr>
          <w:rFonts w:ascii="Times New Roman" w:hAnsi="Times New Roman" w:cs="Times New Roman"/>
          <w:sz w:val="24"/>
          <w:szCs w:val="24"/>
        </w:rPr>
        <w:t>B1</w:t>
      </w:r>
      <w:r w:rsidRPr="00A331FE">
        <w:rPr>
          <w:rFonts w:ascii="Times New Roman" w:eastAsia="Times New Roman" w:hAnsi="Times New Roman" w:cs="Times New Roman"/>
          <w:sz w:val="24"/>
          <w:szCs w:val="24"/>
          <w:lang w:eastAsia="en-AU"/>
        </w:rPr>
        <w:t xml:space="preserve"> (Spearman’s rho R</w:t>
      </w:r>
      <w:r w:rsidRPr="00A331FE">
        <w:rPr>
          <w:rFonts w:ascii="Times New Roman" w:eastAsia="Times New Roman" w:hAnsi="Times New Roman" w:cs="Times New Roman"/>
          <w:sz w:val="24"/>
          <w:szCs w:val="24"/>
          <w:vertAlign w:val="superscript"/>
          <w:lang w:eastAsia="en-AU"/>
        </w:rPr>
        <w:t>2</w:t>
      </w:r>
      <w:r w:rsidRPr="00A331FE">
        <w:rPr>
          <w:rFonts w:ascii="Times New Roman" w:eastAsia="Times New Roman" w:hAnsi="Times New Roman" w:cs="Times New Roman"/>
          <w:sz w:val="24"/>
          <w:szCs w:val="24"/>
          <w:lang w:eastAsia="en-AU"/>
        </w:rPr>
        <w:t xml:space="preserve">= 0.8). Patterns in the </w:t>
      </w:r>
      <w:proofErr w:type="spellStart"/>
      <w:r w:rsidRPr="00A331FE">
        <w:rPr>
          <w:rFonts w:ascii="Times New Roman" w:eastAsia="Times New Roman" w:hAnsi="Times New Roman" w:cs="Times New Roman"/>
          <w:sz w:val="24"/>
          <w:szCs w:val="24"/>
          <w:lang w:eastAsia="en-AU"/>
        </w:rPr>
        <w:lastRenderedPageBreak/>
        <w:t>Fv</w:t>
      </w:r>
      <w:proofErr w:type="spellEnd"/>
      <w:r w:rsidRPr="00A331FE">
        <w:rPr>
          <w:rFonts w:ascii="Times New Roman" w:eastAsia="Times New Roman" w:hAnsi="Times New Roman" w:cs="Times New Roman"/>
          <w:sz w:val="24"/>
          <w:szCs w:val="24"/>
          <w:lang w:eastAsia="en-AU"/>
        </w:rPr>
        <w:t>/</w:t>
      </w:r>
      <w:proofErr w:type="spellStart"/>
      <w:r w:rsidRPr="00A331FE">
        <w:rPr>
          <w:rFonts w:ascii="Times New Roman" w:eastAsia="Times New Roman" w:hAnsi="Times New Roman" w:cs="Times New Roman"/>
          <w:sz w:val="24"/>
          <w:szCs w:val="24"/>
          <w:lang w:eastAsia="en-AU"/>
        </w:rPr>
        <w:t>Fm</w:t>
      </w:r>
      <w:proofErr w:type="spellEnd"/>
      <w:r w:rsidRPr="00A331FE">
        <w:rPr>
          <w:rFonts w:ascii="Times New Roman" w:eastAsia="Times New Roman" w:hAnsi="Times New Roman" w:cs="Times New Roman"/>
          <w:sz w:val="24"/>
          <w:szCs w:val="24"/>
          <w:lang w:eastAsia="en-AU"/>
        </w:rPr>
        <w:t xml:space="preserve"> values of juveniles exposed to Magnetic and Pandora sediments were also highly correlated with changes in the abundance of </w:t>
      </w:r>
      <w:r w:rsidRPr="00A331FE">
        <w:rPr>
          <w:rFonts w:ascii="Times New Roman" w:eastAsia="Times New Roman" w:hAnsi="Times New Roman" w:cs="Times New Roman"/>
          <w:i/>
          <w:sz w:val="24"/>
          <w:szCs w:val="24"/>
          <w:lang w:eastAsia="en-AU"/>
        </w:rPr>
        <w:t>Symbiodinium</w:t>
      </w:r>
      <w:r w:rsidRPr="00A331FE">
        <w:rPr>
          <w:rFonts w:ascii="Times New Roman" w:eastAsia="Times New Roman" w:hAnsi="Times New Roman" w:cs="Times New Roman"/>
          <w:sz w:val="24"/>
          <w:szCs w:val="24"/>
          <w:lang w:eastAsia="en-AU"/>
        </w:rPr>
        <w:t xml:space="preserve"> types C and A3  (R</w:t>
      </w:r>
      <w:r w:rsidRPr="00A331FE">
        <w:rPr>
          <w:rFonts w:ascii="Times New Roman" w:eastAsia="Times New Roman" w:hAnsi="Times New Roman" w:cs="Times New Roman"/>
          <w:sz w:val="24"/>
          <w:szCs w:val="24"/>
          <w:vertAlign w:val="superscript"/>
          <w:lang w:eastAsia="en-AU"/>
        </w:rPr>
        <w:t>2</w:t>
      </w:r>
      <w:r w:rsidRPr="00A331FE">
        <w:rPr>
          <w:rFonts w:ascii="Times New Roman" w:eastAsia="Times New Roman" w:hAnsi="Times New Roman" w:cs="Times New Roman"/>
          <w:sz w:val="24"/>
          <w:szCs w:val="24"/>
          <w:lang w:eastAsia="en-AU"/>
        </w:rPr>
        <w:t xml:space="preserve">= 0.8 and 1.0, -0.8 and -1). However, patterns in </w:t>
      </w:r>
      <w:proofErr w:type="spellStart"/>
      <w:r w:rsidRPr="00A331FE">
        <w:rPr>
          <w:rFonts w:ascii="Times New Roman" w:eastAsia="Times New Roman" w:hAnsi="Times New Roman" w:cs="Times New Roman"/>
          <w:sz w:val="24"/>
          <w:szCs w:val="24"/>
          <w:lang w:eastAsia="en-AU"/>
        </w:rPr>
        <w:t>Fv</w:t>
      </w:r>
      <w:proofErr w:type="spellEnd"/>
      <w:r w:rsidRPr="00A331FE">
        <w:rPr>
          <w:rFonts w:ascii="Times New Roman" w:eastAsia="Times New Roman" w:hAnsi="Times New Roman" w:cs="Times New Roman"/>
          <w:sz w:val="24"/>
          <w:szCs w:val="24"/>
          <w:lang w:eastAsia="en-AU"/>
        </w:rPr>
        <w:t>/</w:t>
      </w:r>
      <w:proofErr w:type="spellStart"/>
      <w:r w:rsidRPr="00A331FE">
        <w:rPr>
          <w:rFonts w:ascii="Times New Roman" w:eastAsia="Times New Roman" w:hAnsi="Times New Roman" w:cs="Times New Roman"/>
          <w:sz w:val="24"/>
          <w:szCs w:val="24"/>
          <w:lang w:eastAsia="en-AU"/>
        </w:rPr>
        <w:t>Fm</w:t>
      </w:r>
      <w:proofErr w:type="spellEnd"/>
      <w:r w:rsidRPr="00A331FE">
        <w:rPr>
          <w:rFonts w:ascii="Times New Roman" w:eastAsia="Times New Roman" w:hAnsi="Times New Roman" w:cs="Times New Roman"/>
          <w:sz w:val="24"/>
          <w:szCs w:val="24"/>
          <w:lang w:eastAsia="en-AU"/>
        </w:rPr>
        <w:t xml:space="preserve"> values as abundances of these types differed between sediment treatments. Specifically, </w:t>
      </w:r>
      <w:proofErr w:type="spellStart"/>
      <w:r w:rsidRPr="00A331FE">
        <w:rPr>
          <w:rFonts w:ascii="Times New Roman" w:eastAsia="Times New Roman" w:hAnsi="Times New Roman" w:cs="Times New Roman"/>
          <w:sz w:val="24"/>
          <w:szCs w:val="24"/>
          <w:lang w:eastAsia="en-AU"/>
        </w:rPr>
        <w:t>Fv</w:t>
      </w:r>
      <w:proofErr w:type="spellEnd"/>
      <w:r w:rsidRPr="00A331FE">
        <w:rPr>
          <w:rFonts w:ascii="Times New Roman" w:eastAsia="Times New Roman" w:hAnsi="Times New Roman" w:cs="Times New Roman"/>
          <w:sz w:val="24"/>
          <w:szCs w:val="24"/>
          <w:lang w:eastAsia="en-AU"/>
        </w:rPr>
        <w:t>/</w:t>
      </w:r>
      <w:proofErr w:type="spellStart"/>
      <w:r w:rsidRPr="00A331FE">
        <w:rPr>
          <w:rFonts w:ascii="Times New Roman" w:eastAsia="Times New Roman" w:hAnsi="Times New Roman" w:cs="Times New Roman"/>
          <w:sz w:val="24"/>
          <w:szCs w:val="24"/>
          <w:lang w:eastAsia="en-AU"/>
        </w:rPr>
        <w:t>Fm</w:t>
      </w:r>
      <w:proofErr w:type="spellEnd"/>
      <w:r w:rsidRPr="00A331FE">
        <w:rPr>
          <w:rFonts w:ascii="Times New Roman" w:eastAsia="Times New Roman" w:hAnsi="Times New Roman" w:cs="Times New Roman"/>
          <w:sz w:val="24"/>
          <w:szCs w:val="24"/>
          <w:lang w:eastAsia="en-AU"/>
        </w:rPr>
        <w:t xml:space="preserve"> values increased when C and A3 abundances increased in juveniles exposed to Magnetic sediments, whereas </w:t>
      </w:r>
      <w:proofErr w:type="spellStart"/>
      <w:r w:rsidRPr="00A331FE">
        <w:rPr>
          <w:rFonts w:ascii="Times New Roman" w:eastAsia="Times New Roman" w:hAnsi="Times New Roman" w:cs="Times New Roman"/>
          <w:sz w:val="24"/>
          <w:szCs w:val="24"/>
          <w:lang w:eastAsia="en-AU"/>
        </w:rPr>
        <w:t>Fv</w:t>
      </w:r>
      <w:proofErr w:type="spellEnd"/>
      <w:r w:rsidRPr="00A331FE">
        <w:rPr>
          <w:rFonts w:ascii="Times New Roman" w:eastAsia="Times New Roman" w:hAnsi="Times New Roman" w:cs="Times New Roman"/>
          <w:sz w:val="24"/>
          <w:szCs w:val="24"/>
          <w:lang w:eastAsia="en-AU"/>
        </w:rPr>
        <w:t>/</w:t>
      </w:r>
      <w:proofErr w:type="spellStart"/>
      <w:r w:rsidRPr="00A331FE">
        <w:rPr>
          <w:rFonts w:ascii="Times New Roman" w:eastAsia="Times New Roman" w:hAnsi="Times New Roman" w:cs="Times New Roman"/>
          <w:sz w:val="24"/>
          <w:szCs w:val="24"/>
          <w:lang w:eastAsia="en-AU"/>
        </w:rPr>
        <w:t>Fm</w:t>
      </w:r>
      <w:proofErr w:type="spellEnd"/>
      <w:r w:rsidRPr="00A331FE">
        <w:rPr>
          <w:rFonts w:ascii="Times New Roman" w:eastAsia="Times New Roman" w:hAnsi="Times New Roman" w:cs="Times New Roman"/>
          <w:sz w:val="24"/>
          <w:szCs w:val="24"/>
          <w:lang w:eastAsia="en-AU"/>
        </w:rPr>
        <w:t xml:space="preserve"> values decreased when abundances of these two types increased in juveniles exposed to Pandora sediments. </w:t>
      </w:r>
      <w:proofErr w:type="spellStart"/>
      <w:r w:rsidRPr="00A331FE">
        <w:rPr>
          <w:rFonts w:ascii="Times New Roman" w:eastAsia="Times New Roman" w:hAnsi="Times New Roman" w:cs="Times New Roman"/>
          <w:sz w:val="24"/>
          <w:szCs w:val="24"/>
          <w:lang w:eastAsia="en-AU"/>
        </w:rPr>
        <w:t>Fv</w:t>
      </w:r>
      <w:proofErr w:type="spellEnd"/>
      <w:r w:rsidRPr="00A331FE">
        <w:rPr>
          <w:rFonts w:ascii="Times New Roman" w:eastAsia="Times New Roman" w:hAnsi="Times New Roman" w:cs="Times New Roman"/>
          <w:sz w:val="24"/>
          <w:szCs w:val="24"/>
          <w:lang w:eastAsia="en-AU"/>
        </w:rPr>
        <w:t>/</w:t>
      </w:r>
      <w:proofErr w:type="spellStart"/>
      <w:r w:rsidRPr="00A331FE">
        <w:rPr>
          <w:rFonts w:ascii="Times New Roman" w:eastAsia="Times New Roman" w:hAnsi="Times New Roman" w:cs="Times New Roman"/>
          <w:sz w:val="24"/>
          <w:szCs w:val="24"/>
          <w:lang w:eastAsia="en-AU"/>
        </w:rPr>
        <w:t>Fm</w:t>
      </w:r>
      <w:proofErr w:type="spellEnd"/>
      <w:r w:rsidRPr="00A331FE">
        <w:rPr>
          <w:rFonts w:ascii="Times New Roman" w:eastAsia="Times New Roman" w:hAnsi="Times New Roman" w:cs="Times New Roman"/>
          <w:sz w:val="24"/>
          <w:szCs w:val="24"/>
          <w:lang w:eastAsia="en-AU"/>
        </w:rPr>
        <w:t xml:space="preserve"> values in juveniles exposed to Rib sediments were most highly correlated with the abundances of types D1, C1 and C15 (R</w:t>
      </w:r>
      <w:r w:rsidRPr="00A331FE">
        <w:rPr>
          <w:rFonts w:ascii="Times New Roman" w:eastAsia="Times New Roman" w:hAnsi="Times New Roman" w:cs="Times New Roman"/>
          <w:sz w:val="24"/>
          <w:szCs w:val="24"/>
          <w:vertAlign w:val="superscript"/>
          <w:lang w:eastAsia="en-AU"/>
        </w:rPr>
        <w:t>2</w:t>
      </w:r>
      <w:r w:rsidRPr="00A331FE">
        <w:rPr>
          <w:rFonts w:ascii="Times New Roman" w:eastAsia="Times New Roman" w:hAnsi="Times New Roman" w:cs="Times New Roman"/>
          <w:sz w:val="24"/>
          <w:szCs w:val="24"/>
          <w:lang w:eastAsia="en-AU"/>
        </w:rPr>
        <w:t>= 1, 0.8, 0.8).</w:t>
      </w:r>
    </w:p>
    <w:p w14:paraId="1FD821D4" w14:textId="77777777" w:rsidR="0064155A" w:rsidRPr="001E45F8" w:rsidRDefault="0064155A" w:rsidP="001E45F8">
      <w:pPr>
        <w:spacing w:after="0" w:line="360" w:lineRule="auto"/>
        <w:rPr>
          <w:rFonts w:ascii="Times New Roman" w:hAnsi="Times New Roman" w:cs="Times New Roman"/>
          <w:sz w:val="24"/>
          <w:szCs w:val="24"/>
        </w:rPr>
      </w:pPr>
    </w:p>
    <w:p w14:paraId="4196957C" w14:textId="4792C02C" w:rsidR="0064155A" w:rsidRDefault="0064155A" w:rsidP="009F5C4D">
      <w:pPr>
        <w:spacing w:after="0" w:line="240" w:lineRule="auto"/>
        <w:rPr>
          <w:rFonts w:ascii="Times New Roman" w:hAnsi="Times New Roman" w:cs="Times New Roman"/>
          <w:sz w:val="24"/>
          <w:szCs w:val="24"/>
        </w:rPr>
      </w:pPr>
      <w:bookmarkStart w:id="17" w:name="_Toc466880933"/>
      <w:r w:rsidRPr="001E45F8">
        <w:rPr>
          <w:rFonts w:ascii="Times New Roman" w:hAnsi="Times New Roman" w:cs="Times New Roman"/>
          <w:b/>
          <w:sz w:val="24"/>
          <w:szCs w:val="24"/>
        </w:rPr>
        <w:t>Table S1</w:t>
      </w:r>
      <w:r w:rsidR="009F5C4D">
        <w:rPr>
          <w:rFonts w:ascii="Times New Roman" w:hAnsi="Times New Roman" w:cs="Times New Roman"/>
          <w:b/>
          <w:sz w:val="24"/>
          <w:szCs w:val="24"/>
        </w:rPr>
        <w:t>.</w:t>
      </w:r>
      <w:r w:rsidRPr="001E45F8">
        <w:rPr>
          <w:rFonts w:ascii="Times New Roman" w:hAnsi="Times New Roman" w:cs="Times New Roman"/>
          <w:b/>
          <w:sz w:val="24"/>
          <w:szCs w:val="24"/>
        </w:rPr>
        <w:t xml:space="preserve"> </w:t>
      </w:r>
      <w:r w:rsidRPr="001E45F8">
        <w:rPr>
          <w:rFonts w:ascii="Times New Roman" w:hAnsi="Times New Roman" w:cs="Times New Roman"/>
          <w:sz w:val="24"/>
          <w:szCs w:val="24"/>
        </w:rPr>
        <w:t xml:space="preserve">Summary of number of </w:t>
      </w:r>
      <w:r w:rsidRPr="001E45F8">
        <w:rPr>
          <w:rFonts w:ascii="Times New Roman" w:hAnsi="Times New Roman" w:cs="Times New Roman"/>
          <w:i/>
          <w:sz w:val="24"/>
          <w:szCs w:val="24"/>
        </w:rPr>
        <w:t>A. tenuis</w:t>
      </w:r>
      <w:r w:rsidRPr="001E45F8">
        <w:rPr>
          <w:rFonts w:ascii="Times New Roman" w:hAnsi="Times New Roman" w:cs="Times New Roman"/>
          <w:sz w:val="24"/>
          <w:szCs w:val="24"/>
        </w:rPr>
        <w:t xml:space="preserve"> (not bold) and </w:t>
      </w:r>
      <w:r w:rsidRPr="001E45F8">
        <w:rPr>
          <w:rFonts w:ascii="Times New Roman" w:hAnsi="Times New Roman" w:cs="Times New Roman"/>
          <w:i/>
          <w:sz w:val="24"/>
          <w:szCs w:val="24"/>
        </w:rPr>
        <w:t>A. millepora</w:t>
      </w:r>
      <w:r w:rsidRPr="001E45F8">
        <w:rPr>
          <w:rFonts w:ascii="Times New Roman" w:hAnsi="Times New Roman" w:cs="Times New Roman"/>
          <w:sz w:val="24"/>
          <w:szCs w:val="24"/>
        </w:rPr>
        <w:t xml:space="preserve"> (</w:t>
      </w:r>
      <w:r w:rsidRPr="001E45F8">
        <w:rPr>
          <w:rFonts w:ascii="Times New Roman" w:hAnsi="Times New Roman" w:cs="Times New Roman"/>
          <w:i/>
          <w:sz w:val="24"/>
          <w:szCs w:val="24"/>
        </w:rPr>
        <w:t>italic</w:t>
      </w:r>
      <w:r w:rsidRPr="001E45F8">
        <w:rPr>
          <w:rFonts w:ascii="Times New Roman" w:hAnsi="Times New Roman" w:cs="Times New Roman"/>
          <w:sz w:val="24"/>
          <w:szCs w:val="24"/>
        </w:rPr>
        <w:t xml:space="preserve"> </w:t>
      </w:r>
      <w:r w:rsidRPr="001E45F8">
        <w:rPr>
          <w:rFonts w:ascii="Times New Roman" w:hAnsi="Times New Roman" w:cs="Times New Roman"/>
          <w:b/>
          <w:sz w:val="24"/>
          <w:szCs w:val="24"/>
        </w:rPr>
        <w:t>bold</w:t>
      </w:r>
      <w:r w:rsidRPr="001E45F8">
        <w:rPr>
          <w:rFonts w:ascii="Times New Roman" w:hAnsi="Times New Roman" w:cs="Times New Roman"/>
          <w:sz w:val="24"/>
          <w:szCs w:val="24"/>
        </w:rPr>
        <w:t xml:space="preserve">) juveniles collected at different days </w:t>
      </w:r>
      <w:r w:rsidR="00E1646F">
        <w:rPr>
          <w:rFonts w:ascii="Times New Roman" w:hAnsi="Times New Roman" w:cs="Times New Roman"/>
          <w:sz w:val="24"/>
          <w:szCs w:val="24"/>
        </w:rPr>
        <w:t>of</w:t>
      </w:r>
      <w:r w:rsidRPr="001E45F8">
        <w:rPr>
          <w:rFonts w:ascii="Times New Roman" w:hAnsi="Times New Roman" w:cs="Times New Roman"/>
          <w:sz w:val="24"/>
          <w:szCs w:val="24"/>
        </w:rPr>
        <w:t xml:space="preserve"> exposure to sediments (</w:t>
      </w:r>
      <w:proofErr w:type="spellStart"/>
      <w:r w:rsidRPr="001E45F8">
        <w:rPr>
          <w:rFonts w:ascii="Times New Roman" w:hAnsi="Times New Roman" w:cs="Times New Roman"/>
          <w:sz w:val="24"/>
          <w:szCs w:val="24"/>
        </w:rPr>
        <w:t>d.</w:t>
      </w:r>
      <w:r w:rsidR="00E1646F">
        <w:rPr>
          <w:rFonts w:ascii="Times New Roman" w:hAnsi="Times New Roman" w:cs="Times New Roman"/>
          <w:sz w:val="24"/>
          <w:szCs w:val="24"/>
        </w:rPr>
        <w:t>o</w:t>
      </w:r>
      <w:r w:rsidRPr="001E45F8">
        <w:rPr>
          <w:rFonts w:ascii="Times New Roman" w:hAnsi="Times New Roman" w:cs="Times New Roman"/>
          <w:sz w:val="24"/>
          <w:szCs w:val="24"/>
        </w:rPr>
        <w:t>.e</w:t>
      </w:r>
      <w:proofErr w:type="spellEnd"/>
      <w:r w:rsidRPr="001E45F8">
        <w:rPr>
          <w:rFonts w:ascii="Times New Roman" w:hAnsi="Times New Roman" w:cs="Times New Roman"/>
          <w:sz w:val="24"/>
          <w:szCs w:val="24"/>
        </w:rPr>
        <w:t xml:space="preserve">). Time points are only discussed in relation to </w:t>
      </w:r>
      <w:r w:rsidRPr="001E45F8">
        <w:rPr>
          <w:rFonts w:ascii="Times New Roman" w:hAnsi="Times New Roman" w:cs="Times New Roman"/>
          <w:i/>
          <w:sz w:val="24"/>
          <w:szCs w:val="24"/>
        </w:rPr>
        <w:t>A. tenuis</w:t>
      </w:r>
      <w:r w:rsidRPr="001E45F8">
        <w:rPr>
          <w:rFonts w:ascii="Times New Roman" w:hAnsi="Times New Roman" w:cs="Times New Roman"/>
          <w:sz w:val="24"/>
          <w:szCs w:val="24"/>
        </w:rPr>
        <w:t xml:space="preserve"> juveniles.</w:t>
      </w:r>
      <w:bookmarkEnd w:id="17"/>
    </w:p>
    <w:p w14:paraId="48F19D39" w14:textId="77777777" w:rsidR="009F5C4D" w:rsidRPr="001E45F8" w:rsidRDefault="009F5C4D" w:rsidP="009F5C4D">
      <w:pPr>
        <w:spacing w:after="0" w:line="240" w:lineRule="auto"/>
        <w:rPr>
          <w:rFonts w:ascii="Times New Roman" w:hAnsi="Times New Roman" w:cs="Times New Roman"/>
          <w:sz w:val="24"/>
          <w:szCs w:val="24"/>
        </w:rPr>
      </w:pPr>
    </w:p>
    <w:tbl>
      <w:tblPr>
        <w:tblStyle w:val="TableGrid"/>
        <w:tblW w:w="9923" w:type="dxa"/>
        <w:jc w:val="center"/>
        <w:tblLayout w:type="fixed"/>
        <w:tblLook w:val="04A0" w:firstRow="1" w:lastRow="0" w:firstColumn="1" w:lastColumn="0" w:noHBand="0" w:noVBand="1"/>
      </w:tblPr>
      <w:tblGrid>
        <w:gridCol w:w="1373"/>
        <w:gridCol w:w="567"/>
        <w:gridCol w:w="708"/>
        <w:gridCol w:w="709"/>
        <w:gridCol w:w="567"/>
        <w:gridCol w:w="709"/>
        <w:gridCol w:w="612"/>
        <w:gridCol w:w="522"/>
        <w:gridCol w:w="709"/>
        <w:gridCol w:w="567"/>
        <w:gridCol w:w="754"/>
        <w:gridCol w:w="708"/>
        <w:gridCol w:w="709"/>
        <w:gridCol w:w="709"/>
      </w:tblGrid>
      <w:tr w:rsidR="0064155A" w:rsidRPr="001E45F8" w14:paraId="62D553A7" w14:textId="77777777" w:rsidTr="003447A1">
        <w:trPr>
          <w:jc w:val="center"/>
        </w:trPr>
        <w:tc>
          <w:tcPr>
            <w:tcW w:w="1373" w:type="dxa"/>
            <w:vAlign w:val="center"/>
          </w:tcPr>
          <w:p w14:paraId="7829721D" w14:textId="2AD34F61" w:rsidR="0064155A" w:rsidRPr="001E45F8" w:rsidRDefault="0064155A" w:rsidP="00E1646F">
            <w:pPr>
              <w:jc w:val="center"/>
              <w:rPr>
                <w:rFonts w:ascii="Times New Roman" w:hAnsi="Times New Roman" w:cs="Times New Roman"/>
                <w:b/>
                <w:sz w:val="24"/>
                <w:szCs w:val="24"/>
              </w:rPr>
            </w:pPr>
            <w:proofErr w:type="spellStart"/>
            <w:r w:rsidRPr="001E45F8">
              <w:rPr>
                <w:rFonts w:ascii="Times New Roman" w:hAnsi="Times New Roman" w:cs="Times New Roman"/>
                <w:b/>
                <w:sz w:val="24"/>
                <w:szCs w:val="24"/>
              </w:rPr>
              <w:t>D.</w:t>
            </w:r>
            <w:r w:rsidR="00E1646F">
              <w:rPr>
                <w:rFonts w:ascii="Times New Roman" w:hAnsi="Times New Roman" w:cs="Times New Roman"/>
                <w:b/>
                <w:sz w:val="24"/>
                <w:szCs w:val="24"/>
              </w:rPr>
              <w:t>o</w:t>
            </w:r>
            <w:r w:rsidRPr="001E45F8">
              <w:rPr>
                <w:rFonts w:ascii="Times New Roman" w:hAnsi="Times New Roman" w:cs="Times New Roman"/>
                <w:b/>
                <w:sz w:val="24"/>
                <w:szCs w:val="24"/>
              </w:rPr>
              <w:t>.e</w:t>
            </w:r>
            <w:proofErr w:type="spellEnd"/>
          </w:p>
        </w:tc>
        <w:tc>
          <w:tcPr>
            <w:tcW w:w="567" w:type="dxa"/>
            <w:vAlign w:val="center"/>
          </w:tcPr>
          <w:p w14:paraId="690BBDA4" w14:textId="77777777" w:rsidR="0064155A" w:rsidRPr="001E45F8" w:rsidRDefault="0064155A" w:rsidP="009F5C4D">
            <w:pPr>
              <w:jc w:val="center"/>
              <w:rPr>
                <w:rFonts w:ascii="Times New Roman" w:hAnsi="Times New Roman" w:cs="Times New Roman"/>
                <w:b/>
                <w:sz w:val="24"/>
                <w:szCs w:val="24"/>
              </w:rPr>
            </w:pPr>
            <w:r w:rsidRPr="001E45F8">
              <w:rPr>
                <w:rFonts w:ascii="Times New Roman" w:hAnsi="Times New Roman" w:cs="Times New Roman"/>
                <w:b/>
                <w:sz w:val="24"/>
                <w:szCs w:val="24"/>
              </w:rPr>
              <w:t>11</w:t>
            </w:r>
          </w:p>
        </w:tc>
        <w:tc>
          <w:tcPr>
            <w:tcW w:w="708" w:type="dxa"/>
            <w:vAlign w:val="center"/>
          </w:tcPr>
          <w:p w14:paraId="02772735" w14:textId="77777777" w:rsidR="0064155A" w:rsidRPr="001E45F8" w:rsidRDefault="0064155A" w:rsidP="009F5C4D">
            <w:pPr>
              <w:jc w:val="center"/>
              <w:rPr>
                <w:rFonts w:ascii="Times New Roman" w:hAnsi="Times New Roman" w:cs="Times New Roman"/>
                <w:b/>
                <w:sz w:val="24"/>
                <w:szCs w:val="24"/>
              </w:rPr>
            </w:pPr>
            <w:r w:rsidRPr="001E45F8">
              <w:rPr>
                <w:rFonts w:ascii="Times New Roman" w:hAnsi="Times New Roman" w:cs="Times New Roman"/>
                <w:b/>
                <w:sz w:val="24"/>
                <w:szCs w:val="24"/>
              </w:rPr>
              <w:t>19</w:t>
            </w:r>
          </w:p>
        </w:tc>
        <w:tc>
          <w:tcPr>
            <w:tcW w:w="709" w:type="dxa"/>
            <w:vAlign w:val="center"/>
          </w:tcPr>
          <w:p w14:paraId="3027BB93" w14:textId="77777777" w:rsidR="0064155A" w:rsidRPr="001E45F8" w:rsidRDefault="0064155A" w:rsidP="009F5C4D">
            <w:pPr>
              <w:jc w:val="center"/>
              <w:rPr>
                <w:rFonts w:ascii="Times New Roman" w:hAnsi="Times New Roman" w:cs="Times New Roman"/>
                <w:b/>
                <w:sz w:val="24"/>
                <w:szCs w:val="24"/>
              </w:rPr>
            </w:pPr>
            <w:r w:rsidRPr="001E45F8">
              <w:rPr>
                <w:rFonts w:ascii="Times New Roman" w:hAnsi="Times New Roman" w:cs="Times New Roman"/>
                <w:b/>
                <w:sz w:val="24"/>
                <w:szCs w:val="24"/>
              </w:rPr>
              <w:t>27</w:t>
            </w:r>
          </w:p>
        </w:tc>
        <w:tc>
          <w:tcPr>
            <w:tcW w:w="567" w:type="dxa"/>
            <w:vAlign w:val="center"/>
          </w:tcPr>
          <w:p w14:paraId="7F53CD65" w14:textId="77777777" w:rsidR="0064155A" w:rsidRPr="001E45F8" w:rsidRDefault="0064155A" w:rsidP="009F5C4D">
            <w:pPr>
              <w:jc w:val="center"/>
              <w:rPr>
                <w:rFonts w:ascii="Times New Roman" w:hAnsi="Times New Roman" w:cs="Times New Roman"/>
                <w:b/>
                <w:sz w:val="24"/>
                <w:szCs w:val="24"/>
              </w:rPr>
            </w:pPr>
            <w:r w:rsidRPr="001E45F8">
              <w:rPr>
                <w:rFonts w:ascii="Times New Roman" w:hAnsi="Times New Roman" w:cs="Times New Roman"/>
                <w:b/>
                <w:sz w:val="24"/>
                <w:szCs w:val="24"/>
              </w:rPr>
              <w:t>30</w:t>
            </w:r>
          </w:p>
        </w:tc>
        <w:tc>
          <w:tcPr>
            <w:tcW w:w="709" w:type="dxa"/>
            <w:vAlign w:val="center"/>
          </w:tcPr>
          <w:p w14:paraId="4CFB881D" w14:textId="77777777" w:rsidR="0064155A" w:rsidRPr="001E45F8" w:rsidRDefault="0064155A" w:rsidP="009F5C4D">
            <w:pPr>
              <w:jc w:val="center"/>
              <w:rPr>
                <w:rFonts w:ascii="Times New Roman" w:hAnsi="Times New Roman" w:cs="Times New Roman"/>
                <w:b/>
                <w:sz w:val="24"/>
                <w:szCs w:val="24"/>
              </w:rPr>
            </w:pPr>
            <w:r w:rsidRPr="001E45F8">
              <w:rPr>
                <w:rFonts w:ascii="Times New Roman" w:hAnsi="Times New Roman" w:cs="Times New Roman"/>
                <w:b/>
                <w:sz w:val="24"/>
                <w:szCs w:val="24"/>
              </w:rPr>
              <w:t>35</w:t>
            </w:r>
          </w:p>
        </w:tc>
        <w:tc>
          <w:tcPr>
            <w:tcW w:w="612" w:type="dxa"/>
            <w:vAlign w:val="center"/>
          </w:tcPr>
          <w:p w14:paraId="68A19414" w14:textId="77777777" w:rsidR="0064155A" w:rsidRPr="001E45F8" w:rsidRDefault="0064155A" w:rsidP="009F5C4D">
            <w:pPr>
              <w:jc w:val="center"/>
              <w:rPr>
                <w:rFonts w:ascii="Times New Roman" w:hAnsi="Times New Roman" w:cs="Times New Roman"/>
                <w:b/>
                <w:sz w:val="24"/>
                <w:szCs w:val="24"/>
              </w:rPr>
            </w:pPr>
            <w:r w:rsidRPr="001E45F8">
              <w:rPr>
                <w:rFonts w:ascii="Times New Roman" w:hAnsi="Times New Roman" w:cs="Times New Roman"/>
                <w:b/>
                <w:sz w:val="24"/>
                <w:szCs w:val="24"/>
              </w:rPr>
              <w:t>41</w:t>
            </w:r>
          </w:p>
        </w:tc>
        <w:tc>
          <w:tcPr>
            <w:tcW w:w="522" w:type="dxa"/>
            <w:vAlign w:val="center"/>
          </w:tcPr>
          <w:p w14:paraId="19BAB16A" w14:textId="77777777" w:rsidR="0064155A" w:rsidRPr="001E45F8" w:rsidRDefault="0064155A" w:rsidP="009F5C4D">
            <w:pPr>
              <w:jc w:val="center"/>
              <w:rPr>
                <w:rFonts w:ascii="Times New Roman" w:hAnsi="Times New Roman" w:cs="Times New Roman"/>
                <w:b/>
                <w:sz w:val="24"/>
                <w:szCs w:val="24"/>
              </w:rPr>
            </w:pPr>
            <w:r w:rsidRPr="001E45F8">
              <w:rPr>
                <w:rFonts w:ascii="Times New Roman" w:hAnsi="Times New Roman" w:cs="Times New Roman"/>
                <w:b/>
                <w:sz w:val="24"/>
                <w:szCs w:val="24"/>
              </w:rPr>
              <w:t>48</w:t>
            </w:r>
          </w:p>
        </w:tc>
        <w:tc>
          <w:tcPr>
            <w:tcW w:w="709" w:type="dxa"/>
            <w:vAlign w:val="center"/>
          </w:tcPr>
          <w:p w14:paraId="2A34E36F" w14:textId="77777777" w:rsidR="0064155A" w:rsidRPr="001E45F8" w:rsidRDefault="0064155A" w:rsidP="009F5C4D">
            <w:pPr>
              <w:jc w:val="center"/>
              <w:rPr>
                <w:rFonts w:ascii="Times New Roman" w:hAnsi="Times New Roman" w:cs="Times New Roman"/>
                <w:b/>
                <w:sz w:val="24"/>
                <w:szCs w:val="24"/>
              </w:rPr>
            </w:pPr>
            <w:r w:rsidRPr="001E45F8">
              <w:rPr>
                <w:rFonts w:ascii="Times New Roman" w:hAnsi="Times New Roman" w:cs="Times New Roman"/>
                <w:b/>
                <w:sz w:val="24"/>
                <w:szCs w:val="24"/>
              </w:rPr>
              <w:t>75</w:t>
            </w:r>
          </w:p>
        </w:tc>
        <w:tc>
          <w:tcPr>
            <w:tcW w:w="567" w:type="dxa"/>
            <w:vAlign w:val="center"/>
          </w:tcPr>
          <w:p w14:paraId="4A05EE71" w14:textId="77777777" w:rsidR="0064155A" w:rsidRPr="001E45F8" w:rsidRDefault="0064155A" w:rsidP="009F5C4D">
            <w:pPr>
              <w:jc w:val="center"/>
              <w:rPr>
                <w:rFonts w:ascii="Times New Roman" w:hAnsi="Times New Roman" w:cs="Times New Roman"/>
                <w:b/>
                <w:sz w:val="24"/>
                <w:szCs w:val="24"/>
              </w:rPr>
            </w:pPr>
            <w:r w:rsidRPr="001E45F8">
              <w:rPr>
                <w:rFonts w:ascii="Times New Roman" w:hAnsi="Times New Roman" w:cs="Times New Roman"/>
                <w:b/>
                <w:sz w:val="24"/>
                <w:szCs w:val="24"/>
              </w:rPr>
              <w:t>90</w:t>
            </w:r>
          </w:p>
        </w:tc>
        <w:tc>
          <w:tcPr>
            <w:tcW w:w="754" w:type="dxa"/>
            <w:vAlign w:val="center"/>
          </w:tcPr>
          <w:p w14:paraId="60994C13" w14:textId="77777777" w:rsidR="0064155A" w:rsidRPr="001E45F8" w:rsidRDefault="0064155A" w:rsidP="009F5C4D">
            <w:pPr>
              <w:jc w:val="center"/>
              <w:rPr>
                <w:rFonts w:ascii="Times New Roman" w:hAnsi="Times New Roman" w:cs="Times New Roman"/>
                <w:b/>
                <w:sz w:val="24"/>
                <w:szCs w:val="24"/>
              </w:rPr>
            </w:pPr>
            <w:r w:rsidRPr="001E45F8">
              <w:rPr>
                <w:rFonts w:ascii="Times New Roman" w:hAnsi="Times New Roman" w:cs="Times New Roman"/>
                <w:b/>
                <w:sz w:val="24"/>
                <w:szCs w:val="24"/>
              </w:rPr>
              <w:t>102</w:t>
            </w:r>
          </w:p>
        </w:tc>
        <w:tc>
          <w:tcPr>
            <w:tcW w:w="708" w:type="dxa"/>
            <w:vAlign w:val="center"/>
          </w:tcPr>
          <w:p w14:paraId="74086BBC" w14:textId="77777777" w:rsidR="0064155A" w:rsidRPr="001E45F8" w:rsidRDefault="0064155A" w:rsidP="009F5C4D">
            <w:pPr>
              <w:jc w:val="center"/>
              <w:rPr>
                <w:rFonts w:ascii="Times New Roman" w:hAnsi="Times New Roman" w:cs="Times New Roman"/>
                <w:b/>
                <w:sz w:val="24"/>
                <w:szCs w:val="24"/>
              </w:rPr>
            </w:pPr>
            <w:r w:rsidRPr="001E45F8">
              <w:rPr>
                <w:rFonts w:ascii="Times New Roman" w:hAnsi="Times New Roman" w:cs="Times New Roman"/>
                <w:b/>
                <w:sz w:val="24"/>
                <w:szCs w:val="24"/>
              </w:rPr>
              <w:t>117</w:t>
            </w:r>
          </w:p>
        </w:tc>
        <w:tc>
          <w:tcPr>
            <w:tcW w:w="709" w:type="dxa"/>
            <w:vAlign w:val="center"/>
          </w:tcPr>
          <w:p w14:paraId="021A0EA6" w14:textId="77777777" w:rsidR="0064155A" w:rsidRPr="001E45F8" w:rsidRDefault="0064155A" w:rsidP="009F5C4D">
            <w:pPr>
              <w:jc w:val="center"/>
              <w:rPr>
                <w:rFonts w:ascii="Times New Roman" w:hAnsi="Times New Roman" w:cs="Times New Roman"/>
                <w:b/>
                <w:sz w:val="24"/>
                <w:szCs w:val="24"/>
              </w:rPr>
            </w:pPr>
            <w:r w:rsidRPr="001E45F8">
              <w:rPr>
                <w:rFonts w:ascii="Times New Roman" w:hAnsi="Times New Roman" w:cs="Times New Roman"/>
                <w:b/>
                <w:sz w:val="24"/>
                <w:szCs w:val="24"/>
              </w:rPr>
              <w:t>129</w:t>
            </w:r>
          </w:p>
        </w:tc>
        <w:tc>
          <w:tcPr>
            <w:tcW w:w="709" w:type="dxa"/>
            <w:vAlign w:val="center"/>
          </w:tcPr>
          <w:p w14:paraId="3CB0B9D1" w14:textId="77777777" w:rsidR="0064155A" w:rsidRPr="001E45F8" w:rsidRDefault="0064155A" w:rsidP="009F5C4D">
            <w:pPr>
              <w:jc w:val="center"/>
              <w:rPr>
                <w:rFonts w:ascii="Times New Roman" w:hAnsi="Times New Roman" w:cs="Times New Roman"/>
                <w:b/>
                <w:sz w:val="24"/>
                <w:szCs w:val="24"/>
              </w:rPr>
            </w:pPr>
            <w:r w:rsidRPr="001E45F8">
              <w:rPr>
                <w:rFonts w:ascii="Times New Roman" w:hAnsi="Times New Roman" w:cs="Times New Roman"/>
                <w:b/>
                <w:sz w:val="24"/>
                <w:szCs w:val="24"/>
              </w:rPr>
              <w:t>145</w:t>
            </w:r>
          </w:p>
        </w:tc>
      </w:tr>
      <w:tr w:rsidR="0064155A" w:rsidRPr="001E45F8" w14:paraId="1D4554B3" w14:textId="77777777" w:rsidTr="003447A1">
        <w:trPr>
          <w:jc w:val="center"/>
        </w:trPr>
        <w:tc>
          <w:tcPr>
            <w:tcW w:w="1373" w:type="dxa"/>
            <w:vAlign w:val="center"/>
          </w:tcPr>
          <w:p w14:paraId="2CF71E83" w14:textId="77777777" w:rsidR="0064155A" w:rsidRPr="001E45F8" w:rsidRDefault="0064155A" w:rsidP="009F5C4D">
            <w:pPr>
              <w:jc w:val="center"/>
              <w:rPr>
                <w:rFonts w:ascii="Times New Roman" w:hAnsi="Times New Roman" w:cs="Times New Roman"/>
                <w:b/>
                <w:sz w:val="24"/>
                <w:szCs w:val="24"/>
              </w:rPr>
            </w:pPr>
            <w:r w:rsidRPr="001E45F8">
              <w:rPr>
                <w:rFonts w:ascii="Times New Roman" w:hAnsi="Times New Roman" w:cs="Times New Roman"/>
                <w:b/>
                <w:sz w:val="24"/>
                <w:szCs w:val="24"/>
              </w:rPr>
              <w:t>Time point</w:t>
            </w:r>
          </w:p>
        </w:tc>
        <w:tc>
          <w:tcPr>
            <w:tcW w:w="567" w:type="dxa"/>
            <w:vAlign w:val="center"/>
          </w:tcPr>
          <w:p w14:paraId="1F5A5033" w14:textId="77777777" w:rsidR="0064155A" w:rsidRPr="001E45F8" w:rsidRDefault="0064155A" w:rsidP="009F5C4D">
            <w:pPr>
              <w:jc w:val="center"/>
              <w:rPr>
                <w:rFonts w:ascii="Times New Roman" w:hAnsi="Times New Roman" w:cs="Times New Roman"/>
                <w:b/>
                <w:sz w:val="24"/>
                <w:szCs w:val="24"/>
              </w:rPr>
            </w:pPr>
            <w:r w:rsidRPr="001E45F8">
              <w:rPr>
                <w:rFonts w:ascii="Times New Roman" w:hAnsi="Times New Roman" w:cs="Times New Roman"/>
                <w:b/>
                <w:sz w:val="24"/>
                <w:szCs w:val="24"/>
              </w:rPr>
              <w:t>1</w:t>
            </w:r>
          </w:p>
        </w:tc>
        <w:tc>
          <w:tcPr>
            <w:tcW w:w="708" w:type="dxa"/>
            <w:vAlign w:val="center"/>
          </w:tcPr>
          <w:p w14:paraId="66C36860" w14:textId="77777777" w:rsidR="0064155A" w:rsidRPr="001E45F8" w:rsidRDefault="0064155A" w:rsidP="009F5C4D">
            <w:pPr>
              <w:jc w:val="center"/>
              <w:rPr>
                <w:rFonts w:ascii="Times New Roman" w:hAnsi="Times New Roman" w:cs="Times New Roman"/>
                <w:b/>
                <w:sz w:val="24"/>
                <w:szCs w:val="24"/>
              </w:rPr>
            </w:pPr>
            <w:r w:rsidRPr="001E45F8">
              <w:rPr>
                <w:rFonts w:ascii="Times New Roman" w:hAnsi="Times New Roman" w:cs="Times New Roman"/>
                <w:b/>
                <w:sz w:val="24"/>
                <w:szCs w:val="24"/>
              </w:rPr>
              <w:t>2</w:t>
            </w:r>
          </w:p>
        </w:tc>
        <w:tc>
          <w:tcPr>
            <w:tcW w:w="709" w:type="dxa"/>
            <w:vAlign w:val="center"/>
          </w:tcPr>
          <w:p w14:paraId="71881F63" w14:textId="77777777" w:rsidR="0064155A" w:rsidRPr="001E45F8" w:rsidRDefault="0064155A" w:rsidP="009F5C4D">
            <w:pPr>
              <w:jc w:val="center"/>
              <w:rPr>
                <w:rFonts w:ascii="Times New Roman" w:hAnsi="Times New Roman" w:cs="Times New Roman"/>
                <w:b/>
                <w:sz w:val="24"/>
                <w:szCs w:val="24"/>
              </w:rPr>
            </w:pPr>
            <w:r w:rsidRPr="001E45F8">
              <w:rPr>
                <w:rFonts w:ascii="Times New Roman" w:hAnsi="Times New Roman" w:cs="Times New Roman"/>
                <w:b/>
                <w:sz w:val="24"/>
                <w:szCs w:val="24"/>
              </w:rPr>
              <w:t>3</w:t>
            </w:r>
          </w:p>
        </w:tc>
        <w:tc>
          <w:tcPr>
            <w:tcW w:w="567" w:type="dxa"/>
            <w:vAlign w:val="center"/>
          </w:tcPr>
          <w:p w14:paraId="0E29041E" w14:textId="77777777" w:rsidR="0064155A" w:rsidRPr="001E45F8" w:rsidRDefault="0064155A" w:rsidP="009F5C4D">
            <w:pPr>
              <w:jc w:val="center"/>
              <w:rPr>
                <w:rFonts w:ascii="Times New Roman" w:hAnsi="Times New Roman" w:cs="Times New Roman"/>
                <w:b/>
                <w:sz w:val="24"/>
                <w:szCs w:val="24"/>
              </w:rPr>
            </w:pPr>
            <w:r w:rsidRPr="001E45F8">
              <w:rPr>
                <w:rFonts w:ascii="Times New Roman" w:hAnsi="Times New Roman" w:cs="Times New Roman"/>
                <w:b/>
                <w:sz w:val="24"/>
                <w:szCs w:val="24"/>
              </w:rPr>
              <w:t>-</w:t>
            </w:r>
          </w:p>
        </w:tc>
        <w:tc>
          <w:tcPr>
            <w:tcW w:w="709" w:type="dxa"/>
            <w:vAlign w:val="center"/>
          </w:tcPr>
          <w:p w14:paraId="568F9CC8" w14:textId="77777777" w:rsidR="0064155A" w:rsidRPr="001E45F8" w:rsidRDefault="0064155A" w:rsidP="009F5C4D">
            <w:pPr>
              <w:jc w:val="center"/>
              <w:rPr>
                <w:rFonts w:ascii="Times New Roman" w:hAnsi="Times New Roman" w:cs="Times New Roman"/>
                <w:b/>
                <w:sz w:val="24"/>
                <w:szCs w:val="24"/>
              </w:rPr>
            </w:pPr>
            <w:r w:rsidRPr="001E45F8">
              <w:rPr>
                <w:rFonts w:ascii="Times New Roman" w:hAnsi="Times New Roman" w:cs="Times New Roman"/>
                <w:b/>
                <w:sz w:val="24"/>
                <w:szCs w:val="24"/>
              </w:rPr>
              <w:t>-</w:t>
            </w:r>
          </w:p>
        </w:tc>
        <w:tc>
          <w:tcPr>
            <w:tcW w:w="612" w:type="dxa"/>
            <w:vAlign w:val="center"/>
          </w:tcPr>
          <w:p w14:paraId="5E7E9319" w14:textId="77777777" w:rsidR="0064155A" w:rsidRPr="001E45F8" w:rsidRDefault="0064155A" w:rsidP="009F5C4D">
            <w:pPr>
              <w:jc w:val="center"/>
              <w:rPr>
                <w:rFonts w:ascii="Times New Roman" w:hAnsi="Times New Roman" w:cs="Times New Roman"/>
                <w:b/>
                <w:sz w:val="24"/>
                <w:szCs w:val="24"/>
              </w:rPr>
            </w:pPr>
            <w:r w:rsidRPr="001E45F8">
              <w:rPr>
                <w:rFonts w:ascii="Times New Roman" w:hAnsi="Times New Roman" w:cs="Times New Roman"/>
                <w:b/>
                <w:sz w:val="24"/>
                <w:szCs w:val="24"/>
              </w:rPr>
              <w:t>4</w:t>
            </w:r>
          </w:p>
        </w:tc>
        <w:tc>
          <w:tcPr>
            <w:tcW w:w="522" w:type="dxa"/>
            <w:vAlign w:val="center"/>
          </w:tcPr>
          <w:p w14:paraId="38DE1C3F" w14:textId="77777777" w:rsidR="0064155A" w:rsidRPr="001E45F8" w:rsidRDefault="0064155A" w:rsidP="009F5C4D">
            <w:pPr>
              <w:jc w:val="center"/>
              <w:rPr>
                <w:rFonts w:ascii="Times New Roman" w:hAnsi="Times New Roman" w:cs="Times New Roman"/>
                <w:b/>
                <w:sz w:val="24"/>
                <w:szCs w:val="24"/>
              </w:rPr>
            </w:pPr>
            <w:r w:rsidRPr="001E45F8">
              <w:rPr>
                <w:rFonts w:ascii="Times New Roman" w:hAnsi="Times New Roman" w:cs="Times New Roman"/>
                <w:b/>
                <w:sz w:val="24"/>
                <w:szCs w:val="24"/>
              </w:rPr>
              <w:t>5</w:t>
            </w:r>
          </w:p>
        </w:tc>
        <w:tc>
          <w:tcPr>
            <w:tcW w:w="709" w:type="dxa"/>
            <w:vAlign w:val="center"/>
          </w:tcPr>
          <w:p w14:paraId="3BEE6186" w14:textId="77777777" w:rsidR="0064155A" w:rsidRPr="001E45F8" w:rsidRDefault="0064155A" w:rsidP="009F5C4D">
            <w:pPr>
              <w:jc w:val="center"/>
              <w:rPr>
                <w:rFonts w:ascii="Times New Roman" w:hAnsi="Times New Roman" w:cs="Times New Roman"/>
                <w:b/>
                <w:sz w:val="24"/>
                <w:szCs w:val="24"/>
              </w:rPr>
            </w:pPr>
            <w:r w:rsidRPr="001E45F8">
              <w:rPr>
                <w:rFonts w:ascii="Times New Roman" w:hAnsi="Times New Roman" w:cs="Times New Roman"/>
                <w:b/>
                <w:sz w:val="24"/>
                <w:szCs w:val="24"/>
              </w:rPr>
              <w:t>6</w:t>
            </w:r>
          </w:p>
        </w:tc>
        <w:tc>
          <w:tcPr>
            <w:tcW w:w="567" w:type="dxa"/>
            <w:vAlign w:val="center"/>
          </w:tcPr>
          <w:p w14:paraId="432013D7" w14:textId="77777777" w:rsidR="0064155A" w:rsidRPr="001E45F8" w:rsidRDefault="0064155A" w:rsidP="009F5C4D">
            <w:pPr>
              <w:jc w:val="center"/>
              <w:rPr>
                <w:rFonts w:ascii="Times New Roman" w:hAnsi="Times New Roman" w:cs="Times New Roman"/>
                <w:b/>
                <w:sz w:val="24"/>
                <w:szCs w:val="24"/>
              </w:rPr>
            </w:pPr>
            <w:r w:rsidRPr="001E45F8">
              <w:rPr>
                <w:rFonts w:ascii="Times New Roman" w:hAnsi="Times New Roman" w:cs="Times New Roman"/>
                <w:b/>
                <w:sz w:val="24"/>
                <w:szCs w:val="24"/>
              </w:rPr>
              <w:t>7</w:t>
            </w:r>
          </w:p>
        </w:tc>
        <w:tc>
          <w:tcPr>
            <w:tcW w:w="754" w:type="dxa"/>
            <w:vAlign w:val="center"/>
          </w:tcPr>
          <w:p w14:paraId="40A607DB" w14:textId="77777777" w:rsidR="0064155A" w:rsidRPr="001E45F8" w:rsidRDefault="0064155A" w:rsidP="009F5C4D">
            <w:pPr>
              <w:jc w:val="center"/>
              <w:rPr>
                <w:rFonts w:ascii="Times New Roman" w:hAnsi="Times New Roman" w:cs="Times New Roman"/>
                <w:b/>
                <w:sz w:val="24"/>
                <w:szCs w:val="24"/>
              </w:rPr>
            </w:pPr>
            <w:r w:rsidRPr="001E45F8">
              <w:rPr>
                <w:rFonts w:ascii="Times New Roman" w:hAnsi="Times New Roman" w:cs="Times New Roman"/>
                <w:b/>
                <w:sz w:val="24"/>
                <w:szCs w:val="24"/>
              </w:rPr>
              <w:t>8</w:t>
            </w:r>
          </w:p>
        </w:tc>
        <w:tc>
          <w:tcPr>
            <w:tcW w:w="708" w:type="dxa"/>
            <w:vAlign w:val="center"/>
          </w:tcPr>
          <w:p w14:paraId="3C8833DA" w14:textId="77777777" w:rsidR="0064155A" w:rsidRPr="001E45F8" w:rsidRDefault="0064155A" w:rsidP="009F5C4D">
            <w:pPr>
              <w:jc w:val="center"/>
              <w:rPr>
                <w:rFonts w:ascii="Times New Roman" w:hAnsi="Times New Roman" w:cs="Times New Roman"/>
                <w:b/>
                <w:sz w:val="24"/>
                <w:szCs w:val="24"/>
              </w:rPr>
            </w:pPr>
            <w:r w:rsidRPr="001E45F8">
              <w:rPr>
                <w:rFonts w:ascii="Times New Roman" w:hAnsi="Times New Roman" w:cs="Times New Roman"/>
                <w:b/>
                <w:sz w:val="24"/>
                <w:szCs w:val="24"/>
              </w:rPr>
              <w:t>9</w:t>
            </w:r>
          </w:p>
        </w:tc>
        <w:tc>
          <w:tcPr>
            <w:tcW w:w="709" w:type="dxa"/>
            <w:vAlign w:val="center"/>
          </w:tcPr>
          <w:p w14:paraId="5039FD1F" w14:textId="77777777" w:rsidR="0064155A" w:rsidRPr="001E45F8" w:rsidRDefault="0064155A" w:rsidP="009F5C4D">
            <w:pPr>
              <w:jc w:val="center"/>
              <w:rPr>
                <w:rFonts w:ascii="Times New Roman" w:hAnsi="Times New Roman" w:cs="Times New Roman"/>
                <w:b/>
                <w:sz w:val="24"/>
                <w:szCs w:val="24"/>
              </w:rPr>
            </w:pPr>
            <w:r w:rsidRPr="001E45F8">
              <w:rPr>
                <w:rFonts w:ascii="Times New Roman" w:hAnsi="Times New Roman" w:cs="Times New Roman"/>
                <w:b/>
                <w:sz w:val="24"/>
                <w:szCs w:val="24"/>
              </w:rPr>
              <w:t>10</w:t>
            </w:r>
          </w:p>
        </w:tc>
        <w:tc>
          <w:tcPr>
            <w:tcW w:w="709" w:type="dxa"/>
            <w:vAlign w:val="center"/>
          </w:tcPr>
          <w:p w14:paraId="5BB080AD" w14:textId="77777777" w:rsidR="0064155A" w:rsidRPr="001E45F8" w:rsidRDefault="0064155A" w:rsidP="009F5C4D">
            <w:pPr>
              <w:jc w:val="center"/>
              <w:rPr>
                <w:rFonts w:ascii="Times New Roman" w:hAnsi="Times New Roman" w:cs="Times New Roman"/>
                <w:b/>
                <w:sz w:val="24"/>
                <w:szCs w:val="24"/>
              </w:rPr>
            </w:pPr>
            <w:r w:rsidRPr="001E45F8">
              <w:rPr>
                <w:rFonts w:ascii="Times New Roman" w:hAnsi="Times New Roman" w:cs="Times New Roman"/>
                <w:b/>
                <w:sz w:val="24"/>
                <w:szCs w:val="24"/>
              </w:rPr>
              <w:t>11</w:t>
            </w:r>
          </w:p>
        </w:tc>
      </w:tr>
      <w:tr w:rsidR="0064155A" w:rsidRPr="001E45F8" w14:paraId="169CF60A" w14:textId="77777777" w:rsidTr="003447A1">
        <w:trPr>
          <w:jc w:val="center"/>
        </w:trPr>
        <w:tc>
          <w:tcPr>
            <w:tcW w:w="1373" w:type="dxa"/>
            <w:shd w:val="clear" w:color="auto" w:fill="EEECE1" w:themeFill="background2"/>
            <w:vAlign w:val="center"/>
          </w:tcPr>
          <w:p w14:paraId="07CF276E" w14:textId="77777777" w:rsidR="0064155A" w:rsidRPr="001E45F8" w:rsidRDefault="0064155A" w:rsidP="009F5C4D">
            <w:pPr>
              <w:jc w:val="center"/>
              <w:rPr>
                <w:rFonts w:ascii="Times New Roman" w:hAnsi="Times New Roman" w:cs="Times New Roman"/>
                <w:b/>
                <w:sz w:val="24"/>
                <w:szCs w:val="24"/>
              </w:rPr>
            </w:pPr>
            <w:r w:rsidRPr="001E45F8">
              <w:rPr>
                <w:rFonts w:ascii="Times New Roman" w:hAnsi="Times New Roman" w:cs="Times New Roman"/>
                <w:b/>
                <w:sz w:val="24"/>
                <w:szCs w:val="24"/>
              </w:rPr>
              <w:t>Northern</w:t>
            </w:r>
          </w:p>
        </w:tc>
        <w:tc>
          <w:tcPr>
            <w:tcW w:w="567" w:type="dxa"/>
            <w:shd w:val="clear" w:color="auto" w:fill="EEECE1" w:themeFill="background2"/>
            <w:vAlign w:val="center"/>
          </w:tcPr>
          <w:p w14:paraId="3128569E" w14:textId="77777777" w:rsidR="0064155A" w:rsidRPr="001E45F8" w:rsidRDefault="0064155A" w:rsidP="009F5C4D">
            <w:pPr>
              <w:jc w:val="center"/>
              <w:rPr>
                <w:rFonts w:ascii="Times New Roman" w:hAnsi="Times New Roman" w:cs="Times New Roman"/>
                <w:sz w:val="24"/>
                <w:szCs w:val="24"/>
              </w:rPr>
            </w:pPr>
          </w:p>
        </w:tc>
        <w:tc>
          <w:tcPr>
            <w:tcW w:w="708" w:type="dxa"/>
            <w:shd w:val="clear" w:color="auto" w:fill="EEECE1" w:themeFill="background2"/>
            <w:vAlign w:val="center"/>
          </w:tcPr>
          <w:p w14:paraId="738FB2F4" w14:textId="77777777" w:rsidR="0064155A" w:rsidRPr="001E45F8" w:rsidRDefault="0064155A" w:rsidP="009F5C4D">
            <w:pPr>
              <w:jc w:val="center"/>
              <w:rPr>
                <w:rFonts w:ascii="Times New Roman" w:hAnsi="Times New Roman" w:cs="Times New Roman"/>
                <w:sz w:val="24"/>
                <w:szCs w:val="24"/>
              </w:rPr>
            </w:pPr>
          </w:p>
        </w:tc>
        <w:tc>
          <w:tcPr>
            <w:tcW w:w="709" w:type="dxa"/>
            <w:shd w:val="clear" w:color="auto" w:fill="EEECE1" w:themeFill="background2"/>
            <w:vAlign w:val="center"/>
          </w:tcPr>
          <w:p w14:paraId="6AD12663" w14:textId="77777777" w:rsidR="0064155A" w:rsidRPr="001E45F8" w:rsidRDefault="0064155A" w:rsidP="009F5C4D">
            <w:pPr>
              <w:jc w:val="center"/>
              <w:rPr>
                <w:rFonts w:ascii="Times New Roman" w:hAnsi="Times New Roman" w:cs="Times New Roman"/>
                <w:sz w:val="24"/>
                <w:szCs w:val="24"/>
              </w:rPr>
            </w:pPr>
          </w:p>
        </w:tc>
        <w:tc>
          <w:tcPr>
            <w:tcW w:w="567" w:type="dxa"/>
            <w:shd w:val="clear" w:color="auto" w:fill="EEECE1" w:themeFill="background2"/>
            <w:vAlign w:val="center"/>
          </w:tcPr>
          <w:p w14:paraId="74BA8598" w14:textId="77777777" w:rsidR="0064155A" w:rsidRPr="001E45F8" w:rsidRDefault="0064155A" w:rsidP="009F5C4D">
            <w:pPr>
              <w:jc w:val="center"/>
              <w:rPr>
                <w:rFonts w:ascii="Times New Roman" w:hAnsi="Times New Roman" w:cs="Times New Roman"/>
                <w:b/>
                <w:sz w:val="24"/>
                <w:szCs w:val="24"/>
              </w:rPr>
            </w:pPr>
          </w:p>
        </w:tc>
        <w:tc>
          <w:tcPr>
            <w:tcW w:w="709" w:type="dxa"/>
            <w:shd w:val="clear" w:color="auto" w:fill="EEECE1" w:themeFill="background2"/>
            <w:vAlign w:val="center"/>
          </w:tcPr>
          <w:p w14:paraId="32A40C22" w14:textId="77777777" w:rsidR="0064155A" w:rsidRPr="001E45F8" w:rsidRDefault="0064155A" w:rsidP="009F5C4D">
            <w:pPr>
              <w:jc w:val="center"/>
              <w:rPr>
                <w:rFonts w:ascii="Times New Roman" w:hAnsi="Times New Roman" w:cs="Times New Roman"/>
                <w:b/>
                <w:sz w:val="24"/>
                <w:szCs w:val="24"/>
              </w:rPr>
            </w:pPr>
          </w:p>
        </w:tc>
        <w:tc>
          <w:tcPr>
            <w:tcW w:w="612" w:type="dxa"/>
            <w:shd w:val="clear" w:color="auto" w:fill="EEECE1" w:themeFill="background2"/>
            <w:vAlign w:val="center"/>
          </w:tcPr>
          <w:p w14:paraId="5A724E30" w14:textId="77777777" w:rsidR="0064155A" w:rsidRPr="001E45F8" w:rsidRDefault="0064155A" w:rsidP="009F5C4D">
            <w:pPr>
              <w:jc w:val="center"/>
              <w:rPr>
                <w:rFonts w:ascii="Times New Roman" w:hAnsi="Times New Roman" w:cs="Times New Roman"/>
                <w:sz w:val="24"/>
                <w:szCs w:val="24"/>
              </w:rPr>
            </w:pPr>
          </w:p>
        </w:tc>
        <w:tc>
          <w:tcPr>
            <w:tcW w:w="522" w:type="dxa"/>
            <w:shd w:val="clear" w:color="auto" w:fill="EEECE1" w:themeFill="background2"/>
            <w:vAlign w:val="center"/>
          </w:tcPr>
          <w:p w14:paraId="6E2E7F78" w14:textId="77777777" w:rsidR="0064155A" w:rsidRPr="001E45F8" w:rsidRDefault="0064155A" w:rsidP="009F5C4D">
            <w:pPr>
              <w:jc w:val="center"/>
              <w:rPr>
                <w:rFonts w:ascii="Times New Roman" w:hAnsi="Times New Roman" w:cs="Times New Roman"/>
                <w:sz w:val="24"/>
                <w:szCs w:val="24"/>
              </w:rPr>
            </w:pPr>
          </w:p>
        </w:tc>
        <w:tc>
          <w:tcPr>
            <w:tcW w:w="709" w:type="dxa"/>
            <w:shd w:val="clear" w:color="auto" w:fill="EEECE1" w:themeFill="background2"/>
            <w:vAlign w:val="center"/>
          </w:tcPr>
          <w:p w14:paraId="08DD1E5A" w14:textId="77777777" w:rsidR="0064155A" w:rsidRPr="001E45F8" w:rsidRDefault="0064155A" w:rsidP="009F5C4D">
            <w:pPr>
              <w:jc w:val="center"/>
              <w:rPr>
                <w:rFonts w:ascii="Times New Roman" w:hAnsi="Times New Roman" w:cs="Times New Roman"/>
                <w:sz w:val="24"/>
                <w:szCs w:val="24"/>
              </w:rPr>
            </w:pPr>
          </w:p>
        </w:tc>
        <w:tc>
          <w:tcPr>
            <w:tcW w:w="567" w:type="dxa"/>
            <w:shd w:val="clear" w:color="auto" w:fill="EEECE1" w:themeFill="background2"/>
            <w:vAlign w:val="center"/>
          </w:tcPr>
          <w:p w14:paraId="25E20AA2" w14:textId="77777777" w:rsidR="0064155A" w:rsidRPr="001E45F8" w:rsidRDefault="0064155A" w:rsidP="009F5C4D">
            <w:pPr>
              <w:jc w:val="center"/>
              <w:rPr>
                <w:rFonts w:ascii="Times New Roman" w:hAnsi="Times New Roman" w:cs="Times New Roman"/>
                <w:sz w:val="24"/>
                <w:szCs w:val="24"/>
              </w:rPr>
            </w:pPr>
          </w:p>
        </w:tc>
        <w:tc>
          <w:tcPr>
            <w:tcW w:w="754" w:type="dxa"/>
            <w:shd w:val="clear" w:color="auto" w:fill="EEECE1" w:themeFill="background2"/>
            <w:vAlign w:val="center"/>
          </w:tcPr>
          <w:p w14:paraId="6BBEBB92" w14:textId="77777777" w:rsidR="0064155A" w:rsidRPr="001E45F8" w:rsidRDefault="0064155A" w:rsidP="009F5C4D">
            <w:pPr>
              <w:jc w:val="center"/>
              <w:rPr>
                <w:rFonts w:ascii="Times New Roman" w:hAnsi="Times New Roman" w:cs="Times New Roman"/>
                <w:sz w:val="24"/>
                <w:szCs w:val="24"/>
              </w:rPr>
            </w:pPr>
          </w:p>
        </w:tc>
        <w:tc>
          <w:tcPr>
            <w:tcW w:w="708" w:type="dxa"/>
            <w:shd w:val="clear" w:color="auto" w:fill="EEECE1" w:themeFill="background2"/>
            <w:vAlign w:val="center"/>
          </w:tcPr>
          <w:p w14:paraId="0F2EBE43" w14:textId="77777777" w:rsidR="0064155A" w:rsidRPr="001E45F8" w:rsidRDefault="0064155A" w:rsidP="009F5C4D">
            <w:pPr>
              <w:jc w:val="center"/>
              <w:rPr>
                <w:rFonts w:ascii="Times New Roman" w:hAnsi="Times New Roman" w:cs="Times New Roman"/>
                <w:sz w:val="24"/>
                <w:szCs w:val="24"/>
              </w:rPr>
            </w:pPr>
          </w:p>
        </w:tc>
        <w:tc>
          <w:tcPr>
            <w:tcW w:w="709" w:type="dxa"/>
            <w:shd w:val="clear" w:color="auto" w:fill="EEECE1" w:themeFill="background2"/>
            <w:vAlign w:val="center"/>
          </w:tcPr>
          <w:p w14:paraId="0F45CB50" w14:textId="77777777" w:rsidR="0064155A" w:rsidRPr="001E45F8" w:rsidRDefault="0064155A" w:rsidP="009F5C4D">
            <w:pPr>
              <w:jc w:val="center"/>
              <w:rPr>
                <w:rFonts w:ascii="Times New Roman" w:hAnsi="Times New Roman" w:cs="Times New Roman"/>
                <w:sz w:val="24"/>
                <w:szCs w:val="24"/>
              </w:rPr>
            </w:pPr>
          </w:p>
        </w:tc>
        <w:tc>
          <w:tcPr>
            <w:tcW w:w="709" w:type="dxa"/>
            <w:shd w:val="clear" w:color="auto" w:fill="EEECE1" w:themeFill="background2"/>
            <w:vAlign w:val="center"/>
          </w:tcPr>
          <w:p w14:paraId="03956DAB" w14:textId="77777777" w:rsidR="0064155A" w:rsidRPr="001E45F8" w:rsidRDefault="0064155A" w:rsidP="009F5C4D">
            <w:pPr>
              <w:jc w:val="center"/>
              <w:rPr>
                <w:rFonts w:ascii="Times New Roman" w:hAnsi="Times New Roman" w:cs="Times New Roman"/>
                <w:sz w:val="24"/>
                <w:szCs w:val="24"/>
              </w:rPr>
            </w:pPr>
          </w:p>
        </w:tc>
      </w:tr>
      <w:tr w:rsidR="0064155A" w:rsidRPr="001E45F8" w14:paraId="6E7372BC" w14:textId="77777777" w:rsidTr="003447A1">
        <w:trPr>
          <w:jc w:val="center"/>
        </w:trPr>
        <w:tc>
          <w:tcPr>
            <w:tcW w:w="1373" w:type="dxa"/>
            <w:vAlign w:val="center"/>
          </w:tcPr>
          <w:p w14:paraId="1E97AAF6"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Great Detach</w:t>
            </w:r>
          </w:p>
        </w:tc>
        <w:tc>
          <w:tcPr>
            <w:tcW w:w="567" w:type="dxa"/>
            <w:vAlign w:val="center"/>
          </w:tcPr>
          <w:p w14:paraId="3B86643A"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w:t>
            </w:r>
          </w:p>
        </w:tc>
        <w:tc>
          <w:tcPr>
            <w:tcW w:w="708" w:type="dxa"/>
            <w:vAlign w:val="center"/>
          </w:tcPr>
          <w:p w14:paraId="2DBFDC23"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w:t>
            </w:r>
          </w:p>
        </w:tc>
        <w:tc>
          <w:tcPr>
            <w:tcW w:w="709" w:type="dxa"/>
            <w:vAlign w:val="center"/>
          </w:tcPr>
          <w:p w14:paraId="346D071A"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w:t>
            </w:r>
          </w:p>
        </w:tc>
        <w:tc>
          <w:tcPr>
            <w:tcW w:w="567" w:type="dxa"/>
            <w:vAlign w:val="center"/>
          </w:tcPr>
          <w:p w14:paraId="55B648DC" w14:textId="77777777" w:rsidR="0064155A" w:rsidRPr="001E45F8" w:rsidRDefault="0064155A" w:rsidP="009F5C4D">
            <w:pPr>
              <w:jc w:val="center"/>
              <w:rPr>
                <w:rFonts w:ascii="Times New Roman" w:hAnsi="Times New Roman" w:cs="Times New Roman"/>
                <w:sz w:val="24"/>
                <w:szCs w:val="24"/>
              </w:rPr>
            </w:pPr>
          </w:p>
        </w:tc>
        <w:tc>
          <w:tcPr>
            <w:tcW w:w="709" w:type="dxa"/>
            <w:vAlign w:val="center"/>
          </w:tcPr>
          <w:p w14:paraId="4D1606A6"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 xml:space="preserve">8, </w:t>
            </w:r>
            <w:r w:rsidRPr="001E45F8">
              <w:rPr>
                <w:rFonts w:ascii="Times New Roman" w:hAnsi="Times New Roman" w:cs="Times New Roman"/>
                <w:b/>
                <w:i/>
                <w:sz w:val="24"/>
                <w:szCs w:val="24"/>
              </w:rPr>
              <w:t>5</w:t>
            </w:r>
          </w:p>
        </w:tc>
        <w:tc>
          <w:tcPr>
            <w:tcW w:w="612" w:type="dxa"/>
            <w:vAlign w:val="center"/>
          </w:tcPr>
          <w:p w14:paraId="6109E944"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w:t>
            </w:r>
          </w:p>
        </w:tc>
        <w:tc>
          <w:tcPr>
            <w:tcW w:w="522" w:type="dxa"/>
            <w:vAlign w:val="center"/>
          </w:tcPr>
          <w:p w14:paraId="5446C32C"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w:t>
            </w:r>
          </w:p>
        </w:tc>
        <w:tc>
          <w:tcPr>
            <w:tcW w:w="709" w:type="dxa"/>
            <w:vAlign w:val="center"/>
          </w:tcPr>
          <w:p w14:paraId="39BA5749"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w:t>
            </w:r>
          </w:p>
        </w:tc>
        <w:tc>
          <w:tcPr>
            <w:tcW w:w="567" w:type="dxa"/>
            <w:vAlign w:val="center"/>
          </w:tcPr>
          <w:p w14:paraId="3CB35F5D"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w:t>
            </w:r>
          </w:p>
        </w:tc>
        <w:tc>
          <w:tcPr>
            <w:tcW w:w="754" w:type="dxa"/>
            <w:vAlign w:val="center"/>
          </w:tcPr>
          <w:p w14:paraId="485E5671"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w:t>
            </w:r>
          </w:p>
        </w:tc>
        <w:tc>
          <w:tcPr>
            <w:tcW w:w="708" w:type="dxa"/>
            <w:vAlign w:val="center"/>
          </w:tcPr>
          <w:p w14:paraId="6626F6DA"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w:t>
            </w:r>
          </w:p>
        </w:tc>
        <w:tc>
          <w:tcPr>
            <w:tcW w:w="709" w:type="dxa"/>
            <w:vAlign w:val="center"/>
          </w:tcPr>
          <w:p w14:paraId="7FD9062C"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w:t>
            </w:r>
          </w:p>
        </w:tc>
        <w:tc>
          <w:tcPr>
            <w:tcW w:w="709" w:type="dxa"/>
            <w:vAlign w:val="center"/>
          </w:tcPr>
          <w:p w14:paraId="43CEC54A"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w:t>
            </w:r>
          </w:p>
        </w:tc>
      </w:tr>
      <w:tr w:rsidR="0064155A" w:rsidRPr="001E45F8" w14:paraId="0C25ECE1" w14:textId="77777777" w:rsidTr="003447A1">
        <w:trPr>
          <w:jc w:val="center"/>
        </w:trPr>
        <w:tc>
          <w:tcPr>
            <w:tcW w:w="1373" w:type="dxa"/>
            <w:vAlign w:val="center"/>
          </w:tcPr>
          <w:p w14:paraId="5E0581BE"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Tydeman</w:t>
            </w:r>
          </w:p>
        </w:tc>
        <w:tc>
          <w:tcPr>
            <w:tcW w:w="567" w:type="dxa"/>
            <w:vAlign w:val="center"/>
          </w:tcPr>
          <w:p w14:paraId="144F4226"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w:t>
            </w:r>
          </w:p>
        </w:tc>
        <w:tc>
          <w:tcPr>
            <w:tcW w:w="708" w:type="dxa"/>
            <w:vAlign w:val="center"/>
          </w:tcPr>
          <w:p w14:paraId="3FA96367"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w:t>
            </w:r>
          </w:p>
        </w:tc>
        <w:tc>
          <w:tcPr>
            <w:tcW w:w="709" w:type="dxa"/>
            <w:vAlign w:val="center"/>
          </w:tcPr>
          <w:p w14:paraId="605737B7"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w:t>
            </w:r>
          </w:p>
        </w:tc>
        <w:tc>
          <w:tcPr>
            <w:tcW w:w="567" w:type="dxa"/>
            <w:vAlign w:val="center"/>
          </w:tcPr>
          <w:p w14:paraId="0D014465" w14:textId="77777777" w:rsidR="0064155A" w:rsidRPr="001E45F8" w:rsidRDefault="0064155A" w:rsidP="009F5C4D">
            <w:pPr>
              <w:jc w:val="center"/>
              <w:rPr>
                <w:rFonts w:ascii="Times New Roman" w:hAnsi="Times New Roman" w:cs="Times New Roman"/>
                <w:sz w:val="24"/>
                <w:szCs w:val="24"/>
              </w:rPr>
            </w:pPr>
          </w:p>
        </w:tc>
        <w:tc>
          <w:tcPr>
            <w:tcW w:w="709" w:type="dxa"/>
            <w:vAlign w:val="center"/>
          </w:tcPr>
          <w:p w14:paraId="04A9932A"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 xml:space="preserve">24, </w:t>
            </w:r>
            <w:r w:rsidRPr="001E45F8">
              <w:rPr>
                <w:rFonts w:ascii="Times New Roman" w:hAnsi="Times New Roman" w:cs="Times New Roman"/>
                <w:b/>
                <w:i/>
                <w:sz w:val="24"/>
                <w:szCs w:val="24"/>
              </w:rPr>
              <w:t>0</w:t>
            </w:r>
          </w:p>
        </w:tc>
        <w:tc>
          <w:tcPr>
            <w:tcW w:w="612" w:type="dxa"/>
            <w:vAlign w:val="center"/>
          </w:tcPr>
          <w:p w14:paraId="787F55C5"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w:t>
            </w:r>
          </w:p>
        </w:tc>
        <w:tc>
          <w:tcPr>
            <w:tcW w:w="522" w:type="dxa"/>
            <w:vAlign w:val="center"/>
          </w:tcPr>
          <w:p w14:paraId="480A6A84"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w:t>
            </w:r>
          </w:p>
        </w:tc>
        <w:tc>
          <w:tcPr>
            <w:tcW w:w="709" w:type="dxa"/>
            <w:vAlign w:val="center"/>
          </w:tcPr>
          <w:p w14:paraId="52A51ED9"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w:t>
            </w:r>
          </w:p>
        </w:tc>
        <w:tc>
          <w:tcPr>
            <w:tcW w:w="567" w:type="dxa"/>
            <w:vAlign w:val="center"/>
          </w:tcPr>
          <w:p w14:paraId="239D3CF5"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w:t>
            </w:r>
          </w:p>
        </w:tc>
        <w:tc>
          <w:tcPr>
            <w:tcW w:w="754" w:type="dxa"/>
            <w:vAlign w:val="center"/>
          </w:tcPr>
          <w:p w14:paraId="6238397A"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w:t>
            </w:r>
          </w:p>
        </w:tc>
        <w:tc>
          <w:tcPr>
            <w:tcW w:w="708" w:type="dxa"/>
            <w:vAlign w:val="center"/>
          </w:tcPr>
          <w:p w14:paraId="2201D92F"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w:t>
            </w:r>
          </w:p>
        </w:tc>
        <w:tc>
          <w:tcPr>
            <w:tcW w:w="709" w:type="dxa"/>
            <w:vAlign w:val="center"/>
          </w:tcPr>
          <w:p w14:paraId="3BF5AE13"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w:t>
            </w:r>
          </w:p>
        </w:tc>
        <w:tc>
          <w:tcPr>
            <w:tcW w:w="709" w:type="dxa"/>
            <w:vAlign w:val="center"/>
          </w:tcPr>
          <w:p w14:paraId="5B23EC1D"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w:t>
            </w:r>
          </w:p>
        </w:tc>
      </w:tr>
      <w:tr w:rsidR="0064155A" w:rsidRPr="001E45F8" w14:paraId="6E8A7DF4" w14:textId="77777777" w:rsidTr="003447A1">
        <w:trPr>
          <w:jc w:val="center"/>
        </w:trPr>
        <w:tc>
          <w:tcPr>
            <w:tcW w:w="1373" w:type="dxa"/>
            <w:vAlign w:val="center"/>
          </w:tcPr>
          <w:p w14:paraId="25FD2D23"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Wallace</w:t>
            </w:r>
          </w:p>
        </w:tc>
        <w:tc>
          <w:tcPr>
            <w:tcW w:w="567" w:type="dxa"/>
            <w:vAlign w:val="center"/>
          </w:tcPr>
          <w:p w14:paraId="7CB9506F"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w:t>
            </w:r>
          </w:p>
        </w:tc>
        <w:tc>
          <w:tcPr>
            <w:tcW w:w="708" w:type="dxa"/>
            <w:vAlign w:val="center"/>
          </w:tcPr>
          <w:p w14:paraId="6C4F9F6B"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w:t>
            </w:r>
          </w:p>
        </w:tc>
        <w:tc>
          <w:tcPr>
            <w:tcW w:w="709" w:type="dxa"/>
            <w:vAlign w:val="center"/>
          </w:tcPr>
          <w:p w14:paraId="45A3B7B1"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w:t>
            </w:r>
          </w:p>
        </w:tc>
        <w:tc>
          <w:tcPr>
            <w:tcW w:w="567" w:type="dxa"/>
            <w:vAlign w:val="center"/>
          </w:tcPr>
          <w:p w14:paraId="34CAE9D4" w14:textId="77777777" w:rsidR="0064155A" w:rsidRPr="001E45F8" w:rsidRDefault="0064155A" w:rsidP="009F5C4D">
            <w:pPr>
              <w:jc w:val="center"/>
              <w:rPr>
                <w:rFonts w:ascii="Times New Roman" w:hAnsi="Times New Roman" w:cs="Times New Roman"/>
                <w:sz w:val="24"/>
                <w:szCs w:val="24"/>
              </w:rPr>
            </w:pPr>
          </w:p>
        </w:tc>
        <w:tc>
          <w:tcPr>
            <w:tcW w:w="709" w:type="dxa"/>
            <w:vAlign w:val="center"/>
          </w:tcPr>
          <w:p w14:paraId="67792C66"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 xml:space="preserve">9, </w:t>
            </w:r>
            <w:r w:rsidRPr="001E45F8">
              <w:rPr>
                <w:rFonts w:ascii="Times New Roman" w:hAnsi="Times New Roman" w:cs="Times New Roman"/>
                <w:b/>
                <w:i/>
                <w:sz w:val="24"/>
                <w:szCs w:val="24"/>
              </w:rPr>
              <w:t>4</w:t>
            </w:r>
          </w:p>
        </w:tc>
        <w:tc>
          <w:tcPr>
            <w:tcW w:w="612" w:type="dxa"/>
            <w:vAlign w:val="center"/>
          </w:tcPr>
          <w:p w14:paraId="2EA942B6"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w:t>
            </w:r>
          </w:p>
        </w:tc>
        <w:tc>
          <w:tcPr>
            <w:tcW w:w="522" w:type="dxa"/>
            <w:vAlign w:val="center"/>
          </w:tcPr>
          <w:p w14:paraId="2E710B0C"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w:t>
            </w:r>
          </w:p>
        </w:tc>
        <w:tc>
          <w:tcPr>
            <w:tcW w:w="709" w:type="dxa"/>
            <w:vAlign w:val="center"/>
          </w:tcPr>
          <w:p w14:paraId="41C19769"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w:t>
            </w:r>
          </w:p>
        </w:tc>
        <w:tc>
          <w:tcPr>
            <w:tcW w:w="567" w:type="dxa"/>
            <w:vAlign w:val="center"/>
          </w:tcPr>
          <w:p w14:paraId="3ADA7EFF"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w:t>
            </w:r>
          </w:p>
        </w:tc>
        <w:tc>
          <w:tcPr>
            <w:tcW w:w="754" w:type="dxa"/>
            <w:vAlign w:val="center"/>
          </w:tcPr>
          <w:p w14:paraId="6B46CD08"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w:t>
            </w:r>
          </w:p>
        </w:tc>
        <w:tc>
          <w:tcPr>
            <w:tcW w:w="708" w:type="dxa"/>
            <w:vAlign w:val="center"/>
          </w:tcPr>
          <w:p w14:paraId="1634A84A"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w:t>
            </w:r>
          </w:p>
        </w:tc>
        <w:tc>
          <w:tcPr>
            <w:tcW w:w="709" w:type="dxa"/>
            <w:vAlign w:val="center"/>
          </w:tcPr>
          <w:p w14:paraId="7D28E670"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w:t>
            </w:r>
          </w:p>
        </w:tc>
        <w:tc>
          <w:tcPr>
            <w:tcW w:w="709" w:type="dxa"/>
            <w:vAlign w:val="center"/>
          </w:tcPr>
          <w:p w14:paraId="251D4270"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w:t>
            </w:r>
          </w:p>
        </w:tc>
      </w:tr>
      <w:tr w:rsidR="0064155A" w:rsidRPr="001E45F8" w14:paraId="724B4307" w14:textId="77777777" w:rsidTr="003447A1">
        <w:trPr>
          <w:jc w:val="center"/>
        </w:trPr>
        <w:tc>
          <w:tcPr>
            <w:tcW w:w="1373" w:type="dxa"/>
            <w:vAlign w:val="center"/>
          </w:tcPr>
          <w:p w14:paraId="520EED7B"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Wilkie</w:t>
            </w:r>
          </w:p>
        </w:tc>
        <w:tc>
          <w:tcPr>
            <w:tcW w:w="567" w:type="dxa"/>
            <w:vAlign w:val="center"/>
          </w:tcPr>
          <w:p w14:paraId="21B95AA2"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w:t>
            </w:r>
          </w:p>
        </w:tc>
        <w:tc>
          <w:tcPr>
            <w:tcW w:w="708" w:type="dxa"/>
            <w:vAlign w:val="center"/>
          </w:tcPr>
          <w:p w14:paraId="5ED6AF3F"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w:t>
            </w:r>
          </w:p>
        </w:tc>
        <w:tc>
          <w:tcPr>
            <w:tcW w:w="709" w:type="dxa"/>
            <w:vAlign w:val="center"/>
          </w:tcPr>
          <w:p w14:paraId="6D0DFF24"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w:t>
            </w:r>
          </w:p>
        </w:tc>
        <w:tc>
          <w:tcPr>
            <w:tcW w:w="567" w:type="dxa"/>
            <w:vAlign w:val="center"/>
          </w:tcPr>
          <w:p w14:paraId="4D020090" w14:textId="77777777" w:rsidR="0064155A" w:rsidRPr="001E45F8" w:rsidRDefault="0064155A" w:rsidP="009F5C4D">
            <w:pPr>
              <w:jc w:val="center"/>
              <w:rPr>
                <w:rFonts w:ascii="Times New Roman" w:hAnsi="Times New Roman" w:cs="Times New Roman"/>
                <w:sz w:val="24"/>
                <w:szCs w:val="24"/>
              </w:rPr>
            </w:pPr>
          </w:p>
        </w:tc>
        <w:tc>
          <w:tcPr>
            <w:tcW w:w="709" w:type="dxa"/>
            <w:vAlign w:val="center"/>
          </w:tcPr>
          <w:p w14:paraId="60DC7126"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 xml:space="preserve">2, </w:t>
            </w:r>
            <w:r w:rsidRPr="001E45F8">
              <w:rPr>
                <w:rFonts w:ascii="Times New Roman" w:hAnsi="Times New Roman" w:cs="Times New Roman"/>
                <w:b/>
                <w:i/>
                <w:sz w:val="24"/>
                <w:szCs w:val="24"/>
              </w:rPr>
              <w:t>7</w:t>
            </w:r>
          </w:p>
        </w:tc>
        <w:tc>
          <w:tcPr>
            <w:tcW w:w="612" w:type="dxa"/>
            <w:vAlign w:val="center"/>
          </w:tcPr>
          <w:p w14:paraId="03ED9AAC"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w:t>
            </w:r>
          </w:p>
        </w:tc>
        <w:tc>
          <w:tcPr>
            <w:tcW w:w="522" w:type="dxa"/>
            <w:vAlign w:val="center"/>
          </w:tcPr>
          <w:p w14:paraId="4D53601F"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w:t>
            </w:r>
          </w:p>
        </w:tc>
        <w:tc>
          <w:tcPr>
            <w:tcW w:w="709" w:type="dxa"/>
            <w:vAlign w:val="center"/>
          </w:tcPr>
          <w:p w14:paraId="129B627A"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w:t>
            </w:r>
          </w:p>
        </w:tc>
        <w:tc>
          <w:tcPr>
            <w:tcW w:w="567" w:type="dxa"/>
            <w:vAlign w:val="center"/>
          </w:tcPr>
          <w:p w14:paraId="6E1D944C"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w:t>
            </w:r>
          </w:p>
        </w:tc>
        <w:tc>
          <w:tcPr>
            <w:tcW w:w="754" w:type="dxa"/>
            <w:vAlign w:val="center"/>
          </w:tcPr>
          <w:p w14:paraId="7FCF075D"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w:t>
            </w:r>
          </w:p>
        </w:tc>
        <w:tc>
          <w:tcPr>
            <w:tcW w:w="708" w:type="dxa"/>
            <w:vAlign w:val="center"/>
          </w:tcPr>
          <w:p w14:paraId="445A8062"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w:t>
            </w:r>
          </w:p>
        </w:tc>
        <w:tc>
          <w:tcPr>
            <w:tcW w:w="709" w:type="dxa"/>
            <w:vAlign w:val="center"/>
          </w:tcPr>
          <w:p w14:paraId="5EFC0458"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w:t>
            </w:r>
          </w:p>
        </w:tc>
        <w:tc>
          <w:tcPr>
            <w:tcW w:w="709" w:type="dxa"/>
            <w:vAlign w:val="center"/>
          </w:tcPr>
          <w:p w14:paraId="053F8E85"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w:t>
            </w:r>
          </w:p>
        </w:tc>
      </w:tr>
      <w:tr w:rsidR="0064155A" w:rsidRPr="001E45F8" w14:paraId="1FD12EE7" w14:textId="77777777" w:rsidTr="003447A1">
        <w:trPr>
          <w:jc w:val="center"/>
        </w:trPr>
        <w:tc>
          <w:tcPr>
            <w:tcW w:w="1373" w:type="dxa"/>
            <w:shd w:val="clear" w:color="auto" w:fill="EEECE1" w:themeFill="background2"/>
            <w:vAlign w:val="center"/>
          </w:tcPr>
          <w:p w14:paraId="4C576505" w14:textId="77777777" w:rsidR="0064155A" w:rsidRPr="001E45F8" w:rsidRDefault="0064155A" w:rsidP="009F5C4D">
            <w:pPr>
              <w:jc w:val="center"/>
              <w:rPr>
                <w:rFonts w:ascii="Times New Roman" w:hAnsi="Times New Roman" w:cs="Times New Roman"/>
                <w:b/>
                <w:sz w:val="24"/>
                <w:szCs w:val="24"/>
              </w:rPr>
            </w:pPr>
            <w:r w:rsidRPr="001E45F8">
              <w:rPr>
                <w:rFonts w:ascii="Times New Roman" w:hAnsi="Times New Roman" w:cs="Times New Roman"/>
                <w:b/>
                <w:sz w:val="24"/>
                <w:szCs w:val="24"/>
              </w:rPr>
              <w:t>Central</w:t>
            </w:r>
          </w:p>
        </w:tc>
        <w:tc>
          <w:tcPr>
            <w:tcW w:w="567" w:type="dxa"/>
            <w:shd w:val="clear" w:color="auto" w:fill="EEECE1" w:themeFill="background2"/>
            <w:vAlign w:val="center"/>
          </w:tcPr>
          <w:p w14:paraId="4FCB45DC" w14:textId="77777777" w:rsidR="0064155A" w:rsidRPr="001E45F8" w:rsidRDefault="0064155A" w:rsidP="009F5C4D">
            <w:pPr>
              <w:jc w:val="center"/>
              <w:rPr>
                <w:rFonts w:ascii="Times New Roman" w:hAnsi="Times New Roman" w:cs="Times New Roman"/>
                <w:sz w:val="24"/>
                <w:szCs w:val="24"/>
              </w:rPr>
            </w:pPr>
          </w:p>
        </w:tc>
        <w:tc>
          <w:tcPr>
            <w:tcW w:w="708" w:type="dxa"/>
            <w:shd w:val="clear" w:color="auto" w:fill="EEECE1" w:themeFill="background2"/>
            <w:vAlign w:val="center"/>
          </w:tcPr>
          <w:p w14:paraId="4443E8FB" w14:textId="77777777" w:rsidR="0064155A" w:rsidRPr="001E45F8" w:rsidRDefault="0064155A" w:rsidP="009F5C4D">
            <w:pPr>
              <w:jc w:val="center"/>
              <w:rPr>
                <w:rFonts w:ascii="Times New Roman" w:hAnsi="Times New Roman" w:cs="Times New Roman"/>
                <w:sz w:val="24"/>
                <w:szCs w:val="24"/>
              </w:rPr>
            </w:pPr>
          </w:p>
        </w:tc>
        <w:tc>
          <w:tcPr>
            <w:tcW w:w="709" w:type="dxa"/>
            <w:shd w:val="clear" w:color="auto" w:fill="EEECE1" w:themeFill="background2"/>
            <w:vAlign w:val="center"/>
          </w:tcPr>
          <w:p w14:paraId="7C4DB9C6" w14:textId="77777777" w:rsidR="0064155A" w:rsidRPr="001E45F8" w:rsidRDefault="0064155A" w:rsidP="009F5C4D">
            <w:pPr>
              <w:jc w:val="center"/>
              <w:rPr>
                <w:rFonts w:ascii="Times New Roman" w:hAnsi="Times New Roman" w:cs="Times New Roman"/>
                <w:sz w:val="24"/>
                <w:szCs w:val="24"/>
              </w:rPr>
            </w:pPr>
          </w:p>
        </w:tc>
        <w:tc>
          <w:tcPr>
            <w:tcW w:w="567" w:type="dxa"/>
            <w:shd w:val="clear" w:color="auto" w:fill="EEECE1" w:themeFill="background2"/>
            <w:vAlign w:val="center"/>
          </w:tcPr>
          <w:p w14:paraId="4CDCE3E7" w14:textId="77777777" w:rsidR="0064155A" w:rsidRPr="001E45F8" w:rsidRDefault="0064155A" w:rsidP="009F5C4D">
            <w:pPr>
              <w:jc w:val="center"/>
              <w:rPr>
                <w:rFonts w:ascii="Times New Roman" w:hAnsi="Times New Roman" w:cs="Times New Roman"/>
                <w:b/>
                <w:sz w:val="24"/>
                <w:szCs w:val="24"/>
              </w:rPr>
            </w:pPr>
          </w:p>
        </w:tc>
        <w:tc>
          <w:tcPr>
            <w:tcW w:w="709" w:type="dxa"/>
            <w:shd w:val="clear" w:color="auto" w:fill="EEECE1" w:themeFill="background2"/>
            <w:vAlign w:val="center"/>
          </w:tcPr>
          <w:p w14:paraId="5120023D" w14:textId="77777777" w:rsidR="0064155A" w:rsidRPr="001E45F8" w:rsidRDefault="0064155A" w:rsidP="009F5C4D">
            <w:pPr>
              <w:jc w:val="center"/>
              <w:rPr>
                <w:rFonts w:ascii="Times New Roman" w:hAnsi="Times New Roman" w:cs="Times New Roman"/>
                <w:b/>
                <w:sz w:val="24"/>
                <w:szCs w:val="24"/>
              </w:rPr>
            </w:pPr>
          </w:p>
        </w:tc>
        <w:tc>
          <w:tcPr>
            <w:tcW w:w="612" w:type="dxa"/>
            <w:shd w:val="clear" w:color="auto" w:fill="EEECE1" w:themeFill="background2"/>
            <w:vAlign w:val="center"/>
          </w:tcPr>
          <w:p w14:paraId="5402B886" w14:textId="77777777" w:rsidR="0064155A" w:rsidRPr="001E45F8" w:rsidRDefault="0064155A" w:rsidP="009F5C4D">
            <w:pPr>
              <w:jc w:val="center"/>
              <w:rPr>
                <w:rFonts w:ascii="Times New Roman" w:hAnsi="Times New Roman" w:cs="Times New Roman"/>
                <w:sz w:val="24"/>
                <w:szCs w:val="24"/>
              </w:rPr>
            </w:pPr>
          </w:p>
        </w:tc>
        <w:tc>
          <w:tcPr>
            <w:tcW w:w="522" w:type="dxa"/>
            <w:shd w:val="clear" w:color="auto" w:fill="EEECE1" w:themeFill="background2"/>
            <w:vAlign w:val="center"/>
          </w:tcPr>
          <w:p w14:paraId="076DC8C5" w14:textId="77777777" w:rsidR="0064155A" w:rsidRPr="001E45F8" w:rsidRDefault="0064155A" w:rsidP="009F5C4D">
            <w:pPr>
              <w:jc w:val="center"/>
              <w:rPr>
                <w:rFonts w:ascii="Times New Roman" w:hAnsi="Times New Roman" w:cs="Times New Roman"/>
                <w:sz w:val="24"/>
                <w:szCs w:val="24"/>
              </w:rPr>
            </w:pPr>
          </w:p>
        </w:tc>
        <w:tc>
          <w:tcPr>
            <w:tcW w:w="709" w:type="dxa"/>
            <w:shd w:val="clear" w:color="auto" w:fill="EEECE1" w:themeFill="background2"/>
            <w:vAlign w:val="center"/>
          </w:tcPr>
          <w:p w14:paraId="19BBEA1C" w14:textId="77777777" w:rsidR="0064155A" w:rsidRPr="001E45F8" w:rsidRDefault="0064155A" w:rsidP="009F5C4D">
            <w:pPr>
              <w:jc w:val="center"/>
              <w:rPr>
                <w:rFonts w:ascii="Times New Roman" w:hAnsi="Times New Roman" w:cs="Times New Roman"/>
                <w:sz w:val="24"/>
                <w:szCs w:val="24"/>
              </w:rPr>
            </w:pPr>
          </w:p>
        </w:tc>
        <w:tc>
          <w:tcPr>
            <w:tcW w:w="567" w:type="dxa"/>
            <w:shd w:val="clear" w:color="auto" w:fill="EEECE1" w:themeFill="background2"/>
            <w:vAlign w:val="center"/>
          </w:tcPr>
          <w:p w14:paraId="59110505" w14:textId="77777777" w:rsidR="0064155A" w:rsidRPr="001E45F8" w:rsidRDefault="0064155A" w:rsidP="009F5C4D">
            <w:pPr>
              <w:jc w:val="center"/>
              <w:rPr>
                <w:rFonts w:ascii="Times New Roman" w:hAnsi="Times New Roman" w:cs="Times New Roman"/>
                <w:sz w:val="24"/>
                <w:szCs w:val="24"/>
              </w:rPr>
            </w:pPr>
          </w:p>
        </w:tc>
        <w:tc>
          <w:tcPr>
            <w:tcW w:w="754" w:type="dxa"/>
            <w:shd w:val="clear" w:color="auto" w:fill="EEECE1" w:themeFill="background2"/>
            <w:vAlign w:val="center"/>
          </w:tcPr>
          <w:p w14:paraId="7CFA6A47" w14:textId="77777777" w:rsidR="0064155A" w:rsidRPr="001E45F8" w:rsidRDefault="0064155A" w:rsidP="009F5C4D">
            <w:pPr>
              <w:jc w:val="center"/>
              <w:rPr>
                <w:rFonts w:ascii="Times New Roman" w:hAnsi="Times New Roman" w:cs="Times New Roman"/>
                <w:sz w:val="24"/>
                <w:szCs w:val="24"/>
              </w:rPr>
            </w:pPr>
          </w:p>
        </w:tc>
        <w:tc>
          <w:tcPr>
            <w:tcW w:w="708" w:type="dxa"/>
            <w:shd w:val="clear" w:color="auto" w:fill="EEECE1" w:themeFill="background2"/>
            <w:vAlign w:val="center"/>
          </w:tcPr>
          <w:p w14:paraId="2DCC215A" w14:textId="77777777" w:rsidR="0064155A" w:rsidRPr="001E45F8" w:rsidRDefault="0064155A" w:rsidP="009F5C4D">
            <w:pPr>
              <w:jc w:val="center"/>
              <w:rPr>
                <w:rFonts w:ascii="Times New Roman" w:hAnsi="Times New Roman" w:cs="Times New Roman"/>
                <w:sz w:val="24"/>
                <w:szCs w:val="24"/>
              </w:rPr>
            </w:pPr>
          </w:p>
        </w:tc>
        <w:tc>
          <w:tcPr>
            <w:tcW w:w="709" w:type="dxa"/>
            <w:shd w:val="clear" w:color="auto" w:fill="EEECE1" w:themeFill="background2"/>
            <w:vAlign w:val="center"/>
          </w:tcPr>
          <w:p w14:paraId="0B284168" w14:textId="77777777" w:rsidR="0064155A" w:rsidRPr="001E45F8" w:rsidRDefault="0064155A" w:rsidP="009F5C4D">
            <w:pPr>
              <w:jc w:val="center"/>
              <w:rPr>
                <w:rFonts w:ascii="Times New Roman" w:hAnsi="Times New Roman" w:cs="Times New Roman"/>
                <w:sz w:val="24"/>
                <w:szCs w:val="24"/>
              </w:rPr>
            </w:pPr>
          </w:p>
        </w:tc>
        <w:tc>
          <w:tcPr>
            <w:tcW w:w="709" w:type="dxa"/>
            <w:shd w:val="clear" w:color="auto" w:fill="EEECE1" w:themeFill="background2"/>
            <w:vAlign w:val="center"/>
          </w:tcPr>
          <w:p w14:paraId="2261DFBE" w14:textId="77777777" w:rsidR="0064155A" w:rsidRPr="001E45F8" w:rsidRDefault="0064155A" w:rsidP="009F5C4D">
            <w:pPr>
              <w:jc w:val="center"/>
              <w:rPr>
                <w:rFonts w:ascii="Times New Roman" w:hAnsi="Times New Roman" w:cs="Times New Roman"/>
                <w:sz w:val="24"/>
                <w:szCs w:val="24"/>
              </w:rPr>
            </w:pPr>
          </w:p>
        </w:tc>
      </w:tr>
      <w:tr w:rsidR="0064155A" w:rsidRPr="001E45F8" w14:paraId="3E3AD186" w14:textId="77777777" w:rsidTr="003447A1">
        <w:trPr>
          <w:jc w:val="center"/>
        </w:trPr>
        <w:tc>
          <w:tcPr>
            <w:tcW w:w="1373" w:type="dxa"/>
            <w:vAlign w:val="center"/>
          </w:tcPr>
          <w:p w14:paraId="37011435"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Rib</w:t>
            </w:r>
          </w:p>
        </w:tc>
        <w:tc>
          <w:tcPr>
            <w:tcW w:w="567" w:type="dxa"/>
            <w:vAlign w:val="center"/>
          </w:tcPr>
          <w:p w14:paraId="3F710940"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3</w:t>
            </w:r>
          </w:p>
        </w:tc>
        <w:tc>
          <w:tcPr>
            <w:tcW w:w="708" w:type="dxa"/>
            <w:vAlign w:val="center"/>
          </w:tcPr>
          <w:p w14:paraId="6E7CA77A"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5</w:t>
            </w:r>
          </w:p>
        </w:tc>
        <w:tc>
          <w:tcPr>
            <w:tcW w:w="709" w:type="dxa"/>
            <w:vAlign w:val="center"/>
          </w:tcPr>
          <w:p w14:paraId="3F31DB3F"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5</w:t>
            </w:r>
          </w:p>
        </w:tc>
        <w:tc>
          <w:tcPr>
            <w:tcW w:w="567" w:type="dxa"/>
            <w:vAlign w:val="center"/>
          </w:tcPr>
          <w:p w14:paraId="76B4D753" w14:textId="77777777" w:rsidR="0064155A" w:rsidRPr="001E45F8" w:rsidRDefault="0064155A" w:rsidP="009F5C4D">
            <w:pPr>
              <w:jc w:val="center"/>
              <w:rPr>
                <w:rFonts w:ascii="Times New Roman" w:hAnsi="Times New Roman" w:cs="Times New Roman"/>
                <w:b/>
                <w:i/>
                <w:sz w:val="24"/>
                <w:szCs w:val="24"/>
              </w:rPr>
            </w:pPr>
            <w:r w:rsidRPr="001E45F8">
              <w:rPr>
                <w:rFonts w:ascii="Times New Roman" w:hAnsi="Times New Roman" w:cs="Times New Roman"/>
                <w:b/>
                <w:i/>
                <w:sz w:val="24"/>
                <w:szCs w:val="24"/>
              </w:rPr>
              <w:t>6</w:t>
            </w:r>
          </w:p>
        </w:tc>
        <w:tc>
          <w:tcPr>
            <w:tcW w:w="709" w:type="dxa"/>
            <w:vAlign w:val="center"/>
          </w:tcPr>
          <w:p w14:paraId="12B58A62" w14:textId="77777777" w:rsidR="0064155A" w:rsidRPr="001E45F8" w:rsidRDefault="0064155A" w:rsidP="009F5C4D">
            <w:pPr>
              <w:jc w:val="center"/>
              <w:rPr>
                <w:rFonts w:ascii="Times New Roman" w:hAnsi="Times New Roman" w:cs="Times New Roman"/>
                <w:b/>
                <w:sz w:val="24"/>
                <w:szCs w:val="24"/>
              </w:rPr>
            </w:pPr>
            <w:r w:rsidRPr="001E45F8">
              <w:rPr>
                <w:rFonts w:ascii="Times New Roman" w:hAnsi="Times New Roman" w:cs="Times New Roman"/>
                <w:b/>
                <w:sz w:val="24"/>
                <w:szCs w:val="24"/>
              </w:rPr>
              <w:t>-</w:t>
            </w:r>
          </w:p>
        </w:tc>
        <w:tc>
          <w:tcPr>
            <w:tcW w:w="612" w:type="dxa"/>
            <w:vAlign w:val="center"/>
          </w:tcPr>
          <w:p w14:paraId="598A958F"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w:t>
            </w:r>
          </w:p>
        </w:tc>
        <w:tc>
          <w:tcPr>
            <w:tcW w:w="522" w:type="dxa"/>
            <w:vAlign w:val="center"/>
          </w:tcPr>
          <w:p w14:paraId="3498857D"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7</w:t>
            </w:r>
          </w:p>
        </w:tc>
        <w:tc>
          <w:tcPr>
            <w:tcW w:w="709" w:type="dxa"/>
            <w:vAlign w:val="center"/>
          </w:tcPr>
          <w:p w14:paraId="5A45CD86"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w:t>
            </w:r>
          </w:p>
        </w:tc>
        <w:tc>
          <w:tcPr>
            <w:tcW w:w="567" w:type="dxa"/>
            <w:vAlign w:val="center"/>
          </w:tcPr>
          <w:p w14:paraId="42EA6199"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4</w:t>
            </w:r>
          </w:p>
        </w:tc>
        <w:tc>
          <w:tcPr>
            <w:tcW w:w="754" w:type="dxa"/>
            <w:vAlign w:val="center"/>
          </w:tcPr>
          <w:p w14:paraId="34AF1535"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0</w:t>
            </w:r>
          </w:p>
        </w:tc>
        <w:tc>
          <w:tcPr>
            <w:tcW w:w="708" w:type="dxa"/>
            <w:vAlign w:val="center"/>
          </w:tcPr>
          <w:p w14:paraId="3BCD57F0"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0</w:t>
            </w:r>
          </w:p>
        </w:tc>
        <w:tc>
          <w:tcPr>
            <w:tcW w:w="709" w:type="dxa"/>
            <w:vAlign w:val="center"/>
          </w:tcPr>
          <w:p w14:paraId="4FB3692E"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0</w:t>
            </w:r>
          </w:p>
        </w:tc>
        <w:tc>
          <w:tcPr>
            <w:tcW w:w="709" w:type="dxa"/>
            <w:vAlign w:val="center"/>
          </w:tcPr>
          <w:p w14:paraId="30D6DF21"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0</w:t>
            </w:r>
          </w:p>
        </w:tc>
      </w:tr>
      <w:tr w:rsidR="0064155A" w:rsidRPr="001E45F8" w14:paraId="588782F0" w14:textId="77777777" w:rsidTr="003447A1">
        <w:trPr>
          <w:jc w:val="center"/>
        </w:trPr>
        <w:tc>
          <w:tcPr>
            <w:tcW w:w="1373" w:type="dxa"/>
            <w:vAlign w:val="center"/>
          </w:tcPr>
          <w:p w14:paraId="7184E807"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Davies</w:t>
            </w:r>
          </w:p>
        </w:tc>
        <w:tc>
          <w:tcPr>
            <w:tcW w:w="567" w:type="dxa"/>
            <w:vAlign w:val="center"/>
          </w:tcPr>
          <w:p w14:paraId="12C65965"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3</w:t>
            </w:r>
          </w:p>
        </w:tc>
        <w:tc>
          <w:tcPr>
            <w:tcW w:w="708" w:type="dxa"/>
            <w:vAlign w:val="center"/>
          </w:tcPr>
          <w:p w14:paraId="5E602D1D"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6</w:t>
            </w:r>
          </w:p>
        </w:tc>
        <w:tc>
          <w:tcPr>
            <w:tcW w:w="709" w:type="dxa"/>
            <w:vAlign w:val="center"/>
          </w:tcPr>
          <w:p w14:paraId="2AAF9EEF"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5</w:t>
            </w:r>
          </w:p>
        </w:tc>
        <w:tc>
          <w:tcPr>
            <w:tcW w:w="567" w:type="dxa"/>
            <w:vAlign w:val="center"/>
          </w:tcPr>
          <w:p w14:paraId="2E70F1CB" w14:textId="77777777" w:rsidR="0064155A" w:rsidRPr="001E45F8" w:rsidRDefault="0064155A" w:rsidP="009F5C4D">
            <w:pPr>
              <w:jc w:val="center"/>
              <w:rPr>
                <w:rFonts w:ascii="Times New Roman" w:hAnsi="Times New Roman" w:cs="Times New Roman"/>
                <w:b/>
                <w:i/>
                <w:sz w:val="24"/>
                <w:szCs w:val="24"/>
              </w:rPr>
            </w:pPr>
            <w:r w:rsidRPr="001E45F8">
              <w:rPr>
                <w:rFonts w:ascii="Times New Roman" w:hAnsi="Times New Roman" w:cs="Times New Roman"/>
                <w:b/>
                <w:i/>
                <w:sz w:val="24"/>
                <w:szCs w:val="24"/>
              </w:rPr>
              <w:t>6</w:t>
            </w:r>
          </w:p>
        </w:tc>
        <w:tc>
          <w:tcPr>
            <w:tcW w:w="709" w:type="dxa"/>
            <w:vAlign w:val="center"/>
          </w:tcPr>
          <w:p w14:paraId="3DF8D0B6" w14:textId="77777777" w:rsidR="0064155A" w:rsidRPr="001E45F8" w:rsidRDefault="0064155A" w:rsidP="009F5C4D">
            <w:pPr>
              <w:jc w:val="center"/>
              <w:rPr>
                <w:rFonts w:ascii="Times New Roman" w:hAnsi="Times New Roman" w:cs="Times New Roman"/>
                <w:b/>
                <w:sz w:val="24"/>
                <w:szCs w:val="24"/>
              </w:rPr>
            </w:pPr>
            <w:r w:rsidRPr="001E45F8">
              <w:rPr>
                <w:rFonts w:ascii="Times New Roman" w:hAnsi="Times New Roman" w:cs="Times New Roman"/>
                <w:b/>
                <w:sz w:val="24"/>
                <w:szCs w:val="24"/>
              </w:rPr>
              <w:t>-</w:t>
            </w:r>
          </w:p>
        </w:tc>
        <w:tc>
          <w:tcPr>
            <w:tcW w:w="612" w:type="dxa"/>
            <w:vAlign w:val="center"/>
          </w:tcPr>
          <w:p w14:paraId="0D6BB967"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2</w:t>
            </w:r>
          </w:p>
        </w:tc>
        <w:tc>
          <w:tcPr>
            <w:tcW w:w="522" w:type="dxa"/>
            <w:vAlign w:val="center"/>
          </w:tcPr>
          <w:p w14:paraId="78B44B61"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14</w:t>
            </w:r>
          </w:p>
        </w:tc>
        <w:tc>
          <w:tcPr>
            <w:tcW w:w="709" w:type="dxa"/>
            <w:vAlign w:val="center"/>
          </w:tcPr>
          <w:p w14:paraId="37BCB376"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7</w:t>
            </w:r>
          </w:p>
        </w:tc>
        <w:tc>
          <w:tcPr>
            <w:tcW w:w="567" w:type="dxa"/>
            <w:vAlign w:val="center"/>
          </w:tcPr>
          <w:p w14:paraId="5D3D8D02"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6</w:t>
            </w:r>
          </w:p>
        </w:tc>
        <w:tc>
          <w:tcPr>
            <w:tcW w:w="754" w:type="dxa"/>
            <w:vAlign w:val="center"/>
          </w:tcPr>
          <w:p w14:paraId="1D576915"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3</w:t>
            </w:r>
          </w:p>
        </w:tc>
        <w:tc>
          <w:tcPr>
            <w:tcW w:w="708" w:type="dxa"/>
            <w:vAlign w:val="center"/>
          </w:tcPr>
          <w:p w14:paraId="3D671EEC"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3</w:t>
            </w:r>
          </w:p>
        </w:tc>
        <w:tc>
          <w:tcPr>
            <w:tcW w:w="709" w:type="dxa"/>
            <w:vAlign w:val="center"/>
          </w:tcPr>
          <w:p w14:paraId="381A2AD6"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3</w:t>
            </w:r>
          </w:p>
        </w:tc>
        <w:tc>
          <w:tcPr>
            <w:tcW w:w="709" w:type="dxa"/>
            <w:vAlign w:val="center"/>
          </w:tcPr>
          <w:p w14:paraId="5EEA2B2F"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4</w:t>
            </w:r>
          </w:p>
        </w:tc>
      </w:tr>
      <w:tr w:rsidR="0064155A" w:rsidRPr="001E45F8" w14:paraId="6E7FD16B" w14:textId="77777777" w:rsidTr="003447A1">
        <w:trPr>
          <w:jc w:val="center"/>
        </w:trPr>
        <w:tc>
          <w:tcPr>
            <w:tcW w:w="1373" w:type="dxa"/>
            <w:vAlign w:val="center"/>
          </w:tcPr>
          <w:p w14:paraId="61B71B5C"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Magnetic</w:t>
            </w:r>
          </w:p>
        </w:tc>
        <w:tc>
          <w:tcPr>
            <w:tcW w:w="567" w:type="dxa"/>
            <w:vAlign w:val="center"/>
          </w:tcPr>
          <w:p w14:paraId="48A18106"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4</w:t>
            </w:r>
          </w:p>
        </w:tc>
        <w:tc>
          <w:tcPr>
            <w:tcW w:w="708" w:type="dxa"/>
            <w:vAlign w:val="center"/>
          </w:tcPr>
          <w:p w14:paraId="76DF8C88"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5</w:t>
            </w:r>
          </w:p>
        </w:tc>
        <w:tc>
          <w:tcPr>
            <w:tcW w:w="709" w:type="dxa"/>
            <w:vAlign w:val="center"/>
          </w:tcPr>
          <w:p w14:paraId="791F36F0"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5</w:t>
            </w:r>
          </w:p>
        </w:tc>
        <w:tc>
          <w:tcPr>
            <w:tcW w:w="567" w:type="dxa"/>
            <w:vAlign w:val="center"/>
          </w:tcPr>
          <w:p w14:paraId="3D8B8701" w14:textId="77777777" w:rsidR="0064155A" w:rsidRPr="001E45F8" w:rsidRDefault="0064155A" w:rsidP="009F5C4D">
            <w:pPr>
              <w:jc w:val="center"/>
              <w:rPr>
                <w:rFonts w:ascii="Times New Roman" w:hAnsi="Times New Roman" w:cs="Times New Roman"/>
                <w:b/>
                <w:i/>
                <w:sz w:val="24"/>
                <w:szCs w:val="24"/>
              </w:rPr>
            </w:pPr>
            <w:r w:rsidRPr="001E45F8">
              <w:rPr>
                <w:rFonts w:ascii="Times New Roman" w:hAnsi="Times New Roman" w:cs="Times New Roman"/>
                <w:b/>
                <w:i/>
                <w:sz w:val="24"/>
                <w:szCs w:val="24"/>
              </w:rPr>
              <w:t>4</w:t>
            </w:r>
          </w:p>
        </w:tc>
        <w:tc>
          <w:tcPr>
            <w:tcW w:w="709" w:type="dxa"/>
            <w:vAlign w:val="center"/>
          </w:tcPr>
          <w:p w14:paraId="2CC707E8" w14:textId="77777777" w:rsidR="0064155A" w:rsidRPr="001E45F8" w:rsidRDefault="0064155A" w:rsidP="009F5C4D">
            <w:pPr>
              <w:jc w:val="center"/>
              <w:rPr>
                <w:rFonts w:ascii="Times New Roman" w:hAnsi="Times New Roman" w:cs="Times New Roman"/>
                <w:b/>
                <w:sz w:val="24"/>
                <w:szCs w:val="24"/>
              </w:rPr>
            </w:pPr>
            <w:r w:rsidRPr="001E45F8">
              <w:rPr>
                <w:rFonts w:ascii="Times New Roman" w:hAnsi="Times New Roman" w:cs="Times New Roman"/>
                <w:b/>
                <w:sz w:val="24"/>
                <w:szCs w:val="24"/>
              </w:rPr>
              <w:t>-</w:t>
            </w:r>
          </w:p>
        </w:tc>
        <w:tc>
          <w:tcPr>
            <w:tcW w:w="612" w:type="dxa"/>
            <w:vAlign w:val="center"/>
          </w:tcPr>
          <w:p w14:paraId="6A872140"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3</w:t>
            </w:r>
          </w:p>
        </w:tc>
        <w:tc>
          <w:tcPr>
            <w:tcW w:w="522" w:type="dxa"/>
            <w:vAlign w:val="center"/>
          </w:tcPr>
          <w:p w14:paraId="5D138983"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10</w:t>
            </w:r>
          </w:p>
        </w:tc>
        <w:tc>
          <w:tcPr>
            <w:tcW w:w="709" w:type="dxa"/>
            <w:vAlign w:val="center"/>
          </w:tcPr>
          <w:p w14:paraId="518F4AB1"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3</w:t>
            </w:r>
          </w:p>
        </w:tc>
        <w:tc>
          <w:tcPr>
            <w:tcW w:w="567" w:type="dxa"/>
            <w:vAlign w:val="center"/>
          </w:tcPr>
          <w:p w14:paraId="01315BEB"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4</w:t>
            </w:r>
          </w:p>
        </w:tc>
        <w:tc>
          <w:tcPr>
            <w:tcW w:w="754" w:type="dxa"/>
            <w:vAlign w:val="center"/>
          </w:tcPr>
          <w:p w14:paraId="5DA00443"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0</w:t>
            </w:r>
          </w:p>
        </w:tc>
        <w:tc>
          <w:tcPr>
            <w:tcW w:w="708" w:type="dxa"/>
            <w:vAlign w:val="center"/>
          </w:tcPr>
          <w:p w14:paraId="5ED05987"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0</w:t>
            </w:r>
          </w:p>
        </w:tc>
        <w:tc>
          <w:tcPr>
            <w:tcW w:w="709" w:type="dxa"/>
            <w:vAlign w:val="center"/>
          </w:tcPr>
          <w:p w14:paraId="7A077784"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0</w:t>
            </w:r>
          </w:p>
        </w:tc>
        <w:tc>
          <w:tcPr>
            <w:tcW w:w="709" w:type="dxa"/>
            <w:vAlign w:val="center"/>
          </w:tcPr>
          <w:p w14:paraId="0B80FD3D"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0</w:t>
            </w:r>
          </w:p>
        </w:tc>
      </w:tr>
      <w:tr w:rsidR="0064155A" w:rsidRPr="001E45F8" w14:paraId="52355EAC" w14:textId="77777777" w:rsidTr="003447A1">
        <w:trPr>
          <w:jc w:val="center"/>
        </w:trPr>
        <w:tc>
          <w:tcPr>
            <w:tcW w:w="1373" w:type="dxa"/>
            <w:vAlign w:val="center"/>
          </w:tcPr>
          <w:p w14:paraId="3891E1EB"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Pandora</w:t>
            </w:r>
          </w:p>
        </w:tc>
        <w:tc>
          <w:tcPr>
            <w:tcW w:w="567" w:type="dxa"/>
            <w:vAlign w:val="center"/>
          </w:tcPr>
          <w:p w14:paraId="4F94CB83"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3</w:t>
            </w:r>
          </w:p>
        </w:tc>
        <w:tc>
          <w:tcPr>
            <w:tcW w:w="708" w:type="dxa"/>
            <w:vAlign w:val="center"/>
          </w:tcPr>
          <w:p w14:paraId="1A5043F3"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5</w:t>
            </w:r>
          </w:p>
        </w:tc>
        <w:tc>
          <w:tcPr>
            <w:tcW w:w="709" w:type="dxa"/>
            <w:vAlign w:val="center"/>
          </w:tcPr>
          <w:p w14:paraId="144B6F36"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5</w:t>
            </w:r>
          </w:p>
        </w:tc>
        <w:tc>
          <w:tcPr>
            <w:tcW w:w="567" w:type="dxa"/>
            <w:vAlign w:val="center"/>
          </w:tcPr>
          <w:p w14:paraId="2CF62B5B" w14:textId="77777777" w:rsidR="0064155A" w:rsidRPr="001E45F8" w:rsidRDefault="0064155A" w:rsidP="009F5C4D">
            <w:pPr>
              <w:jc w:val="center"/>
              <w:rPr>
                <w:rFonts w:ascii="Times New Roman" w:hAnsi="Times New Roman" w:cs="Times New Roman"/>
                <w:b/>
                <w:i/>
                <w:sz w:val="24"/>
                <w:szCs w:val="24"/>
              </w:rPr>
            </w:pPr>
            <w:r w:rsidRPr="001E45F8">
              <w:rPr>
                <w:rFonts w:ascii="Times New Roman" w:hAnsi="Times New Roman" w:cs="Times New Roman"/>
                <w:b/>
                <w:i/>
                <w:sz w:val="24"/>
                <w:szCs w:val="24"/>
              </w:rPr>
              <w:t>6</w:t>
            </w:r>
          </w:p>
        </w:tc>
        <w:tc>
          <w:tcPr>
            <w:tcW w:w="709" w:type="dxa"/>
            <w:vAlign w:val="center"/>
          </w:tcPr>
          <w:p w14:paraId="7AEA197F" w14:textId="77777777" w:rsidR="0064155A" w:rsidRPr="001E45F8" w:rsidRDefault="0064155A" w:rsidP="009F5C4D">
            <w:pPr>
              <w:jc w:val="center"/>
              <w:rPr>
                <w:rFonts w:ascii="Times New Roman" w:hAnsi="Times New Roman" w:cs="Times New Roman"/>
                <w:b/>
                <w:sz w:val="24"/>
                <w:szCs w:val="24"/>
              </w:rPr>
            </w:pPr>
            <w:r w:rsidRPr="001E45F8">
              <w:rPr>
                <w:rFonts w:ascii="Times New Roman" w:hAnsi="Times New Roman" w:cs="Times New Roman"/>
                <w:b/>
                <w:sz w:val="24"/>
                <w:szCs w:val="24"/>
              </w:rPr>
              <w:t>-</w:t>
            </w:r>
          </w:p>
        </w:tc>
        <w:tc>
          <w:tcPr>
            <w:tcW w:w="612" w:type="dxa"/>
            <w:vAlign w:val="center"/>
          </w:tcPr>
          <w:p w14:paraId="01E11C5E"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2</w:t>
            </w:r>
          </w:p>
        </w:tc>
        <w:tc>
          <w:tcPr>
            <w:tcW w:w="522" w:type="dxa"/>
            <w:vAlign w:val="center"/>
          </w:tcPr>
          <w:p w14:paraId="340A061C"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11</w:t>
            </w:r>
          </w:p>
        </w:tc>
        <w:tc>
          <w:tcPr>
            <w:tcW w:w="709" w:type="dxa"/>
            <w:vAlign w:val="center"/>
          </w:tcPr>
          <w:p w14:paraId="7F993058"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7</w:t>
            </w:r>
          </w:p>
        </w:tc>
        <w:tc>
          <w:tcPr>
            <w:tcW w:w="567" w:type="dxa"/>
            <w:vAlign w:val="center"/>
          </w:tcPr>
          <w:p w14:paraId="32E09E73"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5</w:t>
            </w:r>
          </w:p>
        </w:tc>
        <w:tc>
          <w:tcPr>
            <w:tcW w:w="754" w:type="dxa"/>
            <w:vAlign w:val="center"/>
          </w:tcPr>
          <w:p w14:paraId="6E2B6CA1"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0</w:t>
            </w:r>
          </w:p>
        </w:tc>
        <w:tc>
          <w:tcPr>
            <w:tcW w:w="708" w:type="dxa"/>
            <w:vAlign w:val="center"/>
          </w:tcPr>
          <w:p w14:paraId="12F347F0"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0</w:t>
            </w:r>
          </w:p>
        </w:tc>
        <w:tc>
          <w:tcPr>
            <w:tcW w:w="709" w:type="dxa"/>
            <w:vAlign w:val="center"/>
          </w:tcPr>
          <w:p w14:paraId="1A1B87F3"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0</w:t>
            </w:r>
          </w:p>
        </w:tc>
        <w:tc>
          <w:tcPr>
            <w:tcW w:w="709" w:type="dxa"/>
            <w:vAlign w:val="center"/>
          </w:tcPr>
          <w:p w14:paraId="2D3B2CE0"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0</w:t>
            </w:r>
          </w:p>
        </w:tc>
      </w:tr>
    </w:tbl>
    <w:p w14:paraId="647DC965" w14:textId="77777777" w:rsidR="0064155A" w:rsidRPr="001E45F8" w:rsidRDefault="0064155A" w:rsidP="001E45F8">
      <w:pPr>
        <w:spacing w:after="0" w:line="360" w:lineRule="auto"/>
        <w:rPr>
          <w:rFonts w:ascii="Times New Roman" w:hAnsi="Times New Roman" w:cs="Times New Roman"/>
          <w:sz w:val="24"/>
          <w:szCs w:val="24"/>
        </w:rPr>
        <w:sectPr w:rsidR="0064155A" w:rsidRPr="001E45F8" w:rsidSect="003447A1">
          <w:type w:val="nextColumn"/>
          <w:pgSz w:w="16838" w:h="11906" w:orient="landscape" w:code="9"/>
          <w:pgMar w:top="1418" w:right="1418" w:bottom="1418" w:left="1985" w:header="709" w:footer="709" w:gutter="0"/>
          <w:cols w:space="708"/>
          <w:docGrid w:linePitch="360"/>
        </w:sectPr>
      </w:pPr>
    </w:p>
    <w:p w14:paraId="48A40A86" w14:textId="77777777" w:rsidR="009F5C4D" w:rsidRDefault="0064155A" w:rsidP="009F5C4D">
      <w:pPr>
        <w:spacing w:after="0" w:line="240" w:lineRule="auto"/>
        <w:rPr>
          <w:rFonts w:ascii="Times New Roman" w:hAnsi="Times New Roman" w:cs="Times New Roman"/>
          <w:sz w:val="24"/>
          <w:szCs w:val="24"/>
        </w:rPr>
      </w:pPr>
      <w:bookmarkStart w:id="18" w:name="_Toc466880934"/>
      <w:r w:rsidRPr="001E45F8">
        <w:rPr>
          <w:rFonts w:ascii="Times New Roman" w:hAnsi="Times New Roman" w:cs="Times New Roman"/>
          <w:b/>
          <w:sz w:val="24"/>
          <w:szCs w:val="24"/>
        </w:rPr>
        <w:lastRenderedPageBreak/>
        <w:t>Table S2</w:t>
      </w:r>
      <w:r w:rsidR="009F5C4D">
        <w:rPr>
          <w:rFonts w:ascii="Times New Roman" w:hAnsi="Times New Roman" w:cs="Times New Roman"/>
          <w:b/>
          <w:sz w:val="24"/>
          <w:szCs w:val="24"/>
        </w:rPr>
        <w:t>.</w:t>
      </w:r>
      <w:r w:rsidRPr="001E45F8">
        <w:rPr>
          <w:rFonts w:ascii="Times New Roman" w:hAnsi="Times New Roman" w:cs="Times New Roman"/>
          <w:sz w:val="24"/>
          <w:szCs w:val="24"/>
        </w:rPr>
        <w:t xml:space="preserve"> Summary table of the number of raw sequencing reads, filtered reads and merged reads, with the final number of OTUs per category.</w:t>
      </w:r>
      <w:bookmarkEnd w:id="18"/>
    </w:p>
    <w:p w14:paraId="5834808F" w14:textId="77777777" w:rsidR="0064155A" w:rsidRPr="001E45F8" w:rsidRDefault="0064155A" w:rsidP="009F5C4D">
      <w:pPr>
        <w:spacing w:after="0" w:line="240" w:lineRule="auto"/>
        <w:rPr>
          <w:rFonts w:ascii="Times New Roman" w:hAnsi="Times New Roman" w:cs="Times New Roman"/>
          <w:sz w:val="24"/>
          <w:szCs w:val="24"/>
        </w:rPr>
      </w:pPr>
      <w:r w:rsidRPr="001E45F8">
        <w:rPr>
          <w:rFonts w:ascii="Times New Roman" w:hAnsi="Times New Roman" w:cs="Times New Roman"/>
          <w:sz w:val="24"/>
          <w:szCs w:val="24"/>
        </w:rPr>
        <w:t xml:space="preserve"> </w:t>
      </w:r>
    </w:p>
    <w:tbl>
      <w:tblPr>
        <w:tblStyle w:val="TableGrid"/>
        <w:tblW w:w="477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69"/>
        <w:gridCol w:w="1102"/>
        <w:gridCol w:w="1381"/>
        <w:gridCol w:w="1383"/>
        <w:gridCol w:w="1383"/>
        <w:gridCol w:w="1106"/>
      </w:tblGrid>
      <w:tr w:rsidR="0064155A" w:rsidRPr="001E45F8" w14:paraId="54FBAD21" w14:textId="77777777" w:rsidTr="009F5C4D">
        <w:tc>
          <w:tcPr>
            <w:tcW w:w="1089" w:type="pct"/>
            <w:tcBorders>
              <w:top w:val="single" w:sz="4" w:space="0" w:color="auto"/>
              <w:bottom w:val="single" w:sz="4" w:space="0" w:color="auto"/>
            </w:tcBorders>
            <w:vAlign w:val="center"/>
          </w:tcPr>
          <w:p w14:paraId="7134CB88" w14:textId="77777777" w:rsidR="0064155A" w:rsidRPr="001E45F8" w:rsidRDefault="0064155A" w:rsidP="009F5C4D">
            <w:pPr>
              <w:jc w:val="center"/>
              <w:rPr>
                <w:rFonts w:ascii="Times New Roman" w:hAnsi="Times New Roman" w:cs="Times New Roman"/>
                <w:b/>
                <w:sz w:val="24"/>
                <w:szCs w:val="24"/>
              </w:rPr>
            </w:pPr>
            <w:r w:rsidRPr="001E45F8">
              <w:rPr>
                <w:rFonts w:ascii="Times New Roman" w:hAnsi="Times New Roman" w:cs="Times New Roman"/>
                <w:b/>
                <w:sz w:val="24"/>
                <w:szCs w:val="24"/>
              </w:rPr>
              <w:t>Sample type</w:t>
            </w:r>
          </w:p>
        </w:tc>
        <w:tc>
          <w:tcPr>
            <w:tcW w:w="678" w:type="pct"/>
            <w:tcBorders>
              <w:top w:val="single" w:sz="4" w:space="0" w:color="auto"/>
              <w:bottom w:val="single" w:sz="4" w:space="0" w:color="auto"/>
            </w:tcBorders>
            <w:vAlign w:val="center"/>
          </w:tcPr>
          <w:p w14:paraId="11711B97" w14:textId="77777777" w:rsidR="0064155A" w:rsidRPr="001E45F8" w:rsidRDefault="0064155A" w:rsidP="009F5C4D">
            <w:pPr>
              <w:jc w:val="center"/>
              <w:rPr>
                <w:rFonts w:ascii="Times New Roman" w:hAnsi="Times New Roman" w:cs="Times New Roman"/>
                <w:b/>
                <w:sz w:val="24"/>
                <w:szCs w:val="24"/>
              </w:rPr>
            </w:pPr>
            <w:r w:rsidRPr="001E45F8">
              <w:rPr>
                <w:rFonts w:ascii="Times New Roman" w:hAnsi="Times New Roman" w:cs="Times New Roman"/>
                <w:b/>
                <w:sz w:val="24"/>
                <w:szCs w:val="24"/>
              </w:rPr>
              <w:t>N°</w:t>
            </w:r>
          </w:p>
          <w:p w14:paraId="3B3C3B02" w14:textId="77777777" w:rsidR="0064155A" w:rsidRPr="001E45F8" w:rsidRDefault="0064155A" w:rsidP="009F5C4D">
            <w:pPr>
              <w:jc w:val="center"/>
              <w:rPr>
                <w:rFonts w:ascii="Times New Roman" w:hAnsi="Times New Roman" w:cs="Times New Roman"/>
                <w:b/>
                <w:sz w:val="24"/>
                <w:szCs w:val="24"/>
              </w:rPr>
            </w:pPr>
            <w:r w:rsidRPr="001E45F8">
              <w:rPr>
                <w:rFonts w:ascii="Times New Roman" w:hAnsi="Times New Roman" w:cs="Times New Roman"/>
                <w:b/>
                <w:sz w:val="24"/>
                <w:szCs w:val="24"/>
              </w:rPr>
              <w:t>samples</w:t>
            </w:r>
          </w:p>
        </w:tc>
        <w:tc>
          <w:tcPr>
            <w:tcW w:w="850" w:type="pct"/>
            <w:tcBorders>
              <w:top w:val="single" w:sz="4" w:space="0" w:color="auto"/>
              <w:bottom w:val="single" w:sz="4" w:space="0" w:color="auto"/>
            </w:tcBorders>
            <w:vAlign w:val="center"/>
          </w:tcPr>
          <w:p w14:paraId="10B09CB0" w14:textId="77777777" w:rsidR="0064155A" w:rsidRPr="001E45F8" w:rsidRDefault="0064155A" w:rsidP="009F5C4D">
            <w:pPr>
              <w:jc w:val="center"/>
              <w:rPr>
                <w:rFonts w:ascii="Times New Roman" w:hAnsi="Times New Roman" w:cs="Times New Roman"/>
                <w:b/>
                <w:sz w:val="24"/>
                <w:szCs w:val="24"/>
              </w:rPr>
            </w:pPr>
            <w:r w:rsidRPr="001E45F8">
              <w:rPr>
                <w:rFonts w:ascii="Times New Roman" w:hAnsi="Times New Roman" w:cs="Times New Roman"/>
                <w:b/>
                <w:sz w:val="24"/>
                <w:szCs w:val="24"/>
              </w:rPr>
              <w:t>Raw reads</w:t>
            </w:r>
          </w:p>
        </w:tc>
        <w:tc>
          <w:tcPr>
            <w:tcW w:w="851" w:type="pct"/>
            <w:tcBorders>
              <w:top w:val="single" w:sz="4" w:space="0" w:color="auto"/>
              <w:bottom w:val="single" w:sz="4" w:space="0" w:color="auto"/>
            </w:tcBorders>
            <w:vAlign w:val="center"/>
          </w:tcPr>
          <w:p w14:paraId="6277C10F" w14:textId="77777777" w:rsidR="0064155A" w:rsidRPr="001E45F8" w:rsidRDefault="0064155A" w:rsidP="009F5C4D">
            <w:pPr>
              <w:jc w:val="center"/>
              <w:rPr>
                <w:rFonts w:ascii="Times New Roman" w:hAnsi="Times New Roman" w:cs="Times New Roman"/>
                <w:b/>
                <w:sz w:val="24"/>
                <w:szCs w:val="24"/>
              </w:rPr>
            </w:pPr>
            <w:r w:rsidRPr="001E45F8">
              <w:rPr>
                <w:rFonts w:ascii="Times New Roman" w:hAnsi="Times New Roman" w:cs="Times New Roman"/>
                <w:b/>
                <w:sz w:val="24"/>
                <w:szCs w:val="24"/>
              </w:rPr>
              <w:t>Merged/</w:t>
            </w:r>
            <w:r w:rsidR="009F5C4D">
              <w:rPr>
                <w:rFonts w:ascii="Times New Roman" w:hAnsi="Times New Roman" w:cs="Times New Roman"/>
                <w:b/>
                <w:sz w:val="24"/>
                <w:szCs w:val="24"/>
              </w:rPr>
              <w:t xml:space="preserve"> </w:t>
            </w:r>
            <w:r w:rsidRPr="001E45F8">
              <w:rPr>
                <w:rFonts w:ascii="Times New Roman" w:hAnsi="Times New Roman" w:cs="Times New Roman"/>
                <w:b/>
                <w:sz w:val="24"/>
                <w:szCs w:val="24"/>
              </w:rPr>
              <w:t>Filtered Reads</w:t>
            </w:r>
          </w:p>
        </w:tc>
        <w:tc>
          <w:tcPr>
            <w:tcW w:w="851" w:type="pct"/>
            <w:tcBorders>
              <w:top w:val="single" w:sz="4" w:space="0" w:color="auto"/>
              <w:bottom w:val="single" w:sz="4" w:space="0" w:color="auto"/>
            </w:tcBorders>
            <w:vAlign w:val="center"/>
          </w:tcPr>
          <w:p w14:paraId="27365456" w14:textId="77777777" w:rsidR="0064155A" w:rsidRPr="001E45F8" w:rsidRDefault="0064155A" w:rsidP="009F5C4D">
            <w:pPr>
              <w:jc w:val="center"/>
              <w:rPr>
                <w:rFonts w:ascii="Times New Roman" w:hAnsi="Times New Roman" w:cs="Times New Roman"/>
                <w:b/>
                <w:sz w:val="24"/>
                <w:szCs w:val="24"/>
              </w:rPr>
            </w:pPr>
            <w:r w:rsidRPr="001E45F8">
              <w:rPr>
                <w:rFonts w:ascii="Times New Roman" w:hAnsi="Times New Roman" w:cs="Times New Roman"/>
                <w:b/>
                <w:sz w:val="24"/>
                <w:szCs w:val="24"/>
              </w:rPr>
              <w:t>Merged reads (%) with 97% identity</w:t>
            </w:r>
          </w:p>
        </w:tc>
        <w:tc>
          <w:tcPr>
            <w:tcW w:w="681" w:type="pct"/>
            <w:tcBorders>
              <w:top w:val="single" w:sz="4" w:space="0" w:color="auto"/>
              <w:bottom w:val="single" w:sz="4" w:space="0" w:color="auto"/>
            </w:tcBorders>
            <w:vAlign w:val="center"/>
          </w:tcPr>
          <w:p w14:paraId="6A4E32B1" w14:textId="77777777" w:rsidR="0064155A" w:rsidRPr="001E45F8" w:rsidRDefault="0064155A" w:rsidP="009F5C4D">
            <w:pPr>
              <w:jc w:val="center"/>
              <w:rPr>
                <w:rFonts w:ascii="Times New Roman" w:hAnsi="Times New Roman" w:cs="Times New Roman"/>
                <w:b/>
                <w:sz w:val="24"/>
                <w:szCs w:val="24"/>
              </w:rPr>
            </w:pPr>
            <w:r w:rsidRPr="001E45F8">
              <w:rPr>
                <w:rFonts w:ascii="Times New Roman" w:hAnsi="Times New Roman" w:cs="Times New Roman"/>
                <w:b/>
                <w:sz w:val="24"/>
                <w:szCs w:val="24"/>
              </w:rPr>
              <w:t>N° OTUs</w:t>
            </w:r>
          </w:p>
        </w:tc>
      </w:tr>
      <w:tr w:rsidR="0064155A" w:rsidRPr="001E45F8" w14:paraId="35CC1173" w14:textId="77777777" w:rsidTr="009F5C4D">
        <w:tc>
          <w:tcPr>
            <w:tcW w:w="1089" w:type="pct"/>
            <w:tcBorders>
              <w:top w:val="single" w:sz="4" w:space="0" w:color="auto"/>
            </w:tcBorders>
            <w:vAlign w:val="center"/>
          </w:tcPr>
          <w:p w14:paraId="562DBC5B"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Juveniles</w:t>
            </w:r>
          </w:p>
        </w:tc>
        <w:tc>
          <w:tcPr>
            <w:tcW w:w="678" w:type="pct"/>
            <w:tcBorders>
              <w:top w:val="single" w:sz="4" w:space="0" w:color="auto"/>
            </w:tcBorders>
            <w:vAlign w:val="center"/>
          </w:tcPr>
          <w:p w14:paraId="339FC215"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235</w:t>
            </w:r>
          </w:p>
        </w:tc>
        <w:tc>
          <w:tcPr>
            <w:tcW w:w="850" w:type="pct"/>
            <w:tcBorders>
              <w:top w:val="single" w:sz="4" w:space="0" w:color="auto"/>
            </w:tcBorders>
            <w:vAlign w:val="center"/>
          </w:tcPr>
          <w:p w14:paraId="12E55D00"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11,978,668</w:t>
            </w:r>
          </w:p>
        </w:tc>
        <w:tc>
          <w:tcPr>
            <w:tcW w:w="851" w:type="pct"/>
            <w:tcBorders>
              <w:top w:val="single" w:sz="4" w:space="0" w:color="auto"/>
            </w:tcBorders>
            <w:vAlign w:val="center"/>
          </w:tcPr>
          <w:p w14:paraId="042D736A"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9,353,073</w:t>
            </w:r>
          </w:p>
        </w:tc>
        <w:tc>
          <w:tcPr>
            <w:tcW w:w="851" w:type="pct"/>
            <w:tcBorders>
              <w:top w:val="single" w:sz="4" w:space="0" w:color="auto"/>
            </w:tcBorders>
            <w:vAlign w:val="center"/>
          </w:tcPr>
          <w:p w14:paraId="5EB155A4"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99.4</w:t>
            </w:r>
          </w:p>
        </w:tc>
        <w:tc>
          <w:tcPr>
            <w:tcW w:w="681" w:type="pct"/>
            <w:tcBorders>
              <w:top w:val="single" w:sz="4" w:space="0" w:color="auto"/>
            </w:tcBorders>
            <w:vAlign w:val="center"/>
          </w:tcPr>
          <w:p w14:paraId="542F4DE4"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970</w:t>
            </w:r>
          </w:p>
        </w:tc>
      </w:tr>
      <w:tr w:rsidR="0064155A" w:rsidRPr="001E45F8" w14:paraId="618B3CB4" w14:textId="77777777" w:rsidTr="009F5C4D">
        <w:tc>
          <w:tcPr>
            <w:tcW w:w="1089" w:type="pct"/>
            <w:vAlign w:val="center"/>
          </w:tcPr>
          <w:p w14:paraId="70C638A6"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Sediments</w:t>
            </w:r>
          </w:p>
        </w:tc>
        <w:tc>
          <w:tcPr>
            <w:tcW w:w="678" w:type="pct"/>
            <w:vAlign w:val="center"/>
          </w:tcPr>
          <w:p w14:paraId="7F782A44"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39</w:t>
            </w:r>
          </w:p>
        </w:tc>
        <w:tc>
          <w:tcPr>
            <w:tcW w:w="850" w:type="pct"/>
            <w:vAlign w:val="center"/>
          </w:tcPr>
          <w:p w14:paraId="3FFA7D8C"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1,910,315</w:t>
            </w:r>
          </w:p>
        </w:tc>
        <w:tc>
          <w:tcPr>
            <w:tcW w:w="851" w:type="pct"/>
            <w:vAlign w:val="center"/>
          </w:tcPr>
          <w:p w14:paraId="07AF2DAB"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1,480,059</w:t>
            </w:r>
          </w:p>
        </w:tc>
        <w:tc>
          <w:tcPr>
            <w:tcW w:w="851" w:type="pct"/>
            <w:vAlign w:val="center"/>
          </w:tcPr>
          <w:p w14:paraId="6677A95F"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97.6</w:t>
            </w:r>
          </w:p>
        </w:tc>
        <w:tc>
          <w:tcPr>
            <w:tcW w:w="681" w:type="pct"/>
            <w:vAlign w:val="center"/>
          </w:tcPr>
          <w:p w14:paraId="17A9A0D1"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1321</w:t>
            </w:r>
          </w:p>
        </w:tc>
      </w:tr>
      <w:tr w:rsidR="0064155A" w:rsidRPr="001E45F8" w14:paraId="2D701AF1" w14:textId="77777777" w:rsidTr="009F5C4D">
        <w:tc>
          <w:tcPr>
            <w:tcW w:w="1089" w:type="pct"/>
            <w:vAlign w:val="center"/>
          </w:tcPr>
          <w:p w14:paraId="35A4A9DF"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Total</w:t>
            </w:r>
          </w:p>
        </w:tc>
        <w:tc>
          <w:tcPr>
            <w:tcW w:w="678" w:type="pct"/>
            <w:vAlign w:val="center"/>
          </w:tcPr>
          <w:p w14:paraId="091599BF"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274</w:t>
            </w:r>
          </w:p>
        </w:tc>
        <w:tc>
          <w:tcPr>
            <w:tcW w:w="850" w:type="pct"/>
            <w:vAlign w:val="center"/>
          </w:tcPr>
          <w:p w14:paraId="1CB7DDAD"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13,888,983</w:t>
            </w:r>
          </w:p>
        </w:tc>
        <w:tc>
          <w:tcPr>
            <w:tcW w:w="851" w:type="pct"/>
            <w:vAlign w:val="center"/>
          </w:tcPr>
          <w:p w14:paraId="54BFEC8B"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10,833,132</w:t>
            </w:r>
          </w:p>
        </w:tc>
        <w:tc>
          <w:tcPr>
            <w:tcW w:w="851" w:type="pct"/>
            <w:vAlign w:val="center"/>
          </w:tcPr>
          <w:p w14:paraId="61E28143"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99.3</w:t>
            </w:r>
          </w:p>
        </w:tc>
        <w:tc>
          <w:tcPr>
            <w:tcW w:w="681" w:type="pct"/>
            <w:vAlign w:val="center"/>
          </w:tcPr>
          <w:p w14:paraId="4985CF57"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2,188</w:t>
            </w:r>
          </w:p>
        </w:tc>
      </w:tr>
      <w:tr w:rsidR="0064155A" w:rsidRPr="001E45F8" w14:paraId="3DBBBA25" w14:textId="77777777" w:rsidTr="009F5C4D">
        <w:tc>
          <w:tcPr>
            <w:tcW w:w="1089" w:type="pct"/>
            <w:tcBorders>
              <w:bottom w:val="single" w:sz="4" w:space="0" w:color="auto"/>
            </w:tcBorders>
            <w:vAlign w:val="center"/>
          </w:tcPr>
          <w:p w14:paraId="40C65D54"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E-value &lt; 0.001</w:t>
            </w:r>
          </w:p>
        </w:tc>
        <w:tc>
          <w:tcPr>
            <w:tcW w:w="678" w:type="pct"/>
            <w:tcBorders>
              <w:bottom w:val="single" w:sz="4" w:space="0" w:color="auto"/>
            </w:tcBorders>
            <w:vAlign w:val="center"/>
          </w:tcPr>
          <w:p w14:paraId="14F727D3"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w:t>
            </w:r>
          </w:p>
        </w:tc>
        <w:tc>
          <w:tcPr>
            <w:tcW w:w="850" w:type="pct"/>
            <w:tcBorders>
              <w:bottom w:val="single" w:sz="4" w:space="0" w:color="auto"/>
            </w:tcBorders>
            <w:vAlign w:val="center"/>
          </w:tcPr>
          <w:p w14:paraId="68BF87FE"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w:t>
            </w:r>
          </w:p>
        </w:tc>
        <w:tc>
          <w:tcPr>
            <w:tcW w:w="851" w:type="pct"/>
            <w:tcBorders>
              <w:bottom w:val="single" w:sz="4" w:space="0" w:color="auto"/>
            </w:tcBorders>
            <w:vAlign w:val="center"/>
          </w:tcPr>
          <w:p w14:paraId="16D0F9E9"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w:t>
            </w:r>
          </w:p>
        </w:tc>
        <w:tc>
          <w:tcPr>
            <w:tcW w:w="851" w:type="pct"/>
            <w:tcBorders>
              <w:bottom w:val="single" w:sz="4" w:space="0" w:color="auto"/>
            </w:tcBorders>
            <w:vAlign w:val="center"/>
          </w:tcPr>
          <w:p w14:paraId="6A1022EE"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w:t>
            </w:r>
          </w:p>
        </w:tc>
        <w:tc>
          <w:tcPr>
            <w:tcW w:w="681" w:type="pct"/>
            <w:tcBorders>
              <w:bottom w:val="single" w:sz="4" w:space="0" w:color="auto"/>
            </w:tcBorders>
            <w:vAlign w:val="center"/>
          </w:tcPr>
          <w:p w14:paraId="0818E2A6"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1,562</w:t>
            </w:r>
          </w:p>
        </w:tc>
      </w:tr>
    </w:tbl>
    <w:p w14:paraId="65E0EDFD" w14:textId="77777777" w:rsidR="0064155A" w:rsidRPr="001E45F8" w:rsidRDefault="0064155A" w:rsidP="001E45F8">
      <w:pPr>
        <w:spacing w:after="0" w:line="360" w:lineRule="auto"/>
        <w:rPr>
          <w:rFonts w:ascii="Times New Roman" w:hAnsi="Times New Roman" w:cs="Times New Roman"/>
          <w:sz w:val="24"/>
          <w:szCs w:val="24"/>
        </w:rPr>
        <w:sectPr w:rsidR="0064155A" w:rsidRPr="001E45F8" w:rsidSect="003447A1">
          <w:type w:val="nextColumn"/>
          <w:pgSz w:w="11906" w:h="16838" w:code="9"/>
          <w:pgMar w:top="1418" w:right="1418" w:bottom="1418" w:left="1985" w:header="709" w:footer="709" w:gutter="0"/>
          <w:cols w:space="708"/>
          <w:docGrid w:linePitch="360"/>
        </w:sectPr>
      </w:pPr>
    </w:p>
    <w:p w14:paraId="0116E6DE" w14:textId="77777777" w:rsidR="0064155A" w:rsidRDefault="009F5C4D" w:rsidP="009F5C4D">
      <w:pPr>
        <w:spacing w:after="0" w:line="240" w:lineRule="auto"/>
        <w:rPr>
          <w:rFonts w:ascii="Times New Roman" w:hAnsi="Times New Roman" w:cs="Times New Roman"/>
          <w:sz w:val="24"/>
          <w:szCs w:val="24"/>
        </w:rPr>
      </w:pPr>
      <w:bookmarkStart w:id="19" w:name="_Toc466880936"/>
      <w:r>
        <w:rPr>
          <w:rFonts w:ascii="Times New Roman" w:hAnsi="Times New Roman" w:cs="Times New Roman"/>
          <w:b/>
          <w:sz w:val="24"/>
          <w:szCs w:val="24"/>
        </w:rPr>
        <w:lastRenderedPageBreak/>
        <w:t>Table S</w:t>
      </w:r>
      <w:r w:rsidR="003447A1">
        <w:rPr>
          <w:rFonts w:ascii="Times New Roman" w:hAnsi="Times New Roman" w:cs="Times New Roman"/>
          <w:b/>
          <w:sz w:val="24"/>
          <w:szCs w:val="24"/>
        </w:rPr>
        <w:t>3</w:t>
      </w:r>
      <w:r>
        <w:rPr>
          <w:rFonts w:ascii="Times New Roman" w:hAnsi="Times New Roman" w:cs="Times New Roman"/>
          <w:b/>
          <w:sz w:val="24"/>
          <w:szCs w:val="24"/>
        </w:rPr>
        <w:t>.</w:t>
      </w:r>
      <w:r w:rsidR="0064155A" w:rsidRPr="001E45F8">
        <w:rPr>
          <w:rFonts w:ascii="Times New Roman" w:hAnsi="Times New Roman" w:cs="Times New Roman"/>
          <w:b/>
          <w:sz w:val="24"/>
          <w:szCs w:val="24"/>
        </w:rPr>
        <w:t xml:space="preserve"> </w:t>
      </w:r>
      <w:r w:rsidR="0064155A" w:rsidRPr="001E45F8">
        <w:rPr>
          <w:rFonts w:ascii="Times New Roman" w:hAnsi="Times New Roman" w:cs="Times New Roman"/>
          <w:sz w:val="24"/>
          <w:szCs w:val="24"/>
        </w:rPr>
        <w:t xml:space="preserve">Summary table for differential abundance testing using DESeq2. Values were derived from negative binomial model with the following experimental design formula: Reef*Time point of only </w:t>
      </w:r>
      <w:proofErr w:type="spellStart"/>
      <w:r w:rsidR="0064155A" w:rsidRPr="001E45F8">
        <w:rPr>
          <w:rFonts w:ascii="Times New Roman" w:hAnsi="Times New Roman" w:cs="Times New Roman"/>
          <w:i/>
          <w:sz w:val="24"/>
          <w:szCs w:val="24"/>
        </w:rPr>
        <w:t>A.tenuis</w:t>
      </w:r>
      <w:proofErr w:type="spellEnd"/>
      <w:r w:rsidR="0064155A" w:rsidRPr="001E45F8">
        <w:rPr>
          <w:rFonts w:ascii="Times New Roman" w:hAnsi="Times New Roman" w:cs="Times New Roman"/>
          <w:sz w:val="24"/>
          <w:szCs w:val="24"/>
        </w:rPr>
        <w:t xml:space="preserve"> and </w:t>
      </w:r>
      <w:proofErr w:type="spellStart"/>
      <w:r w:rsidR="0064155A" w:rsidRPr="001E45F8">
        <w:rPr>
          <w:rFonts w:ascii="Times New Roman" w:hAnsi="Times New Roman" w:cs="Times New Roman"/>
          <w:i/>
          <w:sz w:val="24"/>
          <w:szCs w:val="24"/>
        </w:rPr>
        <w:t>A.millepora</w:t>
      </w:r>
      <w:proofErr w:type="spellEnd"/>
      <w:r w:rsidR="0064155A" w:rsidRPr="001E45F8">
        <w:rPr>
          <w:rFonts w:ascii="Times New Roman" w:hAnsi="Times New Roman" w:cs="Times New Roman"/>
          <w:sz w:val="24"/>
          <w:szCs w:val="24"/>
        </w:rPr>
        <w:t xml:space="preserve"> juveniles from 2014 between time points 1- 7 in which all four reefs were represented. </w:t>
      </w:r>
      <w:proofErr w:type="spellStart"/>
      <w:r w:rsidR="0064155A" w:rsidRPr="001E45F8">
        <w:rPr>
          <w:rFonts w:ascii="Times New Roman" w:hAnsi="Times New Roman" w:cs="Times New Roman"/>
          <w:sz w:val="24"/>
          <w:szCs w:val="24"/>
        </w:rPr>
        <w:t>Padj</w:t>
      </w:r>
      <w:proofErr w:type="spellEnd"/>
      <w:r w:rsidR="0064155A" w:rsidRPr="001E45F8">
        <w:rPr>
          <w:rFonts w:ascii="Times New Roman" w:hAnsi="Times New Roman" w:cs="Times New Roman"/>
          <w:sz w:val="24"/>
          <w:szCs w:val="24"/>
        </w:rPr>
        <w:t xml:space="preserve"> values represent DESeq2 </w:t>
      </w:r>
      <w:proofErr w:type="spellStart"/>
      <w:r w:rsidR="0064155A" w:rsidRPr="001E45F8">
        <w:rPr>
          <w:rFonts w:ascii="Times New Roman" w:hAnsi="Times New Roman" w:cs="Times New Roman"/>
          <w:sz w:val="24"/>
          <w:szCs w:val="24"/>
        </w:rPr>
        <w:t>Bejamini</w:t>
      </w:r>
      <w:proofErr w:type="spellEnd"/>
      <w:r w:rsidR="0064155A" w:rsidRPr="001E45F8">
        <w:rPr>
          <w:rFonts w:ascii="Times New Roman" w:hAnsi="Times New Roman" w:cs="Times New Roman"/>
          <w:sz w:val="24"/>
          <w:szCs w:val="24"/>
        </w:rPr>
        <w:t>-Hochberg p-adjusted values for multiple comparisons (alpha &lt; 0.05)</w:t>
      </w:r>
      <w:bookmarkEnd w:id="19"/>
      <w:r>
        <w:rPr>
          <w:rFonts w:ascii="Times New Roman" w:hAnsi="Times New Roman" w:cs="Times New Roman"/>
          <w:sz w:val="24"/>
          <w:szCs w:val="24"/>
        </w:rPr>
        <w:t>.</w:t>
      </w:r>
    </w:p>
    <w:p w14:paraId="66A391F6" w14:textId="77777777" w:rsidR="009F5C4D" w:rsidRPr="001E45F8" w:rsidRDefault="009F5C4D" w:rsidP="009F5C4D">
      <w:pPr>
        <w:spacing w:after="0" w:line="240" w:lineRule="auto"/>
        <w:rPr>
          <w:rFonts w:ascii="Times New Roman" w:hAnsi="Times New Roman" w:cs="Times New Roman"/>
          <w:sz w:val="24"/>
          <w:szCs w:val="24"/>
        </w:rPr>
      </w:pPr>
    </w:p>
    <w:tbl>
      <w:tblPr>
        <w:tblStyle w:val="TableGrid"/>
        <w:tblW w:w="0" w:type="auto"/>
        <w:tblLayout w:type="fixed"/>
        <w:tblLook w:val="04A0" w:firstRow="1" w:lastRow="0" w:firstColumn="1" w:lastColumn="0" w:noHBand="0" w:noVBand="1"/>
      </w:tblPr>
      <w:tblGrid>
        <w:gridCol w:w="1207"/>
        <w:gridCol w:w="1803"/>
        <w:gridCol w:w="1776"/>
        <w:gridCol w:w="1276"/>
        <w:gridCol w:w="1559"/>
        <w:gridCol w:w="1134"/>
      </w:tblGrid>
      <w:tr w:rsidR="0064155A" w:rsidRPr="001E45F8" w14:paraId="0488C492" w14:textId="77777777" w:rsidTr="003447A1">
        <w:trPr>
          <w:trHeight w:val="300"/>
        </w:trPr>
        <w:tc>
          <w:tcPr>
            <w:tcW w:w="1207" w:type="dxa"/>
            <w:noWrap/>
            <w:vAlign w:val="center"/>
            <w:hideMark/>
          </w:tcPr>
          <w:p w14:paraId="2C2376DE" w14:textId="77777777" w:rsidR="0064155A" w:rsidRPr="001E45F8" w:rsidRDefault="0064155A" w:rsidP="009F5C4D">
            <w:pPr>
              <w:jc w:val="center"/>
              <w:rPr>
                <w:rFonts w:ascii="Times New Roman" w:hAnsi="Times New Roman" w:cs="Times New Roman"/>
                <w:b/>
                <w:sz w:val="24"/>
                <w:szCs w:val="24"/>
              </w:rPr>
            </w:pPr>
            <w:r w:rsidRPr="001E45F8">
              <w:rPr>
                <w:rFonts w:ascii="Times New Roman" w:hAnsi="Times New Roman" w:cs="Times New Roman"/>
                <w:b/>
                <w:sz w:val="24"/>
                <w:szCs w:val="24"/>
              </w:rPr>
              <w:t>Time points by Reef</w:t>
            </w:r>
          </w:p>
        </w:tc>
        <w:tc>
          <w:tcPr>
            <w:tcW w:w="1803" w:type="dxa"/>
            <w:noWrap/>
            <w:vAlign w:val="center"/>
            <w:hideMark/>
          </w:tcPr>
          <w:p w14:paraId="6793E22F" w14:textId="77777777" w:rsidR="0064155A" w:rsidRPr="001E45F8" w:rsidRDefault="0064155A" w:rsidP="009F5C4D">
            <w:pPr>
              <w:jc w:val="center"/>
              <w:rPr>
                <w:rFonts w:ascii="Times New Roman" w:hAnsi="Times New Roman" w:cs="Times New Roman"/>
                <w:b/>
                <w:sz w:val="24"/>
                <w:szCs w:val="24"/>
              </w:rPr>
            </w:pPr>
            <w:r w:rsidRPr="001E45F8">
              <w:rPr>
                <w:rFonts w:ascii="Times New Roman" w:hAnsi="Times New Roman" w:cs="Times New Roman"/>
                <w:b/>
                <w:sz w:val="24"/>
                <w:szCs w:val="24"/>
              </w:rPr>
              <w:t>Comparison</w:t>
            </w:r>
          </w:p>
        </w:tc>
        <w:tc>
          <w:tcPr>
            <w:tcW w:w="1776" w:type="dxa"/>
            <w:noWrap/>
            <w:vAlign w:val="center"/>
            <w:hideMark/>
          </w:tcPr>
          <w:p w14:paraId="2F59267A" w14:textId="77777777" w:rsidR="0064155A" w:rsidRPr="001E45F8" w:rsidRDefault="0064155A" w:rsidP="009F5C4D">
            <w:pPr>
              <w:jc w:val="center"/>
              <w:rPr>
                <w:rFonts w:ascii="Times New Roman" w:hAnsi="Times New Roman" w:cs="Times New Roman"/>
                <w:b/>
                <w:sz w:val="24"/>
                <w:szCs w:val="24"/>
              </w:rPr>
            </w:pPr>
            <w:r w:rsidRPr="001E45F8">
              <w:rPr>
                <w:rFonts w:ascii="Times New Roman" w:hAnsi="Times New Roman" w:cs="Times New Roman"/>
                <w:b/>
                <w:sz w:val="24"/>
                <w:szCs w:val="24"/>
              </w:rPr>
              <w:t>OTU name and number</w:t>
            </w:r>
          </w:p>
        </w:tc>
        <w:tc>
          <w:tcPr>
            <w:tcW w:w="1276" w:type="dxa"/>
            <w:noWrap/>
            <w:vAlign w:val="center"/>
            <w:hideMark/>
          </w:tcPr>
          <w:p w14:paraId="0A25E466" w14:textId="77777777" w:rsidR="0064155A" w:rsidRPr="001E45F8" w:rsidRDefault="0064155A" w:rsidP="009F5C4D">
            <w:pPr>
              <w:jc w:val="center"/>
              <w:rPr>
                <w:rFonts w:ascii="Times New Roman" w:hAnsi="Times New Roman" w:cs="Times New Roman"/>
                <w:b/>
                <w:sz w:val="24"/>
                <w:szCs w:val="24"/>
              </w:rPr>
            </w:pPr>
            <w:proofErr w:type="spellStart"/>
            <w:r w:rsidRPr="001E45F8">
              <w:rPr>
                <w:rFonts w:ascii="Times New Roman" w:hAnsi="Times New Roman" w:cs="Times New Roman"/>
                <w:b/>
                <w:sz w:val="24"/>
                <w:szCs w:val="24"/>
              </w:rPr>
              <w:t>Basemean</w:t>
            </w:r>
            <w:proofErr w:type="spellEnd"/>
          </w:p>
        </w:tc>
        <w:tc>
          <w:tcPr>
            <w:tcW w:w="1559" w:type="dxa"/>
            <w:noWrap/>
            <w:vAlign w:val="center"/>
            <w:hideMark/>
          </w:tcPr>
          <w:p w14:paraId="6AB7DADE" w14:textId="77777777" w:rsidR="0064155A" w:rsidRPr="001E45F8" w:rsidRDefault="0064155A" w:rsidP="009F5C4D">
            <w:pPr>
              <w:jc w:val="center"/>
              <w:rPr>
                <w:rFonts w:ascii="Times New Roman" w:hAnsi="Times New Roman" w:cs="Times New Roman"/>
                <w:b/>
                <w:sz w:val="24"/>
                <w:szCs w:val="24"/>
              </w:rPr>
            </w:pPr>
            <w:r w:rsidRPr="001E45F8">
              <w:rPr>
                <w:rFonts w:ascii="Times New Roman" w:hAnsi="Times New Roman" w:cs="Times New Roman"/>
                <w:b/>
                <w:sz w:val="24"/>
                <w:szCs w:val="24"/>
              </w:rPr>
              <w:t>Log2 fold</w:t>
            </w:r>
          </w:p>
        </w:tc>
        <w:tc>
          <w:tcPr>
            <w:tcW w:w="1134" w:type="dxa"/>
            <w:noWrap/>
            <w:vAlign w:val="center"/>
            <w:hideMark/>
          </w:tcPr>
          <w:p w14:paraId="2A54713C" w14:textId="77777777" w:rsidR="0064155A" w:rsidRPr="001E45F8" w:rsidRDefault="0064155A" w:rsidP="009F5C4D">
            <w:pPr>
              <w:jc w:val="center"/>
              <w:rPr>
                <w:rFonts w:ascii="Times New Roman" w:hAnsi="Times New Roman" w:cs="Times New Roman"/>
                <w:b/>
                <w:sz w:val="24"/>
                <w:szCs w:val="24"/>
              </w:rPr>
            </w:pPr>
            <w:proofErr w:type="spellStart"/>
            <w:r w:rsidRPr="001E45F8">
              <w:rPr>
                <w:rFonts w:ascii="Times New Roman" w:hAnsi="Times New Roman" w:cs="Times New Roman"/>
                <w:b/>
                <w:sz w:val="24"/>
                <w:szCs w:val="24"/>
              </w:rPr>
              <w:t>Padj</w:t>
            </w:r>
            <w:proofErr w:type="spellEnd"/>
          </w:p>
        </w:tc>
      </w:tr>
      <w:tr w:rsidR="0064155A" w:rsidRPr="001E45F8" w14:paraId="544A960B" w14:textId="77777777" w:rsidTr="003447A1">
        <w:trPr>
          <w:trHeight w:val="588"/>
        </w:trPr>
        <w:tc>
          <w:tcPr>
            <w:tcW w:w="1207" w:type="dxa"/>
            <w:noWrap/>
            <w:vAlign w:val="center"/>
            <w:hideMark/>
          </w:tcPr>
          <w:p w14:paraId="0DE9CA3E"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w:t>
            </w:r>
          </w:p>
        </w:tc>
        <w:tc>
          <w:tcPr>
            <w:tcW w:w="1803" w:type="dxa"/>
            <w:noWrap/>
            <w:vAlign w:val="center"/>
            <w:hideMark/>
          </w:tcPr>
          <w:p w14:paraId="5D005EA6"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Rib vs. Davies</w:t>
            </w:r>
          </w:p>
        </w:tc>
        <w:tc>
          <w:tcPr>
            <w:tcW w:w="1776" w:type="dxa"/>
            <w:vAlign w:val="center"/>
            <w:hideMark/>
          </w:tcPr>
          <w:p w14:paraId="723BF3FF"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OTU_4__D1</w:t>
            </w:r>
          </w:p>
        </w:tc>
        <w:tc>
          <w:tcPr>
            <w:tcW w:w="1276" w:type="dxa"/>
            <w:vAlign w:val="center"/>
            <w:hideMark/>
          </w:tcPr>
          <w:p w14:paraId="010C7AD9"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6191.9</w:t>
            </w:r>
          </w:p>
        </w:tc>
        <w:tc>
          <w:tcPr>
            <w:tcW w:w="1559" w:type="dxa"/>
            <w:vAlign w:val="center"/>
            <w:hideMark/>
          </w:tcPr>
          <w:p w14:paraId="56D17806"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6.071784</w:t>
            </w:r>
          </w:p>
        </w:tc>
        <w:tc>
          <w:tcPr>
            <w:tcW w:w="1134" w:type="dxa"/>
            <w:vAlign w:val="center"/>
            <w:hideMark/>
          </w:tcPr>
          <w:p w14:paraId="3CF669EE"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0.0001</w:t>
            </w:r>
          </w:p>
        </w:tc>
      </w:tr>
      <w:tr w:rsidR="0064155A" w:rsidRPr="001E45F8" w14:paraId="6F123A7B" w14:textId="77777777" w:rsidTr="003447A1">
        <w:trPr>
          <w:trHeight w:val="588"/>
        </w:trPr>
        <w:tc>
          <w:tcPr>
            <w:tcW w:w="1207" w:type="dxa"/>
            <w:noWrap/>
            <w:vAlign w:val="center"/>
            <w:hideMark/>
          </w:tcPr>
          <w:p w14:paraId="4C6B01E1"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w:t>
            </w:r>
          </w:p>
        </w:tc>
        <w:tc>
          <w:tcPr>
            <w:tcW w:w="1803" w:type="dxa"/>
            <w:noWrap/>
            <w:vAlign w:val="center"/>
            <w:hideMark/>
          </w:tcPr>
          <w:p w14:paraId="4034056E"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Rib vs. Davies</w:t>
            </w:r>
          </w:p>
        </w:tc>
        <w:tc>
          <w:tcPr>
            <w:tcW w:w="1776" w:type="dxa"/>
            <w:vAlign w:val="center"/>
            <w:hideMark/>
          </w:tcPr>
          <w:p w14:paraId="26C12DFF"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OTU_115__C</w:t>
            </w:r>
          </w:p>
        </w:tc>
        <w:tc>
          <w:tcPr>
            <w:tcW w:w="1276" w:type="dxa"/>
            <w:vAlign w:val="center"/>
            <w:hideMark/>
          </w:tcPr>
          <w:p w14:paraId="5C0E4BBA"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8595.7</w:t>
            </w:r>
          </w:p>
        </w:tc>
        <w:tc>
          <w:tcPr>
            <w:tcW w:w="1559" w:type="dxa"/>
            <w:vAlign w:val="center"/>
            <w:hideMark/>
          </w:tcPr>
          <w:p w14:paraId="2B7C1256"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6.020704</w:t>
            </w:r>
          </w:p>
        </w:tc>
        <w:tc>
          <w:tcPr>
            <w:tcW w:w="1134" w:type="dxa"/>
            <w:vAlign w:val="center"/>
            <w:hideMark/>
          </w:tcPr>
          <w:p w14:paraId="51D83912"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0.0001</w:t>
            </w:r>
          </w:p>
        </w:tc>
      </w:tr>
      <w:tr w:rsidR="0064155A" w:rsidRPr="001E45F8" w14:paraId="6946DA40" w14:textId="77777777" w:rsidTr="003447A1">
        <w:trPr>
          <w:trHeight w:val="588"/>
        </w:trPr>
        <w:tc>
          <w:tcPr>
            <w:tcW w:w="1207" w:type="dxa"/>
            <w:noWrap/>
            <w:vAlign w:val="center"/>
            <w:hideMark/>
          </w:tcPr>
          <w:p w14:paraId="295A83CF"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w:t>
            </w:r>
          </w:p>
        </w:tc>
        <w:tc>
          <w:tcPr>
            <w:tcW w:w="1803" w:type="dxa"/>
            <w:noWrap/>
            <w:vAlign w:val="center"/>
            <w:hideMark/>
          </w:tcPr>
          <w:p w14:paraId="107F713F"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Rib vs. Davies</w:t>
            </w:r>
          </w:p>
        </w:tc>
        <w:tc>
          <w:tcPr>
            <w:tcW w:w="1776" w:type="dxa"/>
            <w:vAlign w:val="center"/>
            <w:hideMark/>
          </w:tcPr>
          <w:p w14:paraId="04283796"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OTU_1__A3</w:t>
            </w:r>
          </w:p>
        </w:tc>
        <w:tc>
          <w:tcPr>
            <w:tcW w:w="1276" w:type="dxa"/>
            <w:vAlign w:val="center"/>
            <w:hideMark/>
          </w:tcPr>
          <w:p w14:paraId="15E923BA"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5188.7</w:t>
            </w:r>
          </w:p>
        </w:tc>
        <w:tc>
          <w:tcPr>
            <w:tcW w:w="1559" w:type="dxa"/>
            <w:vAlign w:val="center"/>
            <w:hideMark/>
          </w:tcPr>
          <w:p w14:paraId="2C0C4CD2"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-5.652263</w:t>
            </w:r>
          </w:p>
        </w:tc>
        <w:tc>
          <w:tcPr>
            <w:tcW w:w="1134" w:type="dxa"/>
            <w:vAlign w:val="center"/>
            <w:hideMark/>
          </w:tcPr>
          <w:p w14:paraId="6EEBDB3E"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0.005</w:t>
            </w:r>
          </w:p>
        </w:tc>
      </w:tr>
      <w:tr w:rsidR="0064155A" w:rsidRPr="001E45F8" w14:paraId="0487AA70" w14:textId="77777777" w:rsidTr="003447A1">
        <w:trPr>
          <w:trHeight w:val="588"/>
        </w:trPr>
        <w:tc>
          <w:tcPr>
            <w:tcW w:w="1207" w:type="dxa"/>
            <w:noWrap/>
            <w:vAlign w:val="center"/>
            <w:hideMark/>
          </w:tcPr>
          <w:p w14:paraId="5E2FA57C"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w:t>
            </w:r>
          </w:p>
        </w:tc>
        <w:tc>
          <w:tcPr>
            <w:tcW w:w="1803" w:type="dxa"/>
            <w:noWrap/>
            <w:vAlign w:val="center"/>
            <w:hideMark/>
          </w:tcPr>
          <w:p w14:paraId="64EC76E3"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Rib vs. Pandora</w:t>
            </w:r>
          </w:p>
        </w:tc>
        <w:tc>
          <w:tcPr>
            <w:tcW w:w="1776" w:type="dxa"/>
            <w:vAlign w:val="center"/>
            <w:hideMark/>
          </w:tcPr>
          <w:p w14:paraId="5E99D16F"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OTU_427__C15</w:t>
            </w:r>
          </w:p>
        </w:tc>
        <w:tc>
          <w:tcPr>
            <w:tcW w:w="1276" w:type="dxa"/>
            <w:vAlign w:val="center"/>
            <w:hideMark/>
          </w:tcPr>
          <w:p w14:paraId="4E04698A"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1993.3</w:t>
            </w:r>
          </w:p>
        </w:tc>
        <w:tc>
          <w:tcPr>
            <w:tcW w:w="1559" w:type="dxa"/>
            <w:vAlign w:val="center"/>
            <w:hideMark/>
          </w:tcPr>
          <w:p w14:paraId="1A51A149"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6.770046</w:t>
            </w:r>
          </w:p>
        </w:tc>
        <w:tc>
          <w:tcPr>
            <w:tcW w:w="1134" w:type="dxa"/>
            <w:vAlign w:val="center"/>
            <w:hideMark/>
          </w:tcPr>
          <w:p w14:paraId="48A5324E"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7.7e-05</w:t>
            </w:r>
          </w:p>
        </w:tc>
      </w:tr>
      <w:tr w:rsidR="0064155A" w:rsidRPr="001E45F8" w14:paraId="47360818" w14:textId="77777777" w:rsidTr="003447A1">
        <w:trPr>
          <w:trHeight w:val="588"/>
        </w:trPr>
        <w:tc>
          <w:tcPr>
            <w:tcW w:w="1207" w:type="dxa"/>
            <w:noWrap/>
            <w:vAlign w:val="center"/>
            <w:hideMark/>
          </w:tcPr>
          <w:p w14:paraId="63A244D4"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w:t>
            </w:r>
          </w:p>
        </w:tc>
        <w:tc>
          <w:tcPr>
            <w:tcW w:w="1803" w:type="dxa"/>
            <w:noWrap/>
            <w:vAlign w:val="center"/>
            <w:hideMark/>
          </w:tcPr>
          <w:p w14:paraId="6337776B"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Davies vs. Magnetic</w:t>
            </w:r>
          </w:p>
        </w:tc>
        <w:tc>
          <w:tcPr>
            <w:tcW w:w="1776" w:type="dxa"/>
            <w:vAlign w:val="center"/>
            <w:hideMark/>
          </w:tcPr>
          <w:p w14:paraId="61ED2E1E"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OTU_427__C15</w:t>
            </w:r>
          </w:p>
        </w:tc>
        <w:tc>
          <w:tcPr>
            <w:tcW w:w="1276" w:type="dxa"/>
            <w:vAlign w:val="center"/>
            <w:hideMark/>
          </w:tcPr>
          <w:p w14:paraId="630F2477"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1993.3</w:t>
            </w:r>
          </w:p>
        </w:tc>
        <w:tc>
          <w:tcPr>
            <w:tcW w:w="1559" w:type="dxa"/>
            <w:vAlign w:val="center"/>
            <w:hideMark/>
          </w:tcPr>
          <w:p w14:paraId="56F6D4D4"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-6.819606</w:t>
            </w:r>
          </w:p>
        </w:tc>
        <w:tc>
          <w:tcPr>
            <w:tcW w:w="1134" w:type="dxa"/>
            <w:vAlign w:val="center"/>
            <w:hideMark/>
          </w:tcPr>
          <w:p w14:paraId="564F9C8F"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8e-05</w:t>
            </w:r>
          </w:p>
        </w:tc>
      </w:tr>
      <w:tr w:rsidR="0064155A" w:rsidRPr="001E45F8" w14:paraId="0C309124" w14:textId="77777777" w:rsidTr="003447A1">
        <w:trPr>
          <w:trHeight w:val="588"/>
        </w:trPr>
        <w:tc>
          <w:tcPr>
            <w:tcW w:w="1207" w:type="dxa"/>
            <w:noWrap/>
            <w:vAlign w:val="center"/>
            <w:hideMark/>
          </w:tcPr>
          <w:p w14:paraId="7EE15B01"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w:t>
            </w:r>
          </w:p>
        </w:tc>
        <w:tc>
          <w:tcPr>
            <w:tcW w:w="1803" w:type="dxa"/>
            <w:noWrap/>
            <w:vAlign w:val="center"/>
            <w:hideMark/>
          </w:tcPr>
          <w:p w14:paraId="266D30D9"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Pandora vs. Magnetic</w:t>
            </w:r>
          </w:p>
        </w:tc>
        <w:tc>
          <w:tcPr>
            <w:tcW w:w="1776" w:type="dxa"/>
            <w:vAlign w:val="center"/>
            <w:hideMark/>
          </w:tcPr>
          <w:p w14:paraId="45F7B57F"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OTU_4__D1</w:t>
            </w:r>
          </w:p>
        </w:tc>
        <w:tc>
          <w:tcPr>
            <w:tcW w:w="1276" w:type="dxa"/>
            <w:vAlign w:val="center"/>
            <w:hideMark/>
          </w:tcPr>
          <w:p w14:paraId="4AFA999C"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6191.9</w:t>
            </w:r>
          </w:p>
        </w:tc>
        <w:tc>
          <w:tcPr>
            <w:tcW w:w="1559" w:type="dxa"/>
            <w:vAlign w:val="center"/>
            <w:hideMark/>
          </w:tcPr>
          <w:p w14:paraId="0AE3D2A9"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-6.09893</w:t>
            </w:r>
          </w:p>
        </w:tc>
        <w:tc>
          <w:tcPr>
            <w:tcW w:w="1134" w:type="dxa"/>
            <w:vAlign w:val="center"/>
            <w:hideMark/>
          </w:tcPr>
          <w:p w14:paraId="611560D4"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0.0001</w:t>
            </w:r>
          </w:p>
        </w:tc>
      </w:tr>
      <w:tr w:rsidR="0064155A" w:rsidRPr="001E45F8" w14:paraId="4AC76580" w14:textId="77777777" w:rsidTr="003447A1">
        <w:trPr>
          <w:trHeight w:val="588"/>
        </w:trPr>
        <w:tc>
          <w:tcPr>
            <w:tcW w:w="1207" w:type="dxa"/>
            <w:noWrap/>
            <w:vAlign w:val="center"/>
            <w:hideMark/>
          </w:tcPr>
          <w:p w14:paraId="3E3CC9AD"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w:t>
            </w:r>
          </w:p>
        </w:tc>
        <w:tc>
          <w:tcPr>
            <w:tcW w:w="1803" w:type="dxa"/>
            <w:noWrap/>
            <w:vAlign w:val="center"/>
            <w:hideMark/>
          </w:tcPr>
          <w:p w14:paraId="3D11C325"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Pandora vs. Magnetic</w:t>
            </w:r>
          </w:p>
        </w:tc>
        <w:tc>
          <w:tcPr>
            <w:tcW w:w="1776" w:type="dxa"/>
            <w:vAlign w:val="center"/>
            <w:hideMark/>
          </w:tcPr>
          <w:p w14:paraId="6D783F5A"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OTU_115__C</w:t>
            </w:r>
          </w:p>
        </w:tc>
        <w:tc>
          <w:tcPr>
            <w:tcW w:w="1276" w:type="dxa"/>
            <w:vAlign w:val="center"/>
            <w:hideMark/>
          </w:tcPr>
          <w:p w14:paraId="39234287"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8595.7</w:t>
            </w:r>
          </w:p>
        </w:tc>
        <w:tc>
          <w:tcPr>
            <w:tcW w:w="1559" w:type="dxa"/>
            <w:vAlign w:val="center"/>
            <w:hideMark/>
          </w:tcPr>
          <w:p w14:paraId="18BBFF00"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-6.034413</w:t>
            </w:r>
          </w:p>
        </w:tc>
        <w:tc>
          <w:tcPr>
            <w:tcW w:w="1134" w:type="dxa"/>
            <w:vAlign w:val="center"/>
            <w:hideMark/>
          </w:tcPr>
          <w:p w14:paraId="7F326130"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0.0001</w:t>
            </w:r>
          </w:p>
        </w:tc>
      </w:tr>
      <w:tr w:rsidR="0064155A" w:rsidRPr="001E45F8" w14:paraId="56598499" w14:textId="77777777" w:rsidTr="003447A1">
        <w:trPr>
          <w:trHeight w:val="588"/>
        </w:trPr>
        <w:tc>
          <w:tcPr>
            <w:tcW w:w="1207" w:type="dxa"/>
            <w:noWrap/>
            <w:vAlign w:val="center"/>
            <w:hideMark/>
          </w:tcPr>
          <w:p w14:paraId="5E8DAB1A"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w:t>
            </w:r>
          </w:p>
        </w:tc>
        <w:tc>
          <w:tcPr>
            <w:tcW w:w="1803" w:type="dxa"/>
            <w:noWrap/>
            <w:vAlign w:val="center"/>
            <w:hideMark/>
          </w:tcPr>
          <w:p w14:paraId="7BE9E8D9"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Pandora vs. Magnetic</w:t>
            </w:r>
          </w:p>
        </w:tc>
        <w:tc>
          <w:tcPr>
            <w:tcW w:w="1776" w:type="dxa"/>
            <w:vAlign w:val="center"/>
            <w:hideMark/>
          </w:tcPr>
          <w:p w14:paraId="5796B5F5"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OTU_1__A3</w:t>
            </w:r>
          </w:p>
        </w:tc>
        <w:tc>
          <w:tcPr>
            <w:tcW w:w="1276" w:type="dxa"/>
            <w:vAlign w:val="center"/>
            <w:hideMark/>
          </w:tcPr>
          <w:p w14:paraId="4BCF4BD9"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5188.7</w:t>
            </w:r>
          </w:p>
        </w:tc>
        <w:tc>
          <w:tcPr>
            <w:tcW w:w="1559" w:type="dxa"/>
            <w:vAlign w:val="center"/>
            <w:hideMark/>
          </w:tcPr>
          <w:p w14:paraId="6A9DA77C"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5.572767</w:t>
            </w:r>
          </w:p>
        </w:tc>
        <w:tc>
          <w:tcPr>
            <w:tcW w:w="1134" w:type="dxa"/>
            <w:vAlign w:val="center"/>
            <w:hideMark/>
          </w:tcPr>
          <w:p w14:paraId="3D2F3037"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0.007</w:t>
            </w:r>
          </w:p>
        </w:tc>
      </w:tr>
      <w:tr w:rsidR="0064155A" w:rsidRPr="001E45F8" w14:paraId="7F9013EF" w14:textId="77777777" w:rsidTr="003447A1">
        <w:trPr>
          <w:trHeight w:val="588"/>
        </w:trPr>
        <w:tc>
          <w:tcPr>
            <w:tcW w:w="1207" w:type="dxa"/>
            <w:noWrap/>
            <w:vAlign w:val="center"/>
            <w:hideMark/>
          </w:tcPr>
          <w:p w14:paraId="4340BA86"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2</w:t>
            </w:r>
          </w:p>
        </w:tc>
        <w:tc>
          <w:tcPr>
            <w:tcW w:w="1803" w:type="dxa"/>
            <w:noWrap/>
            <w:vAlign w:val="center"/>
            <w:hideMark/>
          </w:tcPr>
          <w:p w14:paraId="25407176"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Rib vs. Davies</w:t>
            </w:r>
          </w:p>
        </w:tc>
        <w:tc>
          <w:tcPr>
            <w:tcW w:w="1776" w:type="dxa"/>
            <w:vAlign w:val="center"/>
            <w:hideMark/>
          </w:tcPr>
          <w:p w14:paraId="344D79FC"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OTU_1__A3</w:t>
            </w:r>
          </w:p>
        </w:tc>
        <w:tc>
          <w:tcPr>
            <w:tcW w:w="1276" w:type="dxa"/>
            <w:vAlign w:val="center"/>
            <w:hideMark/>
          </w:tcPr>
          <w:p w14:paraId="1B4D8247"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5188.7</w:t>
            </w:r>
          </w:p>
        </w:tc>
        <w:tc>
          <w:tcPr>
            <w:tcW w:w="1559" w:type="dxa"/>
            <w:vAlign w:val="center"/>
            <w:hideMark/>
          </w:tcPr>
          <w:p w14:paraId="078BAD72"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4.053373</w:t>
            </w:r>
          </w:p>
        </w:tc>
        <w:tc>
          <w:tcPr>
            <w:tcW w:w="1134" w:type="dxa"/>
            <w:vAlign w:val="center"/>
            <w:hideMark/>
          </w:tcPr>
          <w:p w14:paraId="1489A51D"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0.04</w:t>
            </w:r>
          </w:p>
        </w:tc>
      </w:tr>
      <w:tr w:rsidR="0064155A" w:rsidRPr="001E45F8" w14:paraId="69EF9891" w14:textId="77777777" w:rsidTr="003447A1">
        <w:trPr>
          <w:trHeight w:val="588"/>
        </w:trPr>
        <w:tc>
          <w:tcPr>
            <w:tcW w:w="1207" w:type="dxa"/>
            <w:noWrap/>
            <w:vAlign w:val="center"/>
            <w:hideMark/>
          </w:tcPr>
          <w:p w14:paraId="5559C630"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2</w:t>
            </w:r>
          </w:p>
        </w:tc>
        <w:tc>
          <w:tcPr>
            <w:tcW w:w="1803" w:type="dxa"/>
            <w:noWrap/>
            <w:vAlign w:val="center"/>
            <w:hideMark/>
          </w:tcPr>
          <w:p w14:paraId="7014FDC5"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Rib vs. Davies</w:t>
            </w:r>
          </w:p>
        </w:tc>
        <w:tc>
          <w:tcPr>
            <w:tcW w:w="1776" w:type="dxa"/>
            <w:vAlign w:val="center"/>
            <w:hideMark/>
          </w:tcPr>
          <w:p w14:paraId="705862B4"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OTU_3__C1</w:t>
            </w:r>
          </w:p>
        </w:tc>
        <w:tc>
          <w:tcPr>
            <w:tcW w:w="1276" w:type="dxa"/>
            <w:vAlign w:val="center"/>
            <w:hideMark/>
          </w:tcPr>
          <w:p w14:paraId="09CF8237"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9153.4</w:t>
            </w:r>
          </w:p>
        </w:tc>
        <w:tc>
          <w:tcPr>
            <w:tcW w:w="1559" w:type="dxa"/>
            <w:vAlign w:val="center"/>
            <w:hideMark/>
          </w:tcPr>
          <w:p w14:paraId="78C31DF7"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-3.053511</w:t>
            </w:r>
          </w:p>
        </w:tc>
        <w:tc>
          <w:tcPr>
            <w:tcW w:w="1134" w:type="dxa"/>
            <w:vAlign w:val="center"/>
            <w:hideMark/>
          </w:tcPr>
          <w:p w14:paraId="70619074"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0.04</w:t>
            </w:r>
          </w:p>
        </w:tc>
      </w:tr>
      <w:tr w:rsidR="0064155A" w:rsidRPr="001E45F8" w14:paraId="64A7593B" w14:textId="77777777" w:rsidTr="003447A1">
        <w:trPr>
          <w:trHeight w:val="588"/>
        </w:trPr>
        <w:tc>
          <w:tcPr>
            <w:tcW w:w="1207" w:type="dxa"/>
            <w:noWrap/>
            <w:vAlign w:val="center"/>
            <w:hideMark/>
          </w:tcPr>
          <w:p w14:paraId="27BCD835"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2</w:t>
            </w:r>
          </w:p>
        </w:tc>
        <w:tc>
          <w:tcPr>
            <w:tcW w:w="1803" w:type="dxa"/>
            <w:noWrap/>
            <w:vAlign w:val="center"/>
            <w:hideMark/>
          </w:tcPr>
          <w:p w14:paraId="12BF2174"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Rib vs. Davies</w:t>
            </w:r>
          </w:p>
        </w:tc>
        <w:tc>
          <w:tcPr>
            <w:tcW w:w="1776" w:type="dxa"/>
            <w:vAlign w:val="center"/>
            <w:hideMark/>
          </w:tcPr>
          <w:p w14:paraId="49731B75"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OTU_1616__C1</w:t>
            </w:r>
          </w:p>
        </w:tc>
        <w:tc>
          <w:tcPr>
            <w:tcW w:w="1276" w:type="dxa"/>
            <w:vAlign w:val="center"/>
            <w:hideMark/>
          </w:tcPr>
          <w:p w14:paraId="5FF139CF"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125</w:t>
            </w:r>
          </w:p>
        </w:tc>
        <w:tc>
          <w:tcPr>
            <w:tcW w:w="1559" w:type="dxa"/>
            <w:vAlign w:val="center"/>
            <w:hideMark/>
          </w:tcPr>
          <w:p w14:paraId="4443A007"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-5.381309</w:t>
            </w:r>
          </w:p>
        </w:tc>
        <w:tc>
          <w:tcPr>
            <w:tcW w:w="1134" w:type="dxa"/>
            <w:vAlign w:val="center"/>
            <w:hideMark/>
          </w:tcPr>
          <w:p w14:paraId="715F009C"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0.04</w:t>
            </w:r>
          </w:p>
        </w:tc>
      </w:tr>
      <w:tr w:rsidR="0064155A" w:rsidRPr="001E45F8" w14:paraId="19EA4808" w14:textId="77777777" w:rsidTr="003447A1">
        <w:trPr>
          <w:trHeight w:val="588"/>
        </w:trPr>
        <w:tc>
          <w:tcPr>
            <w:tcW w:w="1207" w:type="dxa"/>
            <w:noWrap/>
            <w:vAlign w:val="center"/>
            <w:hideMark/>
          </w:tcPr>
          <w:p w14:paraId="03171051"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2</w:t>
            </w:r>
          </w:p>
        </w:tc>
        <w:tc>
          <w:tcPr>
            <w:tcW w:w="1803" w:type="dxa"/>
            <w:noWrap/>
            <w:vAlign w:val="center"/>
            <w:hideMark/>
          </w:tcPr>
          <w:p w14:paraId="26D9ABC6"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Rib vs. Pandora</w:t>
            </w:r>
          </w:p>
        </w:tc>
        <w:tc>
          <w:tcPr>
            <w:tcW w:w="1776" w:type="dxa"/>
            <w:vAlign w:val="center"/>
            <w:hideMark/>
          </w:tcPr>
          <w:p w14:paraId="079F9531"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OTU_4__D1</w:t>
            </w:r>
          </w:p>
        </w:tc>
        <w:tc>
          <w:tcPr>
            <w:tcW w:w="1276" w:type="dxa"/>
            <w:vAlign w:val="center"/>
            <w:hideMark/>
          </w:tcPr>
          <w:p w14:paraId="102B1D25"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6192</w:t>
            </w:r>
          </w:p>
        </w:tc>
        <w:tc>
          <w:tcPr>
            <w:tcW w:w="1559" w:type="dxa"/>
            <w:vAlign w:val="center"/>
            <w:hideMark/>
          </w:tcPr>
          <w:p w14:paraId="6109CB96"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-5.425658</w:t>
            </w:r>
          </w:p>
        </w:tc>
        <w:tc>
          <w:tcPr>
            <w:tcW w:w="1134" w:type="dxa"/>
            <w:vAlign w:val="center"/>
            <w:hideMark/>
          </w:tcPr>
          <w:p w14:paraId="4FD42DB5"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3.3e-05</w:t>
            </w:r>
          </w:p>
        </w:tc>
      </w:tr>
      <w:tr w:rsidR="0064155A" w:rsidRPr="001E45F8" w14:paraId="16039DB8" w14:textId="77777777" w:rsidTr="003447A1">
        <w:trPr>
          <w:trHeight w:val="588"/>
        </w:trPr>
        <w:tc>
          <w:tcPr>
            <w:tcW w:w="1207" w:type="dxa"/>
            <w:noWrap/>
            <w:vAlign w:val="center"/>
            <w:hideMark/>
          </w:tcPr>
          <w:p w14:paraId="4BDA1520"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2</w:t>
            </w:r>
          </w:p>
        </w:tc>
        <w:tc>
          <w:tcPr>
            <w:tcW w:w="1803" w:type="dxa"/>
            <w:noWrap/>
            <w:vAlign w:val="center"/>
            <w:hideMark/>
          </w:tcPr>
          <w:p w14:paraId="08694BA3"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Rib vs. Magnetic</w:t>
            </w:r>
          </w:p>
        </w:tc>
        <w:tc>
          <w:tcPr>
            <w:tcW w:w="1776" w:type="dxa"/>
            <w:vAlign w:val="center"/>
            <w:hideMark/>
          </w:tcPr>
          <w:p w14:paraId="4A876BFA"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OTU_4__D1</w:t>
            </w:r>
          </w:p>
        </w:tc>
        <w:tc>
          <w:tcPr>
            <w:tcW w:w="1276" w:type="dxa"/>
            <w:vAlign w:val="center"/>
            <w:hideMark/>
          </w:tcPr>
          <w:p w14:paraId="484645C3"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6192</w:t>
            </w:r>
          </w:p>
        </w:tc>
        <w:tc>
          <w:tcPr>
            <w:tcW w:w="1559" w:type="dxa"/>
            <w:vAlign w:val="center"/>
            <w:hideMark/>
          </w:tcPr>
          <w:p w14:paraId="4AEF31EA"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4.200565</w:t>
            </w:r>
          </w:p>
        </w:tc>
        <w:tc>
          <w:tcPr>
            <w:tcW w:w="1134" w:type="dxa"/>
            <w:vAlign w:val="center"/>
            <w:hideMark/>
          </w:tcPr>
          <w:p w14:paraId="555AC34F"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0.02</w:t>
            </w:r>
          </w:p>
        </w:tc>
      </w:tr>
      <w:tr w:rsidR="0064155A" w:rsidRPr="001E45F8" w14:paraId="682DD2F6" w14:textId="77777777" w:rsidTr="003447A1">
        <w:trPr>
          <w:trHeight w:val="588"/>
        </w:trPr>
        <w:tc>
          <w:tcPr>
            <w:tcW w:w="1207" w:type="dxa"/>
            <w:noWrap/>
            <w:vAlign w:val="center"/>
            <w:hideMark/>
          </w:tcPr>
          <w:p w14:paraId="23C66487"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2</w:t>
            </w:r>
          </w:p>
        </w:tc>
        <w:tc>
          <w:tcPr>
            <w:tcW w:w="1803" w:type="dxa"/>
            <w:noWrap/>
            <w:vAlign w:val="center"/>
            <w:hideMark/>
          </w:tcPr>
          <w:p w14:paraId="0D0B49DD"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Davies vs. Pandora</w:t>
            </w:r>
          </w:p>
        </w:tc>
        <w:tc>
          <w:tcPr>
            <w:tcW w:w="1776" w:type="dxa"/>
            <w:vAlign w:val="center"/>
            <w:hideMark/>
          </w:tcPr>
          <w:p w14:paraId="051D6D51"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OTU_4__D1</w:t>
            </w:r>
          </w:p>
        </w:tc>
        <w:tc>
          <w:tcPr>
            <w:tcW w:w="1276" w:type="dxa"/>
            <w:vAlign w:val="center"/>
            <w:hideMark/>
          </w:tcPr>
          <w:p w14:paraId="54F78195"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6192</w:t>
            </w:r>
          </w:p>
        </w:tc>
        <w:tc>
          <w:tcPr>
            <w:tcW w:w="1559" w:type="dxa"/>
            <w:vAlign w:val="center"/>
            <w:hideMark/>
          </w:tcPr>
          <w:p w14:paraId="36332412"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-4.18538</w:t>
            </w:r>
          </w:p>
        </w:tc>
        <w:tc>
          <w:tcPr>
            <w:tcW w:w="1134" w:type="dxa"/>
            <w:vAlign w:val="center"/>
            <w:hideMark/>
          </w:tcPr>
          <w:p w14:paraId="62FB9271"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0.02</w:t>
            </w:r>
          </w:p>
        </w:tc>
      </w:tr>
      <w:tr w:rsidR="0064155A" w:rsidRPr="001E45F8" w14:paraId="4AD6832E" w14:textId="77777777" w:rsidTr="003447A1">
        <w:trPr>
          <w:trHeight w:val="588"/>
        </w:trPr>
        <w:tc>
          <w:tcPr>
            <w:tcW w:w="1207" w:type="dxa"/>
            <w:noWrap/>
            <w:vAlign w:val="center"/>
            <w:hideMark/>
          </w:tcPr>
          <w:p w14:paraId="4103265F"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2</w:t>
            </w:r>
          </w:p>
        </w:tc>
        <w:tc>
          <w:tcPr>
            <w:tcW w:w="1803" w:type="dxa"/>
            <w:noWrap/>
            <w:vAlign w:val="center"/>
            <w:hideMark/>
          </w:tcPr>
          <w:p w14:paraId="30E3DFC8"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Davies vs. Magnetic</w:t>
            </w:r>
          </w:p>
        </w:tc>
        <w:tc>
          <w:tcPr>
            <w:tcW w:w="1776" w:type="dxa"/>
            <w:vAlign w:val="center"/>
            <w:hideMark/>
          </w:tcPr>
          <w:p w14:paraId="310CCA42"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OTU_4__D1</w:t>
            </w:r>
          </w:p>
        </w:tc>
        <w:tc>
          <w:tcPr>
            <w:tcW w:w="1276" w:type="dxa"/>
            <w:vAlign w:val="center"/>
            <w:hideMark/>
          </w:tcPr>
          <w:p w14:paraId="52B80E35"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6192</w:t>
            </w:r>
          </w:p>
        </w:tc>
        <w:tc>
          <w:tcPr>
            <w:tcW w:w="1559" w:type="dxa"/>
            <w:vAlign w:val="center"/>
            <w:hideMark/>
          </w:tcPr>
          <w:p w14:paraId="7A05E4FC"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5.440843</w:t>
            </w:r>
          </w:p>
        </w:tc>
        <w:tc>
          <w:tcPr>
            <w:tcW w:w="1134" w:type="dxa"/>
            <w:vAlign w:val="center"/>
            <w:hideMark/>
          </w:tcPr>
          <w:p w14:paraId="4F2EA0AA"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3e-05</w:t>
            </w:r>
          </w:p>
        </w:tc>
      </w:tr>
      <w:tr w:rsidR="0064155A" w:rsidRPr="001E45F8" w14:paraId="63B9A9B9" w14:textId="77777777" w:rsidTr="003447A1">
        <w:trPr>
          <w:trHeight w:val="588"/>
        </w:trPr>
        <w:tc>
          <w:tcPr>
            <w:tcW w:w="1207" w:type="dxa"/>
            <w:noWrap/>
            <w:vAlign w:val="center"/>
            <w:hideMark/>
          </w:tcPr>
          <w:p w14:paraId="22736B5B"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2</w:t>
            </w:r>
          </w:p>
        </w:tc>
        <w:tc>
          <w:tcPr>
            <w:tcW w:w="1803" w:type="dxa"/>
            <w:noWrap/>
            <w:vAlign w:val="center"/>
            <w:hideMark/>
          </w:tcPr>
          <w:p w14:paraId="40EA4E43"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Pandora vs. Magnetic</w:t>
            </w:r>
          </w:p>
        </w:tc>
        <w:tc>
          <w:tcPr>
            <w:tcW w:w="1776" w:type="dxa"/>
            <w:vAlign w:val="center"/>
            <w:hideMark/>
          </w:tcPr>
          <w:p w14:paraId="77C92FC3"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OTU_1__A3</w:t>
            </w:r>
          </w:p>
        </w:tc>
        <w:tc>
          <w:tcPr>
            <w:tcW w:w="1276" w:type="dxa"/>
            <w:vAlign w:val="center"/>
            <w:hideMark/>
          </w:tcPr>
          <w:p w14:paraId="7C3A3A5B"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5189</w:t>
            </w:r>
          </w:p>
        </w:tc>
        <w:tc>
          <w:tcPr>
            <w:tcW w:w="1559" w:type="dxa"/>
            <w:vAlign w:val="center"/>
            <w:hideMark/>
          </w:tcPr>
          <w:p w14:paraId="60DDB243"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-4.019176</w:t>
            </w:r>
          </w:p>
        </w:tc>
        <w:tc>
          <w:tcPr>
            <w:tcW w:w="1134" w:type="dxa"/>
            <w:vAlign w:val="center"/>
            <w:hideMark/>
          </w:tcPr>
          <w:p w14:paraId="340CA243"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0.04</w:t>
            </w:r>
          </w:p>
        </w:tc>
      </w:tr>
      <w:tr w:rsidR="0064155A" w:rsidRPr="001E45F8" w14:paraId="4671E160" w14:textId="77777777" w:rsidTr="003447A1">
        <w:trPr>
          <w:trHeight w:val="588"/>
        </w:trPr>
        <w:tc>
          <w:tcPr>
            <w:tcW w:w="1207" w:type="dxa"/>
            <w:noWrap/>
            <w:vAlign w:val="center"/>
            <w:hideMark/>
          </w:tcPr>
          <w:p w14:paraId="64B0FFB0"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2</w:t>
            </w:r>
          </w:p>
        </w:tc>
        <w:tc>
          <w:tcPr>
            <w:tcW w:w="1803" w:type="dxa"/>
            <w:noWrap/>
            <w:vAlign w:val="center"/>
            <w:hideMark/>
          </w:tcPr>
          <w:p w14:paraId="754DE8D6"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Pandora vs. Magnetic</w:t>
            </w:r>
          </w:p>
        </w:tc>
        <w:tc>
          <w:tcPr>
            <w:tcW w:w="1776" w:type="dxa"/>
            <w:vAlign w:val="center"/>
            <w:hideMark/>
          </w:tcPr>
          <w:p w14:paraId="48EA5B25"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OTU_3__C1</w:t>
            </w:r>
          </w:p>
        </w:tc>
        <w:tc>
          <w:tcPr>
            <w:tcW w:w="1276" w:type="dxa"/>
            <w:vAlign w:val="center"/>
            <w:hideMark/>
          </w:tcPr>
          <w:p w14:paraId="61B76897"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9153</w:t>
            </w:r>
          </w:p>
        </w:tc>
        <w:tc>
          <w:tcPr>
            <w:tcW w:w="1559" w:type="dxa"/>
            <w:vAlign w:val="center"/>
            <w:hideMark/>
          </w:tcPr>
          <w:p w14:paraId="54345401"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3.030816</w:t>
            </w:r>
          </w:p>
        </w:tc>
        <w:tc>
          <w:tcPr>
            <w:tcW w:w="1134" w:type="dxa"/>
            <w:vAlign w:val="center"/>
            <w:hideMark/>
          </w:tcPr>
          <w:p w14:paraId="76877A75"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0.04</w:t>
            </w:r>
          </w:p>
        </w:tc>
      </w:tr>
      <w:tr w:rsidR="0064155A" w:rsidRPr="001E45F8" w14:paraId="33B81790" w14:textId="77777777" w:rsidTr="003447A1">
        <w:trPr>
          <w:trHeight w:val="588"/>
        </w:trPr>
        <w:tc>
          <w:tcPr>
            <w:tcW w:w="1207" w:type="dxa"/>
            <w:noWrap/>
            <w:vAlign w:val="center"/>
            <w:hideMark/>
          </w:tcPr>
          <w:p w14:paraId="19DFF7EB"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2</w:t>
            </w:r>
          </w:p>
        </w:tc>
        <w:tc>
          <w:tcPr>
            <w:tcW w:w="1803" w:type="dxa"/>
            <w:noWrap/>
            <w:vAlign w:val="center"/>
            <w:hideMark/>
          </w:tcPr>
          <w:p w14:paraId="4036B642"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Pandora vs. Magnetic</w:t>
            </w:r>
          </w:p>
        </w:tc>
        <w:tc>
          <w:tcPr>
            <w:tcW w:w="1776" w:type="dxa"/>
            <w:vAlign w:val="center"/>
            <w:hideMark/>
          </w:tcPr>
          <w:p w14:paraId="0DFACB2F"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OTU_1616__C1</w:t>
            </w:r>
          </w:p>
        </w:tc>
        <w:tc>
          <w:tcPr>
            <w:tcW w:w="1276" w:type="dxa"/>
            <w:vAlign w:val="center"/>
            <w:hideMark/>
          </w:tcPr>
          <w:p w14:paraId="69518F4E"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125</w:t>
            </w:r>
          </w:p>
        </w:tc>
        <w:tc>
          <w:tcPr>
            <w:tcW w:w="1559" w:type="dxa"/>
            <w:vAlign w:val="center"/>
            <w:hideMark/>
          </w:tcPr>
          <w:p w14:paraId="78F39D3E"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5.348544</w:t>
            </w:r>
          </w:p>
        </w:tc>
        <w:tc>
          <w:tcPr>
            <w:tcW w:w="1134" w:type="dxa"/>
            <w:vAlign w:val="center"/>
            <w:hideMark/>
          </w:tcPr>
          <w:p w14:paraId="34E441AB"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0.04</w:t>
            </w:r>
          </w:p>
        </w:tc>
      </w:tr>
      <w:tr w:rsidR="0064155A" w:rsidRPr="001E45F8" w14:paraId="209D60F9" w14:textId="77777777" w:rsidTr="003447A1">
        <w:trPr>
          <w:trHeight w:val="588"/>
        </w:trPr>
        <w:tc>
          <w:tcPr>
            <w:tcW w:w="1207" w:type="dxa"/>
            <w:noWrap/>
            <w:vAlign w:val="center"/>
            <w:hideMark/>
          </w:tcPr>
          <w:p w14:paraId="386CAC01"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3</w:t>
            </w:r>
          </w:p>
        </w:tc>
        <w:tc>
          <w:tcPr>
            <w:tcW w:w="1803" w:type="dxa"/>
            <w:noWrap/>
            <w:vAlign w:val="center"/>
            <w:hideMark/>
          </w:tcPr>
          <w:p w14:paraId="3C0F8126"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Rib vs. Magnetic</w:t>
            </w:r>
          </w:p>
        </w:tc>
        <w:tc>
          <w:tcPr>
            <w:tcW w:w="1776" w:type="dxa"/>
            <w:vAlign w:val="center"/>
            <w:hideMark/>
          </w:tcPr>
          <w:p w14:paraId="39DA6007" w14:textId="77777777" w:rsidR="0064155A" w:rsidRPr="001E45F8" w:rsidRDefault="00552617" w:rsidP="00552617">
            <w:pPr>
              <w:jc w:val="center"/>
              <w:rPr>
                <w:rFonts w:ascii="Times New Roman" w:hAnsi="Times New Roman" w:cs="Times New Roman"/>
                <w:sz w:val="24"/>
                <w:szCs w:val="24"/>
              </w:rPr>
            </w:pPr>
            <w:r>
              <w:rPr>
                <w:rFonts w:ascii="Times New Roman" w:hAnsi="Times New Roman" w:cs="Times New Roman"/>
                <w:sz w:val="24"/>
                <w:szCs w:val="24"/>
              </w:rPr>
              <w:t>OTU_2__B1</w:t>
            </w:r>
          </w:p>
        </w:tc>
        <w:tc>
          <w:tcPr>
            <w:tcW w:w="1276" w:type="dxa"/>
            <w:vAlign w:val="center"/>
            <w:hideMark/>
          </w:tcPr>
          <w:p w14:paraId="09A2C27D"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14665</w:t>
            </w:r>
          </w:p>
        </w:tc>
        <w:tc>
          <w:tcPr>
            <w:tcW w:w="1559" w:type="dxa"/>
            <w:vAlign w:val="center"/>
            <w:hideMark/>
          </w:tcPr>
          <w:p w14:paraId="440BF600"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-4.169964</w:t>
            </w:r>
          </w:p>
        </w:tc>
        <w:tc>
          <w:tcPr>
            <w:tcW w:w="1134" w:type="dxa"/>
            <w:vAlign w:val="center"/>
            <w:hideMark/>
          </w:tcPr>
          <w:p w14:paraId="19E92782"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0.02</w:t>
            </w:r>
          </w:p>
        </w:tc>
      </w:tr>
      <w:tr w:rsidR="0064155A" w:rsidRPr="001E45F8" w14:paraId="3477B1B7" w14:textId="77777777" w:rsidTr="003447A1">
        <w:trPr>
          <w:trHeight w:val="588"/>
        </w:trPr>
        <w:tc>
          <w:tcPr>
            <w:tcW w:w="1207" w:type="dxa"/>
            <w:noWrap/>
            <w:vAlign w:val="center"/>
            <w:hideMark/>
          </w:tcPr>
          <w:p w14:paraId="509DF384"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lastRenderedPageBreak/>
              <w:t>3</w:t>
            </w:r>
          </w:p>
        </w:tc>
        <w:tc>
          <w:tcPr>
            <w:tcW w:w="1803" w:type="dxa"/>
            <w:noWrap/>
            <w:vAlign w:val="center"/>
            <w:hideMark/>
          </w:tcPr>
          <w:p w14:paraId="5693FE98"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Rib vs. Magnetic</w:t>
            </w:r>
          </w:p>
        </w:tc>
        <w:tc>
          <w:tcPr>
            <w:tcW w:w="1776" w:type="dxa"/>
            <w:vAlign w:val="center"/>
            <w:hideMark/>
          </w:tcPr>
          <w:p w14:paraId="069AFFCA"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OTU_115__C</w:t>
            </w:r>
          </w:p>
        </w:tc>
        <w:tc>
          <w:tcPr>
            <w:tcW w:w="1276" w:type="dxa"/>
            <w:vAlign w:val="center"/>
            <w:hideMark/>
          </w:tcPr>
          <w:p w14:paraId="03539173"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8596</w:t>
            </w:r>
          </w:p>
        </w:tc>
        <w:tc>
          <w:tcPr>
            <w:tcW w:w="1559" w:type="dxa"/>
            <w:vAlign w:val="center"/>
            <w:hideMark/>
          </w:tcPr>
          <w:p w14:paraId="37FF8A92"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-4.366293</w:t>
            </w:r>
          </w:p>
        </w:tc>
        <w:tc>
          <w:tcPr>
            <w:tcW w:w="1134" w:type="dxa"/>
            <w:vAlign w:val="center"/>
            <w:hideMark/>
          </w:tcPr>
          <w:p w14:paraId="6173D9CF"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0.02</w:t>
            </w:r>
          </w:p>
        </w:tc>
      </w:tr>
      <w:tr w:rsidR="0064155A" w:rsidRPr="001E45F8" w14:paraId="2DACC659" w14:textId="77777777" w:rsidTr="003447A1">
        <w:trPr>
          <w:trHeight w:val="588"/>
        </w:trPr>
        <w:tc>
          <w:tcPr>
            <w:tcW w:w="1207" w:type="dxa"/>
            <w:noWrap/>
            <w:vAlign w:val="center"/>
            <w:hideMark/>
          </w:tcPr>
          <w:p w14:paraId="6EE99950"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3</w:t>
            </w:r>
          </w:p>
        </w:tc>
        <w:tc>
          <w:tcPr>
            <w:tcW w:w="1803" w:type="dxa"/>
            <w:noWrap/>
            <w:vAlign w:val="center"/>
            <w:hideMark/>
          </w:tcPr>
          <w:p w14:paraId="12AB781E"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Rib vs. Magnetic</w:t>
            </w:r>
          </w:p>
        </w:tc>
        <w:tc>
          <w:tcPr>
            <w:tcW w:w="1776" w:type="dxa"/>
            <w:vAlign w:val="center"/>
            <w:hideMark/>
          </w:tcPr>
          <w:p w14:paraId="572BD9A9"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OTU_427__C15</w:t>
            </w:r>
          </w:p>
        </w:tc>
        <w:tc>
          <w:tcPr>
            <w:tcW w:w="1276" w:type="dxa"/>
            <w:vAlign w:val="center"/>
            <w:hideMark/>
          </w:tcPr>
          <w:p w14:paraId="4849FC2A"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1993</w:t>
            </w:r>
          </w:p>
        </w:tc>
        <w:tc>
          <w:tcPr>
            <w:tcW w:w="1559" w:type="dxa"/>
            <w:vAlign w:val="center"/>
            <w:hideMark/>
          </w:tcPr>
          <w:p w14:paraId="595BB3F1"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3.760846</w:t>
            </w:r>
          </w:p>
        </w:tc>
        <w:tc>
          <w:tcPr>
            <w:tcW w:w="1134" w:type="dxa"/>
            <w:vAlign w:val="center"/>
            <w:hideMark/>
          </w:tcPr>
          <w:p w14:paraId="2E1318D7"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0.05</w:t>
            </w:r>
          </w:p>
        </w:tc>
      </w:tr>
      <w:tr w:rsidR="0064155A" w:rsidRPr="001E45F8" w14:paraId="137DFFF4" w14:textId="77777777" w:rsidTr="003447A1">
        <w:trPr>
          <w:trHeight w:val="588"/>
        </w:trPr>
        <w:tc>
          <w:tcPr>
            <w:tcW w:w="1207" w:type="dxa"/>
            <w:noWrap/>
            <w:vAlign w:val="center"/>
            <w:hideMark/>
          </w:tcPr>
          <w:p w14:paraId="584220CB"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3</w:t>
            </w:r>
          </w:p>
        </w:tc>
        <w:tc>
          <w:tcPr>
            <w:tcW w:w="1803" w:type="dxa"/>
            <w:noWrap/>
            <w:vAlign w:val="center"/>
            <w:hideMark/>
          </w:tcPr>
          <w:p w14:paraId="7BF0EB20"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Pandora vs. Davies</w:t>
            </w:r>
          </w:p>
        </w:tc>
        <w:tc>
          <w:tcPr>
            <w:tcW w:w="1776" w:type="dxa"/>
            <w:vAlign w:val="center"/>
            <w:hideMark/>
          </w:tcPr>
          <w:p w14:paraId="64793398"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OTU_115__C</w:t>
            </w:r>
          </w:p>
        </w:tc>
        <w:tc>
          <w:tcPr>
            <w:tcW w:w="1276" w:type="dxa"/>
            <w:vAlign w:val="center"/>
            <w:hideMark/>
          </w:tcPr>
          <w:p w14:paraId="18BD298F"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8596</w:t>
            </w:r>
          </w:p>
        </w:tc>
        <w:tc>
          <w:tcPr>
            <w:tcW w:w="1559" w:type="dxa"/>
            <w:vAlign w:val="center"/>
            <w:hideMark/>
          </w:tcPr>
          <w:p w14:paraId="2BF01689"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4.375606</w:t>
            </w:r>
          </w:p>
        </w:tc>
        <w:tc>
          <w:tcPr>
            <w:tcW w:w="1134" w:type="dxa"/>
            <w:vAlign w:val="center"/>
            <w:hideMark/>
          </w:tcPr>
          <w:p w14:paraId="349D5977"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0.004</w:t>
            </w:r>
          </w:p>
        </w:tc>
      </w:tr>
      <w:tr w:rsidR="0064155A" w:rsidRPr="001E45F8" w14:paraId="2129EA1D" w14:textId="77777777" w:rsidTr="003447A1">
        <w:trPr>
          <w:trHeight w:val="588"/>
        </w:trPr>
        <w:tc>
          <w:tcPr>
            <w:tcW w:w="1207" w:type="dxa"/>
            <w:noWrap/>
            <w:vAlign w:val="center"/>
            <w:hideMark/>
          </w:tcPr>
          <w:p w14:paraId="63D0DF52"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3</w:t>
            </w:r>
          </w:p>
        </w:tc>
        <w:tc>
          <w:tcPr>
            <w:tcW w:w="1803" w:type="dxa"/>
            <w:noWrap/>
            <w:vAlign w:val="center"/>
            <w:hideMark/>
          </w:tcPr>
          <w:p w14:paraId="5F144905"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Pandora vs. Davies</w:t>
            </w:r>
          </w:p>
        </w:tc>
        <w:tc>
          <w:tcPr>
            <w:tcW w:w="1776" w:type="dxa"/>
            <w:vAlign w:val="center"/>
            <w:hideMark/>
          </w:tcPr>
          <w:p w14:paraId="284224CD"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OTU_2__</w:t>
            </w:r>
            <w:r w:rsidR="00552617">
              <w:rPr>
                <w:rFonts w:ascii="Times New Roman" w:hAnsi="Times New Roman" w:cs="Times New Roman"/>
                <w:sz w:val="24"/>
                <w:szCs w:val="24"/>
              </w:rPr>
              <w:t xml:space="preserve"> B1</w:t>
            </w:r>
          </w:p>
        </w:tc>
        <w:tc>
          <w:tcPr>
            <w:tcW w:w="1276" w:type="dxa"/>
            <w:vAlign w:val="center"/>
            <w:hideMark/>
          </w:tcPr>
          <w:p w14:paraId="0C8A9A1A"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14665</w:t>
            </w:r>
          </w:p>
        </w:tc>
        <w:tc>
          <w:tcPr>
            <w:tcW w:w="1559" w:type="dxa"/>
            <w:vAlign w:val="center"/>
            <w:hideMark/>
          </w:tcPr>
          <w:p w14:paraId="3C4691D1"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4.154799</w:t>
            </w:r>
          </w:p>
        </w:tc>
        <w:tc>
          <w:tcPr>
            <w:tcW w:w="1134" w:type="dxa"/>
            <w:vAlign w:val="center"/>
            <w:hideMark/>
          </w:tcPr>
          <w:p w14:paraId="7A54C581"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0.004</w:t>
            </w:r>
          </w:p>
        </w:tc>
      </w:tr>
      <w:tr w:rsidR="0064155A" w:rsidRPr="001E45F8" w14:paraId="124285CE" w14:textId="77777777" w:rsidTr="003447A1">
        <w:trPr>
          <w:trHeight w:val="588"/>
        </w:trPr>
        <w:tc>
          <w:tcPr>
            <w:tcW w:w="1207" w:type="dxa"/>
            <w:noWrap/>
            <w:vAlign w:val="center"/>
            <w:hideMark/>
          </w:tcPr>
          <w:p w14:paraId="600724F0"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3</w:t>
            </w:r>
          </w:p>
        </w:tc>
        <w:tc>
          <w:tcPr>
            <w:tcW w:w="1803" w:type="dxa"/>
            <w:noWrap/>
            <w:vAlign w:val="center"/>
            <w:hideMark/>
          </w:tcPr>
          <w:p w14:paraId="0D20F331"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Pandora vs. Davies</w:t>
            </w:r>
          </w:p>
        </w:tc>
        <w:tc>
          <w:tcPr>
            <w:tcW w:w="1776" w:type="dxa"/>
            <w:vAlign w:val="center"/>
            <w:hideMark/>
          </w:tcPr>
          <w:p w14:paraId="441E56C6"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OTU_427__C15</w:t>
            </w:r>
          </w:p>
        </w:tc>
        <w:tc>
          <w:tcPr>
            <w:tcW w:w="1276" w:type="dxa"/>
            <w:vAlign w:val="center"/>
            <w:hideMark/>
          </w:tcPr>
          <w:p w14:paraId="5AF3B7B4"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1993.3</w:t>
            </w:r>
          </w:p>
        </w:tc>
        <w:tc>
          <w:tcPr>
            <w:tcW w:w="1559" w:type="dxa"/>
            <w:vAlign w:val="center"/>
            <w:hideMark/>
          </w:tcPr>
          <w:p w14:paraId="52DB630F"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-3.745216</w:t>
            </w:r>
          </w:p>
        </w:tc>
        <w:tc>
          <w:tcPr>
            <w:tcW w:w="1134" w:type="dxa"/>
            <w:vAlign w:val="center"/>
            <w:hideMark/>
          </w:tcPr>
          <w:p w14:paraId="45741B27"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0.01</w:t>
            </w:r>
          </w:p>
        </w:tc>
      </w:tr>
      <w:tr w:rsidR="0064155A" w:rsidRPr="001E45F8" w14:paraId="761F9BA5" w14:textId="77777777" w:rsidTr="003447A1">
        <w:trPr>
          <w:trHeight w:val="588"/>
        </w:trPr>
        <w:tc>
          <w:tcPr>
            <w:tcW w:w="1207" w:type="dxa"/>
            <w:noWrap/>
            <w:vAlign w:val="center"/>
            <w:hideMark/>
          </w:tcPr>
          <w:p w14:paraId="1D13F320"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5</w:t>
            </w:r>
          </w:p>
        </w:tc>
        <w:tc>
          <w:tcPr>
            <w:tcW w:w="1803" w:type="dxa"/>
            <w:noWrap/>
            <w:vAlign w:val="center"/>
            <w:hideMark/>
          </w:tcPr>
          <w:p w14:paraId="2162CA73"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Rib vs. Davies</w:t>
            </w:r>
          </w:p>
        </w:tc>
        <w:tc>
          <w:tcPr>
            <w:tcW w:w="1776" w:type="dxa"/>
            <w:vAlign w:val="center"/>
            <w:hideMark/>
          </w:tcPr>
          <w:p w14:paraId="65FD5D9D"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OTU_1__A3</w:t>
            </w:r>
          </w:p>
        </w:tc>
        <w:tc>
          <w:tcPr>
            <w:tcW w:w="1276" w:type="dxa"/>
            <w:vAlign w:val="center"/>
            <w:hideMark/>
          </w:tcPr>
          <w:p w14:paraId="43FD46F2"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5188.7</w:t>
            </w:r>
          </w:p>
        </w:tc>
        <w:tc>
          <w:tcPr>
            <w:tcW w:w="1559" w:type="dxa"/>
            <w:vAlign w:val="center"/>
            <w:hideMark/>
          </w:tcPr>
          <w:p w14:paraId="669795DE"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3.284569</w:t>
            </w:r>
          </w:p>
        </w:tc>
        <w:tc>
          <w:tcPr>
            <w:tcW w:w="1134" w:type="dxa"/>
            <w:vAlign w:val="center"/>
            <w:hideMark/>
          </w:tcPr>
          <w:p w14:paraId="605D4B53"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0.03</w:t>
            </w:r>
          </w:p>
        </w:tc>
      </w:tr>
      <w:tr w:rsidR="0064155A" w:rsidRPr="001E45F8" w14:paraId="3D724100" w14:textId="77777777" w:rsidTr="003447A1">
        <w:trPr>
          <w:trHeight w:val="588"/>
        </w:trPr>
        <w:tc>
          <w:tcPr>
            <w:tcW w:w="1207" w:type="dxa"/>
            <w:noWrap/>
            <w:vAlign w:val="center"/>
            <w:hideMark/>
          </w:tcPr>
          <w:p w14:paraId="35A309BE"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5</w:t>
            </w:r>
          </w:p>
        </w:tc>
        <w:tc>
          <w:tcPr>
            <w:tcW w:w="1803" w:type="dxa"/>
            <w:noWrap/>
            <w:vAlign w:val="center"/>
            <w:hideMark/>
          </w:tcPr>
          <w:p w14:paraId="4AB9A127"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Rib vs. Davies</w:t>
            </w:r>
          </w:p>
        </w:tc>
        <w:tc>
          <w:tcPr>
            <w:tcW w:w="1776" w:type="dxa"/>
            <w:vAlign w:val="center"/>
            <w:hideMark/>
          </w:tcPr>
          <w:p w14:paraId="4E683AEC"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OTU_6__D1a</w:t>
            </w:r>
          </w:p>
        </w:tc>
        <w:tc>
          <w:tcPr>
            <w:tcW w:w="1276" w:type="dxa"/>
            <w:vAlign w:val="center"/>
            <w:hideMark/>
          </w:tcPr>
          <w:p w14:paraId="0FA93CD7"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284.1</w:t>
            </w:r>
          </w:p>
        </w:tc>
        <w:tc>
          <w:tcPr>
            <w:tcW w:w="1559" w:type="dxa"/>
            <w:vAlign w:val="center"/>
            <w:hideMark/>
          </w:tcPr>
          <w:p w14:paraId="6A8FB40F"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-4.730965</w:t>
            </w:r>
          </w:p>
        </w:tc>
        <w:tc>
          <w:tcPr>
            <w:tcW w:w="1134" w:type="dxa"/>
            <w:vAlign w:val="center"/>
            <w:hideMark/>
          </w:tcPr>
          <w:p w14:paraId="25FB86E2"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0.03</w:t>
            </w:r>
          </w:p>
        </w:tc>
      </w:tr>
      <w:tr w:rsidR="0064155A" w:rsidRPr="001E45F8" w14:paraId="3964364A" w14:textId="77777777" w:rsidTr="003447A1">
        <w:trPr>
          <w:trHeight w:val="588"/>
        </w:trPr>
        <w:tc>
          <w:tcPr>
            <w:tcW w:w="1207" w:type="dxa"/>
            <w:noWrap/>
            <w:vAlign w:val="center"/>
            <w:hideMark/>
          </w:tcPr>
          <w:p w14:paraId="63347FFA"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5</w:t>
            </w:r>
          </w:p>
        </w:tc>
        <w:tc>
          <w:tcPr>
            <w:tcW w:w="1803" w:type="dxa"/>
            <w:noWrap/>
            <w:vAlign w:val="center"/>
            <w:hideMark/>
          </w:tcPr>
          <w:p w14:paraId="701E97FF"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Rib vs. Pandora</w:t>
            </w:r>
          </w:p>
        </w:tc>
        <w:tc>
          <w:tcPr>
            <w:tcW w:w="1776" w:type="dxa"/>
            <w:vAlign w:val="center"/>
            <w:hideMark/>
          </w:tcPr>
          <w:p w14:paraId="60BA0D57"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OTU_2129__C15</w:t>
            </w:r>
          </w:p>
        </w:tc>
        <w:tc>
          <w:tcPr>
            <w:tcW w:w="1276" w:type="dxa"/>
            <w:vAlign w:val="center"/>
            <w:hideMark/>
          </w:tcPr>
          <w:p w14:paraId="5C9EBE9C"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8326</w:t>
            </w:r>
          </w:p>
        </w:tc>
        <w:tc>
          <w:tcPr>
            <w:tcW w:w="1559" w:type="dxa"/>
            <w:vAlign w:val="center"/>
            <w:hideMark/>
          </w:tcPr>
          <w:p w14:paraId="5103581D"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3.558164</w:t>
            </w:r>
          </w:p>
        </w:tc>
        <w:tc>
          <w:tcPr>
            <w:tcW w:w="1134" w:type="dxa"/>
            <w:vAlign w:val="center"/>
            <w:hideMark/>
          </w:tcPr>
          <w:p w14:paraId="08582A87"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0.001</w:t>
            </w:r>
          </w:p>
        </w:tc>
      </w:tr>
      <w:tr w:rsidR="0064155A" w:rsidRPr="001E45F8" w14:paraId="1D583666" w14:textId="77777777" w:rsidTr="003447A1">
        <w:trPr>
          <w:trHeight w:val="588"/>
        </w:trPr>
        <w:tc>
          <w:tcPr>
            <w:tcW w:w="1207" w:type="dxa"/>
            <w:noWrap/>
            <w:vAlign w:val="center"/>
            <w:hideMark/>
          </w:tcPr>
          <w:p w14:paraId="54838607"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5</w:t>
            </w:r>
          </w:p>
        </w:tc>
        <w:tc>
          <w:tcPr>
            <w:tcW w:w="1803" w:type="dxa"/>
            <w:noWrap/>
            <w:vAlign w:val="center"/>
            <w:hideMark/>
          </w:tcPr>
          <w:p w14:paraId="54B9AFE1"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Davies vs. Magnetic</w:t>
            </w:r>
          </w:p>
        </w:tc>
        <w:tc>
          <w:tcPr>
            <w:tcW w:w="1776" w:type="dxa"/>
            <w:vAlign w:val="center"/>
            <w:hideMark/>
          </w:tcPr>
          <w:p w14:paraId="729D35CF"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OTU_2129__C15</w:t>
            </w:r>
          </w:p>
        </w:tc>
        <w:tc>
          <w:tcPr>
            <w:tcW w:w="1276" w:type="dxa"/>
            <w:vAlign w:val="center"/>
            <w:hideMark/>
          </w:tcPr>
          <w:p w14:paraId="142635B2"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8325.761</w:t>
            </w:r>
          </w:p>
        </w:tc>
        <w:tc>
          <w:tcPr>
            <w:tcW w:w="1559" w:type="dxa"/>
            <w:vAlign w:val="center"/>
            <w:hideMark/>
          </w:tcPr>
          <w:p w14:paraId="18E6ABEF"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-3.564269</w:t>
            </w:r>
          </w:p>
        </w:tc>
        <w:tc>
          <w:tcPr>
            <w:tcW w:w="1134" w:type="dxa"/>
            <w:vAlign w:val="center"/>
            <w:hideMark/>
          </w:tcPr>
          <w:p w14:paraId="645EA120"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0.001</w:t>
            </w:r>
          </w:p>
        </w:tc>
      </w:tr>
      <w:tr w:rsidR="0064155A" w:rsidRPr="001E45F8" w14:paraId="3D9767B7" w14:textId="77777777" w:rsidTr="003447A1">
        <w:trPr>
          <w:trHeight w:val="588"/>
        </w:trPr>
        <w:tc>
          <w:tcPr>
            <w:tcW w:w="1207" w:type="dxa"/>
            <w:noWrap/>
            <w:vAlign w:val="center"/>
            <w:hideMark/>
          </w:tcPr>
          <w:p w14:paraId="5C2B9E80"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5</w:t>
            </w:r>
          </w:p>
        </w:tc>
        <w:tc>
          <w:tcPr>
            <w:tcW w:w="1803" w:type="dxa"/>
            <w:noWrap/>
            <w:vAlign w:val="center"/>
            <w:hideMark/>
          </w:tcPr>
          <w:p w14:paraId="106C7E3A"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Pandora vs. Magnetic</w:t>
            </w:r>
          </w:p>
        </w:tc>
        <w:tc>
          <w:tcPr>
            <w:tcW w:w="1776" w:type="dxa"/>
            <w:vAlign w:val="center"/>
            <w:hideMark/>
          </w:tcPr>
          <w:p w14:paraId="2D3335DD"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OTU_1__A3</w:t>
            </w:r>
          </w:p>
        </w:tc>
        <w:tc>
          <w:tcPr>
            <w:tcW w:w="1276" w:type="dxa"/>
            <w:vAlign w:val="center"/>
            <w:hideMark/>
          </w:tcPr>
          <w:p w14:paraId="20A61B01"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5188.7</w:t>
            </w:r>
          </w:p>
        </w:tc>
        <w:tc>
          <w:tcPr>
            <w:tcW w:w="1559" w:type="dxa"/>
            <w:vAlign w:val="center"/>
            <w:hideMark/>
          </w:tcPr>
          <w:p w14:paraId="1F66C64A"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-3.262855</w:t>
            </w:r>
          </w:p>
        </w:tc>
        <w:tc>
          <w:tcPr>
            <w:tcW w:w="1134" w:type="dxa"/>
            <w:vAlign w:val="center"/>
            <w:hideMark/>
          </w:tcPr>
          <w:p w14:paraId="44D1BEF4"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0.03</w:t>
            </w:r>
          </w:p>
        </w:tc>
      </w:tr>
      <w:tr w:rsidR="0064155A" w:rsidRPr="001E45F8" w14:paraId="48B4A4B2" w14:textId="77777777" w:rsidTr="003447A1">
        <w:trPr>
          <w:trHeight w:val="588"/>
        </w:trPr>
        <w:tc>
          <w:tcPr>
            <w:tcW w:w="1207" w:type="dxa"/>
            <w:noWrap/>
            <w:vAlign w:val="center"/>
            <w:hideMark/>
          </w:tcPr>
          <w:p w14:paraId="74729F7C"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5</w:t>
            </w:r>
          </w:p>
        </w:tc>
        <w:tc>
          <w:tcPr>
            <w:tcW w:w="1803" w:type="dxa"/>
            <w:noWrap/>
            <w:vAlign w:val="center"/>
            <w:hideMark/>
          </w:tcPr>
          <w:p w14:paraId="6C5D473D"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Pandora vs. Magnetic</w:t>
            </w:r>
          </w:p>
        </w:tc>
        <w:tc>
          <w:tcPr>
            <w:tcW w:w="1776" w:type="dxa"/>
            <w:vAlign w:val="center"/>
            <w:hideMark/>
          </w:tcPr>
          <w:p w14:paraId="5182DE47"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OTU_6__D1a</w:t>
            </w:r>
          </w:p>
        </w:tc>
        <w:tc>
          <w:tcPr>
            <w:tcW w:w="1276" w:type="dxa"/>
            <w:vAlign w:val="center"/>
            <w:hideMark/>
          </w:tcPr>
          <w:p w14:paraId="24963205"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284.1</w:t>
            </w:r>
          </w:p>
        </w:tc>
        <w:tc>
          <w:tcPr>
            <w:tcW w:w="1559" w:type="dxa"/>
            <w:vAlign w:val="center"/>
            <w:hideMark/>
          </w:tcPr>
          <w:p w14:paraId="3109B6B2"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4.794863</w:t>
            </w:r>
          </w:p>
        </w:tc>
        <w:tc>
          <w:tcPr>
            <w:tcW w:w="1134" w:type="dxa"/>
            <w:vAlign w:val="center"/>
            <w:hideMark/>
          </w:tcPr>
          <w:p w14:paraId="5CB28C13"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0.03</w:t>
            </w:r>
          </w:p>
        </w:tc>
      </w:tr>
      <w:tr w:rsidR="0064155A" w:rsidRPr="001E45F8" w14:paraId="3EBD6F76" w14:textId="77777777" w:rsidTr="003447A1">
        <w:trPr>
          <w:trHeight w:val="588"/>
        </w:trPr>
        <w:tc>
          <w:tcPr>
            <w:tcW w:w="1207" w:type="dxa"/>
            <w:noWrap/>
            <w:vAlign w:val="center"/>
            <w:hideMark/>
          </w:tcPr>
          <w:p w14:paraId="551F1ACD"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6</w:t>
            </w:r>
          </w:p>
        </w:tc>
        <w:tc>
          <w:tcPr>
            <w:tcW w:w="1803" w:type="dxa"/>
            <w:noWrap/>
            <w:vAlign w:val="center"/>
            <w:hideMark/>
          </w:tcPr>
          <w:p w14:paraId="25541805"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Rib vs. Magnetic</w:t>
            </w:r>
          </w:p>
        </w:tc>
        <w:tc>
          <w:tcPr>
            <w:tcW w:w="1776" w:type="dxa"/>
            <w:vAlign w:val="center"/>
            <w:hideMark/>
          </w:tcPr>
          <w:p w14:paraId="262A40B9"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OTU_2__</w:t>
            </w:r>
            <w:r w:rsidR="00552617">
              <w:rPr>
                <w:rFonts w:ascii="Times New Roman" w:hAnsi="Times New Roman" w:cs="Times New Roman"/>
                <w:sz w:val="24"/>
                <w:szCs w:val="24"/>
              </w:rPr>
              <w:t xml:space="preserve"> B1</w:t>
            </w:r>
          </w:p>
        </w:tc>
        <w:tc>
          <w:tcPr>
            <w:tcW w:w="1276" w:type="dxa"/>
            <w:vAlign w:val="center"/>
            <w:hideMark/>
          </w:tcPr>
          <w:p w14:paraId="3E01C8EE"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14665.1</w:t>
            </w:r>
          </w:p>
        </w:tc>
        <w:tc>
          <w:tcPr>
            <w:tcW w:w="1559" w:type="dxa"/>
            <w:vAlign w:val="center"/>
            <w:hideMark/>
          </w:tcPr>
          <w:p w14:paraId="6586367D"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5.709697</w:t>
            </w:r>
          </w:p>
        </w:tc>
        <w:tc>
          <w:tcPr>
            <w:tcW w:w="1134" w:type="dxa"/>
            <w:vAlign w:val="center"/>
            <w:hideMark/>
          </w:tcPr>
          <w:p w14:paraId="68E5460E"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0.001</w:t>
            </w:r>
          </w:p>
        </w:tc>
      </w:tr>
      <w:tr w:rsidR="0064155A" w:rsidRPr="001E45F8" w14:paraId="47CE67A2" w14:textId="77777777" w:rsidTr="003447A1">
        <w:trPr>
          <w:trHeight w:val="876"/>
        </w:trPr>
        <w:tc>
          <w:tcPr>
            <w:tcW w:w="1207" w:type="dxa"/>
            <w:noWrap/>
            <w:vAlign w:val="center"/>
            <w:hideMark/>
          </w:tcPr>
          <w:p w14:paraId="0469DCAF"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6</w:t>
            </w:r>
          </w:p>
        </w:tc>
        <w:tc>
          <w:tcPr>
            <w:tcW w:w="1803" w:type="dxa"/>
            <w:noWrap/>
            <w:vAlign w:val="center"/>
            <w:hideMark/>
          </w:tcPr>
          <w:p w14:paraId="6C43DEBE"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Rib vs. Magnetic</w:t>
            </w:r>
          </w:p>
        </w:tc>
        <w:tc>
          <w:tcPr>
            <w:tcW w:w="1776" w:type="dxa"/>
            <w:vAlign w:val="center"/>
            <w:hideMark/>
          </w:tcPr>
          <w:p w14:paraId="02C50F92"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OTU_159__</w:t>
            </w:r>
            <w:r w:rsidR="00552617">
              <w:rPr>
                <w:rFonts w:ascii="Times New Roman" w:hAnsi="Times New Roman" w:cs="Times New Roman"/>
                <w:sz w:val="24"/>
                <w:szCs w:val="24"/>
              </w:rPr>
              <w:t xml:space="preserve"> B1</w:t>
            </w:r>
          </w:p>
        </w:tc>
        <w:tc>
          <w:tcPr>
            <w:tcW w:w="1276" w:type="dxa"/>
            <w:vAlign w:val="center"/>
            <w:hideMark/>
          </w:tcPr>
          <w:p w14:paraId="5CF300EB"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26.1</w:t>
            </w:r>
          </w:p>
        </w:tc>
        <w:tc>
          <w:tcPr>
            <w:tcW w:w="1559" w:type="dxa"/>
            <w:vAlign w:val="center"/>
            <w:hideMark/>
          </w:tcPr>
          <w:p w14:paraId="71773001"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6.154792</w:t>
            </w:r>
          </w:p>
        </w:tc>
        <w:tc>
          <w:tcPr>
            <w:tcW w:w="1134" w:type="dxa"/>
            <w:vAlign w:val="center"/>
            <w:hideMark/>
          </w:tcPr>
          <w:p w14:paraId="04799825"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0.01</w:t>
            </w:r>
          </w:p>
        </w:tc>
      </w:tr>
      <w:tr w:rsidR="0064155A" w:rsidRPr="001E45F8" w14:paraId="2ADB1143" w14:textId="77777777" w:rsidTr="003447A1">
        <w:trPr>
          <w:trHeight w:val="588"/>
        </w:trPr>
        <w:tc>
          <w:tcPr>
            <w:tcW w:w="1207" w:type="dxa"/>
            <w:noWrap/>
            <w:vAlign w:val="center"/>
            <w:hideMark/>
          </w:tcPr>
          <w:p w14:paraId="546A816D"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6</w:t>
            </w:r>
          </w:p>
        </w:tc>
        <w:tc>
          <w:tcPr>
            <w:tcW w:w="1803" w:type="dxa"/>
            <w:noWrap/>
            <w:vAlign w:val="center"/>
            <w:hideMark/>
          </w:tcPr>
          <w:p w14:paraId="14F408B1"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Davies vs. Pandora</w:t>
            </w:r>
          </w:p>
        </w:tc>
        <w:tc>
          <w:tcPr>
            <w:tcW w:w="1776" w:type="dxa"/>
            <w:vAlign w:val="center"/>
            <w:hideMark/>
          </w:tcPr>
          <w:p w14:paraId="70FE3CD3"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OTU_2__</w:t>
            </w:r>
            <w:r w:rsidR="00552617">
              <w:rPr>
                <w:rFonts w:ascii="Times New Roman" w:hAnsi="Times New Roman" w:cs="Times New Roman"/>
                <w:sz w:val="24"/>
                <w:szCs w:val="24"/>
              </w:rPr>
              <w:t xml:space="preserve"> B1</w:t>
            </w:r>
          </w:p>
        </w:tc>
        <w:tc>
          <w:tcPr>
            <w:tcW w:w="1276" w:type="dxa"/>
            <w:vAlign w:val="center"/>
            <w:hideMark/>
          </w:tcPr>
          <w:p w14:paraId="64705247"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14665.0548</w:t>
            </w:r>
          </w:p>
        </w:tc>
        <w:tc>
          <w:tcPr>
            <w:tcW w:w="1559" w:type="dxa"/>
            <w:vAlign w:val="center"/>
            <w:hideMark/>
          </w:tcPr>
          <w:p w14:paraId="44114FB9"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-5.710563</w:t>
            </w:r>
          </w:p>
        </w:tc>
        <w:tc>
          <w:tcPr>
            <w:tcW w:w="1134" w:type="dxa"/>
            <w:vAlign w:val="center"/>
            <w:hideMark/>
          </w:tcPr>
          <w:p w14:paraId="672C558E"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0.001</w:t>
            </w:r>
          </w:p>
        </w:tc>
      </w:tr>
      <w:tr w:rsidR="0064155A" w:rsidRPr="001E45F8" w14:paraId="1B8D2C04" w14:textId="77777777" w:rsidTr="003447A1">
        <w:trPr>
          <w:trHeight w:val="876"/>
        </w:trPr>
        <w:tc>
          <w:tcPr>
            <w:tcW w:w="1207" w:type="dxa"/>
            <w:noWrap/>
            <w:vAlign w:val="center"/>
            <w:hideMark/>
          </w:tcPr>
          <w:p w14:paraId="313207AA"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6</w:t>
            </w:r>
          </w:p>
        </w:tc>
        <w:tc>
          <w:tcPr>
            <w:tcW w:w="1803" w:type="dxa"/>
            <w:noWrap/>
            <w:vAlign w:val="center"/>
            <w:hideMark/>
          </w:tcPr>
          <w:p w14:paraId="675CD3CE"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Davies vs. Pandora</w:t>
            </w:r>
          </w:p>
        </w:tc>
        <w:tc>
          <w:tcPr>
            <w:tcW w:w="1776" w:type="dxa"/>
            <w:vAlign w:val="center"/>
            <w:hideMark/>
          </w:tcPr>
          <w:p w14:paraId="6F3677E0"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OTU_159__</w:t>
            </w:r>
            <w:r w:rsidR="00552617">
              <w:rPr>
                <w:rFonts w:ascii="Times New Roman" w:hAnsi="Times New Roman" w:cs="Times New Roman"/>
                <w:sz w:val="24"/>
                <w:szCs w:val="24"/>
              </w:rPr>
              <w:t xml:space="preserve"> B1</w:t>
            </w:r>
          </w:p>
        </w:tc>
        <w:tc>
          <w:tcPr>
            <w:tcW w:w="1276" w:type="dxa"/>
            <w:vAlign w:val="center"/>
            <w:hideMark/>
          </w:tcPr>
          <w:p w14:paraId="17A1B7C0"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26.1</w:t>
            </w:r>
          </w:p>
        </w:tc>
        <w:tc>
          <w:tcPr>
            <w:tcW w:w="1559" w:type="dxa"/>
            <w:vAlign w:val="center"/>
            <w:hideMark/>
          </w:tcPr>
          <w:p w14:paraId="3212FF77"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-6.170069</w:t>
            </w:r>
          </w:p>
        </w:tc>
        <w:tc>
          <w:tcPr>
            <w:tcW w:w="1134" w:type="dxa"/>
            <w:vAlign w:val="center"/>
            <w:hideMark/>
          </w:tcPr>
          <w:p w14:paraId="1DDF5358"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0.01</w:t>
            </w:r>
          </w:p>
        </w:tc>
      </w:tr>
      <w:tr w:rsidR="0064155A" w:rsidRPr="001E45F8" w14:paraId="7929D44E" w14:textId="77777777" w:rsidTr="003447A1">
        <w:trPr>
          <w:trHeight w:val="588"/>
        </w:trPr>
        <w:tc>
          <w:tcPr>
            <w:tcW w:w="1207" w:type="dxa"/>
            <w:noWrap/>
            <w:vAlign w:val="center"/>
            <w:hideMark/>
          </w:tcPr>
          <w:p w14:paraId="11DE4F27"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7</w:t>
            </w:r>
          </w:p>
        </w:tc>
        <w:tc>
          <w:tcPr>
            <w:tcW w:w="1803" w:type="dxa"/>
            <w:noWrap/>
            <w:vAlign w:val="center"/>
            <w:hideMark/>
          </w:tcPr>
          <w:p w14:paraId="188F3967"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Rib vs. Davies</w:t>
            </w:r>
          </w:p>
        </w:tc>
        <w:tc>
          <w:tcPr>
            <w:tcW w:w="1776" w:type="dxa"/>
            <w:vAlign w:val="center"/>
            <w:hideMark/>
          </w:tcPr>
          <w:p w14:paraId="4999DAAA"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OTU_115__C</w:t>
            </w:r>
          </w:p>
        </w:tc>
        <w:tc>
          <w:tcPr>
            <w:tcW w:w="1276" w:type="dxa"/>
            <w:vAlign w:val="center"/>
            <w:hideMark/>
          </w:tcPr>
          <w:p w14:paraId="2E669914"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8595.7</w:t>
            </w:r>
          </w:p>
        </w:tc>
        <w:tc>
          <w:tcPr>
            <w:tcW w:w="1559" w:type="dxa"/>
            <w:vAlign w:val="center"/>
            <w:hideMark/>
          </w:tcPr>
          <w:p w14:paraId="310B6EA1"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-6.133098</w:t>
            </w:r>
          </w:p>
        </w:tc>
        <w:tc>
          <w:tcPr>
            <w:tcW w:w="1134" w:type="dxa"/>
            <w:vAlign w:val="center"/>
            <w:hideMark/>
          </w:tcPr>
          <w:p w14:paraId="1E9FF294"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2e-05</w:t>
            </w:r>
          </w:p>
        </w:tc>
      </w:tr>
      <w:tr w:rsidR="0064155A" w:rsidRPr="001E45F8" w14:paraId="7FE4FA17" w14:textId="77777777" w:rsidTr="003447A1">
        <w:trPr>
          <w:trHeight w:val="588"/>
        </w:trPr>
        <w:tc>
          <w:tcPr>
            <w:tcW w:w="1207" w:type="dxa"/>
            <w:noWrap/>
            <w:vAlign w:val="center"/>
            <w:hideMark/>
          </w:tcPr>
          <w:p w14:paraId="54C2AB8C"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7</w:t>
            </w:r>
          </w:p>
        </w:tc>
        <w:tc>
          <w:tcPr>
            <w:tcW w:w="1803" w:type="dxa"/>
            <w:noWrap/>
            <w:vAlign w:val="center"/>
            <w:hideMark/>
          </w:tcPr>
          <w:p w14:paraId="4B3BF366"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Rib vs. Davies</w:t>
            </w:r>
          </w:p>
        </w:tc>
        <w:tc>
          <w:tcPr>
            <w:tcW w:w="1776" w:type="dxa"/>
            <w:vAlign w:val="center"/>
            <w:hideMark/>
          </w:tcPr>
          <w:p w14:paraId="55F56C37"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OTU_2__</w:t>
            </w:r>
            <w:r w:rsidR="00552617">
              <w:rPr>
                <w:rFonts w:ascii="Times New Roman" w:hAnsi="Times New Roman" w:cs="Times New Roman"/>
                <w:sz w:val="24"/>
                <w:szCs w:val="24"/>
              </w:rPr>
              <w:t xml:space="preserve"> B1</w:t>
            </w:r>
          </w:p>
        </w:tc>
        <w:tc>
          <w:tcPr>
            <w:tcW w:w="1276" w:type="dxa"/>
            <w:vAlign w:val="center"/>
            <w:hideMark/>
          </w:tcPr>
          <w:p w14:paraId="434563DB"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14665.1</w:t>
            </w:r>
          </w:p>
        </w:tc>
        <w:tc>
          <w:tcPr>
            <w:tcW w:w="1559" w:type="dxa"/>
            <w:vAlign w:val="center"/>
            <w:hideMark/>
          </w:tcPr>
          <w:p w14:paraId="58149549"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-4.337019</w:t>
            </w:r>
          </w:p>
        </w:tc>
        <w:tc>
          <w:tcPr>
            <w:tcW w:w="1134" w:type="dxa"/>
            <w:vAlign w:val="center"/>
            <w:hideMark/>
          </w:tcPr>
          <w:p w14:paraId="28AFEB5C"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1.6e-02</w:t>
            </w:r>
          </w:p>
        </w:tc>
      </w:tr>
      <w:tr w:rsidR="0064155A" w:rsidRPr="001E45F8" w14:paraId="32AB6BEF" w14:textId="77777777" w:rsidTr="003447A1">
        <w:trPr>
          <w:trHeight w:val="588"/>
        </w:trPr>
        <w:tc>
          <w:tcPr>
            <w:tcW w:w="1207" w:type="dxa"/>
            <w:noWrap/>
            <w:vAlign w:val="center"/>
            <w:hideMark/>
          </w:tcPr>
          <w:p w14:paraId="0E5B441D"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7</w:t>
            </w:r>
          </w:p>
        </w:tc>
        <w:tc>
          <w:tcPr>
            <w:tcW w:w="1803" w:type="dxa"/>
            <w:noWrap/>
            <w:vAlign w:val="center"/>
            <w:hideMark/>
          </w:tcPr>
          <w:p w14:paraId="5E50B478"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Rib vs. Pandora</w:t>
            </w:r>
          </w:p>
        </w:tc>
        <w:tc>
          <w:tcPr>
            <w:tcW w:w="1776" w:type="dxa"/>
            <w:vAlign w:val="center"/>
            <w:hideMark/>
          </w:tcPr>
          <w:p w14:paraId="592858AD"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OTU_4__D1</w:t>
            </w:r>
          </w:p>
        </w:tc>
        <w:tc>
          <w:tcPr>
            <w:tcW w:w="1276" w:type="dxa"/>
            <w:vAlign w:val="center"/>
            <w:hideMark/>
          </w:tcPr>
          <w:p w14:paraId="7BDED310"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6192</w:t>
            </w:r>
          </w:p>
        </w:tc>
        <w:tc>
          <w:tcPr>
            <w:tcW w:w="1559" w:type="dxa"/>
            <w:vAlign w:val="center"/>
            <w:hideMark/>
          </w:tcPr>
          <w:p w14:paraId="2E54146F"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5.254881</w:t>
            </w:r>
          </w:p>
        </w:tc>
        <w:tc>
          <w:tcPr>
            <w:tcW w:w="1134" w:type="dxa"/>
            <w:vAlign w:val="center"/>
            <w:hideMark/>
          </w:tcPr>
          <w:p w14:paraId="6AA0B778"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0.002</w:t>
            </w:r>
          </w:p>
        </w:tc>
      </w:tr>
      <w:tr w:rsidR="0064155A" w:rsidRPr="001E45F8" w14:paraId="79C8EE49" w14:textId="77777777" w:rsidTr="003447A1">
        <w:trPr>
          <w:trHeight w:val="588"/>
        </w:trPr>
        <w:tc>
          <w:tcPr>
            <w:tcW w:w="1207" w:type="dxa"/>
            <w:noWrap/>
            <w:vAlign w:val="center"/>
            <w:hideMark/>
          </w:tcPr>
          <w:p w14:paraId="75587488"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7</w:t>
            </w:r>
          </w:p>
        </w:tc>
        <w:tc>
          <w:tcPr>
            <w:tcW w:w="1803" w:type="dxa"/>
            <w:noWrap/>
            <w:vAlign w:val="center"/>
            <w:hideMark/>
          </w:tcPr>
          <w:p w14:paraId="5D7B74E6"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Rib vs. Magnetic</w:t>
            </w:r>
          </w:p>
        </w:tc>
        <w:tc>
          <w:tcPr>
            <w:tcW w:w="1776" w:type="dxa"/>
            <w:vAlign w:val="center"/>
            <w:hideMark/>
          </w:tcPr>
          <w:p w14:paraId="6440802E"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OTU_4__D1</w:t>
            </w:r>
          </w:p>
        </w:tc>
        <w:tc>
          <w:tcPr>
            <w:tcW w:w="1276" w:type="dxa"/>
            <w:vAlign w:val="center"/>
            <w:hideMark/>
          </w:tcPr>
          <w:p w14:paraId="198262BE"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6192</w:t>
            </w:r>
          </w:p>
        </w:tc>
        <w:tc>
          <w:tcPr>
            <w:tcW w:w="1559" w:type="dxa"/>
            <w:vAlign w:val="center"/>
            <w:hideMark/>
          </w:tcPr>
          <w:p w14:paraId="3A12DA6E"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-5.047767</w:t>
            </w:r>
          </w:p>
        </w:tc>
        <w:tc>
          <w:tcPr>
            <w:tcW w:w="1134" w:type="dxa"/>
            <w:vAlign w:val="center"/>
            <w:hideMark/>
          </w:tcPr>
          <w:p w14:paraId="00528BC6"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0.005</w:t>
            </w:r>
          </w:p>
        </w:tc>
      </w:tr>
      <w:tr w:rsidR="0064155A" w:rsidRPr="001E45F8" w14:paraId="25B9E5AC" w14:textId="77777777" w:rsidTr="003447A1">
        <w:trPr>
          <w:trHeight w:val="588"/>
        </w:trPr>
        <w:tc>
          <w:tcPr>
            <w:tcW w:w="1207" w:type="dxa"/>
            <w:noWrap/>
            <w:vAlign w:val="center"/>
            <w:hideMark/>
          </w:tcPr>
          <w:p w14:paraId="2C6A720A"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7</w:t>
            </w:r>
          </w:p>
        </w:tc>
        <w:tc>
          <w:tcPr>
            <w:tcW w:w="1803" w:type="dxa"/>
            <w:noWrap/>
            <w:vAlign w:val="center"/>
            <w:hideMark/>
          </w:tcPr>
          <w:p w14:paraId="0AA5B3BE"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Rib vs. Magnetic</w:t>
            </w:r>
          </w:p>
        </w:tc>
        <w:tc>
          <w:tcPr>
            <w:tcW w:w="1776" w:type="dxa"/>
            <w:vAlign w:val="center"/>
            <w:hideMark/>
          </w:tcPr>
          <w:p w14:paraId="11ED25CA"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OTU_115__C</w:t>
            </w:r>
          </w:p>
        </w:tc>
        <w:tc>
          <w:tcPr>
            <w:tcW w:w="1276" w:type="dxa"/>
            <w:vAlign w:val="center"/>
            <w:hideMark/>
          </w:tcPr>
          <w:p w14:paraId="51CF7ED6"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8596</w:t>
            </w:r>
          </w:p>
        </w:tc>
        <w:tc>
          <w:tcPr>
            <w:tcW w:w="1559" w:type="dxa"/>
            <w:vAlign w:val="center"/>
            <w:hideMark/>
          </w:tcPr>
          <w:p w14:paraId="2041CA62"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4.035173</w:t>
            </w:r>
          </w:p>
        </w:tc>
        <w:tc>
          <w:tcPr>
            <w:tcW w:w="1134" w:type="dxa"/>
            <w:vAlign w:val="center"/>
            <w:hideMark/>
          </w:tcPr>
          <w:p w14:paraId="16FDE7FF"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0.05</w:t>
            </w:r>
          </w:p>
        </w:tc>
      </w:tr>
      <w:tr w:rsidR="0064155A" w:rsidRPr="001E45F8" w14:paraId="4E473411" w14:textId="77777777" w:rsidTr="003447A1">
        <w:trPr>
          <w:trHeight w:val="588"/>
        </w:trPr>
        <w:tc>
          <w:tcPr>
            <w:tcW w:w="1207" w:type="dxa"/>
            <w:noWrap/>
            <w:vAlign w:val="center"/>
            <w:hideMark/>
          </w:tcPr>
          <w:p w14:paraId="67ACCEA0"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7</w:t>
            </w:r>
          </w:p>
        </w:tc>
        <w:tc>
          <w:tcPr>
            <w:tcW w:w="1803" w:type="dxa"/>
            <w:noWrap/>
            <w:vAlign w:val="center"/>
            <w:hideMark/>
          </w:tcPr>
          <w:p w14:paraId="6B7FB37A"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Davies vs. Pandora</w:t>
            </w:r>
          </w:p>
        </w:tc>
        <w:tc>
          <w:tcPr>
            <w:tcW w:w="1776" w:type="dxa"/>
            <w:vAlign w:val="center"/>
            <w:hideMark/>
          </w:tcPr>
          <w:p w14:paraId="1D1549FB"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OTU_4__D1</w:t>
            </w:r>
          </w:p>
        </w:tc>
        <w:tc>
          <w:tcPr>
            <w:tcW w:w="1276" w:type="dxa"/>
            <w:vAlign w:val="center"/>
            <w:hideMark/>
          </w:tcPr>
          <w:p w14:paraId="54C3E2FF"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6192</w:t>
            </w:r>
          </w:p>
        </w:tc>
        <w:tc>
          <w:tcPr>
            <w:tcW w:w="1559" w:type="dxa"/>
            <w:vAlign w:val="center"/>
            <w:hideMark/>
          </w:tcPr>
          <w:p w14:paraId="79E82F0B"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-5.047767</w:t>
            </w:r>
          </w:p>
        </w:tc>
        <w:tc>
          <w:tcPr>
            <w:tcW w:w="1134" w:type="dxa"/>
            <w:vAlign w:val="center"/>
            <w:hideMark/>
          </w:tcPr>
          <w:p w14:paraId="5B61B41A"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0.005</w:t>
            </w:r>
          </w:p>
        </w:tc>
      </w:tr>
      <w:tr w:rsidR="0064155A" w:rsidRPr="001E45F8" w14:paraId="3CE0E83F" w14:textId="77777777" w:rsidTr="003447A1">
        <w:trPr>
          <w:trHeight w:val="588"/>
        </w:trPr>
        <w:tc>
          <w:tcPr>
            <w:tcW w:w="1207" w:type="dxa"/>
            <w:noWrap/>
            <w:vAlign w:val="center"/>
            <w:hideMark/>
          </w:tcPr>
          <w:p w14:paraId="1CA55C3A"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7</w:t>
            </w:r>
          </w:p>
        </w:tc>
        <w:tc>
          <w:tcPr>
            <w:tcW w:w="1803" w:type="dxa"/>
            <w:noWrap/>
            <w:vAlign w:val="center"/>
            <w:hideMark/>
          </w:tcPr>
          <w:p w14:paraId="0ECFCDB4"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Davies vs. Pandora</w:t>
            </w:r>
          </w:p>
        </w:tc>
        <w:tc>
          <w:tcPr>
            <w:tcW w:w="1776" w:type="dxa"/>
            <w:vAlign w:val="center"/>
            <w:hideMark/>
          </w:tcPr>
          <w:p w14:paraId="55132172"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OTU_115__C</w:t>
            </w:r>
          </w:p>
        </w:tc>
        <w:tc>
          <w:tcPr>
            <w:tcW w:w="1276" w:type="dxa"/>
            <w:vAlign w:val="center"/>
            <w:hideMark/>
          </w:tcPr>
          <w:p w14:paraId="59F6EEF3"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8596</w:t>
            </w:r>
          </w:p>
        </w:tc>
        <w:tc>
          <w:tcPr>
            <w:tcW w:w="1559" w:type="dxa"/>
            <w:vAlign w:val="center"/>
            <w:hideMark/>
          </w:tcPr>
          <w:p w14:paraId="7139C6A0"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4.035173</w:t>
            </w:r>
          </w:p>
        </w:tc>
        <w:tc>
          <w:tcPr>
            <w:tcW w:w="1134" w:type="dxa"/>
            <w:vAlign w:val="center"/>
            <w:hideMark/>
          </w:tcPr>
          <w:p w14:paraId="5085ECF9"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0.05</w:t>
            </w:r>
          </w:p>
        </w:tc>
      </w:tr>
      <w:tr w:rsidR="0064155A" w:rsidRPr="001E45F8" w14:paraId="1F527F89" w14:textId="77777777" w:rsidTr="003447A1">
        <w:trPr>
          <w:trHeight w:val="588"/>
        </w:trPr>
        <w:tc>
          <w:tcPr>
            <w:tcW w:w="1207" w:type="dxa"/>
            <w:noWrap/>
            <w:vAlign w:val="center"/>
            <w:hideMark/>
          </w:tcPr>
          <w:p w14:paraId="1B3A7FEC"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lastRenderedPageBreak/>
              <w:t>7</w:t>
            </w:r>
          </w:p>
        </w:tc>
        <w:tc>
          <w:tcPr>
            <w:tcW w:w="1803" w:type="dxa"/>
            <w:noWrap/>
            <w:vAlign w:val="center"/>
            <w:hideMark/>
          </w:tcPr>
          <w:p w14:paraId="2E4A3BB4"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Davies vs. Magnetic</w:t>
            </w:r>
          </w:p>
        </w:tc>
        <w:tc>
          <w:tcPr>
            <w:tcW w:w="1776" w:type="dxa"/>
            <w:vAlign w:val="center"/>
            <w:hideMark/>
          </w:tcPr>
          <w:p w14:paraId="70E1405B"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OTU_4__D1</w:t>
            </w:r>
          </w:p>
        </w:tc>
        <w:tc>
          <w:tcPr>
            <w:tcW w:w="1276" w:type="dxa"/>
            <w:vAlign w:val="center"/>
            <w:hideMark/>
          </w:tcPr>
          <w:p w14:paraId="0C6EC658"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6192</w:t>
            </w:r>
          </w:p>
        </w:tc>
        <w:tc>
          <w:tcPr>
            <w:tcW w:w="1559" w:type="dxa"/>
            <w:vAlign w:val="center"/>
            <w:hideMark/>
          </w:tcPr>
          <w:p w14:paraId="10BBC502"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-5.308002</w:t>
            </w:r>
          </w:p>
        </w:tc>
        <w:tc>
          <w:tcPr>
            <w:tcW w:w="1134" w:type="dxa"/>
            <w:vAlign w:val="center"/>
            <w:hideMark/>
          </w:tcPr>
          <w:p w14:paraId="0E81A98F"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0.002</w:t>
            </w:r>
          </w:p>
        </w:tc>
      </w:tr>
      <w:tr w:rsidR="0064155A" w:rsidRPr="001E45F8" w14:paraId="150EB280" w14:textId="77777777" w:rsidTr="003447A1">
        <w:trPr>
          <w:trHeight w:val="588"/>
        </w:trPr>
        <w:tc>
          <w:tcPr>
            <w:tcW w:w="1207" w:type="dxa"/>
            <w:noWrap/>
            <w:vAlign w:val="center"/>
            <w:hideMark/>
          </w:tcPr>
          <w:p w14:paraId="3AF3612B"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7</w:t>
            </w:r>
          </w:p>
        </w:tc>
        <w:tc>
          <w:tcPr>
            <w:tcW w:w="1803" w:type="dxa"/>
            <w:noWrap/>
            <w:vAlign w:val="center"/>
            <w:hideMark/>
          </w:tcPr>
          <w:p w14:paraId="25E38384"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Pandora vs. Magnetic</w:t>
            </w:r>
          </w:p>
        </w:tc>
        <w:tc>
          <w:tcPr>
            <w:tcW w:w="1776" w:type="dxa"/>
            <w:vAlign w:val="center"/>
            <w:hideMark/>
          </w:tcPr>
          <w:p w14:paraId="24393114"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OTU_115__C</w:t>
            </w:r>
          </w:p>
        </w:tc>
        <w:tc>
          <w:tcPr>
            <w:tcW w:w="1276" w:type="dxa"/>
            <w:vAlign w:val="center"/>
            <w:hideMark/>
          </w:tcPr>
          <w:p w14:paraId="411C82BD"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8596</w:t>
            </w:r>
          </w:p>
        </w:tc>
        <w:tc>
          <w:tcPr>
            <w:tcW w:w="1559" w:type="dxa"/>
            <w:vAlign w:val="center"/>
            <w:hideMark/>
          </w:tcPr>
          <w:p w14:paraId="7DD06885"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6.150571</w:t>
            </w:r>
          </w:p>
        </w:tc>
        <w:tc>
          <w:tcPr>
            <w:tcW w:w="1134" w:type="dxa"/>
            <w:vAlign w:val="center"/>
            <w:hideMark/>
          </w:tcPr>
          <w:p w14:paraId="3F46AAAE"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2e-05</w:t>
            </w:r>
          </w:p>
        </w:tc>
      </w:tr>
      <w:tr w:rsidR="0064155A" w:rsidRPr="001E45F8" w14:paraId="3B1B764E" w14:textId="77777777" w:rsidTr="003447A1">
        <w:trPr>
          <w:trHeight w:val="588"/>
        </w:trPr>
        <w:tc>
          <w:tcPr>
            <w:tcW w:w="1207" w:type="dxa"/>
            <w:noWrap/>
            <w:vAlign w:val="center"/>
            <w:hideMark/>
          </w:tcPr>
          <w:p w14:paraId="6FE29171"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7</w:t>
            </w:r>
          </w:p>
        </w:tc>
        <w:tc>
          <w:tcPr>
            <w:tcW w:w="1803" w:type="dxa"/>
            <w:noWrap/>
            <w:vAlign w:val="center"/>
            <w:hideMark/>
          </w:tcPr>
          <w:p w14:paraId="61F29E0D"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Pandora vs. Magnetic</w:t>
            </w:r>
          </w:p>
        </w:tc>
        <w:tc>
          <w:tcPr>
            <w:tcW w:w="1776" w:type="dxa"/>
            <w:vAlign w:val="center"/>
            <w:hideMark/>
          </w:tcPr>
          <w:p w14:paraId="33A63842"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OTU_2__</w:t>
            </w:r>
            <w:r w:rsidR="00552617">
              <w:rPr>
                <w:rFonts w:ascii="Times New Roman" w:hAnsi="Times New Roman" w:cs="Times New Roman"/>
                <w:sz w:val="24"/>
                <w:szCs w:val="24"/>
              </w:rPr>
              <w:t xml:space="preserve"> B1</w:t>
            </w:r>
          </w:p>
        </w:tc>
        <w:tc>
          <w:tcPr>
            <w:tcW w:w="1276" w:type="dxa"/>
            <w:vAlign w:val="center"/>
            <w:hideMark/>
          </w:tcPr>
          <w:p w14:paraId="0AC90629"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14665.1</w:t>
            </w:r>
          </w:p>
        </w:tc>
        <w:tc>
          <w:tcPr>
            <w:tcW w:w="1559" w:type="dxa"/>
            <w:vAlign w:val="center"/>
            <w:hideMark/>
          </w:tcPr>
          <w:p w14:paraId="5CFDFFA0"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4.342293</w:t>
            </w:r>
          </w:p>
        </w:tc>
        <w:tc>
          <w:tcPr>
            <w:tcW w:w="1134" w:type="dxa"/>
            <w:vAlign w:val="center"/>
            <w:hideMark/>
          </w:tcPr>
          <w:p w14:paraId="174487D3"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2e-02</w:t>
            </w:r>
          </w:p>
        </w:tc>
      </w:tr>
      <w:tr w:rsidR="0064155A" w:rsidRPr="001E45F8" w14:paraId="04B6C27E" w14:textId="77777777" w:rsidTr="003447A1">
        <w:trPr>
          <w:trHeight w:val="588"/>
        </w:trPr>
        <w:tc>
          <w:tcPr>
            <w:tcW w:w="1207" w:type="dxa"/>
            <w:noWrap/>
            <w:vAlign w:val="center"/>
            <w:hideMark/>
          </w:tcPr>
          <w:p w14:paraId="27966135"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Davies</w:t>
            </w:r>
          </w:p>
        </w:tc>
        <w:tc>
          <w:tcPr>
            <w:tcW w:w="1803" w:type="dxa"/>
            <w:noWrap/>
            <w:vAlign w:val="center"/>
            <w:hideMark/>
          </w:tcPr>
          <w:p w14:paraId="4F1C040C"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5 vs. 6</w:t>
            </w:r>
          </w:p>
        </w:tc>
        <w:tc>
          <w:tcPr>
            <w:tcW w:w="1776" w:type="dxa"/>
            <w:vAlign w:val="center"/>
            <w:hideMark/>
          </w:tcPr>
          <w:p w14:paraId="00D41961"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OTU_1__A3</w:t>
            </w:r>
          </w:p>
        </w:tc>
        <w:tc>
          <w:tcPr>
            <w:tcW w:w="1276" w:type="dxa"/>
            <w:vAlign w:val="center"/>
            <w:hideMark/>
          </w:tcPr>
          <w:p w14:paraId="63DE499F"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5188.7</w:t>
            </w:r>
          </w:p>
        </w:tc>
        <w:tc>
          <w:tcPr>
            <w:tcW w:w="1559" w:type="dxa"/>
            <w:vAlign w:val="center"/>
            <w:hideMark/>
          </w:tcPr>
          <w:p w14:paraId="61BB391E"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7.136933</w:t>
            </w:r>
          </w:p>
        </w:tc>
        <w:tc>
          <w:tcPr>
            <w:tcW w:w="1134" w:type="dxa"/>
            <w:vAlign w:val="center"/>
            <w:hideMark/>
          </w:tcPr>
          <w:p w14:paraId="668B2FD4"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1.4e-06</w:t>
            </w:r>
          </w:p>
        </w:tc>
      </w:tr>
      <w:tr w:rsidR="0064155A" w:rsidRPr="001E45F8" w14:paraId="3C8B058A" w14:textId="77777777" w:rsidTr="003447A1">
        <w:trPr>
          <w:trHeight w:val="588"/>
        </w:trPr>
        <w:tc>
          <w:tcPr>
            <w:tcW w:w="1207" w:type="dxa"/>
            <w:noWrap/>
            <w:vAlign w:val="center"/>
            <w:hideMark/>
          </w:tcPr>
          <w:p w14:paraId="72501384"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Davies</w:t>
            </w:r>
          </w:p>
        </w:tc>
        <w:tc>
          <w:tcPr>
            <w:tcW w:w="1803" w:type="dxa"/>
            <w:noWrap/>
            <w:vAlign w:val="center"/>
            <w:hideMark/>
          </w:tcPr>
          <w:p w14:paraId="0509B48E"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6 vs. 7</w:t>
            </w:r>
          </w:p>
        </w:tc>
        <w:tc>
          <w:tcPr>
            <w:tcW w:w="1776" w:type="dxa"/>
            <w:vAlign w:val="center"/>
            <w:hideMark/>
          </w:tcPr>
          <w:p w14:paraId="606059F7"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OTU_2__</w:t>
            </w:r>
            <w:r w:rsidR="00552617">
              <w:rPr>
                <w:rFonts w:ascii="Times New Roman" w:hAnsi="Times New Roman" w:cs="Times New Roman"/>
                <w:sz w:val="24"/>
                <w:szCs w:val="24"/>
              </w:rPr>
              <w:t xml:space="preserve"> B1</w:t>
            </w:r>
          </w:p>
        </w:tc>
        <w:tc>
          <w:tcPr>
            <w:tcW w:w="1276" w:type="dxa"/>
            <w:vAlign w:val="center"/>
            <w:hideMark/>
          </w:tcPr>
          <w:p w14:paraId="6B684347"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14665.1</w:t>
            </w:r>
          </w:p>
        </w:tc>
        <w:tc>
          <w:tcPr>
            <w:tcW w:w="1559" w:type="dxa"/>
            <w:vAlign w:val="center"/>
            <w:hideMark/>
          </w:tcPr>
          <w:p w14:paraId="19E9DFE0"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-4.724339</w:t>
            </w:r>
          </w:p>
        </w:tc>
        <w:tc>
          <w:tcPr>
            <w:tcW w:w="1134" w:type="dxa"/>
            <w:vAlign w:val="center"/>
            <w:hideMark/>
          </w:tcPr>
          <w:p w14:paraId="3C3E4933"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0.007</w:t>
            </w:r>
          </w:p>
        </w:tc>
      </w:tr>
      <w:tr w:rsidR="0064155A" w:rsidRPr="001E45F8" w14:paraId="75280CE2" w14:textId="77777777" w:rsidTr="003447A1">
        <w:trPr>
          <w:trHeight w:val="588"/>
        </w:trPr>
        <w:tc>
          <w:tcPr>
            <w:tcW w:w="1207" w:type="dxa"/>
            <w:noWrap/>
            <w:vAlign w:val="center"/>
            <w:hideMark/>
          </w:tcPr>
          <w:p w14:paraId="3C605B12"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Davies</w:t>
            </w:r>
          </w:p>
        </w:tc>
        <w:tc>
          <w:tcPr>
            <w:tcW w:w="1803" w:type="dxa"/>
            <w:noWrap/>
            <w:vAlign w:val="center"/>
            <w:hideMark/>
          </w:tcPr>
          <w:p w14:paraId="57929682"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6 vs. 7</w:t>
            </w:r>
          </w:p>
        </w:tc>
        <w:tc>
          <w:tcPr>
            <w:tcW w:w="1776" w:type="dxa"/>
            <w:vAlign w:val="center"/>
            <w:hideMark/>
          </w:tcPr>
          <w:p w14:paraId="2DA4D251"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OTU_1__A3</w:t>
            </w:r>
          </w:p>
        </w:tc>
        <w:tc>
          <w:tcPr>
            <w:tcW w:w="1276" w:type="dxa"/>
            <w:vAlign w:val="center"/>
            <w:hideMark/>
          </w:tcPr>
          <w:p w14:paraId="27254625"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5188.7</w:t>
            </w:r>
          </w:p>
        </w:tc>
        <w:tc>
          <w:tcPr>
            <w:tcW w:w="1559" w:type="dxa"/>
            <w:vAlign w:val="center"/>
            <w:hideMark/>
          </w:tcPr>
          <w:p w14:paraId="5C00AF50"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4.278615</w:t>
            </w:r>
          </w:p>
        </w:tc>
        <w:tc>
          <w:tcPr>
            <w:tcW w:w="1134" w:type="dxa"/>
            <w:vAlign w:val="center"/>
            <w:hideMark/>
          </w:tcPr>
          <w:p w14:paraId="215280E8"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0.02</w:t>
            </w:r>
          </w:p>
        </w:tc>
      </w:tr>
      <w:tr w:rsidR="0064155A" w:rsidRPr="001E45F8" w14:paraId="74897B0A" w14:textId="77777777" w:rsidTr="003447A1">
        <w:trPr>
          <w:trHeight w:val="588"/>
        </w:trPr>
        <w:tc>
          <w:tcPr>
            <w:tcW w:w="1207" w:type="dxa"/>
            <w:noWrap/>
            <w:vAlign w:val="center"/>
            <w:hideMark/>
          </w:tcPr>
          <w:p w14:paraId="1C833AAE"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Rib</w:t>
            </w:r>
          </w:p>
        </w:tc>
        <w:tc>
          <w:tcPr>
            <w:tcW w:w="1803" w:type="dxa"/>
            <w:noWrap/>
            <w:vAlign w:val="center"/>
            <w:hideMark/>
          </w:tcPr>
          <w:p w14:paraId="716EF35C"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5 vs. 6</w:t>
            </w:r>
          </w:p>
        </w:tc>
        <w:tc>
          <w:tcPr>
            <w:tcW w:w="1776" w:type="dxa"/>
            <w:vAlign w:val="center"/>
            <w:hideMark/>
          </w:tcPr>
          <w:p w14:paraId="487AFB92"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OTU_2__</w:t>
            </w:r>
            <w:r w:rsidR="00552617">
              <w:rPr>
                <w:rFonts w:ascii="Times New Roman" w:hAnsi="Times New Roman" w:cs="Times New Roman"/>
                <w:sz w:val="24"/>
                <w:szCs w:val="24"/>
              </w:rPr>
              <w:t xml:space="preserve"> B1</w:t>
            </w:r>
          </w:p>
        </w:tc>
        <w:tc>
          <w:tcPr>
            <w:tcW w:w="1276" w:type="dxa"/>
            <w:vAlign w:val="center"/>
            <w:hideMark/>
          </w:tcPr>
          <w:p w14:paraId="3111E04A"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14665.1</w:t>
            </w:r>
          </w:p>
        </w:tc>
        <w:tc>
          <w:tcPr>
            <w:tcW w:w="1559" w:type="dxa"/>
            <w:vAlign w:val="center"/>
            <w:hideMark/>
          </w:tcPr>
          <w:p w14:paraId="15D63EF7"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5.690951</w:t>
            </w:r>
          </w:p>
        </w:tc>
        <w:tc>
          <w:tcPr>
            <w:tcW w:w="1134" w:type="dxa"/>
            <w:vAlign w:val="center"/>
            <w:hideMark/>
          </w:tcPr>
          <w:p w14:paraId="573A5987"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0.03</w:t>
            </w:r>
          </w:p>
        </w:tc>
      </w:tr>
      <w:tr w:rsidR="0064155A" w:rsidRPr="001E45F8" w14:paraId="614E8D3E" w14:textId="77777777" w:rsidTr="003447A1">
        <w:trPr>
          <w:trHeight w:val="588"/>
        </w:trPr>
        <w:tc>
          <w:tcPr>
            <w:tcW w:w="1207" w:type="dxa"/>
            <w:noWrap/>
            <w:vAlign w:val="center"/>
            <w:hideMark/>
          </w:tcPr>
          <w:p w14:paraId="59421728"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Pandora</w:t>
            </w:r>
          </w:p>
        </w:tc>
        <w:tc>
          <w:tcPr>
            <w:tcW w:w="1803" w:type="dxa"/>
            <w:noWrap/>
            <w:vAlign w:val="center"/>
            <w:hideMark/>
          </w:tcPr>
          <w:p w14:paraId="577F425B"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 vs. 2</w:t>
            </w:r>
          </w:p>
        </w:tc>
        <w:tc>
          <w:tcPr>
            <w:tcW w:w="1776" w:type="dxa"/>
            <w:vAlign w:val="center"/>
            <w:hideMark/>
          </w:tcPr>
          <w:p w14:paraId="48217B51"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OTU_4__D1</w:t>
            </w:r>
          </w:p>
        </w:tc>
        <w:tc>
          <w:tcPr>
            <w:tcW w:w="1276" w:type="dxa"/>
            <w:vAlign w:val="center"/>
            <w:hideMark/>
          </w:tcPr>
          <w:p w14:paraId="4784BF99"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6192</w:t>
            </w:r>
          </w:p>
        </w:tc>
        <w:tc>
          <w:tcPr>
            <w:tcW w:w="1559" w:type="dxa"/>
            <w:vAlign w:val="center"/>
            <w:hideMark/>
          </w:tcPr>
          <w:p w14:paraId="4AB71D02"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-5.791766</w:t>
            </w:r>
          </w:p>
        </w:tc>
        <w:tc>
          <w:tcPr>
            <w:tcW w:w="1134" w:type="dxa"/>
            <w:vAlign w:val="center"/>
            <w:hideMark/>
          </w:tcPr>
          <w:p w14:paraId="6DE0BA0E"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0.002</w:t>
            </w:r>
          </w:p>
        </w:tc>
      </w:tr>
      <w:tr w:rsidR="0064155A" w:rsidRPr="001E45F8" w14:paraId="7DDBB29E" w14:textId="77777777" w:rsidTr="003447A1">
        <w:trPr>
          <w:trHeight w:val="588"/>
        </w:trPr>
        <w:tc>
          <w:tcPr>
            <w:tcW w:w="1207" w:type="dxa"/>
            <w:noWrap/>
            <w:vAlign w:val="center"/>
            <w:hideMark/>
          </w:tcPr>
          <w:p w14:paraId="1D8D5B91"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Pandora</w:t>
            </w:r>
          </w:p>
        </w:tc>
        <w:tc>
          <w:tcPr>
            <w:tcW w:w="1803" w:type="dxa"/>
            <w:noWrap/>
            <w:vAlign w:val="center"/>
            <w:hideMark/>
          </w:tcPr>
          <w:p w14:paraId="52FE8D8F"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2 vs. 3</w:t>
            </w:r>
          </w:p>
        </w:tc>
        <w:tc>
          <w:tcPr>
            <w:tcW w:w="1776" w:type="dxa"/>
            <w:vAlign w:val="center"/>
            <w:hideMark/>
          </w:tcPr>
          <w:p w14:paraId="0A899685"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OTU_4__D1</w:t>
            </w:r>
          </w:p>
        </w:tc>
        <w:tc>
          <w:tcPr>
            <w:tcW w:w="1276" w:type="dxa"/>
            <w:vAlign w:val="center"/>
            <w:hideMark/>
          </w:tcPr>
          <w:p w14:paraId="5B60318C"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6192</w:t>
            </w:r>
          </w:p>
        </w:tc>
        <w:tc>
          <w:tcPr>
            <w:tcW w:w="1559" w:type="dxa"/>
            <w:vAlign w:val="center"/>
            <w:hideMark/>
          </w:tcPr>
          <w:p w14:paraId="1459C1C5"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-7.502493</w:t>
            </w:r>
          </w:p>
        </w:tc>
        <w:tc>
          <w:tcPr>
            <w:tcW w:w="1134" w:type="dxa"/>
            <w:vAlign w:val="center"/>
            <w:hideMark/>
          </w:tcPr>
          <w:p w14:paraId="526B6A59"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9e-08</w:t>
            </w:r>
          </w:p>
        </w:tc>
      </w:tr>
      <w:tr w:rsidR="0064155A" w:rsidRPr="001E45F8" w14:paraId="407D17B4" w14:textId="77777777" w:rsidTr="003447A1">
        <w:trPr>
          <w:trHeight w:val="588"/>
        </w:trPr>
        <w:tc>
          <w:tcPr>
            <w:tcW w:w="1207" w:type="dxa"/>
            <w:noWrap/>
            <w:vAlign w:val="center"/>
            <w:hideMark/>
          </w:tcPr>
          <w:p w14:paraId="706052E1"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Pandora</w:t>
            </w:r>
          </w:p>
        </w:tc>
        <w:tc>
          <w:tcPr>
            <w:tcW w:w="1803" w:type="dxa"/>
            <w:noWrap/>
            <w:vAlign w:val="center"/>
            <w:hideMark/>
          </w:tcPr>
          <w:p w14:paraId="3A5868C4"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2 vs. 3</w:t>
            </w:r>
          </w:p>
        </w:tc>
        <w:tc>
          <w:tcPr>
            <w:tcW w:w="1776" w:type="dxa"/>
            <w:vAlign w:val="center"/>
            <w:hideMark/>
          </w:tcPr>
          <w:p w14:paraId="6CB7F7C0"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OTU_2__</w:t>
            </w:r>
            <w:r w:rsidR="00552617">
              <w:rPr>
                <w:rFonts w:ascii="Times New Roman" w:hAnsi="Times New Roman" w:cs="Times New Roman"/>
                <w:sz w:val="24"/>
                <w:szCs w:val="24"/>
              </w:rPr>
              <w:t xml:space="preserve"> B1</w:t>
            </w:r>
          </w:p>
        </w:tc>
        <w:tc>
          <w:tcPr>
            <w:tcW w:w="1276" w:type="dxa"/>
            <w:vAlign w:val="center"/>
            <w:hideMark/>
          </w:tcPr>
          <w:p w14:paraId="68A864B4"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14665.1</w:t>
            </w:r>
          </w:p>
        </w:tc>
        <w:tc>
          <w:tcPr>
            <w:tcW w:w="1559" w:type="dxa"/>
            <w:vAlign w:val="center"/>
            <w:hideMark/>
          </w:tcPr>
          <w:p w14:paraId="1F2C3338"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6.453674</w:t>
            </w:r>
          </w:p>
        </w:tc>
        <w:tc>
          <w:tcPr>
            <w:tcW w:w="1134" w:type="dxa"/>
            <w:vAlign w:val="center"/>
            <w:hideMark/>
          </w:tcPr>
          <w:p w14:paraId="7DB5BF69"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9e-06</w:t>
            </w:r>
          </w:p>
        </w:tc>
      </w:tr>
      <w:tr w:rsidR="0064155A" w:rsidRPr="001E45F8" w14:paraId="1DC5C45C" w14:textId="77777777" w:rsidTr="003447A1">
        <w:trPr>
          <w:trHeight w:val="588"/>
        </w:trPr>
        <w:tc>
          <w:tcPr>
            <w:tcW w:w="1207" w:type="dxa"/>
            <w:noWrap/>
            <w:vAlign w:val="center"/>
            <w:hideMark/>
          </w:tcPr>
          <w:p w14:paraId="1A033846"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Pandora</w:t>
            </w:r>
          </w:p>
        </w:tc>
        <w:tc>
          <w:tcPr>
            <w:tcW w:w="1803" w:type="dxa"/>
            <w:noWrap/>
            <w:vAlign w:val="center"/>
            <w:hideMark/>
          </w:tcPr>
          <w:p w14:paraId="08928DC8"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2 vs. 3</w:t>
            </w:r>
          </w:p>
        </w:tc>
        <w:tc>
          <w:tcPr>
            <w:tcW w:w="1776" w:type="dxa"/>
            <w:vAlign w:val="center"/>
            <w:hideMark/>
          </w:tcPr>
          <w:p w14:paraId="7955D58B"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OTU_115__C</w:t>
            </w:r>
          </w:p>
        </w:tc>
        <w:tc>
          <w:tcPr>
            <w:tcW w:w="1276" w:type="dxa"/>
            <w:vAlign w:val="center"/>
            <w:hideMark/>
          </w:tcPr>
          <w:p w14:paraId="6CEE35EC"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8595.7</w:t>
            </w:r>
          </w:p>
        </w:tc>
        <w:tc>
          <w:tcPr>
            <w:tcW w:w="1559" w:type="dxa"/>
            <w:vAlign w:val="center"/>
            <w:hideMark/>
          </w:tcPr>
          <w:p w14:paraId="09978577"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6.177159</w:t>
            </w:r>
          </w:p>
        </w:tc>
        <w:tc>
          <w:tcPr>
            <w:tcW w:w="1134" w:type="dxa"/>
            <w:vAlign w:val="center"/>
            <w:hideMark/>
          </w:tcPr>
          <w:p w14:paraId="14E7DAE8"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2e-05</w:t>
            </w:r>
          </w:p>
        </w:tc>
      </w:tr>
      <w:tr w:rsidR="0064155A" w:rsidRPr="001E45F8" w14:paraId="01010A38" w14:textId="77777777" w:rsidTr="003447A1">
        <w:trPr>
          <w:trHeight w:val="588"/>
        </w:trPr>
        <w:tc>
          <w:tcPr>
            <w:tcW w:w="1207" w:type="dxa"/>
            <w:noWrap/>
            <w:vAlign w:val="center"/>
            <w:hideMark/>
          </w:tcPr>
          <w:p w14:paraId="470ABB3D"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Pandora</w:t>
            </w:r>
          </w:p>
        </w:tc>
        <w:tc>
          <w:tcPr>
            <w:tcW w:w="1803" w:type="dxa"/>
            <w:noWrap/>
            <w:vAlign w:val="center"/>
            <w:hideMark/>
          </w:tcPr>
          <w:p w14:paraId="01BDE762"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2 vs. 3</w:t>
            </w:r>
          </w:p>
        </w:tc>
        <w:tc>
          <w:tcPr>
            <w:tcW w:w="1776" w:type="dxa"/>
            <w:vAlign w:val="center"/>
            <w:hideMark/>
          </w:tcPr>
          <w:p w14:paraId="6D62545E"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OTU_3__C1</w:t>
            </w:r>
          </w:p>
        </w:tc>
        <w:tc>
          <w:tcPr>
            <w:tcW w:w="1276" w:type="dxa"/>
            <w:vAlign w:val="center"/>
            <w:hideMark/>
          </w:tcPr>
          <w:p w14:paraId="704B9C13"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9153.4</w:t>
            </w:r>
          </w:p>
        </w:tc>
        <w:tc>
          <w:tcPr>
            <w:tcW w:w="1559" w:type="dxa"/>
            <w:vAlign w:val="center"/>
            <w:hideMark/>
          </w:tcPr>
          <w:p w14:paraId="1FAF7479"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3.392168</w:t>
            </w:r>
          </w:p>
        </w:tc>
        <w:tc>
          <w:tcPr>
            <w:tcW w:w="1134" w:type="dxa"/>
            <w:vAlign w:val="center"/>
            <w:hideMark/>
          </w:tcPr>
          <w:p w14:paraId="29140B44"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1.2e-02</w:t>
            </w:r>
          </w:p>
        </w:tc>
      </w:tr>
      <w:tr w:rsidR="0064155A" w:rsidRPr="001E45F8" w14:paraId="66761242" w14:textId="77777777" w:rsidTr="003447A1">
        <w:trPr>
          <w:trHeight w:val="588"/>
        </w:trPr>
        <w:tc>
          <w:tcPr>
            <w:tcW w:w="1207" w:type="dxa"/>
            <w:noWrap/>
            <w:vAlign w:val="center"/>
            <w:hideMark/>
          </w:tcPr>
          <w:p w14:paraId="1FF1CA02"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Pandora</w:t>
            </w:r>
          </w:p>
        </w:tc>
        <w:tc>
          <w:tcPr>
            <w:tcW w:w="1803" w:type="dxa"/>
            <w:noWrap/>
            <w:vAlign w:val="center"/>
            <w:hideMark/>
          </w:tcPr>
          <w:p w14:paraId="19DF6308"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4 vs. 5</w:t>
            </w:r>
          </w:p>
        </w:tc>
        <w:tc>
          <w:tcPr>
            <w:tcW w:w="1776" w:type="dxa"/>
            <w:vAlign w:val="center"/>
            <w:hideMark/>
          </w:tcPr>
          <w:p w14:paraId="29E6E0A5"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OTU_115__C</w:t>
            </w:r>
          </w:p>
        </w:tc>
        <w:tc>
          <w:tcPr>
            <w:tcW w:w="1276" w:type="dxa"/>
            <w:vAlign w:val="center"/>
            <w:hideMark/>
          </w:tcPr>
          <w:p w14:paraId="1944D4A7"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8595.7</w:t>
            </w:r>
          </w:p>
        </w:tc>
        <w:tc>
          <w:tcPr>
            <w:tcW w:w="1559" w:type="dxa"/>
            <w:vAlign w:val="center"/>
            <w:hideMark/>
          </w:tcPr>
          <w:p w14:paraId="009EB711"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-5.245648</w:t>
            </w:r>
          </w:p>
        </w:tc>
        <w:tc>
          <w:tcPr>
            <w:tcW w:w="1134" w:type="dxa"/>
            <w:vAlign w:val="center"/>
            <w:hideMark/>
          </w:tcPr>
          <w:p w14:paraId="63E1BF55"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0.03</w:t>
            </w:r>
          </w:p>
        </w:tc>
      </w:tr>
      <w:tr w:rsidR="0064155A" w:rsidRPr="001E45F8" w14:paraId="112C6187" w14:textId="77777777" w:rsidTr="003447A1">
        <w:trPr>
          <w:trHeight w:val="588"/>
        </w:trPr>
        <w:tc>
          <w:tcPr>
            <w:tcW w:w="1207" w:type="dxa"/>
            <w:noWrap/>
            <w:vAlign w:val="center"/>
            <w:hideMark/>
          </w:tcPr>
          <w:p w14:paraId="5AA74AA9"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Pandora</w:t>
            </w:r>
          </w:p>
        </w:tc>
        <w:tc>
          <w:tcPr>
            <w:tcW w:w="1803" w:type="dxa"/>
            <w:noWrap/>
            <w:vAlign w:val="center"/>
            <w:hideMark/>
          </w:tcPr>
          <w:p w14:paraId="5EE829AF"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5 vs. 6</w:t>
            </w:r>
          </w:p>
        </w:tc>
        <w:tc>
          <w:tcPr>
            <w:tcW w:w="1776" w:type="dxa"/>
            <w:vAlign w:val="center"/>
            <w:hideMark/>
          </w:tcPr>
          <w:p w14:paraId="0B93F4D2"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OTU_2__</w:t>
            </w:r>
            <w:r w:rsidR="00552617">
              <w:rPr>
                <w:rFonts w:ascii="Times New Roman" w:hAnsi="Times New Roman" w:cs="Times New Roman"/>
                <w:sz w:val="24"/>
                <w:szCs w:val="24"/>
              </w:rPr>
              <w:t xml:space="preserve"> B1</w:t>
            </w:r>
          </w:p>
        </w:tc>
        <w:tc>
          <w:tcPr>
            <w:tcW w:w="1276" w:type="dxa"/>
            <w:vAlign w:val="center"/>
            <w:hideMark/>
          </w:tcPr>
          <w:p w14:paraId="4623D263"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14665.1</w:t>
            </w:r>
          </w:p>
        </w:tc>
        <w:tc>
          <w:tcPr>
            <w:tcW w:w="1559" w:type="dxa"/>
            <w:vAlign w:val="center"/>
            <w:hideMark/>
          </w:tcPr>
          <w:p w14:paraId="674AFF59"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-4.8057</w:t>
            </w:r>
          </w:p>
        </w:tc>
        <w:tc>
          <w:tcPr>
            <w:tcW w:w="1134" w:type="dxa"/>
            <w:vAlign w:val="center"/>
            <w:hideMark/>
          </w:tcPr>
          <w:p w14:paraId="4332DBF0"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0.01</w:t>
            </w:r>
          </w:p>
        </w:tc>
      </w:tr>
      <w:tr w:rsidR="0064155A" w:rsidRPr="001E45F8" w14:paraId="7DDCE116" w14:textId="77777777" w:rsidTr="003447A1">
        <w:trPr>
          <w:trHeight w:val="588"/>
        </w:trPr>
        <w:tc>
          <w:tcPr>
            <w:tcW w:w="1207" w:type="dxa"/>
            <w:noWrap/>
            <w:vAlign w:val="center"/>
            <w:hideMark/>
          </w:tcPr>
          <w:p w14:paraId="6EA63BA0"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Pandora</w:t>
            </w:r>
          </w:p>
        </w:tc>
        <w:tc>
          <w:tcPr>
            <w:tcW w:w="1803" w:type="dxa"/>
            <w:noWrap/>
            <w:vAlign w:val="center"/>
            <w:hideMark/>
          </w:tcPr>
          <w:p w14:paraId="7A4A632E"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6 vs. 7</w:t>
            </w:r>
          </w:p>
        </w:tc>
        <w:tc>
          <w:tcPr>
            <w:tcW w:w="1776" w:type="dxa"/>
            <w:vAlign w:val="center"/>
            <w:hideMark/>
          </w:tcPr>
          <w:p w14:paraId="12CBD7DF"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OTU_4__D1</w:t>
            </w:r>
          </w:p>
        </w:tc>
        <w:tc>
          <w:tcPr>
            <w:tcW w:w="1276" w:type="dxa"/>
            <w:vAlign w:val="center"/>
            <w:hideMark/>
          </w:tcPr>
          <w:p w14:paraId="312538BD"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6191.9</w:t>
            </w:r>
          </w:p>
        </w:tc>
        <w:tc>
          <w:tcPr>
            <w:tcW w:w="1559" w:type="dxa"/>
            <w:vAlign w:val="center"/>
            <w:hideMark/>
          </w:tcPr>
          <w:p w14:paraId="7BFE835F"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6.174213</w:t>
            </w:r>
          </w:p>
        </w:tc>
        <w:tc>
          <w:tcPr>
            <w:tcW w:w="1134" w:type="dxa"/>
            <w:vAlign w:val="center"/>
            <w:hideMark/>
          </w:tcPr>
          <w:p w14:paraId="6E02D61C"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0.0001</w:t>
            </w:r>
          </w:p>
        </w:tc>
      </w:tr>
      <w:tr w:rsidR="0064155A" w:rsidRPr="001E45F8" w14:paraId="5E3ABC07" w14:textId="77777777" w:rsidTr="003447A1">
        <w:trPr>
          <w:trHeight w:val="588"/>
        </w:trPr>
        <w:tc>
          <w:tcPr>
            <w:tcW w:w="1207" w:type="dxa"/>
            <w:noWrap/>
            <w:vAlign w:val="center"/>
            <w:hideMark/>
          </w:tcPr>
          <w:p w14:paraId="1DB3FF02"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Pandora</w:t>
            </w:r>
          </w:p>
        </w:tc>
        <w:tc>
          <w:tcPr>
            <w:tcW w:w="1803" w:type="dxa"/>
            <w:noWrap/>
            <w:vAlign w:val="center"/>
            <w:hideMark/>
          </w:tcPr>
          <w:p w14:paraId="1D4AA680"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6 vs. 7</w:t>
            </w:r>
          </w:p>
        </w:tc>
        <w:tc>
          <w:tcPr>
            <w:tcW w:w="1776" w:type="dxa"/>
            <w:vAlign w:val="center"/>
            <w:hideMark/>
          </w:tcPr>
          <w:p w14:paraId="53E24DDF"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OTU_2__</w:t>
            </w:r>
            <w:r w:rsidR="00552617">
              <w:rPr>
                <w:rFonts w:ascii="Times New Roman" w:hAnsi="Times New Roman" w:cs="Times New Roman"/>
                <w:sz w:val="24"/>
                <w:szCs w:val="24"/>
              </w:rPr>
              <w:t xml:space="preserve"> B1</w:t>
            </w:r>
          </w:p>
        </w:tc>
        <w:tc>
          <w:tcPr>
            <w:tcW w:w="1276" w:type="dxa"/>
            <w:vAlign w:val="center"/>
            <w:hideMark/>
          </w:tcPr>
          <w:p w14:paraId="2BD247E5"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14665.1</w:t>
            </w:r>
          </w:p>
        </w:tc>
        <w:tc>
          <w:tcPr>
            <w:tcW w:w="1559" w:type="dxa"/>
            <w:vAlign w:val="center"/>
            <w:hideMark/>
          </w:tcPr>
          <w:p w14:paraId="3D1CD48A"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-4.804427</w:t>
            </w:r>
          </w:p>
        </w:tc>
        <w:tc>
          <w:tcPr>
            <w:tcW w:w="1134" w:type="dxa"/>
            <w:vAlign w:val="center"/>
            <w:hideMark/>
          </w:tcPr>
          <w:p w14:paraId="16127C64"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0.01</w:t>
            </w:r>
          </w:p>
        </w:tc>
      </w:tr>
      <w:tr w:rsidR="0064155A" w:rsidRPr="001E45F8" w14:paraId="7AE80DF1" w14:textId="77777777" w:rsidTr="003447A1">
        <w:trPr>
          <w:trHeight w:val="588"/>
        </w:trPr>
        <w:tc>
          <w:tcPr>
            <w:tcW w:w="1207" w:type="dxa"/>
            <w:noWrap/>
            <w:vAlign w:val="center"/>
            <w:hideMark/>
          </w:tcPr>
          <w:p w14:paraId="0E4C3F20"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Magnetic</w:t>
            </w:r>
          </w:p>
        </w:tc>
        <w:tc>
          <w:tcPr>
            <w:tcW w:w="1803" w:type="dxa"/>
            <w:noWrap/>
            <w:vAlign w:val="center"/>
            <w:hideMark/>
          </w:tcPr>
          <w:p w14:paraId="1E1E554A"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 vs. 2</w:t>
            </w:r>
          </w:p>
        </w:tc>
        <w:tc>
          <w:tcPr>
            <w:tcW w:w="1776" w:type="dxa"/>
            <w:vAlign w:val="center"/>
            <w:hideMark/>
          </w:tcPr>
          <w:p w14:paraId="0CBAC73C"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OTU_115__C</w:t>
            </w:r>
          </w:p>
        </w:tc>
        <w:tc>
          <w:tcPr>
            <w:tcW w:w="1276" w:type="dxa"/>
            <w:vAlign w:val="center"/>
            <w:hideMark/>
          </w:tcPr>
          <w:p w14:paraId="747A09FB"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8595.7</w:t>
            </w:r>
          </w:p>
        </w:tc>
        <w:tc>
          <w:tcPr>
            <w:tcW w:w="1559" w:type="dxa"/>
            <w:vAlign w:val="center"/>
            <w:hideMark/>
          </w:tcPr>
          <w:p w14:paraId="08DDE370"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-6.18168</w:t>
            </w:r>
          </w:p>
        </w:tc>
        <w:tc>
          <w:tcPr>
            <w:tcW w:w="1134" w:type="dxa"/>
            <w:vAlign w:val="center"/>
            <w:hideMark/>
          </w:tcPr>
          <w:p w14:paraId="436AFFE7"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0.001</w:t>
            </w:r>
          </w:p>
        </w:tc>
      </w:tr>
      <w:tr w:rsidR="0064155A" w:rsidRPr="001E45F8" w14:paraId="2729FE61" w14:textId="77777777" w:rsidTr="003447A1">
        <w:trPr>
          <w:trHeight w:val="588"/>
        </w:trPr>
        <w:tc>
          <w:tcPr>
            <w:tcW w:w="1207" w:type="dxa"/>
            <w:noWrap/>
            <w:vAlign w:val="center"/>
            <w:hideMark/>
          </w:tcPr>
          <w:p w14:paraId="336BCC44"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Magnetic</w:t>
            </w:r>
          </w:p>
        </w:tc>
        <w:tc>
          <w:tcPr>
            <w:tcW w:w="1803" w:type="dxa"/>
            <w:noWrap/>
            <w:vAlign w:val="center"/>
            <w:hideMark/>
          </w:tcPr>
          <w:p w14:paraId="49880DF7"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 vs. 2</w:t>
            </w:r>
          </w:p>
        </w:tc>
        <w:tc>
          <w:tcPr>
            <w:tcW w:w="1776" w:type="dxa"/>
            <w:vAlign w:val="center"/>
            <w:hideMark/>
          </w:tcPr>
          <w:p w14:paraId="038C9E97"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OTU_1616__C1</w:t>
            </w:r>
          </w:p>
        </w:tc>
        <w:tc>
          <w:tcPr>
            <w:tcW w:w="1276" w:type="dxa"/>
            <w:vAlign w:val="center"/>
            <w:hideMark/>
          </w:tcPr>
          <w:p w14:paraId="44ACC2E0"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125</w:t>
            </w:r>
          </w:p>
        </w:tc>
        <w:tc>
          <w:tcPr>
            <w:tcW w:w="1559" w:type="dxa"/>
            <w:vAlign w:val="center"/>
            <w:hideMark/>
          </w:tcPr>
          <w:p w14:paraId="32BCD1CF"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6.214637</w:t>
            </w:r>
          </w:p>
        </w:tc>
        <w:tc>
          <w:tcPr>
            <w:tcW w:w="1134" w:type="dxa"/>
            <w:vAlign w:val="center"/>
            <w:hideMark/>
          </w:tcPr>
          <w:p w14:paraId="10C9C227"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0.03</w:t>
            </w:r>
          </w:p>
        </w:tc>
      </w:tr>
      <w:tr w:rsidR="0064155A" w:rsidRPr="001E45F8" w14:paraId="56B2E945" w14:textId="77777777" w:rsidTr="003447A1">
        <w:trPr>
          <w:trHeight w:val="588"/>
        </w:trPr>
        <w:tc>
          <w:tcPr>
            <w:tcW w:w="1207" w:type="dxa"/>
            <w:noWrap/>
            <w:vAlign w:val="center"/>
            <w:hideMark/>
          </w:tcPr>
          <w:p w14:paraId="11108929"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Magnetic</w:t>
            </w:r>
          </w:p>
        </w:tc>
        <w:tc>
          <w:tcPr>
            <w:tcW w:w="1803" w:type="dxa"/>
            <w:noWrap/>
            <w:vAlign w:val="center"/>
            <w:hideMark/>
          </w:tcPr>
          <w:p w14:paraId="426AAD08"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2 vs. 3</w:t>
            </w:r>
          </w:p>
        </w:tc>
        <w:tc>
          <w:tcPr>
            <w:tcW w:w="1776" w:type="dxa"/>
            <w:vAlign w:val="center"/>
            <w:hideMark/>
          </w:tcPr>
          <w:p w14:paraId="117CDC28"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OTU_4__D1</w:t>
            </w:r>
          </w:p>
        </w:tc>
        <w:tc>
          <w:tcPr>
            <w:tcW w:w="1276" w:type="dxa"/>
            <w:vAlign w:val="center"/>
            <w:hideMark/>
          </w:tcPr>
          <w:p w14:paraId="7E16B29C"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6192</w:t>
            </w:r>
          </w:p>
        </w:tc>
        <w:tc>
          <w:tcPr>
            <w:tcW w:w="1559" w:type="dxa"/>
            <w:vAlign w:val="center"/>
            <w:hideMark/>
          </w:tcPr>
          <w:p w14:paraId="47CF00D5"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7.811593</w:t>
            </w:r>
          </w:p>
        </w:tc>
        <w:tc>
          <w:tcPr>
            <w:tcW w:w="1134" w:type="dxa"/>
            <w:vAlign w:val="center"/>
            <w:hideMark/>
          </w:tcPr>
          <w:p w14:paraId="6B5FD673"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5.4e-08</w:t>
            </w:r>
          </w:p>
        </w:tc>
      </w:tr>
      <w:tr w:rsidR="0064155A" w:rsidRPr="001E45F8" w14:paraId="7F9B8224" w14:textId="77777777" w:rsidTr="003447A1">
        <w:trPr>
          <w:trHeight w:val="588"/>
        </w:trPr>
        <w:tc>
          <w:tcPr>
            <w:tcW w:w="1207" w:type="dxa"/>
            <w:noWrap/>
            <w:vAlign w:val="center"/>
            <w:hideMark/>
          </w:tcPr>
          <w:p w14:paraId="28ABE0B2"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Magnetic</w:t>
            </w:r>
          </w:p>
        </w:tc>
        <w:tc>
          <w:tcPr>
            <w:tcW w:w="1803" w:type="dxa"/>
            <w:noWrap/>
            <w:vAlign w:val="center"/>
            <w:hideMark/>
          </w:tcPr>
          <w:p w14:paraId="64D7E454"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2 vs. 3</w:t>
            </w:r>
          </w:p>
        </w:tc>
        <w:tc>
          <w:tcPr>
            <w:tcW w:w="1776" w:type="dxa"/>
            <w:vAlign w:val="center"/>
            <w:hideMark/>
          </w:tcPr>
          <w:p w14:paraId="495F5849"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OTU_115__C</w:t>
            </w:r>
          </w:p>
        </w:tc>
        <w:tc>
          <w:tcPr>
            <w:tcW w:w="1276" w:type="dxa"/>
            <w:vAlign w:val="center"/>
            <w:hideMark/>
          </w:tcPr>
          <w:p w14:paraId="69CAC654"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8595.7</w:t>
            </w:r>
          </w:p>
        </w:tc>
        <w:tc>
          <w:tcPr>
            <w:tcW w:w="1559" w:type="dxa"/>
            <w:vAlign w:val="center"/>
            <w:hideMark/>
          </w:tcPr>
          <w:p w14:paraId="23276E3E"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-7.203004</w:t>
            </w:r>
          </w:p>
        </w:tc>
        <w:tc>
          <w:tcPr>
            <w:tcW w:w="1134" w:type="dxa"/>
            <w:vAlign w:val="center"/>
            <w:hideMark/>
          </w:tcPr>
          <w:p w14:paraId="3ABCFF50"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2.3e-06</w:t>
            </w:r>
          </w:p>
        </w:tc>
      </w:tr>
      <w:tr w:rsidR="0064155A" w:rsidRPr="001E45F8" w14:paraId="7F8BC3E5" w14:textId="77777777" w:rsidTr="003447A1">
        <w:trPr>
          <w:trHeight w:val="588"/>
        </w:trPr>
        <w:tc>
          <w:tcPr>
            <w:tcW w:w="1207" w:type="dxa"/>
            <w:noWrap/>
            <w:vAlign w:val="center"/>
            <w:hideMark/>
          </w:tcPr>
          <w:p w14:paraId="0BDC965E"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Magnetic</w:t>
            </w:r>
          </w:p>
        </w:tc>
        <w:tc>
          <w:tcPr>
            <w:tcW w:w="1803" w:type="dxa"/>
            <w:noWrap/>
            <w:vAlign w:val="center"/>
            <w:hideMark/>
          </w:tcPr>
          <w:p w14:paraId="28814E38"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2 vs. 3</w:t>
            </w:r>
          </w:p>
        </w:tc>
        <w:tc>
          <w:tcPr>
            <w:tcW w:w="1776" w:type="dxa"/>
            <w:vAlign w:val="center"/>
            <w:hideMark/>
          </w:tcPr>
          <w:p w14:paraId="03A28B6C"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OTU_427__C15</w:t>
            </w:r>
          </w:p>
        </w:tc>
        <w:tc>
          <w:tcPr>
            <w:tcW w:w="1276" w:type="dxa"/>
            <w:vAlign w:val="center"/>
            <w:hideMark/>
          </w:tcPr>
          <w:p w14:paraId="0DCB4FE1"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1993.3</w:t>
            </w:r>
          </w:p>
        </w:tc>
        <w:tc>
          <w:tcPr>
            <w:tcW w:w="1559" w:type="dxa"/>
            <w:vAlign w:val="center"/>
            <w:hideMark/>
          </w:tcPr>
          <w:p w14:paraId="4BC43391"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4.560852</w:t>
            </w:r>
          </w:p>
        </w:tc>
        <w:tc>
          <w:tcPr>
            <w:tcW w:w="1134" w:type="dxa"/>
            <w:vAlign w:val="center"/>
            <w:hideMark/>
          </w:tcPr>
          <w:p w14:paraId="40FB30CB"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1.2e-02</w:t>
            </w:r>
          </w:p>
        </w:tc>
      </w:tr>
      <w:tr w:rsidR="0064155A" w:rsidRPr="001E45F8" w14:paraId="0787A3EF" w14:textId="77777777" w:rsidTr="003447A1">
        <w:trPr>
          <w:trHeight w:val="588"/>
        </w:trPr>
        <w:tc>
          <w:tcPr>
            <w:tcW w:w="1207" w:type="dxa"/>
            <w:noWrap/>
            <w:vAlign w:val="center"/>
            <w:hideMark/>
          </w:tcPr>
          <w:p w14:paraId="2FE71477"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Magnetic</w:t>
            </w:r>
          </w:p>
        </w:tc>
        <w:tc>
          <w:tcPr>
            <w:tcW w:w="1803" w:type="dxa"/>
            <w:noWrap/>
            <w:vAlign w:val="center"/>
            <w:hideMark/>
          </w:tcPr>
          <w:p w14:paraId="4F08DED7"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2 vs. 3</w:t>
            </w:r>
          </w:p>
        </w:tc>
        <w:tc>
          <w:tcPr>
            <w:tcW w:w="1776" w:type="dxa"/>
            <w:vAlign w:val="center"/>
            <w:hideMark/>
          </w:tcPr>
          <w:p w14:paraId="2259AE22"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OTU_2186__D1a</w:t>
            </w:r>
          </w:p>
        </w:tc>
        <w:tc>
          <w:tcPr>
            <w:tcW w:w="1276" w:type="dxa"/>
            <w:vAlign w:val="center"/>
            <w:hideMark/>
          </w:tcPr>
          <w:p w14:paraId="657A0187"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267</w:t>
            </w:r>
          </w:p>
        </w:tc>
        <w:tc>
          <w:tcPr>
            <w:tcW w:w="1559" w:type="dxa"/>
            <w:vAlign w:val="center"/>
            <w:hideMark/>
          </w:tcPr>
          <w:p w14:paraId="14997435"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6.388701</w:t>
            </w:r>
          </w:p>
        </w:tc>
        <w:tc>
          <w:tcPr>
            <w:tcW w:w="1134" w:type="dxa"/>
            <w:vAlign w:val="center"/>
            <w:hideMark/>
          </w:tcPr>
          <w:p w14:paraId="5E0BD8C3"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4e-02</w:t>
            </w:r>
          </w:p>
        </w:tc>
      </w:tr>
      <w:tr w:rsidR="0064155A" w:rsidRPr="001E45F8" w14:paraId="5DBE9180" w14:textId="77777777" w:rsidTr="003447A1">
        <w:trPr>
          <w:trHeight w:val="588"/>
        </w:trPr>
        <w:tc>
          <w:tcPr>
            <w:tcW w:w="1207" w:type="dxa"/>
            <w:noWrap/>
            <w:vAlign w:val="center"/>
            <w:hideMark/>
          </w:tcPr>
          <w:p w14:paraId="79A8BB4C"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Magnetic</w:t>
            </w:r>
          </w:p>
        </w:tc>
        <w:tc>
          <w:tcPr>
            <w:tcW w:w="1803" w:type="dxa"/>
            <w:noWrap/>
            <w:vAlign w:val="center"/>
            <w:hideMark/>
          </w:tcPr>
          <w:p w14:paraId="59264AA5"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4 vs. 5</w:t>
            </w:r>
          </w:p>
        </w:tc>
        <w:tc>
          <w:tcPr>
            <w:tcW w:w="1776" w:type="dxa"/>
            <w:vAlign w:val="center"/>
            <w:hideMark/>
          </w:tcPr>
          <w:p w14:paraId="2D0A757B"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OTU_115__C</w:t>
            </w:r>
          </w:p>
        </w:tc>
        <w:tc>
          <w:tcPr>
            <w:tcW w:w="1276" w:type="dxa"/>
            <w:vAlign w:val="center"/>
            <w:hideMark/>
          </w:tcPr>
          <w:p w14:paraId="0549CBD9"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8596</w:t>
            </w:r>
          </w:p>
        </w:tc>
        <w:tc>
          <w:tcPr>
            <w:tcW w:w="1559" w:type="dxa"/>
            <w:vAlign w:val="center"/>
            <w:hideMark/>
          </w:tcPr>
          <w:p w14:paraId="7B1E0757"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7.501243</w:t>
            </w:r>
          </w:p>
        </w:tc>
        <w:tc>
          <w:tcPr>
            <w:tcW w:w="1134" w:type="dxa"/>
            <w:vAlign w:val="center"/>
            <w:hideMark/>
          </w:tcPr>
          <w:p w14:paraId="4A0C87B2"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2e-06</w:t>
            </w:r>
          </w:p>
        </w:tc>
      </w:tr>
      <w:tr w:rsidR="0064155A" w:rsidRPr="001E45F8" w14:paraId="4999C35B" w14:textId="77777777" w:rsidTr="003447A1">
        <w:trPr>
          <w:trHeight w:val="588"/>
        </w:trPr>
        <w:tc>
          <w:tcPr>
            <w:tcW w:w="1207" w:type="dxa"/>
            <w:noWrap/>
            <w:vAlign w:val="center"/>
            <w:hideMark/>
          </w:tcPr>
          <w:p w14:paraId="72E0D388"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lastRenderedPageBreak/>
              <w:t>Magnetic</w:t>
            </w:r>
          </w:p>
        </w:tc>
        <w:tc>
          <w:tcPr>
            <w:tcW w:w="1803" w:type="dxa"/>
            <w:noWrap/>
            <w:vAlign w:val="center"/>
            <w:hideMark/>
          </w:tcPr>
          <w:p w14:paraId="36200829"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6 vs. 7</w:t>
            </w:r>
          </w:p>
        </w:tc>
        <w:tc>
          <w:tcPr>
            <w:tcW w:w="1776" w:type="dxa"/>
            <w:vAlign w:val="center"/>
            <w:hideMark/>
          </w:tcPr>
          <w:p w14:paraId="05E5DB33"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OTU_2__</w:t>
            </w:r>
            <w:r w:rsidR="00552617">
              <w:rPr>
                <w:rFonts w:ascii="Times New Roman" w:hAnsi="Times New Roman" w:cs="Times New Roman"/>
                <w:sz w:val="24"/>
                <w:szCs w:val="24"/>
              </w:rPr>
              <w:t xml:space="preserve"> B1</w:t>
            </w:r>
          </w:p>
        </w:tc>
        <w:tc>
          <w:tcPr>
            <w:tcW w:w="1276" w:type="dxa"/>
            <w:vAlign w:val="center"/>
            <w:hideMark/>
          </w:tcPr>
          <w:p w14:paraId="5E16DFE2"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14665.1</w:t>
            </w:r>
          </w:p>
        </w:tc>
        <w:tc>
          <w:tcPr>
            <w:tcW w:w="1559" w:type="dxa"/>
            <w:vAlign w:val="center"/>
            <w:hideMark/>
          </w:tcPr>
          <w:p w14:paraId="2E97CF53"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6.796346</w:t>
            </w:r>
          </w:p>
        </w:tc>
        <w:tc>
          <w:tcPr>
            <w:tcW w:w="1134" w:type="dxa"/>
            <w:vAlign w:val="center"/>
            <w:hideMark/>
          </w:tcPr>
          <w:p w14:paraId="10F95E0D"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3e-05</w:t>
            </w:r>
          </w:p>
        </w:tc>
      </w:tr>
      <w:tr w:rsidR="0064155A" w:rsidRPr="001E45F8" w14:paraId="04D7F5AB" w14:textId="77777777" w:rsidTr="003447A1">
        <w:trPr>
          <w:trHeight w:val="588"/>
        </w:trPr>
        <w:tc>
          <w:tcPr>
            <w:tcW w:w="1207" w:type="dxa"/>
            <w:noWrap/>
            <w:vAlign w:val="center"/>
            <w:hideMark/>
          </w:tcPr>
          <w:p w14:paraId="2AE86176"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Magnetic</w:t>
            </w:r>
          </w:p>
        </w:tc>
        <w:tc>
          <w:tcPr>
            <w:tcW w:w="1803" w:type="dxa"/>
            <w:noWrap/>
            <w:vAlign w:val="center"/>
            <w:hideMark/>
          </w:tcPr>
          <w:p w14:paraId="2FEFB8D2"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6 vs. 7</w:t>
            </w:r>
          </w:p>
        </w:tc>
        <w:tc>
          <w:tcPr>
            <w:tcW w:w="1776" w:type="dxa"/>
            <w:vAlign w:val="center"/>
            <w:hideMark/>
          </w:tcPr>
          <w:p w14:paraId="1A9218AC"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OTU_2129__C15</w:t>
            </w:r>
          </w:p>
        </w:tc>
        <w:tc>
          <w:tcPr>
            <w:tcW w:w="1276" w:type="dxa"/>
            <w:vAlign w:val="center"/>
            <w:hideMark/>
          </w:tcPr>
          <w:p w14:paraId="71C943CA"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8325.8</w:t>
            </w:r>
          </w:p>
        </w:tc>
        <w:tc>
          <w:tcPr>
            <w:tcW w:w="1559" w:type="dxa"/>
            <w:vAlign w:val="center"/>
            <w:hideMark/>
          </w:tcPr>
          <w:p w14:paraId="513A9D42"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5.754242</w:t>
            </w:r>
          </w:p>
        </w:tc>
        <w:tc>
          <w:tcPr>
            <w:tcW w:w="1134" w:type="dxa"/>
            <w:vAlign w:val="center"/>
            <w:hideMark/>
          </w:tcPr>
          <w:p w14:paraId="50AFD700"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3e-05</w:t>
            </w:r>
          </w:p>
        </w:tc>
      </w:tr>
      <w:tr w:rsidR="0064155A" w:rsidRPr="001E45F8" w14:paraId="7864EA10" w14:textId="77777777" w:rsidTr="003447A1">
        <w:trPr>
          <w:trHeight w:val="588"/>
        </w:trPr>
        <w:tc>
          <w:tcPr>
            <w:tcW w:w="1207" w:type="dxa"/>
            <w:noWrap/>
            <w:vAlign w:val="center"/>
            <w:hideMark/>
          </w:tcPr>
          <w:p w14:paraId="6BF84C5A"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Magnetic</w:t>
            </w:r>
          </w:p>
        </w:tc>
        <w:tc>
          <w:tcPr>
            <w:tcW w:w="1803" w:type="dxa"/>
            <w:noWrap/>
            <w:vAlign w:val="center"/>
            <w:hideMark/>
          </w:tcPr>
          <w:p w14:paraId="2F96117B"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6 vs. 7</w:t>
            </w:r>
          </w:p>
        </w:tc>
        <w:tc>
          <w:tcPr>
            <w:tcW w:w="1776" w:type="dxa"/>
            <w:vAlign w:val="center"/>
            <w:hideMark/>
          </w:tcPr>
          <w:p w14:paraId="2B296E08"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OTU_4__D1</w:t>
            </w:r>
          </w:p>
        </w:tc>
        <w:tc>
          <w:tcPr>
            <w:tcW w:w="1276" w:type="dxa"/>
            <w:vAlign w:val="center"/>
            <w:hideMark/>
          </w:tcPr>
          <w:p w14:paraId="6F6EF448"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6191.9</w:t>
            </w:r>
          </w:p>
        </w:tc>
        <w:tc>
          <w:tcPr>
            <w:tcW w:w="1559" w:type="dxa"/>
            <w:vAlign w:val="center"/>
            <w:hideMark/>
          </w:tcPr>
          <w:p w14:paraId="0E9E6406"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-4.439306</w:t>
            </w:r>
          </w:p>
        </w:tc>
        <w:tc>
          <w:tcPr>
            <w:tcW w:w="1134" w:type="dxa"/>
            <w:vAlign w:val="center"/>
            <w:hideMark/>
          </w:tcPr>
          <w:p w14:paraId="6D6FE303"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1.5e-02</w:t>
            </w:r>
          </w:p>
        </w:tc>
      </w:tr>
      <w:tr w:rsidR="0064155A" w:rsidRPr="001E45F8" w14:paraId="6E3BC6B1" w14:textId="77777777" w:rsidTr="003447A1">
        <w:trPr>
          <w:trHeight w:val="588"/>
        </w:trPr>
        <w:tc>
          <w:tcPr>
            <w:tcW w:w="1207" w:type="dxa"/>
            <w:noWrap/>
            <w:vAlign w:val="center"/>
          </w:tcPr>
          <w:p w14:paraId="5274714E"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Davies</w:t>
            </w:r>
          </w:p>
        </w:tc>
        <w:tc>
          <w:tcPr>
            <w:tcW w:w="1803" w:type="dxa"/>
            <w:noWrap/>
            <w:vAlign w:val="center"/>
          </w:tcPr>
          <w:p w14:paraId="582BA32A"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10 vs. 11</w:t>
            </w:r>
          </w:p>
        </w:tc>
        <w:tc>
          <w:tcPr>
            <w:tcW w:w="1776" w:type="dxa"/>
            <w:vAlign w:val="center"/>
          </w:tcPr>
          <w:p w14:paraId="1D1F5654"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OTU_2129_C15</w:t>
            </w:r>
          </w:p>
        </w:tc>
        <w:tc>
          <w:tcPr>
            <w:tcW w:w="1276" w:type="dxa"/>
            <w:vAlign w:val="center"/>
          </w:tcPr>
          <w:p w14:paraId="563FA6B6"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12191.7</w:t>
            </w:r>
          </w:p>
        </w:tc>
        <w:tc>
          <w:tcPr>
            <w:tcW w:w="1559" w:type="dxa"/>
            <w:vAlign w:val="center"/>
          </w:tcPr>
          <w:p w14:paraId="62EB77EB"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6.632362</w:t>
            </w:r>
          </w:p>
        </w:tc>
        <w:tc>
          <w:tcPr>
            <w:tcW w:w="1134" w:type="dxa"/>
            <w:vAlign w:val="center"/>
          </w:tcPr>
          <w:p w14:paraId="7E647079"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0.005</w:t>
            </w:r>
          </w:p>
        </w:tc>
      </w:tr>
    </w:tbl>
    <w:p w14:paraId="06427482" w14:textId="77777777" w:rsidR="0064155A" w:rsidRPr="001E45F8" w:rsidRDefault="0064155A" w:rsidP="001E45F8">
      <w:pPr>
        <w:spacing w:after="0" w:line="360" w:lineRule="auto"/>
        <w:rPr>
          <w:rFonts w:ascii="Times New Roman" w:hAnsi="Times New Roman" w:cs="Times New Roman"/>
          <w:sz w:val="24"/>
          <w:szCs w:val="24"/>
        </w:rPr>
        <w:sectPr w:rsidR="0064155A" w:rsidRPr="001E45F8" w:rsidSect="003447A1">
          <w:type w:val="nextColumn"/>
          <w:pgSz w:w="11906" w:h="16838" w:code="9"/>
          <w:pgMar w:top="1418" w:right="1418" w:bottom="1418" w:left="1985" w:header="709" w:footer="709" w:gutter="0"/>
          <w:cols w:space="708"/>
          <w:docGrid w:linePitch="360"/>
        </w:sectPr>
      </w:pPr>
    </w:p>
    <w:p w14:paraId="18D9E747" w14:textId="36E5F08E" w:rsidR="00737BBD" w:rsidRDefault="00737BBD" w:rsidP="00737BBD">
      <w:pPr>
        <w:spacing w:after="0" w:line="240" w:lineRule="auto"/>
        <w:rPr>
          <w:rFonts w:ascii="Times New Roman" w:hAnsi="Times New Roman" w:cs="Times New Roman"/>
          <w:sz w:val="24"/>
          <w:szCs w:val="24"/>
        </w:rPr>
      </w:pPr>
      <w:bookmarkStart w:id="20" w:name="_Toc466880937"/>
      <w:r>
        <w:rPr>
          <w:rFonts w:ascii="Times New Roman" w:hAnsi="Times New Roman" w:cs="Times New Roman"/>
          <w:b/>
          <w:sz w:val="24"/>
          <w:szCs w:val="24"/>
        </w:rPr>
        <w:lastRenderedPageBreak/>
        <w:t>Table S4</w:t>
      </w:r>
      <w:r>
        <w:rPr>
          <w:rFonts w:ascii="Times New Roman" w:hAnsi="Times New Roman" w:cs="Times New Roman"/>
          <w:b/>
          <w:sz w:val="24"/>
          <w:szCs w:val="24"/>
        </w:rPr>
        <w:t>.</w:t>
      </w:r>
      <w:r w:rsidRPr="001E45F8">
        <w:rPr>
          <w:rFonts w:ascii="Times New Roman" w:hAnsi="Times New Roman" w:cs="Times New Roman"/>
          <w:sz w:val="24"/>
          <w:szCs w:val="24"/>
        </w:rPr>
        <w:t xml:space="preserve"> Impact of reef </w:t>
      </w:r>
      <w:r>
        <w:rPr>
          <w:rFonts w:ascii="Times New Roman" w:hAnsi="Times New Roman" w:cs="Times New Roman"/>
          <w:sz w:val="24"/>
          <w:szCs w:val="24"/>
        </w:rPr>
        <w:t>location</w:t>
      </w:r>
      <w:r w:rsidRPr="001E45F8">
        <w:rPr>
          <w:rFonts w:ascii="Times New Roman" w:hAnsi="Times New Roman" w:cs="Times New Roman"/>
          <w:sz w:val="24"/>
          <w:szCs w:val="24"/>
        </w:rPr>
        <w:t xml:space="preserve"> and the interaction of time and </w:t>
      </w:r>
      <w:r>
        <w:rPr>
          <w:rFonts w:ascii="Times New Roman" w:hAnsi="Times New Roman" w:cs="Times New Roman"/>
          <w:sz w:val="24"/>
          <w:szCs w:val="24"/>
        </w:rPr>
        <w:t>location</w:t>
      </w:r>
      <w:r w:rsidRPr="001E45F8">
        <w:rPr>
          <w:rFonts w:ascii="Times New Roman" w:hAnsi="Times New Roman" w:cs="Times New Roman"/>
          <w:sz w:val="24"/>
          <w:szCs w:val="24"/>
        </w:rPr>
        <w:t xml:space="preserve"> to maximum quantum yield. Output from a generalized additive mixed effects model.</w:t>
      </w:r>
    </w:p>
    <w:p w14:paraId="7A8A3CA5" w14:textId="77777777" w:rsidR="00737BBD" w:rsidRPr="001E45F8" w:rsidRDefault="00737BBD" w:rsidP="00737BBD">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847"/>
        <w:gridCol w:w="1607"/>
        <w:gridCol w:w="1681"/>
        <w:gridCol w:w="1679"/>
        <w:gridCol w:w="1679"/>
      </w:tblGrid>
      <w:tr w:rsidR="00737BBD" w:rsidRPr="001E45F8" w14:paraId="5A911CC4" w14:textId="77777777" w:rsidTr="008B5D05">
        <w:tc>
          <w:tcPr>
            <w:tcW w:w="1848" w:type="dxa"/>
            <w:vAlign w:val="center"/>
          </w:tcPr>
          <w:p w14:paraId="24458C71" w14:textId="77777777" w:rsidR="00737BBD" w:rsidRPr="001E45F8" w:rsidRDefault="00737BBD" w:rsidP="008B5D05">
            <w:pPr>
              <w:jc w:val="center"/>
              <w:rPr>
                <w:rFonts w:ascii="Times New Roman" w:hAnsi="Times New Roman" w:cs="Times New Roman"/>
                <w:b/>
                <w:sz w:val="24"/>
                <w:szCs w:val="24"/>
              </w:rPr>
            </w:pPr>
          </w:p>
        </w:tc>
        <w:tc>
          <w:tcPr>
            <w:tcW w:w="1848" w:type="dxa"/>
            <w:vAlign w:val="center"/>
          </w:tcPr>
          <w:p w14:paraId="1B298054" w14:textId="77777777" w:rsidR="00737BBD" w:rsidRPr="001E45F8" w:rsidRDefault="00737BBD" w:rsidP="008B5D05">
            <w:pPr>
              <w:jc w:val="center"/>
              <w:rPr>
                <w:rFonts w:ascii="Times New Roman" w:hAnsi="Times New Roman" w:cs="Times New Roman"/>
                <w:b/>
                <w:sz w:val="24"/>
                <w:szCs w:val="24"/>
              </w:rPr>
            </w:pPr>
            <w:proofErr w:type="spellStart"/>
            <w:r w:rsidRPr="001E45F8">
              <w:rPr>
                <w:rFonts w:ascii="Times New Roman" w:hAnsi="Times New Roman" w:cs="Times New Roman"/>
                <w:b/>
                <w:sz w:val="24"/>
                <w:szCs w:val="24"/>
              </w:rPr>
              <w:t>Df</w:t>
            </w:r>
            <w:proofErr w:type="spellEnd"/>
          </w:p>
        </w:tc>
        <w:tc>
          <w:tcPr>
            <w:tcW w:w="1848" w:type="dxa"/>
            <w:vAlign w:val="center"/>
          </w:tcPr>
          <w:p w14:paraId="222CCF9D" w14:textId="77777777" w:rsidR="00737BBD" w:rsidRPr="001E45F8" w:rsidRDefault="00737BBD" w:rsidP="008B5D05">
            <w:pPr>
              <w:jc w:val="center"/>
              <w:rPr>
                <w:rFonts w:ascii="Times New Roman" w:hAnsi="Times New Roman" w:cs="Times New Roman"/>
                <w:b/>
                <w:i/>
                <w:sz w:val="24"/>
                <w:szCs w:val="24"/>
              </w:rPr>
            </w:pPr>
            <w:proofErr w:type="spellStart"/>
            <w:r w:rsidRPr="001E45F8">
              <w:rPr>
                <w:rFonts w:ascii="Times New Roman" w:hAnsi="Times New Roman" w:cs="Times New Roman"/>
                <w:b/>
                <w:sz w:val="24"/>
                <w:szCs w:val="24"/>
              </w:rPr>
              <w:t>Ref.Df</w:t>
            </w:r>
            <w:proofErr w:type="spellEnd"/>
          </w:p>
        </w:tc>
        <w:tc>
          <w:tcPr>
            <w:tcW w:w="1849" w:type="dxa"/>
            <w:vAlign w:val="center"/>
          </w:tcPr>
          <w:p w14:paraId="2C257D3F" w14:textId="77777777" w:rsidR="00737BBD" w:rsidRPr="001E45F8" w:rsidRDefault="00737BBD" w:rsidP="008B5D05">
            <w:pPr>
              <w:jc w:val="center"/>
              <w:rPr>
                <w:rFonts w:ascii="Times New Roman" w:hAnsi="Times New Roman" w:cs="Times New Roman"/>
                <w:b/>
                <w:sz w:val="24"/>
                <w:szCs w:val="24"/>
              </w:rPr>
            </w:pPr>
            <w:r w:rsidRPr="001E45F8">
              <w:rPr>
                <w:rFonts w:ascii="Times New Roman" w:hAnsi="Times New Roman" w:cs="Times New Roman"/>
                <w:b/>
                <w:sz w:val="24"/>
                <w:szCs w:val="24"/>
              </w:rPr>
              <w:t>F</w:t>
            </w:r>
          </w:p>
        </w:tc>
        <w:tc>
          <w:tcPr>
            <w:tcW w:w="1849" w:type="dxa"/>
            <w:vAlign w:val="center"/>
          </w:tcPr>
          <w:p w14:paraId="3542B11B" w14:textId="77777777" w:rsidR="00737BBD" w:rsidRPr="001E45F8" w:rsidRDefault="00737BBD" w:rsidP="008B5D05">
            <w:pPr>
              <w:jc w:val="center"/>
              <w:rPr>
                <w:rFonts w:ascii="Times New Roman" w:hAnsi="Times New Roman" w:cs="Times New Roman"/>
                <w:b/>
                <w:sz w:val="24"/>
                <w:szCs w:val="24"/>
              </w:rPr>
            </w:pPr>
            <w:r w:rsidRPr="001E45F8">
              <w:rPr>
                <w:rFonts w:ascii="Times New Roman" w:hAnsi="Times New Roman" w:cs="Times New Roman"/>
                <w:b/>
                <w:i/>
                <w:sz w:val="24"/>
                <w:szCs w:val="24"/>
              </w:rPr>
              <w:t>P</w:t>
            </w:r>
          </w:p>
        </w:tc>
      </w:tr>
      <w:tr w:rsidR="00737BBD" w:rsidRPr="001E45F8" w14:paraId="31BAAD5B" w14:textId="77777777" w:rsidTr="008B5D05">
        <w:tc>
          <w:tcPr>
            <w:tcW w:w="1848" w:type="dxa"/>
            <w:vAlign w:val="center"/>
          </w:tcPr>
          <w:p w14:paraId="0C0981BE" w14:textId="77777777" w:rsidR="00737BBD" w:rsidRPr="001E45F8" w:rsidRDefault="00737BBD" w:rsidP="008B5D05">
            <w:pPr>
              <w:jc w:val="center"/>
              <w:rPr>
                <w:rFonts w:ascii="Times New Roman" w:hAnsi="Times New Roman" w:cs="Times New Roman"/>
                <w:sz w:val="24"/>
                <w:szCs w:val="24"/>
              </w:rPr>
            </w:pPr>
            <w:r>
              <w:rPr>
                <w:rFonts w:ascii="Times New Roman" w:hAnsi="Times New Roman" w:cs="Times New Roman"/>
                <w:sz w:val="24"/>
                <w:szCs w:val="24"/>
              </w:rPr>
              <w:br/>
              <w:t>Location</w:t>
            </w:r>
          </w:p>
        </w:tc>
        <w:tc>
          <w:tcPr>
            <w:tcW w:w="1848" w:type="dxa"/>
            <w:vAlign w:val="center"/>
          </w:tcPr>
          <w:p w14:paraId="63C31722" w14:textId="77777777" w:rsidR="00737BBD" w:rsidRPr="001E45F8" w:rsidRDefault="00737BBD" w:rsidP="008B5D05">
            <w:pPr>
              <w:jc w:val="center"/>
              <w:rPr>
                <w:rFonts w:ascii="Times New Roman" w:hAnsi="Times New Roman" w:cs="Times New Roman"/>
                <w:sz w:val="24"/>
                <w:szCs w:val="24"/>
              </w:rPr>
            </w:pPr>
            <w:r w:rsidRPr="001E45F8">
              <w:rPr>
                <w:rFonts w:ascii="Times New Roman" w:hAnsi="Times New Roman" w:cs="Times New Roman"/>
                <w:sz w:val="24"/>
                <w:szCs w:val="24"/>
              </w:rPr>
              <w:t>3</w:t>
            </w:r>
          </w:p>
        </w:tc>
        <w:tc>
          <w:tcPr>
            <w:tcW w:w="1848" w:type="dxa"/>
            <w:vAlign w:val="center"/>
          </w:tcPr>
          <w:p w14:paraId="4E5B6DA2" w14:textId="77777777" w:rsidR="00737BBD" w:rsidRPr="001E45F8" w:rsidRDefault="00737BBD" w:rsidP="008B5D05">
            <w:pPr>
              <w:jc w:val="center"/>
              <w:rPr>
                <w:rFonts w:ascii="Times New Roman" w:hAnsi="Times New Roman" w:cs="Times New Roman"/>
                <w:sz w:val="24"/>
                <w:szCs w:val="24"/>
              </w:rPr>
            </w:pPr>
            <w:r w:rsidRPr="001E45F8">
              <w:rPr>
                <w:rFonts w:ascii="Times New Roman" w:hAnsi="Times New Roman" w:cs="Times New Roman"/>
                <w:sz w:val="24"/>
                <w:szCs w:val="24"/>
              </w:rPr>
              <w:t>-</w:t>
            </w:r>
          </w:p>
        </w:tc>
        <w:tc>
          <w:tcPr>
            <w:tcW w:w="1849" w:type="dxa"/>
            <w:vAlign w:val="center"/>
          </w:tcPr>
          <w:p w14:paraId="2489CA7A" w14:textId="77777777" w:rsidR="00737BBD" w:rsidRPr="001E45F8" w:rsidRDefault="00737BBD" w:rsidP="008B5D05">
            <w:pPr>
              <w:jc w:val="center"/>
              <w:rPr>
                <w:rFonts w:ascii="Times New Roman" w:hAnsi="Times New Roman" w:cs="Times New Roman"/>
                <w:sz w:val="24"/>
                <w:szCs w:val="24"/>
              </w:rPr>
            </w:pPr>
            <w:r w:rsidRPr="001E45F8">
              <w:rPr>
                <w:rFonts w:ascii="Times New Roman" w:hAnsi="Times New Roman" w:cs="Times New Roman"/>
                <w:sz w:val="24"/>
                <w:szCs w:val="24"/>
              </w:rPr>
              <w:t>3.064</w:t>
            </w:r>
          </w:p>
        </w:tc>
        <w:tc>
          <w:tcPr>
            <w:tcW w:w="1849" w:type="dxa"/>
            <w:vAlign w:val="center"/>
          </w:tcPr>
          <w:p w14:paraId="55297001" w14:textId="77777777" w:rsidR="00737BBD" w:rsidRPr="001E45F8" w:rsidRDefault="00737BBD" w:rsidP="008B5D05">
            <w:pPr>
              <w:jc w:val="center"/>
              <w:rPr>
                <w:rFonts w:ascii="Times New Roman" w:hAnsi="Times New Roman" w:cs="Times New Roman"/>
                <w:sz w:val="24"/>
                <w:szCs w:val="24"/>
              </w:rPr>
            </w:pPr>
            <w:r w:rsidRPr="001E45F8">
              <w:rPr>
                <w:rFonts w:ascii="Times New Roman" w:hAnsi="Times New Roman" w:cs="Times New Roman"/>
                <w:sz w:val="24"/>
                <w:szCs w:val="24"/>
              </w:rPr>
              <w:t>0.0283</w:t>
            </w:r>
          </w:p>
        </w:tc>
      </w:tr>
      <w:tr w:rsidR="00737BBD" w:rsidRPr="001E45F8" w14:paraId="6C27F774" w14:textId="77777777" w:rsidTr="008B5D05">
        <w:tc>
          <w:tcPr>
            <w:tcW w:w="1848" w:type="dxa"/>
            <w:vAlign w:val="center"/>
          </w:tcPr>
          <w:p w14:paraId="6199517A" w14:textId="77777777" w:rsidR="00737BBD" w:rsidRPr="001E45F8" w:rsidRDefault="00737BBD" w:rsidP="008B5D05">
            <w:pPr>
              <w:jc w:val="center"/>
              <w:rPr>
                <w:rFonts w:ascii="Times New Roman" w:hAnsi="Times New Roman" w:cs="Times New Roman"/>
                <w:sz w:val="24"/>
                <w:szCs w:val="24"/>
              </w:rPr>
            </w:pPr>
            <w:r w:rsidRPr="001E45F8">
              <w:rPr>
                <w:rFonts w:ascii="Times New Roman" w:hAnsi="Times New Roman" w:cs="Times New Roman"/>
                <w:sz w:val="24"/>
                <w:szCs w:val="24"/>
              </w:rPr>
              <w:t>s(</w:t>
            </w:r>
            <w:proofErr w:type="spellStart"/>
            <w:r w:rsidRPr="001E45F8">
              <w:rPr>
                <w:rFonts w:ascii="Times New Roman" w:hAnsi="Times New Roman" w:cs="Times New Roman"/>
                <w:sz w:val="24"/>
                <w:szCs w:val="24"/>
              </w:rPr>
              <w:t>Day:Davies</w:t>
            </w:r>
            <w:proofErr w:type="spellEnd"/>
            <w:r w:rsidRPr="001E45F8">
              <w:rPr>
                <w:rFonts w:ascii="Times New Roman" w:hAnsi="Times New Roman" w:cs="Times New Roman"/>
                <w:sz w:val="24"/>
                <w:szCs w:val="24"/>
              </w:rPr>
              <w:t>)</w:t>
            </w:r>
          </w:p>
        </w:tc>
        <w:tc>
          <w:tcPr>
            <w:tcW w:w="1848" w:type="dxa"/>
            <w:vAlign w:val="center"/>
          </w:tcPr>
          <w:p w14:paraId="51D791DB" w14:textId="77777777" w:rsidR="00737BBD" w:rsidRPr="001E45F8" w:rsidRDefault="00737BBD" w:rsidP="008B5D05">
            <w:pPr>
              <w:jc w:val="center"/>
              <w:rPr>
                <w:rFonts w:ascii="Times New Roman" w:hAnsi="Times New Roman" w:cs="Times New Roman"/>
                <w:sz w:val="24"/>
                <w:szCs w:val="24"/>
              </w:rPr>
            </w:pPr>
            <w:r w:rsidRPr="001E45F8">
              <w:rPr>
                <w:rFonts w:ascii="Times New Roman" w:hAnsi="Times New Roman" w:cs="Times New Roman"/>
                <w:sz w:val="24"/>
                <w:szCs w:val="24"/>
              </w:rPr>
              <w:t>-</w:t>
            </w:r>
          </w:p>
        </w:tc>
        <w:tc>
          <w:tcPr>
            <w:tcW w:w="1848" w:type="dxa"/>
            <w:vAlign w:val="center"/>
          </w:tcPr>
          <w:p w14:paraId="560364E9" w14:textId="77777777" w:rsidR="00737BBD" w:rsidRPr="001E45F8" w:rsidRDefault="00737BBD" w:rsidP="008B5D05">
            <w:pPr>
              <w:jc w:val="center"/>
              <w:rPr>
                <w:rFonts w:ascii="Times New Roman" w:hAnsi="Times New Roman" w:cs="Times New Roman"/>
                <w:sz w:val="24"/>
                <w:szCs w:val="24"/>
              </w:rPr>
            </w:pPr>
            <w:r w:rsidRPr="001E45F8">
              <w:rPr>
                <w:rFonts w:ascii="Times New Roman" w:hAnsi="Times New Roman" w:cs="Times New Roman"/>
                <w:sz w:val="24"/>
                <w:szCs w:val="24"/>
              </w:rPr>
              <w:t>1.984</w:t>
            </w:r>
          </w:p>
        </w:tc>
        <w:tc>
          <w:tcPr>
            <w:tcW w:w="1849" w:type="dxa"/>
            <w:vAlign w:val="center"/>
          </w:tcPr>
          <w:p w14:paraId="5B431D21" w14:textId="77777777" w:rsidR="00737BBD" w:rsidRPr="001E45F8" w:rsidRDefault="00737BBD" w:rsidP="008B5D05">
            <w:pPr>
              <w:jc w:val="center"/>
              <w:rPr>
                <w:rFonts w:ascii="Times New Roman" w:hAnsi="Times New Roman" w:cs="Times New Roman"/>
                <w:sz w:val="24"/>
                <w:szCs w:val="24"/>
              </w:rPr>
            </w:pPr>
            <w:r w:rsidRPr="001E45F8">
              <w:rPr>
                <w:rFonts w:ascii="Times New Roman" w:hAnsi="Times New Roman" w:cs="Times New Roman"/>
                <w:sz w:val="24"/>
                <w:szCs w:val="24"/>
              </w:rPr>
              <w:t>29.849</w:t>
            </w:r>
          </w:p>
        </w:tc>
        <w:tc>
          <w:tcPr>
            <w:tcW w:w="1849" w:type="dxa"/>
            <w:vAlign w:val="center"/>
          </w:tcPr>
          <w:p w14:paraId="38C156B4" w14:textId="77777777" w:rsidR="00737BBD" w:rsidRPr="001E45F8" w:rsidRDefault="00737BBD" w:rsidP="008B5D05">
            <w:pPr>
              <w:jc w:val="center"/>
              <w:rPr>
                <w:rFonts w:ascii="Times New Roman" w:hAnsi="Times New Roman" w:cs="Times New Roman"/>
                <w:sz w:val="24"/>
                <w:szCs w:val="24"/>
              </w:rPr>
            </w:pPr>
            <w:r w:rsidRPr="001E45F8">
              <w:rPr>
                <w:rFonts w:ascii="Times New Roman" w:hAnsi="Times New Roman" w:cs="Times New Roman"/>
                <w:sz w:val="24"/>
                <w:szCs w:val="24"/>
              </w:rPr>
              <w:t>1.72</w:t>
            </w:r>
            <w:r w:rsidRPr="001E45F8">
              <w:rPr>
                <w:rFonts w:ascii="Times New Roman" w:hAnsi="Times New Roman" w:cs="Times New Roman"/>
                <w:sz w:val="24"/>
                <w:szCs w:val="24"/>
                <w:vertAlign w:val="superscript"/>
              </w:rPr>
              <w:t>-12</w:t>
            </w:r>
          </w:p>
        </w:tc>
      </w:tr>
      <w:tr w:rsidR="00737BBD" w:rsidRPr="001E45F8" w14:paraId="6AC3209C" w14:textId="77777777" w:rsidTr="008B5D05">
        <w:tc>
          <w:tcPr>
            <w:tcW w:w="1848" w:type="dxa"/>
            <w:vAlign w:val="center"/>
          </w:tcPr>
          <w:p w14:paraId="544D0298" w14:textId="77777777" w:rsidR="00737BBD" w:rsidRPr="001E45F8" w:rsidRDefault="00737BBD" w:rsidP="008B5D05">
            <w:pPr>
              <w:jc w:val="center"/>
              <w:rPr>
                <w:rFonts w:ascii="Times New Roman" w:hAnsi="Times New Roman" w:cs="Times New Roman"/>
                <w:sz w:val="24"/>
                <w:szCs w:val="24"/>
              </w:rPr>
            </w:pPr>
            <w:r w:rsidRPr="001E45F8">
              <w:rPr>
                <w:rFonts w:ascii="Times New Roman" w:hAnsi="Times New Roman" w:cs="Times New Roman"/>
                <w:sz w:val="24"/>
                <w:szCs w:val="24"/>
              </w:rPr>
              <w:t>s(</w:t>
            </w:r>
            <w:proofErr w:type="spellStart"/>
            <w:r w:rsidRPr="001E45F8">
              <w:rPr>
                <w:rFonts w:ascii="Times New Roman" w:hAnsi="Times New Roman" w:cs="Times New Roman"/>
                <w:sz w:val="24"/>
                <w:szCs w:val="24"/>
              </w:rPr>
              <w:t>Day:Magnetic</w:t>
            </w:r>
            <w:proofErr w:type="spellEnd"/>
            <w:r w:rsidRPr="001E45F8">
              <w:rPr>
                <w:rFonts w:ascii="Times New Roman" w:hAnsi="Times New Roman" w:cs="Times New Roman"/>
                <w:sz w:val="24"/>
                <w:szCs w:val="24"/>
              </w:rPr>
              <w:t>)</w:t>
            </w:r>
          </w:p>
        </w:tc>
        <w:tc>
          <w:tcPr>
            <w:tcW w:w="1848" w:type="dxa"/>
            <w:vAlign w:val="center"/>
          </w:tcPr>
          <w:p w14:paraId="296958F6" w14:textId="77777777" w:rsidR="00737BBD" w:rsidRPr="001E45F8" w:rsidRDefault="00737BBD" w:rsidP="008B5D05">
            <w:pPr>
              <w:jc w:val="center"/>
              <w:rPr>
                <w:rFonts w:ascii="Times New Roman" w:hAnsi="Times New Roman" w:cs="Times New Roman"/>
                <w:sz w:val="24"/>
                <w:szCs w:val="24"/>
              </w:rPr>
            </w:pPr>
            <w:r w:rsidRPr="001E45F8">
              <w:rPr>
                <w:rFonts w:ascii="Times New Roman" w:hAnsi="Times New Roman" w:cs="Times New Roman"/>
                <w:sz w:val="24"/>
                <w:szCs w:val="24"/>
              </w:rPr>
              <w:t>-</w:t>
            </w:r>
          </w:p>
        </w:tc>
        <w:tc>
          <w:tcPr>
            <w:tcW w:w="1848" w:type="dxa"/>
            <w:vAlign w:val="center"/>
          </w:tcPr>
          <w:p w14:paraId="4986A3BE" w14:textId="77777777" w:rsidR="00737BBD" w:rsidRPr="001E45F8" w:rsidRDefault="00737BBD" w:rsidP="008B5D05">
            <w:pPr>
              <w:jc w:val="center"/>
              <w:rPr>
                <w:rFonts w:ascii="Times New Roman" w:hAnsi="Times New Roman" w:cs="Times New Roman"/>
                <w:sz w:val="24"/>
                <w:szCs w:val="24"/>
              </w:rPr>
            </w:pPr>
            <w:r w:rsidRPr="001E45F8">
              <w:rPr>
                <w:rFonts w:ascii="Times New Roman" w:hAnsi="Times New Roman" w:cs="Times New Roman"/>
                <w:sz w:val="24"/>
                <w:szCs w:val="24"/>
              </w:rPr>
              <w:t>1</w:t>
            </w:r>
          </w:p>
        </w:tc>
        <w:tc>
          <w:tcPr>
            <w:tcW w:w="1849" w:type="dxa"/>
            <w:vAlign w:val="center"/>
          </w:tcPr>
          <w:p w14:paraId="4D4489B6" w14:textId="77777777" w:rsidR="00737BBD" w:rsidRPr="001E45F8" w:rsidRDefault="00737BBD" w:rsidP="008B5D05">
            <w:pPr>
              <w:jc w:val="center"/>
              <w:rPr>
                <w:rFonts w:ascii="Times New Roman" w:hAnsi="Times New Roman" w:cs="Times New Roman"/>
                <w:sz w:val="24"/>
                <w:szCs w:val="24"/>
              </w:rPr>
            </w:pPr>
            <w:r w:rsidRPr="001E45F8">
              <w:rPr>
                <w:rFonts w:ascii="Times New Roman" w:hAnsi="Times New Roman" w:cs="Times New Roman"/>
                <w:sz w:val="24"/>
                <w:szCs w:val="24"/>
              </w:rPr>
              <w:t>0.083</w:t>
            </w:r>
          </w:p>
        </w:tc>
        <w:tc>
          <w:tcPr>
            <w:tcW w:w="1849" w:type="dxa"/>
            <w:vAlign w:val="center"/>
          </w:tcPr>
          <w:p w14:paraId="5963F537" w14:textId="77777777" w:rsidR="00737BBD" w:rsidRPr="001E45F8" w:rsidRDefault="00737BBD" w:rsidP="008B5D05">
            <w:pPr>
              <w:jc w:val="center"/>
              <w:rPr>
                <w:rFonts w:ascii="Times New Roman" w:hAnsi="Times New Roman" w:cs="Times New Roman"/>
                <w:sz w:val="24"/>
                <w:szCs w:val="24"/>
              </w:rPr>
            </w:pPr>
            <w:r w:rsidRPr="001E45F8">
              <w:rPr>
                <w:rFonts w:ascii="Times New Roman" w:hAnsi="Times New Roman" w:cs="Times New Roman"/>
                <w:sz w:val="24"/>
                <w:szCs w:val="24"/>
              </w:rPr>
              <w:t>0.774</w:t>
            </w:r>
          </w:p>
        </w:tc>
      </w:tr>
      <w:tr w:rsidR="00737BBD" w:rsidRPr="001E45F8" w14:paraId="5A9604B0" w14:textId="77777777" w:rsidTr="008B5D05">
        <w:tc>
          <w:tcPr>
            <w:tcW w:w="1848" w:type="dxa"/>
            <w:vAlign w:val="center"/>
          </w:tcPr>
          <w:p w14:paraId="5AC6F482" w14:textId="77777777" w:rsidR="00737BBD" w:rsidRPr="001E45F8" w:rsidRDefault="00737BBD" w:rsidP="008B5D05">
            <w:pPr>
              <w:jc w:val="center"/>
              <w:rPr>
                <w:rFonts w:ascii="Times New Roman" w:hAnsi="Times New Roman" w:cs="Times New Roman"/>
                <w:sz w:val="24"/>
                <w:szCs w:val="24"/>
              </w:rPr>
            </w:pPr>
            <w:r w:rsidRPr="001E45F8">
              <w:rPr>
                <w:rFonts w:ascii="Times New Roman" w:hAnsi="Times New Roman" w:cs="Times New Roman"/>
                <w:sz w:val="24"/>
                <w:szCs w:val="24"/>
              </w:rPr>
              <w:t>s(</w:t>
            </w:r>
            <w:proofErr w:type="spellStart"/>
            <w:r w:rsidRPr="001E45F8">
              <w:rPr>
                <w:rFonts w:ascii="Times New Roman" w:hAnsi="Times New Roman" w:cs="Times New Roman"/>
                <w:sz w:val="24"/>
                <w:szCs w:val="24"/>
              </w:rPr>
              <w:t>Day:Pandora</w:t>
            </w:r>
            <w:proofErr w:type="spellEnd"/>
            <w:r w:rsidRPr="001E45F8">
              <w:rPr>
                <w:rFonts w:ascii="Times New Roman" w:hAnsi="Times New Roman" w:cs="Times New Roman"/>
                <w:sz w:val="24"/>
                <w:szCs w:val="24"/>
              </w:rPr>
              <w:t>)</w:t>
            </w:r>
          </w:p>
        </w:tc>
        <w:tc>
          <w:tcPr>
            <w:tcW w:w="1848" w:type="dxa"/>
            <w:vAlign w:val="center"/>
          </w:tcPr>
          <w:p w14:paraId="1D9F1863" w14:textId="77777777" w:rsidR="00737BBD" w:rsidRPr="001E45F8" w:rsidRDefault="00737BBD" w:rsidP="008B5D05">
            <w:pPr>
              <w:jc w:val="center"/>
              <w:rPr>
                <w:rFonts w:ascii="Times New Roman" w:hAnsi="Times New Roman" w:cs="Times New Roman"/>
                <w:sz w:val="24"/>
                <w:szCs w:val="24"/>
              </w:rPr>
            </w:pPr>
            <w:r w:rsidRPr="001E45F8">
              <w:rPr>
                <w:rFonts w:ascii="Times New Roman" w:hAnsi="Times New Roman" w:cs="Times New Roman"/>
                <w:sz w:val="24"/>
                <w:szCs w:val="24"/>
              </w:rPr>
              <w:t>-</w:t>
            </w:r>
          </w:p>
        </w:tc>
        <w:tc>
          <w:tcPr>
            <w:tcW w:w="1848" w:type="dxa"/>
            <w:vAlign w:val="center"/>
          </w:tcPr>
          <w:p w14:paraId="7B775CC9" w14:textId="77777777" w:rsidR="00737BBD" w:rsidRPr="001E45F8" w:rsidRDefault="00737BBD" w:rsidP="008B5D05">
            <w:pPr>
              <w:jc w:val="center"/>
              <w:rPr>
                <w:rFonts w:ascii="Times New Roman" w:hAnsi="Times New Roman" w:cs="Times New Roman"/>
                <w:sz w:val="24"/>
                <w:szCs w:val="24"/>
              </w:rPr>
            </w:pPr>
            <w:r w:rsidRPr="001E45F8">
              <w:rPr>
                <w:rFonts w:ascii="Times New Roman" w:hAnsi="Times New Roman" w:cs="Times New Roman"/>
                <w:sz w:val="24"/>
                <w:szCs w:val="24"/>
              </w:rPr>
              <w:t>1</w:t>
            </w:r>
          </w:p>
        </w:tc>
        <w:tc>
          <w:tcPr>
            <w:tcW w:w="1849" w:type="dxa"/>
            <w:vAlign w:val="center"/>
          </w:tcPr>
          <w:p w14:paraId="2D2F8E85" w14:textId="77777777" w:rsidR="00737BBD" w:rsidRPr="001E45F8" w:rsidRDefault="00737BBD" w:rsidP="008B5D05">
            <w:pPr>
              <w:jc w:val="center"/>
              <w:rPr>
                <w:rFonts w:ascii="Times New Roman" w:hAnsi="Times New Roman" w:cs="Times New Roman"/>
                <w:sz w:val="24"/>
                <w:szCs w:val="24"/>
              </w:rPr>
            </w:pPr>
            <w:r w:rsidRPr="001E45F8">
              <w:rPr>
                <w:rFonts w:ascii="Times New Roman" w:hAnsi="Times New Roman" w:cs="Times New Roman"/>
                <w:sz w:val="24"/>
                <w:szCs w:val="24"/>
              </w:rPr>
              <w:t>1.426</w:t>
            </w:r>
          </w:p>
        </w:tc>
        <w:tc>
          <w:tcPr>
            <w:tcW w:w="1849" w:type="dxa"/>
            <w:vAlign w:val="center"/>
          </w:tcPr>
          <w:p w14:paraId="147B55C4" w14:textId="77777777" w:rsidR="00737BBD" w:rsidRPr="001E45F8" w:rsidRDefault="00737BBD" w:rsidP="008B5D05">
            <w:pPr>
              <w:jc w:val="center"/>
              <w:rPr>
                <w:rFonts w:ascii="Times New Roman" w:hAnsi="Times New Roman" w:cs="Times New Roman"/>
                <w:sz w:val="24"/>
                <w:szCs w:val="24"/>
              </w:rPr>
            </w:pPr>
            <w:r w:rsidRPr="001E45F8">
              <w:rPr>
                <w:rFonts w:ascii="Times New Roman" w:hAnsi="Times New Roman" w:cs="Times New Roman"/>
                <w:sz w:val="24"/>
                <w:szCs w:val="24"/>
              </w:rPr>
              <w:t>0.233</w:t>
            </w:r>
          </w:p>
        </w:tc>
      </w:tr>
      <w:tr w:rsidR="00737BBD" w:rsidRPr="001E45F8" w14:paraId="3F41974D" w14:textId="77777777" w:rsidTr="008B5D05">
        <w:tc>
          <w:tcPr>
            <w:tcW w:w="1848" w:type="dxa"/>
            <w:vAlign w:val="center"/>
          </w:tcPr>
          <w:p w14:paraId="483EAE87" w14:textId="77777777" w:rsidR="00737BBD" w:rsidRPr="001E45F8" w:rsidRDefault="00737BBD" w:rsidP="008B5D05">
            <w:pPr>
              <w:jc w:val="center"/>
              <w:rPr>
                <w:rFonts w:ascii="Times New Roman" w:hAnsi="Times New Roman" w:cs="Times New Roman"/>
                <w:sz w:val="24"/>
                <w:szCs w:val="24"/>
              </w:rPr>
            </w:pPr>
            <w:r w:rsidRPr="001E45F8">
              <w:rPr>
                <w:rFonts w:ascii="Times New Roman" w:hAnsi="Times New Roman" w:cs="Times New Roman"/>
                <w:sz w:val="24"/>
                <w:szCs w:val="24"/>
              </w:rPr>
              <w:t>s(</w:t>
            </w:r>
            <w:proofErr w:type="spellStart"/>
            <w:r w:rsidRPr="001E45F8">
              <w:rPr>
                <w:rFonts w:ascii="Times New Roman" w:hAnsi="Times New Roman" w:cs="Times New Roman"/>
                <w:sz w:val="24"/>
                <w:szCs w:val="24"/>
              </w:rPr>
              <w:t>Day:Rib</w:t>
            </w:r>
            <w:proofErr w:type="spellEnd"/>
            <w:r w:rsidRPr="001E45F8">
              <w:rPr>
                <w:rFonts w:ascii="Times New Roman" w:hAnsi="Times New Roman" w:cs="Times New Roman"/>
                <w:sz w:val="24"/>
                <w:szCs w:val="24"/>
              </w:rPr>
              <w:t>)</w:t>
            </w:r>
          </w:p>
        </w:tc>
        <w:tc>
          <w:tcPr>
            <w:tcW w:w="1848" w:type="dxa"/>
            <w:vAlign w:val="center"/>
          </w:tcPr>
          <w:p w14:paraId="27BA3BAC" w14:textId="77777777" w:rsidR="00737BBD" w:rsidRPr="001E45F8" w:rsidRDefault="00737BBD" w:rsidP="008B5D05">
            <w:pPr>
              <w:jc w:val="center"/>
              <w:rPr>
                <w:rFonts w:ascii="Times New Roman" w:hAnsi="Times New Roman" w:cs="Times New Roman"/>
                <w:sz w:val="24"/>
                <w:szCs w:val="24"/>
              </w:rPr>
            </w:pPr>
            <w:r w:rsidRPr="001E45F8">
              <w:rPr>
                <w:rFonts w:ascii="Times New Roman" w:hAnsi="Times New Roman" w:cs="Times New Roman"/>
                <w:sz w:val="24"/>
                <w:szCs w:val="24"/>
              </w:rPr>
              <w:t>-</w:t>
            </w:r>
          </w:p>
        </w:tc>
        <w:tc>
          <w:tcPr>
            <w:tcW w:w="1848" w:type="dxa"/>
            <w:vAlign w:val="center"/>
          </w:tcPr>
          <w:p w14:paraId="2E900C07" w14:textId="77777777" w:rsidR="00737BBD" w:rsidRPr="001E45F8" w:rsidRDefault="00737BBD" w:rsidP="008B5D05">
            <w:pPr>
              <w:jc w:val="center"/>
              <w:rPr>
                <w:rFonts w:ascii="Times New Roman" w:hAnsi="Times New Roman" w:cs="Times New Roman"/>
                <w:sz w:val="24"/>
                <w:szCs w:val="24"/>
              </w:rPr>
            </w:pPr>
            <w:r w:rsidRPr="001E45F8">
              <w:rPr>
                <w:rFonts w:ascii="Times New Roman" w:hAnsi="Times New Roman" w:cs="Times New Roman"/>
                <w:sz w:val="24"/>
                <w:szCs w:val="24"/>
              </w:rPr>
              <w:t>1</w:t>
            </w:r>
          </w:p>
        </w:tc>
        <w:tc>
          <w:tcPr>
            <w:tcW w:w="1849" w:type="dxa"/>
            <w:vAlign w:val="center"/>
          </w:tcPr>
          <w:p w14:paraId="672A3A83" w14:textId="77777777" w:rsidR="00737BBD" w:rsidRPr="001E45F8" w:rsidRDefault="00737BBD" w:rsidP="008B5D05">
            <w:pPr>
              <w:jc w:val="center"/>
              <w:rPr>
                <w:rFonts w:ascii="Times New Roman" w:hAnsi="Times New Roman" w:cs="Times New Roman"/>
                <w:sz w:val="24"/>
                <w:szCs w:val="24"/>
              </w:rPr>
            </w:pPr>
            <w:r w:rsidRPr="001E45F8">
              <w:rPr>
                <w:rFonts w:ascii="Times New Roman" w:hAnsi="Times New Roman" w:cs="Times New Roman"/>
                <w:sz w:val="24"/>
                <w:szCs w:val="24"/>
              </w:rPr>
              <w:t>1.757</w:t>
            </w:r>
          </w:p>
        </w:tc>
        <w:tc>
          <w:tcPr>
            <w:tcW w:w="1849" w:type="dxa"/>
            <w:vAlign w:val="center"/>
          </w:tcPr>
          <w:p w14:paraId="5A13A8DA" w14:textId="77777777" w:rsidR="00737BBD" w:rsidRPr="001E45F8" w:rsidRDefault="00737BBD" w:rsidP="008B5D05">
            <w:pPr>
              <w:jc w:val="center"/>
              <w:rPr>
                <w:rFonts w:ascii="Times New Roman" w:hAnsi="Times New Roman" w:cs="Times New Roman"/>
                <w:sz w:val="24"/>
                <w:szCs w:val="24"/>
              </w:rPr>
            </w:pPr>
            <w:r w:rsidRPr="001E45F8">
              <w:rPr>
                <w:rFonts w:ascii="Times New Roman" w:hAnsi="Times New Roman" w:cs="Times New Roman"/>
                <w:sz w:val="24"/>
                <w:szCs w:val="24"/>
              </w:rPr>
              <w:t>0.186</w:t>
            </w:r>
          </w:p>
        </w:tc>
      </w:tr>
    </w:tbl>
    <w:p w14:paraId="52563239" w14:textId="77777777" w:rsidR="00737BBD" w:rsidRPr="001E45F8" w:rsidRDefault="00737BBD" w:rsidP="00737BBD">
      <w:pPr>
        <w:spacing w:after="0" w:line="360" w:lineRule="auto"/>
        <w:rPr>
          <w:rFonts w:ascii="Times New Roman" w:hAnsi="Times New Roman" w:cs="Times New Roman"/>
          <w:sz w:val="24"/>
          <w:szCs w:val="24"/>
        </w:rPr>
        <w:sectPr w:rsidR="00737BBD" w:rsidRPr="001E45F8" w:rsidSect="003447A1">
          <w:type w:val="nextColumn"/>
          <w:pgSz w:w="11906" w:h="16838" w:code="9"/>
          <w:pgMar w:top="1418" w:right="1418" w:bottom="1418" w:left="1985" w:header="709" w:footer="709" w:gutter="0"/>
          <w:cols w:space="708"/>
          <w:docGrid w:linePitch="360"/>
        </w:sectPr>
      </w:pPr>
    </w:p>
    <w:p w14:paraId="3E7C4A9C" w14:textId="14821024" w:rsidR="0064155A" w:rsidRDefault="0064155A" w:rsidP="009F5C4D">
      <w:pPr>
        <w:spacing w:after="0" w:line="240" w:lineRule="auto"/>
        <w:rPr>
          <w:rFonts w:ascii="Times New Roman" w:hAnsi="Times New Roman" w:cs="Times New Roman"/>
          <w:sz w:val="24"/>
          <w:szCs w:val="24"/>
        </w:rPr>
      </w:pPr>
      <w:r w:rsidRPr="001E45F8">
        <w:rPr>
          <w:rFonts w:ascii="Times New Roman" w:hAnsi="Times New Roman" w:cs="Times New Roman"/>
          <w:b/>
          <w:sz w:val="24"/>
          <w:szCs w:val="24"/>
        </w:rPr>
        <w:lastRenderedPageBreak/>
        <w:t>T</w:t>
      </w:r>
      <w:r w:rsidR="003447A1">
        <w:rPr>
          <w:rFonts w:ascii="Times New Roman" w:hAnsi="Times New Roman" w:cs="Times New Roman"/>
          <w:b/>
          <w:sz w:val="24"/>
          <w:szCs w:val="24"/>
        </w:rPr>
        <w:t>able S</w:t>
      </w:r>
      <w:r w:rsidR="004F5BD1">
        <w:rPr>
          <w:rFonts w:ascii="Times New Roman" w:hAnsi="Times New Roman" w:cs="Times New Roman"/>
          <w:b/>
          <w:sz w:val="24"/>
          <w:szCs w:val="24"/>
        </w:rPr>
        <w:t>5</w:t>
      </w:r>
      <w:r w:rsidR="009F5C4D">
        <w:rPr>
          <w:rFonts w:ascii="Times New Roman" w:hAnsi="Times New Roman" w:cs="Times New Roman"/>
          <w:b/>
          <w:sz w:val="24"/>
          <w:szCs w:val="24"/>
        </w:rPr>
        <w:t>.</w:t>
      </w:r>
      <w:r w:rsidRPr="001E45F8">
        <w:rPr>
          <w:rFonts w:ascii="Times New Roman" w:hAnsi="Times New Roman" w:cs="Times New Roman"/>
          <w:sz w:val="24"/>
          <w:szCs w:val="24"/>
        </w:rPr>
        <w:t xml:space="preserve"> Summary table for differential abundance testing using DESeq2 comparing </w:t>
      </w:r>
      <w:r w:rsidRPr="001E45F8">
        <w:rPr>
          <w:rFonts w:ascii="Times New Roman" w:hAnsi="Times New Roman" w:cs="Times New Roman"/>
          <w:i/>
          <w:sz w:val="24"/>
          <w:szCs w:val="24"/>
        </w:rPr>
        <w:t>A. tenuis</w:t>
      </w:r>
      <w:r w:rsidRPr="001E45F8">
        <w:rPr>
          <w:rFonts w:ascii="Times New Roman" w:hAnsi="Times New Roman" w:cs="Times New Roman"/>
          <w:sz w:val="24"/>
          <w:szCs w:val="24"/>
        </w:rPr>
        <w:t xml:space="preserve"> (n= 43) and </w:t>
      </w:r>
      <w:r w:rsidRPr="001E45F8">
        <w:rPr>
          <w:rFonts w:ascii="Times New Roman" w:hAnsi="Times New Roman" w:cs="Times New Roman"/>
          <w:i/>
          <w:sz w:val="24"/>
          <w:szCs w:val="24"/>
        </w:rPr>
        <w:t>A. millepora</w:t>
      </w:r>
      <w:r w:rsidR="0012296B">
        <w:rPr>
          <w:rFonts w:ascii="Times New Roman" w:hAnsi="Times New Roman" w:cs="Times New Roman"/>
          <w:sz w:val="24"/>
          <w:szCs w:val="24"/>
        </w:rPr>
        <w:t xml:space="preserve"> (n= 16)</w:t>
      </w:r>
      <w:r w:rsidRPr="001E45F8">
        <w:rPr>
          <w:rFonts w:ascii="Times New Roman" w:hAnsi="Times New Roman" w:cs="Times New Roman"/>
          <w:sz w:val="24"/>
          <w:szCs w:val="24"/>
        </w:rPr>
        <w:t xml:space="preserve"> juveniles after 35 days post </w:t>
      </w:r>
      <w:r w:rsidR="0012296B">
        <w:rPr>
          <w:rFonts w:ascii="Times New Roman" w:hAnsi="Times New Roman" w:cs="Times New Roman"/>
          <w:sz w:val="24"/>
          <w:szCs w:val="24"/>
        </w:rPr>
        <w:t xml:space="preserve">Northern </w:t>
      </w:r>
      <w:r w:rsidRPr="001E45F8">
        <w:rPr>
          <w:rFonts w:ascii="Times New Roman" w:hAnsi="Times New Roman" w:cs="Times New Roman"/>
          <w:sz w:val="24"/>
          <w:szCs w:val="24"/>
        </w:rPr>
        <w:t xml:space="preserve">sediment exposure. Values were derived from negative binomial model.  </w:t>
      </w:r>
      <w:proofErr w:type="spellStart"/>
      <w:r w:rsidRPr="001E45F8">
        <w:rPr>
          <w:rFonts w:ascii="Times New Roman" w:hAnsi="Times New Roman" w:cs="Times New Roman"/>
          <w:sz w:val="24"/>
          <w:szCs w:val="24"/>
        </w:rPr>
        <w:t>Padj</w:t>
      </w:r>
      <w:proofErr w:type="spellEnd"/>
      <w:r w:rsidRPr="001E45F8">
        <w:rPr>
          <w:rFonts w:ascii="Times New Roman" w:hAnsi="Times New Roman" w:cs="Times New Roman"/>
          <w:sz w:val="24"/>
          <w:szCs w:val="24"/>
        </w:rPr>
        <w:t xml:space="preserve"> values represent DESeq2 </w:t>
      </w:r>
      <w:proofErr w:type="spellStart"/>
      <w:r w:rsidRPr="001E45F8">
        <w:rPr>
          <w:rFonts w:ascii="Times New Roman" w:hAnsi="Times New Roman" w:cs="Times New Roman"/>
          <w:sz w:val="24"/>
          <w:szCs w:val="24"/>
        </w:rPr>
        <w:t>Bejamini</w:t>
      </w:r>
      <w:proofErr w:type="spellEnd"/>
      <w:r w:rsidRPr="001E45F8">
        <w:rPr>
          <w:rFonts w:ascii="Times New Roman" w:hAnsi="Times New Roman" w:cs="Times New Roman"/>
          <w:sz w:val="24"/>
          <w:szCs w:val="24"/>
        </w:rPr>
        <w:t xml:space="preserve">-Hochberg p-adjusted </w:t>
      </w:r>
      <w:r w:rsidR="00420B0F">
        <w:rPr>
          <w:rFonts w:ascii="Times New Roman" w:hAnsi="Times New Roman" w:cs="Times New Roman"/>
          <w:sz w:val="24"/>
          <w:szCs w:val="24"/>
        </w:rPr>
        <w:t xml:space="preserve">values for multiple comparisons </w:t>
      </w:r>
      <w:r w:rsidRPr="001E45F8">
        <w:rPr>
          <w:rFonts w:ascii="Times New Roman" w:hAnsi="Times New Roman" w:cs="Times New Roman"/>
          <w:sz w:val="24"/>
          <w:szCs w:val="24"/>
        </w:rPr>
        <w:t>(alpha &lt; 0.05).</w:t>
      </w:r>
      <w:bookmarkEnd w:id="20"/>
    </w:p>
    <w:p w14:paraId="41472308" w14:textId="77777777" w:rsidR="009F5C4D" w:rsidRPr="001E45F8" w:rsidRDefault="009F5C4D" w:rsidP="009F5C4D">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563"/>
        <w:gridCol w:w="3016"/>
        <w:gridCol w:w="1389"/>
        <w:gridCol w:w="1540"/>
        <w:gridCol w:w="985"/>
      </w:tblGrid>
      <w:tr w:rsidR="0064155A" w:rsidRPr="001E45F8" w14:paraId="5B114E37" w14:textId="77777777" w:rsidTr="003447A1">
        <w:trPr>
          <w:trHeight w:val="588"/>
        </w:trPr>
        <w:tc>
          <w:tcPr>
            <w:tcW w:w="1562" w:type="dxa"/>
            <w:noWrap/>
            <w:vAlign w:val="center"/>
            <w:hideMark/>
          </w:tcPr>
          <w:p w14:paraId="6117B402" w14:textId="77777777" w:rsidR="0064155A" w:rsidRPr="001E45F8" w:rsidRDefault="0064155A" w:rsidP="009F5C4D">
            <w:pPr>
              <w:jc w:val="center"/>
              <w:rPr>
                <w:rFonts w:ascii="Times New Roman" w:hAnsi="Times New Roman" w:cs="Times New Roman"/>
                <w:b/>
                <w:sz w:val="24"/>
                <w:szCs w:val="24"/>
              </w:rPr>
            </w:pPr>
            <w:r w:rsidRPr="001E45F8">
              <w:rPr>
                <w:rFonts w:ascii="Times New Roman" w:hAnsi="Times New Roman" w:cs="Times New Roman"/>
                <w:b/>
                <w:sz w:val="24"/>
                <w:szCs w:val="24"/>
              </w:rPr>
              <w:t>Comparison</w:t>
            </w:r>
          </w:p>
        </w:tc>
        <w:tc>
          <w:tcPr>
            <w:tcW w:w="3016" w:type="dxa"/>
            <w:noWrap/>
            <w:vAlign w:val="center"/>
            <w:hideMark/>
          </w:tcPr>
          <w:p w14:paraId="6561A337" w14:textId="77777777" w:rsidR="0064155A" w:rsidRPr="001E45F8" w:rsidRDefault="0064155A" w:rsidP="009F5C4D">
            <w:pPr>
              <w:jc w:val="center"/>
              <w:rPr>
                <w:rFonts w:ascii="Times New Roman" w:hAnsi="Times New Roman" w:cs="Times New Roman"/>
                <w:b/>
                <w:sz w:val="24"/>
                <w:szCs w:val="24"/>
              </w:rPr>
            </w:pPr>
            <w:r w:rsidRPr="001E45F8">
              <w:rPr>
                <w:rFonts w:ascii="Times New Roman" w:hAnsi="Times New Roman" w:cs="Times New Roman"/>
                <w:b/>
                <w:sz w:val="24"/>
                <w:szCs w:val="24"/>
              </w:rPr>
              <w:t>OTUs</w:t>
            </w:r>
          </w:p>
        </w:tc>
        <w:tc>
          <w:tcPr>
            <w:tcW w:w="1476" w:type="dxa"/>
            <w:vAlign w:val="center"/>
            <w:hideMark/>
          </w:tcPr>
          <w:p w14:paraId="6DBF63CC" w14:textId="77777777" w:rsidR="0064155A" w:rsidRPr="001E45F8" w:rsidRDefault="0064155A" w:rsidP="009F5C4D">
            <w:pPr>
              <w:jc w:val="center"/>
              <w:rPr>
                <w:rFonts w:ascii="Times New Roman" w:hAnsi="Times New Roman" w:cs="Times New Roman"/>
                <w:b/>
                <w:sz w:val="24"/>
                <w:szCs w:val="24"/>
              </w:rPr>
            </w:pPr>
            <w:proofErr w:type="spellStart"/>
            <w:r w:rsidRPr="001E45F8">
              <w:rPr>
                <w:rFonts w:ascii="Times New Roman" w:hAnsi="Times New Roman" w:cs="Times New Roman"/>
                <w:b/>
                <w:sz w:val="24"/>
                <w:szCs w:val="24"/>
              </w:rPr>
              <w:t>Basemean</w:t>
            </w:r>
            <w:proofErr w:type="spellEnd"/>
          </w:p>
        </w:tc>
        <w:tc>
          <w:tcPr>
            <w:tcW w:w="1816" w:type="dxa"/>
            <w:vAlign w:val="center"/>
            <w:hideMark/>
          </w:tcPr>
          <w:p w14:paraId="62647BBF" w14:textId="77777777" w:rsidR="0064155A" w:rsidRPr="001E45F8" w:rsidRDefault="0064155A" w:rsidP="009F5C4D">
            <w:pPr>
              <w:jc w:val="center"/>
              <w:rPr>
                <w:rFonts w:ascii="Times New Roman" w:hAnsi="Times New Roman" w:cs="Times New Roman"/>
                <w:b/>
                <w:sz w:val="24"/>
                <w:szCs w:val="24"/>
              </w:rPr>
            </w:pPr>
            <w:r w:rsidRPr="001E45F8">
              <w:rPr>
                <w:rFonts w:ascii="Times New Roman" w:hAnsi="Times New Roman" w:cs="Times New Roman"/>
                <w:b/>
                <w:sz w:val="24"/>
                <w:szCs w:val="24"/>
              </w:rPr>
              <w:t>Log2 fold</w:t>
            </w:r>
          </w:p>
        </w:tc>
        <w:tc>
          <w:tcPr>
            <w:tcW w:w="1169" w:type="dxa"/>
            <w:vAlign w:val="center"/>
            <w:hideMark/>
          </w:tcPr>
          <w:p w14:paraId="43EC4B4B" w14:textId="77777777" w:rsidR="0064155A" w:rsidRPr="001E45F8" w:rsidRDefault="0064155A" w:rsidP="009F5C4D">
            <w:pPr>
              <w:jc w:val="center"/>
              <w:rPr>
                <w:rFonts w:ascii="Times New Roman" w:hAnsi="Times New Roman" w:cs="Times New Roman"/>
                <w:b/>
                <w:sz w:val="24"/>
                <w:szCs w:val="24"/>
              </w:rPr>
            </w:pPr>
            <w:proofErr w:type="spellStart"/>
            <w:r w:rsidRPr="001E45F8">
              <w:rPr>
                <w:rFonts w:ascii="Times New Roman" w:hAnsi="Times New Roman" w:cs="Times New Roman"/>
                <w:b/>
                <w:sz w:val="24"/>
                <w:szCs w:val="24"/>
              </w:rPr>
              <w:t>Padj</w:t>
            </w:r>
            <w:proofErr w:type="spellEnd"/>
          </w:p>
        </w:tc>
      </w:tr>
      <w:tr w:rsidR="0064155A" w:rsidRPr="001E45F8" w14:paraId="6C61802C" w14:textId="77777777" w:rsidTr="003447A1">
        <w:trPr>
          <w:trHeight w:val="588"/>
        </w:trPr>
        <w:tc>
          <w:tcPr>
            <w:tcW w:w="1562" w:type="dxa"/>
            <w:noWrap/>
            <w:vAlign w:val="center"/>
            <w:hideMark/>
          </w:tcPr>
          <w:p w14:paraId="41F2893E" w14:textId="77777777" w:rsidR="0064155A" w:rsidRPr="001E45F8" w:rsidRDefault="0064155A" w:rsidP="009F5C4D">
            <w:pPr>
              <w:jc w:val="center"/>
              <w:rPr>
                <w:rFonts w:ascii="Times New Roman" w:hAnsi="Times New Roman" w:cs="Times New Roman"/>
                <w:i/>
                <w:iCs/>
                <w:sz w:val="24"/>
                <w:szCs w:val="24"/>
              </w:rPr>
            </w:pPr>
            <w:proofErr w:type="spellStart"/>
            <w:r w:rsidRPr="001E45F8">
              <w:rPr>
                <w:rFonts w:ascii="Times New Roman" w:hAnsi="Times New Roman" w:cs="Times New Roman"/>
                <w:i/>
                <w:iCs/>
                <w:sz w:val="24"/>
                <w:szCs w:val="24"/>
              </w:rPr>
              <w:t>A.millepora</w:t>
            </w:r>
            <w:proofErr w:type="spellEnd"/>
            <w:r w:rsidRPr="001E45F8">
              <w:rPr>
                <w:rFonts w:ascii="Times New Roman" w:hAnsi="Times New Roman" w:cs="Times New Roman"/>
                <w:i/>
                <w:iCs/>
                <w:sz w:val="24"/>
                <w:szCs w:val="24"/>
              </w:rPr>
              <w:t xml:space="preserve"> </w:t>
            </w:r>
            <w:r w:rsidRPr="001E45F8">
              <w:rPr>
                <w:rFonts w:ascii="Times New Roman" w:hAnsi="Times New Roman" w:cs="Times New Roman"/>
                <w:iCs/>
                <w:sz w:val="24"/>
                <w:szCs w:val="24"/>
              </w:rPr>
              <w:t>vs.</w:t>
            </w:r>
            <w:r w:rsidRPr="001E45F8">
              <w:rPr>
                <w:rFonts w:ascii="Times New Roman" w:hAnsi="Times New Roman" w:cs="Times New Roman"/>
                <w:i/>
                <w:iCs/>
                <w:sz w:val="24"/>
                <w:szCs w:val="24"/>
              </w:rPr>
              <w:t xml:space="preserve"> </w:t>
            </w:r>
            <w:proofErr w:type="spellStart"/>
            <w:r w:rsidRPr="001E45F8">
              <w:rPr>
                <w:rFonts w:ascii="Times New Roman" w:hAnsi="Times New Roman" w:cs="Times New Roman"/>
                <w:i/>
                <w:iCs/>
                <w:sz w:val="24"/>
                <w:szCs w:val="24"/>
              </w:rPr>
              <w:t>A.tenuis</w:t>
            </w:r>
            <w:proofErr w:type="spellEnd"/>
          </w:p>
        </w:tc>
        <w:tc>
          <w:tcPr>
            <w:tcW w:w="3016" w:type="dxa"/>
            <w:vAlign w:val="center"/>
            <w:hideMark/>
          </w:tcPr>
          <w:p w14:paraId="1087F3A1"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OTU_1460_</w:t>
            </w:r>
            <w:r w:rsidR="00C070FA">
              <w:rPr>
                <w:rFonts w:ascii="Times New Roman" w:hAnsi="Times New Roman" w:cs="Times New Roman"/>
                <w:sz w:val="24"/>
                <w:szCs w:val="24"/>
              </w:rPr>
              <w:t>A4</w:t>
            </w:r>
          </w:p>
        </w:tc>
        <w:tc>
          <w:tcPr>
            <w:tcW w:w="1476" w:type="dxa"/>
            <w:vAlign w:val="center"/>
            <w:hideMark/>
          </w:tcPr>
          <w:p w14:paraId="4A9A34BD"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25.9</w:t>
            </w:r>
          </w:p>
        </w:tc>
        <w:tc>
          <w:tcPr>
            <w:tcW w:w="1816" w:type="dxa"/>
            <w:vAlign w:val="center"/>
            <w:hideMark/>
          </w:tcPr>
          <w:p w14:paraId="18E61AEB"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-5.281482</w:t>
            </w:r>
          </w:p>
        </w:tc>
        <w:tc>
          <w:tcPr>
            <w:tcW w:w="1169" w:type="dxa"/>
            <w:vAlign w:val="center"/>
            <w:hideMark/>
          </w:tcPr>
          <w:p w14:paraId="4EA35E32"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1.2e-10</w:t>
            </w:r>
          </w:p>
        </w:tc>
      </w:tr>
      <w:tr w:rsidR="0064155A" w:rsidRPr="001E45F8" w14:paraId="23CB7C49" w14:textId="77777777" w:rsidTr="003447A1">
        <w:trPr>
          <w:trHeight w:val="588"/>
        </w:trPr>
        <w:tc>
          <w:tcPr>
            <w:tcW w:w="1562" w:type="dxa"/>
            <w:noWrap/>
            <w:vAlign w:val="center"/>
            <w:hideMark/>
          </w:tcPr>
          <w:p w14:paraId="737F1A48" w14:textId="77777777" w:rsidR="0064155A" w:rsidRPr="001E45F8" w:rsidRDefault="0064155A" w:rsidP="009F5C4D">
            <w:pPr>
              <w:jc w:val="center"/>
              <w:rPr>
                <w:rFonts w:ascii="Times New Roman" w:hAnsi="Times New Roman" w:cs="Times New Roman"/>
                <w:i/>
                <w:iCs/>
                <w:sz w:val="24"/>
                <w:szCs w:val="24"/>
              </w:rPr>
            </w:pPr>
            <w:proofErr w:type="spellStart"/>
            <w:r w:rsidRPr="001E45F8">
              <w:rPr>
                <w:rFonts w:ascii="Times New Roman" w:hAnsi="Times New Roman" w:cs="Times New Roman"/>
                <w:i/>
                <w:iCs/>
                <w:sz w:val="24"/>
                <w:szCs w:val="24"/>
              </w:rPr>
              <w:t>A.millepora</w:t>
            </w:r>
            <w:proofErr w:type="spellEnd"/>
            <w:r w:rsidRPr="001E45F8">
              <w:rPr>
                <w:rFonts w:ascii="Times New Roman" w:hAnsi="Times New Roman" w:cs="Times New Roman"/>
                <w:i/>
                <w:iCs/>
                <w:sz w:val="24"/>
                <w:szCs w:val="24"/>
              </w:rPr>
              <w:t xml:space="preserve"> </w:t>
            </w:r>
            <w:r w:rsidRPr="001E45F8">
              <w:rPr>
                <w:rFonts w:ascii="Times New Roman" w:hAnsi="Times New Roman" w:cs="Times New Roman"/>
                <w:iCs/>
                <w:sz w:val="24"/>
                <w:szCs w:val="24"/>
              </w:rPr>
              <w:t>vs.</w:t>
            </w:r>
            <w:r w:rsidRPr="001E45F8">
              <w:rPr>
                <w:rFonts w:ascii="Times New Roman" w:hAnsi="Times New Roman" w:cs="Times New Roman"/>
                <w:i/>
                <w:iCs/>
                <w:sz w:val="24"/>
                <w:szCs w:val="24"/>
              </w:rPr>
              <w:t xml:space="preserve"> </w:t>
            </w:r>
            <w:proofErr w:type="spellStart"/>
            <w:r w:rsidRPr="001E45F8">
              <w:rPr>
                <w:rFonts w:ascii="Times New Roman" w:hAnsi="Times New Roman" w:cs="Times New Roman"/>
                <w:i/>
                <w:iCs/>
                <w:sz w:val="24"/>
                <w:szCs w:val="24"/>
              </w:rPr>
              <w:t>A.tenuis</w:t>
            </w:r>
            <w:proofErr w:type="spellEnd"/>
          </w:p>
        </w:tc>
        <w:tc>
          <w:tcPr>
            <w:tcW w:w="3016" w:type="dxa"/>
            <w:vAlign w:val="center"/>
            <w:hideMark/>
          </w:tcPr>
          <w:p w14:paraId="6E203790"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OTU_2094_C1</w:t>
            </w:r>
          </w:p>
        </w:tc>
        <w:tc>
          <w:tcPr>
            <w:tcW w:w="1476" w:type="dxa"/>
            <w:vAlign w:val="center"/>
            <w:hideMark/>
          </w:tcPr>
          <w:p w14:paraId="65006F72"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190.9</w:t>
            </w:r>
          </w:p>
        </w:tc>
        <w:tc>
          <w:tcPr>
            <w:tcW w:w="1816" w:type="dxa"/>
            <w:vAlign w:val="center"/>
            <w:hideMark/>
          </w:tcPr>
          <w:p w14:paraId="5CC0440D"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4.056097</w:t>
            </w:r>
          </w:p>
        </w:tc>
        <w:tc>
          <w:tcPr>
            <w:tcW w:w="1169" w:type="dxa"/>
            <w:vAlign w:val="center"/>
            <w:hideMark/>
          </w:tcPr>
          <w:p w14:paraId="56FF862E"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1.6e-05</w:t>
            </w:r>
          </w:p>
        </w:tc>
      </w:tr>
      <w:tr w:rsidR="0064155A" w:rsidRPr="001E45F8" w14:paraId="2B29D274" w14:textId="77777777" w:rsidTr="003447A1">
        <w:trPr>
          <w:trHeight w:val="588"/>
        </w:trPr>
        <w:tc>
          <w:tcPr>
            <w:tcW w:w="1562" w:type="dxa"/>
            <w:noWrap/>
            <w:vAlign w:val="center"/>
            <w:hideMark/>
          </w:tcPr>
          <w:p w14:paraId="506BD3BC" w14:textId="77777777" w:rsidR="0064155A" w:rsidRPr="001E45F8" w:rsidRDefault="0064155A" w:rsidP="009F5C4D">
            <w:pPr>
              <w:jc w:val="center"/>
              <w:rPr>
                <w:rFonts w:ascii="Times New Roman" w:hAnsi="Times New Roman" w:cs="Times New Roman"/>
                <w:i/>
                <w:iCs/>
                <w:sz w:val="24"/>
                <w:szCs w:val="24"/>
              </w:rPr>
            </w:pPr>
            <w:proofErr w:type="spellStart"/>
            <w:r w:rsidRPr="001E45F8">
              <w:rPr>
                <w:rFonts w:ascii="Times New Roman" w:hAnsi="Times New Roman" w:cs="Times New Roman"/>
                <w:i/>
                <w:iCs/>
                <w:sz w:val="24"/>
                <w:szCs w:val="24"/>
              </w:rPr>
              <w:t>A.millepora</w:t>
            </w:r>
            <w:proofErr w:type="spellEnd"/>
            <w:r w:rsidRPr="001E45F8">
              <w:rPr>
                <w:rFonts w:ascii="Times New Roman" w:hAnsi="Times New Roman" w:cs="Times New Roman"/>
                <w:i/>
                <w:iCs/>
                <w:sz w:val="24"/>
                <w:szCs w:val="24"/>
              </w:rPr>
              <w:t xml:space="preserve"> </w:t>
            </w:r>
            <w:r w:rsidRPr="001E45F8">
              <w:rPr>
                <w:rFonts w:ascii="Times New Roman" w:hAnsi="Times New Roman" w:cs="Times New Roman"/>
                <w:iCs/>
                <w:sz w:val="24"/>
                <w:szCs w:val="24"/>
              </w:rPr>
              <w:t>vs.</w:t>
            </w:r>
            <w:r w:rsidRPr="001E45F8">
              <w:rPr>
                <w:rFonts w:ascii="Times New Roman" w:hAnsi="Times New Roman" w:cs="Times New Roman"/>
                <w:i/>
                <w:iCs/>
                <w:sz w:val="24"/>
                <w:szCs w:val="24"/>
              </w:rPr>
              <w:t xml:space="preserve"> </w:t>
            </w:r>
            <w:proofErr w:type="spellStart"/>
            <w:r w:rsidRPr="001E45F8">
              <w:rPr>
                <w:rFonts w:ascii="Times New Roman" w:hAnsi="Times New Roman" w:cs="Times New Roman"/>
                <w:i/>
                <w:iCs/>
                <w:sz w:val="24"/>
                <w:szCs w:val="24"/>
              </w:rPr>
              <w:t>A.tenuis</w:t>
            </w:r>
            <w:proofErr w:type="spellEnd"/>
          </w:p>
        </w:tc>
        <w:tc>
          <w:tcPr>
            <w:tcW w:w="3016" w:type="dxa"/>
            <w:vAlign w:val="center"/>
            <w:hideMark/>
          </w:tcPr>
          <w:p w14:paraId="53A6BD9F"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OTU_427_C15</w:t>
            </w:r>
          </w:p>
        </w:tc>
        <w:tc>
          <w:tcPr>
            <w:tcW w:w="1476" w:type="dxa"/>
            <w:vAlign w:val="center"/>
            <w:hideMark/>
          </w:tcPr>
          <w:p w14:paraId="3EC54CEF"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87</w:t>
            </w:r>
          </w:p>
        </w:tc>
        <w:tc>
          <w:tcPr>
            <w:tcW w:w="1816" w:type="dxa"/>
            <w:vAlign w:val="center"/>
            <w:hideMark/>
          </w:tcPr>
          <w:p w14:paraId="3225544D"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-5.273507</w:t>
            </w:r>
          </w:p>
        </w:tc>
        <w:tc>
          <w:tcPr>
            <w:tcW w:w="1169" w:type="dxa"/>
            <w:vAlign w:val="center"/>
            <w:hideMark/>
          </w:tcPr>
          <w:p w14:paraId="5D1FE1E4"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3.6e-05</w:t>
            </w:r>
          </w:p>
        </w:tc>
      </w:tr>
      <w:tr w:rsidR="0064155A" w:rsidRPr="001E45F8" w14:paraId="678D54BE" w14:textId="77777777" w:rsidTr="003447A1">
        <w:trPr>
          <w:trHeight w:val="588"/>
        </w:trPr>
        <w:tc>
          <w:tcPr>
            <w:tcW w:w="1562" w:type="dxa"/>
            <w:noWrap/>
            <w:vAlign w:val="center"/>
            <w:hideMark/>
          </w:tcPr>
          <w:p w14:paraId="7E7B71D2" w14:textId="77777777" w:rsidR="0064155A" w:rsidRPr="001E45F8" w:rsidRDefault="0064155A" w:rsidP="009F5C4D">
            <w:pPr>
              <w:jc w:val="center"/>
              <w:rPr>
                <w:rFonts w:ascii="Times New Roman" w:hAnsi="Times New Roman" w:cs="Times New Roman"/>
                <w:i/>
                <w:iCs/>
                <w:sz w:val="24"/>
                <w:szCs w:val="24"/>
              </w:rPr>
            </w:pPr>
            <w:proofErr w:type="spellStart"/>
            <w:r w:rsidRPr="001E45F8">
              <w:rPr>
                <w:rFonts w:ascii="Times New Roman" w:hAnsi="Times New Roman" w:cs="Times New Roman"/>
                <w:i/>
                <w:iCs/>
                <w:sz w:val="24"/>
                <w:szCs w:val="24"/>
              </w:rPr>
              <w:t>A.millepora</w:t>
            </w:r>
            <w:proofErr w:type="spellEnd"/>
            <w:r w:rsidRPr="001E45F8">
              <w:rPr>
                <w:rFonts w:ascii="Times New Roman" w:hAnsi="Times New Roman" w:cs="Times New Roman"/>
                <w:i/>
                <w:iCs/>
                <w:sz w:val="24"/>
                <w:szCs w:val="24"/>
              </w:rPr>
              <w:t xml:space="preserve"> </w:t>
            </w:r>
            <w:r w:rsidRPr="001E45F8">
              <w:rPr>
                <w:rFonts w:ascii="Times New Roman" w:hAnsi="Times New Roman" w:cs="Times New Roman"/>
                <w:iCs/>
                <w:sz w:val="24"/>
                <w:szCs w:val="24"/>
              </w:rPr>
              <w:t>vs.</w:t>
            </w:r>
            <w:r w:rsidRPr="001E45F8">
              <w:rPr>
                <w:rFonts w:ascii="Times New Roman" w:hAnsi="Times New Roman" w:cs="Times New Roman"/>
                <w:i/>
                <w:iCs/>
                <w:sz w:val="24"/>
                <w:szCs w:val="24"/>
              </w:rPr>
              <w:t xml:space="preserve"> </w:t>
            </w:r>
            <w:proofErr w:type="spellStart"/>
            <w:r w:rsidRPr="001E45F8">
              <w:rPr>
                <w:rFonts w:ascii="Times New Roman" w:hAnsi="Times New Roman" w:cs="Times New Roman"/>
                <w:i/>
                <w:iCs/>
                <w:sz w:val="24"/>
                <w:szCs w:val="24"/>
              </w:rPr>
              <w:t>A.tenuis</w:t>
            </w:r>
            <w:proofErr w:type="spellEnd"/>
          </w:p>
        </w:tc>
        <w:tc>
          <w:tcPr>
            <w:tcW w:w="3016" w:type="dxa"/>
            <w:vAlign w:val="center"/>
            <w:hideMark/>
          </w:tcPr>
          <w:p w14:paraId="60CA82A4"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OTU_2129_C15</w:t>
            </w:r>
          </w:p>
        </w:tc>
        <w:tc>
          <w:tcPr>
            <w:tcW w:w="1476" w:type="dxa"/>
            <w:vAlign w:val="center"/>
            <w:hideMark/>
          </w:tcPr>
          <w:p w14:paraId="5402C96F"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1063.2</w:t>
            </w:r>
          </w:p>
        </w:tc>
        <w:tc>
          <w:tcPr>
            <w:tcW w:w="1816" w:type="dxa"/>
            <w:vAlign w:val="center"/>
            <w:hideMark/>
          </w:tcPr>
          <w:p w14:paraId="09F68AD5"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-3.116852</w:t>
            </w:r>
          </w:p>
        </w:tc>
        <w:tc>
          <w:tcPr>
            <w:tcW w:w="1169" w:type="dxa"/>
            <w:vAlign w:val="center"/>
            <w:hideMark/>
          </w:tcPr>
          <w:p w14:paraId="5238C93F"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3.6e-05</w:t>
            </w:r>
          </w:p>
        </w:tc>
      </w:tr>
      <w:tr w:rsidR="0064155A" w:rsidRPr="001E45F8" w14:paraId="61BDA5A6" w14:textId="77777777" w:rsidTr="003447A1">
        <w:trPr>
          <w:trHeight w:val="588"/>
        </w:trPr>
        <w:tc>
          <w:tcPr>
            <w:tcW w:w="1562" w:type="dxa"/>
            <w:noWrap/>
            <w:vAlign w:val="center"/>
            <w:hideMark/>
          </w:tcPr>
          <w:p w14:paraId="33F8FB94" w14:textId="77777777" w:rsidR="0064155A" w:rsidRPr="001E45F8" w:rsidRDefault="0064155A" w:rsidP="009F5C4D">
            <w:pPr>
              <w:jc w:val="center"/>
              <w:rPr>
                <w:rFonts w:ascii="Times New Roman" w:hAnsi="Times New Roman" w:cs="Times New Roman"/>
                <w:i/>
                <w:iCs/>
                <w:sz w:val="24"/>
                <w:szCs w:val="24"/>
              </w:rPr>
            </w:pPr>
            <w:proofErr w:type="spellStart"/>
            <w:r w:rsidRPr="001E45F8">
              <w:rPr>
                <w:rFonts w:ascii="Times New Roman" w:hAnsi="Times New Roman" w:cs="Times New Roman"/>
                <w:i/>
                <w:iCs/>
                <w:sz w:val="24"/>
                <w:szCs w:val="24"/>
              </w:rPr>
              <w:t>A.millepora</w:t>
            </w:r>
            <w:proofErr w:type="spellEnd"/>
            <w:r w:rsidRPr="001E45F8">
              <w:rPr>
                <w:rFonts w:ascii="Times New Roman" w:hAnsi="Times New Roman" w:cs="Times New Roman"/>
                <w:i/>
                <w:iCs/>
                <w:sz w:val="24"/>
                <w:szCs w:val="24"/>
              </w:rPr>
              <w:t xml:space="preserve"> </w:t>
            </w:r>
            <w:r w:rsidRPr="001E45F8">
              <w:rPr>
                <w:rFonts w:ascii="Times New Roman" w:hAnsi="Times New Roman" w:cs="Times New Roman"/>
                <w:iCs/>
                <w:sz w:val="24"/>
                <w:szCs w:val="24"/>
              </w:rPr>
              <w:t>vs.</w:t>
            </w:r>
            <w:r w:rsidRPr="001E45F8">
              <w:rPr>
                <w:rFonts w:ascii="Times New Roman" w:hAnsi="Times New Roman" w:cs="Times New Roman"/>
                <w:i/>
                <w:iCs/>
                <w:sz w:val="24"/>
                <w:szCs w:val="24"/>
              </w:rPr>
              <w:t xml:space="preserve"> </w:t>
            </w:r>
            <w:proofErr w:type="spellStart"/>
            <w:r w:rsidRPr="001E45F8">
              <w:rPr>
                <w:rFonts w:ascii="Times New Roman" w:hAnsi="Times New Roman" w:cs="Times New Roman"/>
                <w:i/>
                <w:iCs/>
                <w:sz w:val="24"/>
                <w:szCs w:val="24"/>
              </w:rPr>
              <w:t>A.tenuis</w:t>
            </w:r>
            <w:proofErr w:type="spellEnd"/>
          </w:p>
        </w:tc>
        <w:tc>
          <w:tcPr>
            <w:tcW w:w="3016" w:type="dxa"/>
            <w:vAlign w:val="center"/>
            <w:hideMark/>
          </w:tcPr>
          <w:p w14:paraId="71D82E96"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OTU_35_</w:t>
            </w:r>
            <w:r w:rsidR="00C070FA">
              <w:rPr>
                <w:rFonts w:ascii="Times New Roman" w:hAnsi="Times New Roman" w:cs="Times New Roman"/>
                <w:sz w:val="24"/>
                <w:szCs w:val="24"/>
              </w:rPr>
              <w:t>A4</w:t>
            </w:r>
          </w:p>
        </w:tc>
        <w:tc>
          <w:tcPr>
            <w:tcW w:w="1476" w:type="dxa"/>
            <w:vAlign w:val="center"/>
            <w:hideMark/>
          </w:tcPr>
          <w:p w14:paraId="0D8017D2"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3.6</w:t>
            </w:r>
          </w:p>
        </w:tc>
        <w:tc>
          <w:tcPr>
            <w:tcW w:w="1816" w:type="dxa"/>
            <w:vAlign w:val="center"/>
            <w:hideMark/>
          </w:tcPr>
          <w:p w14:paraId="061E995A"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-5.573386</w:t>
            </w:r>
          </w:p>
        </w:tc>
        <w:tc>
          <w:tcPr>
            <w:tcW w:w="1169" w:type="dxa"/>
            <w:vAlign w:val="center"/>
            <w:hideMark/>
          </w:tcPr>
          <w:p w14:paraId="5EEDBECD"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4e-04</w:t>
            </w:r>
          </w:p>
        </w:tc>
      </w:tr>
      <w:tr w:rsidR="0064155A" w:rsidRPr="001E45F8" w14:paraId="15A53735" w14:textId="77777777" w:rsidTr="003447A1">
        <w:trPr>
          <w:trHeight w:val="588"/>
        </w:trPr>
        <w:tc>
          <w:tcPr>
            <w:tcW w:w="1562" w:type="dxa"/>
            <w:noWrap/>
            <w:vAlign w:val="center"/>
            <w:hideMark/>
          </w:tcPr>
          <w:p w14:paraId="4388AFB7" w14:textId="77777777" w:rsidR="0064155A" w:rsidRPr="001E45F8" w:rsidRDefault="0064155A" w:rsidP="009F5C4D">
            <w:pPr>
              <w:jc w:val="center"/>
              <w:rPr>
                <w:rFonts w:ascii="Times New Roman" w:hAnsi="Times New Roman" w:cs="Times New Roman"/>
                <w:i/>
                <w:iCs/>
                <w:sz w:val="24"/>
                <w:szCs w:val="24"/>
              </w:rPr>
            </w:pPr>
            <w:proofErr w:type="spellStart"/>
            <w:r w:rsidRPr="001E45F8">
              <w:rPr>
                <w:rFonts w:ascii="Times New Roman" w:hAnsi="Times New Roman" w:cs="Times New Roman"/>
                <w:i/>
                <w:iCs/>
                <w:sz w:val="24"/>
                <w:szCs w:val="24"/>
              </w:rPr>
              <w:t>A.millepora</w:t>
            </w:r>
            <w:proofErr w:type="spellEnd"/>
            <w:r w:rsidRPr="001E45F8">
              <w:rPr>
                <w:rFonts w:ascii="Times New Roman" w:hAnsi="Times New Roman" w:cs="Times New Roman"/>
                <w:i/>
                <w:iCs/>
                <w:sz w:val="24"/>
                <w:szCs w:val="24"/>
              </w:rPr>
              <w:t xml:space="preserve"> </w:t>
            </w:r>
            <w:r w:rsidRPr="001E45F8">
              <w:rPr>
                <w:rFonts w:ascii="Times New Roman" w:hAnsi="Times New Roman" w:cs="Times New Roman"/>
                <w:iCs/>
                <w:sz w:val="24"/>
                <w:szCs w:val="24"/>
              </w:rPr>
              <w:t>vs.</w:t>
            </w:r>
            <w:r w:rsidRPr="001E45F8">
              <w:rPr>
                <w:rFonts w:ascii="Times New Roman" w:hAnsi="Times New Roman" w:cs="Times New Roman"/>
                <w:i/>
                <w:iCs/>
                <w:sz w:val="24"/>
                <w:szCs w:val="24"/>
              </w:rPr>
              <w:t xml:space="preserve"> </w:t>
            </w:r>
            <w:proofErr w:type="spellStart"/>
            <w:r w:rsidRPr="001E45F8">
              <w:rPr>
                <w:rFonts w:ascii="Times New Roman" w:hAnsi="Times New Roman" w:cs="Times New Roman"/>
                <w:i/>
                <w:iCs/>
                <w:sz w:val="24"/>
                <w:szCs w:val="24"/>
              </w:rPr>
              <w:t>A.tenuis</w:t>
            </w:r>
            <w:proofErr w:type="spellEnd"/>
          </w:p>
        </w:tc>
        <w:tc>
          <w:tcPr>
            <w:tcW w:w="3016" w:type="dxa"/>
            <w:vAlign w:val="center"/>
            <w:hideMark/>
          </w:tcPr>
          <w:p w14:paraId="6DC9D439"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OTU_356_G4</w:t>
            </w:r>
          </w:p>
        </w:tc>
        <w:tc>
          <w:tcPr>
            <w:tcW w:w="1476" w:type="dxa"/>
            <w:vAlign w:val="center"/>
            <w:hideMark/>
          </w:tcPr>
          <w:p w14:paraId="72DF7941"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10.2</w:t>
            </w:r>
          </w:p>
        </w:tc>
        <w:tc>
          <w:tcPr>
            <w:tcW w:w="1816" w:type="dxa"/>
            <w:vAlign w:val="center"/>
            <w:hideMark/>
          </w:tcPr>
          <w:p w14:paraId="023B97D8"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-6.879293</w:t>
            </w:r>
          </w:p>
        </w:tc>
        <w:tc>
          <w:tcPr>
            <w:tcW w:w="1169" w:type="dxa"/>
            <w:vAlign w:val="center"/>
            <w:hideMark/>
          </w:tcPr>
          <w:p w14:paraId="433CFC3B"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2e-03</w:t>
            </w:r>
          </w:p>
        </w:tc>
      </w:tr>
      <w:tr w:rsidR="0064155A" w:rsidRPr="001E45F8" w14:paraId="0C7AA421" w14:textId="77777777" w:rsidTr="003447A1">
        <w:trPr>
          <w:trHeight w:val="588"/>
        </w:trPr>
        <w:tc>
          <w:tcPr>
            <w:tcW w:w="1562" w:type="dxa"/>
            <w:noWrap/>
            <w:vAlign w:val="center"/>
            <w:hideMark/>
          </w:tcPr>
          <w:p w14:paraId="7E43B994" w14:textId="77777777" w:rsidR="0064155A" w:rsidRPr="001E45F8" w:rsidRDefault="0064155A" w:rsidP="009F5C4D">
            <w:pPr>
              <w:jc w:val="center"/>
              <w:rPr>
                <w:rFonts w:ascii="Times New Roman" w:hAnsi="Times New Roman" w:cs="Times New Roman"/>
                <w:i/>
                <w:iCs/>
                <w:sz w:val="24"/>
                <w:szCs w:val="24"/>
              </w:rPr>
            </w:pPr>
            <w:proofErr w:type="spellStart"/>
            <w:r w:rsidRPr="001E45F8">
              <w:rPr>
                <w:rFonts w:ascii="Times New Roman" w:hAnsi="Times New Roman" w:cs="Times New Roman"/>
                <w:i/>
                <w:iCs/>
                <w:sz w:val="24"/>
                <w:szCs w:val="24"/>
              </w:rPr>
              <w:t>A.millepora</w:t>
            </w:r>
            <w:proofErr w:type="spellEnd"/>
            <w:r w:rsidRPr="001E45F8">
              <w:rPr>
                <w:rFonts w:ascii="Times New Roman" w:hAnsi="Times New Roman" w:cs="Times New Roman"/>
                <w:i/>
                <w:iCs/>
                <w:sz w:val="24"/>
                <w:szCs w:val="24"/>
              </w:rPr>
              <w:t xml:space="preserve"> </w:t>
            </w:r>
            <w:r w:rsidRPr="001E45F8">
              <w:rPr>
                <w:rFonts w:ascii="Times New Roman" w:hAnsi="Times New Roman" w:cs="Times New Roman"/>
                <w:iCs/>
                <w:sz w:val="24"/>
                <w:szCs w:val="24"/>
              </w:rPr>
              <w:t>vs.</w:t>
            </w:r>
            <w:r w:rsidRPr="001E45F8">
              <w:rPr>
                <w:rFonts w:ascii="Times New Roman" w:hAnsi="Times New Roman" w:cs="Times New Roman"/>
                <w:i/>
                <w:iCs/>
                <w:sz w:val="24"/>
                <w:szCs w:val="24"/>
              </w:rPr>
              <w:t xml:space="preserve"> </w:t>
            </w:r>
            <w:proofErr w:type="spellStart"/>
            <w:r w:rsidRPr="001E45F8">
              <w:rPr>
                <w:rFonts w:ascii="Times New Roman" w:hAnsi="Times New Roman" w:cs="Times New Roman"/>
                <w:i/>
                <w:iCs/>
                <w:sz w:val="24"/>
                <w:szCs w:val="24"/>
              </w:rPr>
              <w:t>A.tenuis</w:t>
            </w:r>
            <w:proofErr w:type="spellEnd"/>
          </w:p>
        </w:tc>
        <w:tc>
          <w:tcPr>
            <w:tcW w:w="3016" w:type="dxa"/>
            <w:vAlign w:val="center"/>
            <w:hideMark/>
          </w:tcPr>
          <w:p w14:paraId="07334DFE"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OTU_674_</w:t>
            </w:r>
            <w:r w:rsidR="00C070FA" w:rsidRPr="00C070FA">
              <w:rPr>
                <w:rFonts w:ascii="Times New Roman" w:hAnsi="Times New Roman" w:cs="Times New Roman"/>
                <w:sz w:val="24"/>
                <w:szCs w:val="24"/>
              </w:rPr>
              <w:t>A1</w:t>
            </w:r>
          </w:p>
        </w:tc>
        <w:tc>
          <w:tcPr>
            <w:tcW w:w="1476" w:type="dxa"/>
            <w:vAlign w:val="center"/>
            <w:hideMark/>
          </w:tcPr>
          <w:p w14:paraId="5643BA0D"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2.2</w:t>
            </w:r>
          </w:p>
        </w:tc>
        <w:tc>
          <w:tcPr>
            <w:tcW w:w="1816" w:type="dxa"/>
            <w:vAlign w:val="center"/>
            <w:hideMark/>
          </w:tcPr>
          <w:p w14:paraId="7F456813"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6.508087</w:t>
            </w:r>
          </w:p>
        </w:tc>
        <w:tc>
          <w:tcPr>
            <w:tcW w:w="1169" w:type="dxa"/>
            <w:vAlign w:val="center"/>
            <w:hideMark/>
          </w:tcPr>
          <w:p w14:paraId="24B69B90"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2.7e-03</w:t>
            </w:r>
          </w:p>
        </w:tc>
      </w:tr>
      <w:tr w:rsidR="0064155A" w:rsidRPr="001E45F8" w14:paraId="61AF7D77" w14:textId="77777777" w:rsidTr="003447A1">
        <w:trPr>
          <w:trHeight w:val="588"/>
        </w:trPr>
        <w:tc>
          <w:tcPr>
            <w:tcW w:w="1562" w:type="dxa"/>
            <w:noWrap/>
            <w:vAlign w:val="center"/>
            <w:hideMark/>
          </w:tcPr>
          <w:p w14:paraId="57F73E09" w14:textId="77777777" w:rsidR="0064155A" w:rsidRPr="001E45F8" w:rsidRDefault="0064155A" w:rsidP="009F5C4D">
            <w:pPr>
              <w:jc w:val="center"/>
              <w:rPr>
                <w:rFonts w:ascii="Times New Roman" w:hAnsi="Times New Roman" w:cs="Times New Roman"/>
                <w:i/>
                <w:iCs/>
                <w:sz w:val="24"/>
                <w:szCs w:val="24"/>
              </w:rPr>
            </w:pPr>
            <w:proofErr w:type="spellStart"/>
            <w:r w:rsidRPr="001E45F8">
              <w:rPr>
                <w:rFonts w:ascii="Times New Roman" w:hAnsi="Times New Roman" w:cs="Times New Roman"/>
                <w:i/>
                <w:iCs/>
                <w:sz w:val="24"/>
                <w:szCs w:val="24"/>
              </w:rPr>
              <w:t>A.millepora</w:t>
            </w:r>
            <w:proofErr w:type="spellEnd"/>
            <w:r w:rsidRPr="001E45F8">
              <w:rPr>
                <w:rFonts w:ascii="Times New Roman" w:hAnsi="Times New Roman" w:cs="Times New Roman"/>
                <w:i/>
                <w:iCs/>
                <w:sz w:val="24"/>
                <w:szCs w:val="24"/>
              </w:rPr>
              <w:t xml:space="preserve"> </w:t>
            </w:r>
            <w:r w:rsidRPr="001E45F8">
              <w:rPr>
                <w:rFonts w:ascii="Times New Roman" w:hAnsi="Times New Roman" w:cs="Times New Roman"/>
                <w:iCs/>
                <w:sz w:val="24"/>
                <w:szCs w:val="24"/>
              </w:rPr>
              <w:t>vs.</w:t>
            </w:r>
            <w:r w:rsidRPr="001E45F8">
              <w:rPr>
                <w:rFonts w:ascii="Times New Roman" w:hAnsi="Times New Roman" w:cs="Times New Roman"/>
                <w:i/>
                <w:iCs/>
                <w:sz w:val="24"/>
                <w:szCs w:val="24"/>
              </w:rPr>
              <w:t xml:space="preserve"> </w:t>
            </w:r>
            <w:proofErr w:type="spellStart"/>
            <w:r w:rsidRPr="001E45F8">
              <w:rPr>
                <w:rFonts w:ascii="Times New Roman" w:hAnsi="Times New Roman" w:cs="Times New Roman"/>
                <w:i/>
                <w:iCs/>
                <w:sz w:val="24"/>
                <w:szCs w:val="24"/>
              </w:rPr>
              <w:t>A.tenuis</w:t>
            </w:r>
            <w:proofErr w:type="spellEnd"/>
          </w:p>
        </w:tc>
        <w:tc>
          <w:tcPr>
            <w:tcW w:w="3016" w:type="dxa"/>
            <w:vAlign w:val="center"/>
            <w:hideMark/>
          </w:tcPr>
          <w:p w14:paraId="4313B403"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OTU_831_</w:t>
            </w:r>
            <w:r w:rsidR="00C070FA">
              <w:rPr>
                <w:rFonts w:ascii="Times New Roman" w:hAnsi="Times New Roman" w:cs="Times New Roman"/>
                <w:sz w:val="24"/>
                <w:szCs w:val="24"/>
              </w:rPr>
              <w:t>A4</w:t>
            </w:r>
          </w:p>
        </w:tc>
        <w:tc>
          <w:tcPr>
            <w:tcW w:w="1476" w:type="dxa"/>
            <w:vAlign w:val="center"/>
            <w:hideMark/>
          </w:tcPr>
          <w:p w14:paraId="65EDC1A3"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1.6</w:t>
            </w:r>
          </w:p>
        </w:tc>
        <w:tc>
          <w:tcPr>
            <w:tcW w:w="1816" w:type="dxa"/>
            <w:vAlign w:val="center"/>
            <w:hideMark/>
          </w:tcPr>
          <w:p w14:paraId="6D2A6F4A"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-5.316148</w:t>
            </w:r>
          </w:p>
        </w:tc>
        <w:tc>
          <w:tcPr>
            <w:tcW w:w="1169" w:type="dxa"/>
            <w:vAlign w:val="center"/>
            <w:hideMark/>
          </w:tcPr>
          <w:p w14:paraId="0FFC6B5D"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3e-03</w:t>
            </w:r>
          </w:p>
        </w:tc>
      </w:tr>
      <w:tr w:rsidR="0064155A" w:rsidRPr="001E45F8" w14:paraId="1B6C26E8" w14:textId="77777777" w:rsidTr="003447A1">
        <w:trPr>
          <w:trHeight w:val="588"/>
        </w:trPr>
        <w:tc>
          <w:tcPr>
            <w:tcW w:w="1562" w:type="dxa"/>
            <w:noWrap/>
            <w:vAlign w:val="center"/>
            <w:hideMark/>
          </w:tcPr>
          <w:p w14:paraId="246D1E4A" w14:textId="77777777" w:rsidR="0064155A" w:rsidRPr="001E45F8" w:rsidRDefault="0064155A" w:rsidP="009F5C4D">
            <w:pPr>
              <w:jc w:val="center"/>
              <w:rPr>
                <w:rFonts w:ascii="Times New Roman" w:hAnsi="Times New Roman" w:cs="Times New Roman"/>
                <w:i/>
                <w:iCs/>
                <w:sz w:val="24"/>
                <w:szCs w:val="24"/>
              </w:rPr>
            </w:pPr>
            <w:proofErr w:type="spellStart"/>
            <w:r w:rsidRPr="001E45F8">
              <w:rPr>
                <w:rFonts w:ascii="Times New Roman" w:hAnsi="Times New Roman" w:cs="Times New Roman"/>
                <w:i/>
                <w:iCs/>
                <w:sz w:val="24"/>
                <w:szCs w:val="24"/>
              </w:rPr>
              <w:t>A.millepora</w:t>
            </w:r>
            <w:proofErr w:type="spellEnd"/>
            <w:r w:rsidRPr="001E45F8">
              <w:rPr>
                <w:rFonts w:ascii="Times New Roman" w:hAnsi="Times New Roman" w:cs="Times New Roman"/>
                <w:i/>
                <w:iCs/>
                <w:sz w:val="24"/>
                <w:szCs w:val="24"/>
              </w:rPr>
              <w:t xml:space="preserve"> </w:t>
            </w:r>
            <w:r w:rsidRPr="001E45F8">
              <w:rPr>
                <w:rFonts w:ascii="Times New Roman" w:hAnsi="Times New Roman" w:cs="Times New Roman"/>
                <w:iCs/>
                <w:sz w:val="24"/>
                <w:szCs w:val="24"/>
              </w:rPr>
              <w:t>vs.</w:t>
            </w:r>
            <w:r w:rsidRPr="001E45F8">
              <w:rPr>
                <w:rFonts w:ascii="Times New Roman" w:hAnsi="Times New Roman" w:cs="Times New Roman"/>
                <w:i/>
                <w:iCs/>
                <w:sz w:val="24"/>
                <w:szCs w:val="24"/>
              </w:rPr>
              <w:t xml:space="preserve"> </w:t>
            </w:r>
            <w:proofErr w:type="spellStart"/>
            <w:r w:rsidRPr="001E45F8">
              <w:rPr>
                <w:rFonts w:ascii="Times New Roman" w:hAnsi="Times New Roman" w:cs="Times New Roman"/>
                <w:i/>
                <w:iCs/>
                <w:sz w:val="24"/>
                <w:szCs w:val="24"/>
              </w:rPr>
              <w:t>A.tenuis</w:t>
            </w:r>
            <w:proofErr w:type="spellEnd"/>
          </w:p>
        </w:tc>
        <w:tc>
          <w:tcPr>
            <w:tcW w:w="3016" w:type="dxa"/>
            <w:vAlign w:val="center"/>
            <w:hideMark/>
          </w:tcPr>
          <w:p w14:paraId="092FD17B"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OTU_3_C1</w:t>
            </w:r>
          </w:p>
        </w:tc>
        <w:tc>
          <w:tcPr>
            <w:tcW w:w="1476" w:type="dxa"/>
            <w:vAlign w:val="center"/>
            <w:hideMark/>
          </w:tcPr>
          <w:p w14:paraId="0A8411EF"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4394.8</w:t>
            </w:r>
          </w:p>
        </w:tc>
        <w:tc>
          <w:tcPr>
            <w:tcW w:w="1816" w:type="dxa"/>
            <w:vAlign w:val="center"/>
            <w:hideMark/>
          </w:tcPr>
          <w:p w14:paraId="07B0C4C9"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1.802522</w:t>
            </w:r>
          </w:p>
        </w:tc>
        <w:tc>
          <w:tcPr>
            <w:tcW w:w="1169" w:type="dxa"/>
            <w:vAlign w:val="center"/>
            <w:hideMark/>
          </w:tcPr>
          <w:p w14:paraId="237A0706"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3.9e-03</w:t>
            </w:r>
          </w:p>
        </w:tc>
      </w:tr>
    </w:tbl>
    <w:p w14:paraId="1F1D4ED3" w14:textId="77777777" w:rsidR="0064155A" w:rsidRPr="001E45F8" w:rsidRDefault="0064155A" w:rsidP="001E45F8">
      <w:pPr>
        <w:spacing w:after="0" w:line="360" w:lineRule="auto"/>
        <w:rPr>
          <w:rFonts w:ascii="Times New Roman" w:hAnsi="Times New Roman" w:cs="Times New Roman"/>
          <w:sz w:val="24"/>
          <w:szCs w:val="24"/>
        </w:rPr>
        <w:sectPr w:rsidR="0064155A" w:rsidRPr="001E45F8" w:rsidSect="003447A1">
          <w:type w:val="nextColumn"/>
          <w:pgSz w:w="11906" w:h="16838" w:code="9"/>
          <w:pgMar w:top="1418" w:right="1418" w:bottom="1418" w:left="1985" w:header="709" w:footer="709" w:gutter="0"/>
          <w:cols w:space="708"/>
          <w:docGrid w:linePitch="360"/>
        </w:sectPr>
      </w:pPr>
    </w:p>
    <w:p w14:paraId="4265C580" w14:textId="30AEFBB3" w:rsidR="0064155A" w:rsidRDefault="004F5BD1" w:rsidP="009F5C4D">
      <w:pPr>
        <w:spacing w:after="0" w:line="240" w:lineRule="auto"/>
        <w:rPr>
          <w:rFonts w:ascii="Times New Roman" w:hAnsi="Times New Roman" w:cs="Times New Roman"/>
          <w:sz w:val="24"/>
          <w:szCs w:val="24"/>
        </w:rPr>
      </w:pPr>
      <w:bookmarkStart w:id="21" w:name="_Toc466880938"/>
      <w:r>
        <w:rPr>
          <w:rFonts w:ascii="Times New Roman" w:hAnsi="Times New Roman" w:cs="Times New Roman"/>
          <w:b/>
          <w:sz w:val="24"/>
          <w:szCs w:val="24"/>
        </w:rPr>
        <w:lastRenderedPageBreak/>
        <w:t>Table S6</w:t>
      </w:r>
      <w:r w:rsidR="009F5C4D">
        <w:rPr>
          <w:rFonts w:ascii="Times New Roman" w:hAnsi="Times New Roman" w:cs="Times New Roman"/>
          <w:b/>
          <w:sz w:val="24"/>
          <w:szCs w:val="24"/>
        </w:rPr>
        <w:t>.</w:t>
      </w:r>
      <w:r w:rsidR="0064155A" w:rsidRPr="001E45F8">
        <w:rPr>
          <w:rFonts w:ascii="Times New Roman" w:hAnsi="Times New Roman" w:cs="Times New Roman"/>
          <w:sz w:val="24"/>
          <w:szCs w:val="24"/>
        </w:rPr>
        <w:t xml:space="preserve"> Summary table for differential abundance testing using DESeq2 comparing </w:t>
      </w:r>
      <w:r w:rsidR="0064155A" w:rsidRPr="001E45F8">
        <w:rPr>
          <w:rFonts w:ascii="Times New Roman" w:hAnsi="Times New Roman" w:cs="Times New Roman"/>
          <w:i/>
          <w:sz w:val="24"/>
          <w:szCs w:val="24"/>
        </w:rPr>
        <w:t>A. tenuis</w:t>
      </w:r>
      <w:r w:rsidR="0064155A" w:rsidRPr="001E45F8">
        <w:rPr>
          <w:rFonts w:ascii="Times New Roman" w:hAnsi="Times New Roman" w:cs="Times New Roman"/>
          <w:sz w:val="24"/>
          <w:szCs w:val="24"/>
        </w:rPr>
        <w:t xml:space="preserve"> (n= 20) and </w:t>
      </w:r>
      <w:r w:rsidR="0064155A" w:rsidRPr="001E45F8">
        <w:rPr>
          <w:rFonts w:ascii="Times New Roman" w:hAnsi="Times New Roman" w:cs="Times New Roman"/>
          <w:i/>
          <w:sz w:val="24"/>
          <w:szCs w:val="24"/>
        </w:rPr>
        <w:t>A. millepora</w:t>
      </w:r>
      <w:r w:rsidR="0064155A" w:rsidRPr="001E45F8">
        <w:rPr>
          <w:rFonts w:ascii="Times New Roman" w:hAnsi="Times New Roman" w:cs="Times New Roman"/>
          <w:sz w:val="24"/>
          <w:szCs w:val="24"/>
        </w:rPr>
        <w:t xml:space="preserve"> (n= 22) juveniles after 27-30 days post </w:t>
      </w:r>
      <w:r w:rsidR="0012296B">
        <w:rPr>
          <w:rFonts w:ascii="Times New Roman" w:hAnsi="Times New Roman" w:cs="Times New Roman"/>
          <w:sz w:val="24"/>
          <w:szCs w:val="24"/>
        </w:rPr>
        <w:t xml:space="preserve">central </w:t>
      </w:r>
      <w:r w:rsidR="0064155A" w:rsidRPr="001E45F8">
        <w:rPr>
          <w:rFonts w:ascii="Times New Roman" w:hAnsi="Times New Roman" w:cs="Times New Roman"/>
          <w:sz w:val="24"/>
          <w:szCs w:val="24"/>
        </w:rPr>
        <w:t xml:space="preserve">sediment exposure. Values were derived from negative binomial model. </w:t>
      </w:r>
      <w:proofErr w:type="spellStart"/>
      <w:r w:rsidR="0064155A" w:rsidRPr="001E45F8">
        <w:rPr>
          <w:rFonts w:ascii="Times New Roman" w:hAnsi="Times New Roman" w:cs="Times New Roman"/>
          <w:sz w:val="24"/>
          <w:szCs w:val="24"/>
        </w:rPr>
        <w:t>Padj</w:t>
      </w:r>
      <w:proofErr w:type="spellEnd"/>
      <w:r w:rsidR="0064155A" w:rsidRPr="001E45F8">
        <w:rPr>
          <w:rFonts w:ascii="Times New Roman" w:hAnsi="Times New Roman" w:cs="Times New Roman"/>
          <w:sz w:val="24"/>
          <w:szCs w:val="24"/>
        </w:rPr>
        <w:t xml:space="preserve"> values represent DESeq2 </w:t>
      </w:r>
      <w:proofErr w:type="spellStart"/>
      <w:r w:rsidR="0064155A" w:rsidRPr="001E45F8">
        <w:rPr>
          <w:rFonts w:ascii="Times New Roman" w:hAnsi="Times New Roman" w:cs="Times New Roman"/>
          <w:sz w:val="24"/>
          <w:szCs w:val="24"/>
        </w:rPr>
        <w:t>Bejamini</w:t>
      </w:r>
      <w:proofErr w:type="spellEnd"/>
      <w:r w:rsidR="0064155A" w:rsidRPr="001E45F8">
        <w:rPr>
          <w:rFonts w:ascii="Times New Roman" w:hAnsi="Times New Roman" w:cs="Times New Roman"/>
          <w:sz w:val="24"/>
          <w:szCs w:val="24"/>
        </w:rPr>
        <w:t>-Hochberg p-adjusted values for multiple comparisons (alpha &lt;0.05).</w:t>
      </w:r>
      <w:bookmarkEnd w:id="21"/>
    </w:p>
    <w:p w14:paraId="555698F7" w14:textId="77777777" w:rsidR="009F5C4D" w:rsidRPr="001E45F8" w:rsidRDefault="009F5C4D" w:rsidP="009F5C4D">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867"/>
        <w:gridCol w:w="3043"/>
        <w:gridCol w:w="1256"/>
        <w:gridCol w:w="1233"/>
        <w:gridCol w:w="1094"/>
      </w:tblGrid>
      <w:tr w:rsidR="0064155A" w:rsidRPr="001E45F8" w14:paraId="74A9F0F8" w14:textId="77777777" w:rsidTr="009F5C4D">
        <w:trPr>
          <w:trHeight w:val="588"/>
        </w:trPr>
        <w:tc>
          <w:tcPr>
            <w:tcW w:w="1867" w:type="dxa"/>
            <w:noWrap/>
            <w:vAlign w:val="center"/>
            <w:hideMark/>
          </w:tcPr>
          <w:p w14:paraId="763710EC" w14:textId="77777777" w:rsidR="0064155A" w:rsidRPr="001E45F8" w:rsidRDefault="0064155A" w:rsidP="009F5C4D">
            <w:pPr>
              <w:jc w:val="center"/>
              <w:rPr>
                <w:rFonts w:ascii="Times New Roman" w:hAnsi="Times New Roman" w:cs="Times New Roman"/>
                <w:b/>
                <w:sz w:val="24"/>
                <w:szCs w:val="24"/>
              </w:rPr>
            </w:pPr>
            <w:r w:rsidRPr="001E45F8">
              <w:rPr>
                <w:rFonts w:ascii="Times New Roman" w:hAnsi="Times New Roman" w:cs="Times New Roman"/>
                <w:b/>
                <w:sz w:val="24"/>
                <w:szCs w:val="24"/>
              </w:rPr>
              <w:t>Comparison</w:t>
            </w:r>
          </w:p>
        </w:tc>
        <w:tc>
          <w:tcPr>
            <w:tcW w:w="3043" w:type="dxa"/>
            <w:noWrap/>
            <w:vAlign w:val="center"/>
            <w:hideMark/>
          </w:tcPr>
          <w:p w14:paraId="39911BBB" w14:textId="77777777" w:rsidR="0064155A" w:rsidRPr="001E45F8" w:rsidRDefault="0064155A" w:rsidP="009F5C4D">
            <w:pPr>
              <w:jc w:val="center"/>
              <w:rPr>
                <w:rFonts w:ascii="Times New Roman" w:hAnsi="Times New Roman" w:cs="Times New Roman"/>
                <w:b/>
                <w:sz w:val="24"/>
                <w:szCs w:val="24"/>
              </w:rPr>
            </w:pPr>
            <w:r w:rsidRPr="001E45F8">
              <w:rPr>
                <w:rFonts w:ascii="Times New Roman" w:hAnsi="Times New Roman" w:cs="Times New Roman"/>
                <w:b/>
                <w:sz w:val="24"/>
                <w:szCs w:val="24"/>
              </w:rPr>
              <w:t>OTU name and number</w:t>
            </w:r>
          </w:p>
        </w:tc>
        <w:tc>
          <w:tcPr>
            <w:tcW w:w="1256" w:type="dxa"/>
            <w:vAlign w:val="center"/>
            <w:hideMark/>
          </w:tcPr>
          <w:p w14:paraId="0EE1A14A" w14:textId="77777777" w:rsidR="0064155A" w:rsidRPr="001E45F8" w:rsidRDefault="0064155A" w:rsidP="009F5C4D">
            <w:pPr>
              <w:jc w:val="center"/>
              <w:rPr>
                <w:rFonts w:ascii="Times New Roman" w:hAnsi="Times New Roman" w:cs="Times New Roman"/>
                <w:b/>
                <w:sz w:val="24"/>
                <w:szCs w:val="24"/>
              </w:rPr>
            </w:pPr>
            <w:proofErr w:type="spellStart"/>
            <w:r w:rsidRPr="001E45F8">
              <w:rPr>
                <w:rFonts w:ascii="Times New Roman" w:hAnsi="Times New Roman" w:cs="Times New Roman"/>
                <w:b/>
                <w:sz w:val="24"/>
                <w:szCs w:val="24"/>
              </w:rPr>
              <w:t>Basemean</w:t>
            </w:r>
            <w:proofErr w:type="spellEnd"/>
          </w:p>
        </w:tc>
        <w:tc>
          <w:tcPr>
            <w:tcW w:w="1269" w:type="dxa"/>
            <w:vAlign w:val="center"/>
            <w:hideMark/>
          </w:tcPr>
          <w:p w14:paraId="00F54AE2" w14:textId="77777777" w:rsidR="0064155A" w:rsidRPr="001E45F8" w:rsidRDefault="0064155A" w:rsidP="009F5C4D">
            <w:pPr>
              <w:jc w:val="center"/>
              <w:rPr>
                <w:rFonts w:ascii="Times New Roman" w:hAnsi="Times New Roman" w:cs="Times New Roman"/>
                <w:b/>
                <w:sz w:val="24"/>
                <w:szCs w:val="24"/>
              </w:rPr>
            </w:pPr>
            <w:r w:rsidRPr="001E45F8">
              <w:rPr>
                <w:rFonts w:ascii="Times New Roman" w:hAnsi="Times New Roman" w:cs="Times New Roman"/>
                <w:b/>
                <w:sz w:val="24"/>
                <w:szCs w:val="24"/>
              </w:rPr>
              <w:t>Log2 fold</w:t>
            </w:r>
          </w:p>
        </w:tc>
        <w:tc>
          <w:tcPr>
            <w:tcW w:w="1178" w:type="dxa"/>
            <w:vAlign w:val="center"/>
            <w:hideMark/>
          </w:tcPr>
          <w:p w14:paraId="5D468004" w14:textId="77777777" w:rsidR="0064155A" w:rsidRPr="001E45F8" w:rsidRDefault="0064155A" w:rsidP="009F5C4D">
            <w:pPr>
              <w:jc w:val="center"/>
              <w:rPr>
                <w:rFonts w:ascii="Times New Roman" w:hAnsi="Times New Roman" w:cs="Times New Roman"/>
                <w:b/>
                <w:sz w:val="24"/>
                <w:szCs w:val="24"/>
              </w:rPr>
            </w:pPr>
            <w:proofErr w:type="spellStart"/>
            <w:r w:rsidRPr="001E45F8">
              <w:rPr>
                <w:rFonts w:ascii="Times New Roman" w:hAnsi="Times New Roman" w:cs="Times New Roman"/>
                <w:b/>
                <w:sz w:val="24"/>
                <w:szCs w:val="24"/>
              </w:rPr>
              <w:t>Padj</w:t>
            </w:r>
            <w:proofErr w:type="spellEnd"/>
          </w:p>
        </w:tc>
      </w:tr>
      <w:tr w:rsidR="0064155A" w:rsidRPr="001E45F8" w14:paraId="2DAD5257" w14:textId="77777777" w:rsidTr="009F5C4D">
        <w:trPr>
          <w:trHeight w:val="588"/>
        </w:trPr>
        <w:tc>
          <w:tcPr>
            <w:tcW w:w="1867" w:type="dxa"/>
            <w:noWrap/>
            <w:vAlign w:val="center"/>
            <w:hideMark/>
          </w:tcPr>
          <w:p w14:paraId="368E4564" w14:textId="77777777" w:rsidR="0064155A" w:rsidRPr="001E45F8" w:rsidRDefault="0064155A" w:rsidP="009F5C4D">
            <w:pPr>
              <w:jc w:val="center"/>
              <w:rPr>
                <w:rFonts w:ascii="Times New Roman" w:hAnsi="Times New Roman" w:cs="Times New Roman"/>
                <w:i/>
                <w:iCs/>
                <w:sz w:val="24"/>
                <w:szCs w:val="24"/>
              </w:rPr>
            </w:pPr>
            <w:proofErr w:type="spellStart"/>
            <w:r w:rsidRPr="001E45F8">
              <w:rPr>
                <w:rFonts w:ascii="Times New Roman" w:hAnsi="Times New Roman" w:cs="Times New Roman"/>
                <w:i/>
                <w:iCs/>
                <w:sz w:val="24"/>
                <w:szCs w:val="24"/>
              </w:rPr>
              <w:t>A.millepora</w:t>
            </w:r>
            <w:proofErr w:type="spellEnd"/>
            <w:r w:rsidRPr="001E45F8">
              <w:rPr>
                <w:rFonts w:ascii="Times New Roman" w:hAnsi="Times New Roman" w:cs="Times New Roman"/>
                <w:i/>
                <w:iCs/>
                <w:sz w:val="24"/>
                <w:szCs w:val="24"/>
              </w:rPr>
              <w:t xml:space="preserve"> </w:t>
            </w:r>
            <w:r w:rsidRPr="001E45F8">
              <w:rPr>
                <w:rFonts w:ascii="Times New Roman" w:hAnsi="Times New Roman" w:cs="Times New Roman"/>
                <w:iCs/>
                <w:sz w:val="24"/>
                <w:szCs w:val="24"/>
              </w:rPr>
              <w:t>vs.</w:t>
            </w:r>
            <w:r w:rsidRPr="001E45F8">
              <w:rPr>
                <w:rFonts w:ascii="Times New Roman" w:hAnsi="Times New Roman" w:cs="Times New Roman"/>
                <w:i/>
                <w:iCs/>
                <w:sz w:val="24"/>
                <w:szCs w:val="24"/>
              </w:rPr>
              <w:t xml:space="preserve"> </w:t>
            </w:r>
            <w:proofErr w:type="spellStart"/>
            <w:r w:rsidRPr="001E45F8">
              <w:rPr>
                <w:rFonts w:ascii="Times New Roman" w:hAnsi="Times New Roman" w:cs="Times New Roman"/>
                <w:i/>
                <w:iCs/>
                <w:sz w:val="24"/>
                <w:szCs w:val="24"/>
              </w:rPr>
              <w:t>A.tenuis</w:t>
            </w:r>
            <w:proofErr w:type="spellEnd"/>
          </w:p>
        </w:tc>
        <w:tc>
          <w:tcPr>
            <w:tcW w:w="3043" w:type="dxa"/>
            <w:vAlign w:val="center"/>
            <w:hideMark/>
          </w:tcPr>
          <w:p w14:paraId="0B08EB5E"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OTU_2094_C1</w:t>
            </w:r>
          </w:p>
        </w:tc>
        <w:tc>
          <w:tcPr>
            <w:tcW w:w="1256" w:type="dxa"/>
            <w:vAlign w:val="center"/>
            <w:hideMark/>
          </w:tcPr>
          <w:p w14:paraId="703A270C"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206.8</w:t>
            </w:r>
          </w:p>
        </w:tc>
        <w:tc>
          <w:tcPr>
            <w:tcW w:w="1269" w:type="dxa"/>
            <w:vAlign w:val="center"/>
            <w:hideMark/>
          </w:tcPr>
          <w:p w14:paraId="01F8F684"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7.326397</w:t>
            </w:r>
          </w:p>
        </w:tc>
        <w:tc>
          <w:tcPr>
            <w:tcW w:w="1178" w:type="dxa"/>
            <w:vAlign w:val="center"/>
            <w:hideMark/>
          </w:tcPr>
          <w:p w14:paraId="4715E2DF"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2.28e-15</w:t>
            </w:r>
          </w:p>
        </w:tc>
      </w:tr>
      <w:tr w:rsidR="0064155A" w:rsidRPr="001E45F8" w14:paraId="09799E39" w14:textId="77777777" w:rsidTr="009F5C4D">
        <w:trPr>
          <w:trHeight w:val="588"/>
        </w:trPr>
        <w:tc>
          <w:tcPr>
            <w:tcW w:w="1867" w:type="dxa"/>
            <w:noWrap/>
            <w:vAlign w:val="center"/>
            <w:hideMark/>
          </w:tcPr>
          <w:p w14:paraId="6D3CAF77" w14:textId="77777777" w:rsidR="0064155A" w:rsidRPr="001E45F8" w:rsidRDefault="0064155A" w:rsidP="009F5C4D">
            <w:pPr>
              <w:jc w:val="center"/>
              <w:rPr>
                <w:rFonts w:ascii="Times New Roman" w:hAnsi="Times New Roman" w:cs="Times New Roman"/>
                <w:i/>
                <w:iCs/>
                <w:sz w:val="24"/>
                <w:szCs w:val="24"/>
              </w:rPr>
            </w:pPr>
            <w:proofErr w:type="spellStart"/>
            <w:r w:rsidRPr="001E45F8">
              <w:rPr>
                <w:rFonts w:ascii="Times New Roman" w:hAnsi="Times New Roman" w:cs="Times New Roman"/>
                <w:i/>
                <w:iCs/>
                <w:sz w:val="24"/>
                <w:szCs w:val="24"/>
              </w:rPr>
              <w:t>A.millepora</w:t>
            </w:r>
            <w:proofErr w:type="spellEnd"/>
            <w:r w:rsidRPr="001E45F8">
              <w:rPr>
                <w:rFonts w:ascii="Times New Roman" w:hAnsi="Times New Roman" w:cs="Times New Roman"/>
                <w:i/>
                <w:iCs/>
                <w:sz w:val="24"/>
                <w:szCs w:val="24"/>
              </w:rPr>
              <w:t xml:space="preserve"> </w:t>
            </w:r>
            <w:r w:rsidRPr="001E45F8">
              <w:rPr>
                <w:rFonts w:ascii="Times New Roman" w:hAnsi="Times New Roman" w:cs="Times New Roman"/>
                <w:iCs/>
                <w:sz w:val="24"/>
                <w:szCs w:val="24"/>
              </w:rPr>
              <w:t>vs.</w:t>
            </w:r>
            <w:r w:rsidRPr="001E45F8">
              <w:rPr>
                <w:rFonts w:ascii="Times New Roman" w:hAnsi="Times New Roman" w:cs="Times New Roman"/>
                <w:i/>
                <w:iCs/>
                <w:sz w:val="24"/>
                <w:szCs w:val="24"/>
              </w:rPr>
              <w:t xml:space="preserve"> </w:t>
            </w:r>
            <w:proofErr w:type="spellStart"/>
            <w:r w:rsidRPr="001E45F8">
              <w:rPr>
                <w:rFonts w:ascii="Times New Roman" w:hAnsi="Times New Roman" w:cs="Times New Roman"/>
                <w:i/>
                <w:iCs/>
                <w:sz w:val="24"/>
                <w:szCs w:val="24"/>
              </w:rPr>
              <w:t>A.tenuis</w:t>
            </w:r>
            <w:proofErr w:type="spellEnd"/>
          </w:p>
        </w:tc>
        <w:tc>
          <w:tcPr>
            <w:tcW w:w="3043" w:type="dxa"/>
            <w:vAlign w:val="center"/>
            <w:hideMark/>
          </w:tcPr>
          <w:p w14:paraId="4C245C98" w14:textId="77777777" w:rsidR="0064155A" w:rsidRPr="00C070FA" w:rsidRDefault="0064155A" w:rsidP="009F5C4D">
            <w:pPr>
              <w:jc w:val="center"/>
              <w:rPr>
                <w:rFonts w:ascii="Times New Roman" w:hAnsi="Times New Roman" w:cs="Times New Roman"/>
                <w:sz w:val="24"/>
                <w:szCs w:val="24"/>
              </w:rPr>
            </w:pPr>
            <w:r w:rsidRPr="00C070FA">
              <w:rPr>
                <w:rFonts w:ascii="Times New Roman" w:hAnsi="Times New Roman" w:cs="Times New Roman"/>
                <w:sz w:val="24"/>
                <w:szCs w:val="24"/>
              </w:rPr>
              <w:t>OTU_632_</w:t>
            </w:r>
            <w:r w:rsidR="00C070FA" w:rsidRPr="00C070FA">
              <w:rPr>
                <w:rFonts w:ascii="Times New Roman" w:hAnsi="Times New Roman" w:cs="Times New Roman"/>
                <w:sz w:val="24"/>
                <w:szCs w:val="24"/>
              </w:rPr>
              <w:t>A1</w:t>
            </w:r>
          </w:p>
        </w:tc>
        <w:tc>
          <w:tcPr>
            <w:tcW w:w="1256" w:type="dxa"/>
            <w:vAlign w:val="center"/>
            <w:hideMark/>
          </w:tcPr>
          <w:p w14:paraId="2A011082"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13.8</w:t>
            </w:r>
          </w:p>
        </w:tc>
        <w:tc>
          <w:tcPr>
            <w:tcW w:w="1269" w:type="dxa"/>
            <w:vAlign w:val="center"/>
            <w:hideMark/>
          </w:tcPr>
          <w:p w14:paraId="05E3042D"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8.254241</w:t>
            </w:r>
          </w:p>
        </w:tc>
        <w:tc>
          <w:tcPr>
            <w:tcW w:w="1178" w:type="dxa"/>
            <w:vAlign w:val="center"/>
            <w:hideMark/>
          </w:tcPr>
          <w:p w14:paraId="7123E79E"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1.18e-07</w:t>
            </w:r>
          </w:p>
        </w:tc>
      </w:tr>
      <w:tr w:rsidR="0064155A" w:rsidRPr="001E45F8" w14:paraId="0492E0B0" w14:textId="77777777" w:rsidTr="009F5C4D">
        <w:trPr>
          <w:trHeight w:val="588"/>
        </w:trPr>
        <w:tc>
          <w:tcPr>
            <w:tcW w:w="1867" w:type="dxa"/>
            <w:noWrap/>
            <w:vAlign w:val="center"/>
            <w:hideMark/>
          </w:tcPr>
          <w:p w14:paraId="19B7B412" w14:textId="77777777" w:rsidR="0064155A" w:rsidRPr="001E45F8" w:rsidRDefault="0064155A" w:rsidP="009F5C4D">
            <w:pPr>
              <w:jc w:val="center"/>
              <w:rPr>
                <w:rFonts w:ascii="Times New Roman" w:hAnsi="Times New Roman" w:cs="Times New Roman"/>
                <w:i/>
                <w:iCs/>
                <w:sz w:val="24"/>
                <w:szCs w:val="24"/>
              </w:rPr>
            </w:pPr>
            <w:proofErr w:type="spellStart"/>
            <w:r w:rsidRPr="001E45F8">
              <w:rPr>
                <w:rFonts w:ascii="Times New Roman" w:hAnsi="Times New Roman" w:cs="Times New Roman"/>
                <w:i/>
                <w:iCs/>
                <w:sz w:val="24"/>
                <w:szCs w:val="24"/>
              </w:rPr>
              <w:t>A.millepora</w:t>
            </w:r>
            <w:proofErr w:type="spellEnd"/>
            <w:r w:rsidRPr="001E45F8">
              <w:rPr>
                <w:rFonts w:ascii="Times New Roman" w:hAnsi="Times New Roman" w:cs="Times New Roman"/>
                <w:i/>
                <w:iCs/>
                <w:sz w:val="24"/>
                <w:szCs w:val="24"/>
              </w:rPr>
              <w:t xml:space="preserve"> </w:t>
            </w:r>
            <w:r w:rsidRPr="001E45F8">
              <w:rPr>
                <w:rFonts w:ascii="Times New Roman" w:hAnsi="Times New Roman" w:cs="Times New Roman"/>
                <w:iCs/>
                <w:sz w:val="24"/>
                <w:szCs w:val="24"/>
              </w:rPr>
              <w:t>vs.</w:t>
            </w:r>
            <w:r w:rsidRPr="001E45F8">
              <w:rPr>
                <w:rFonts w:ascii="Times New Roman" w:hAnsi="Times New Roman" w:cs="Times New Roman"/>
                <w:i/>
                <w:iCs/>
                <w:sz w:val="24"/>
                <w:szCs w:val="24"/>
              </w:rPr>
              <w:t xml:space="preserve"> </w:t>
            </w:r>
            <w:proofErr w:type="spellStart"/>
            <w:r w:rsidRPr="001E45F8">
              <w:rPr>
                <w:rFonts w:ascii="Times New Roman" w:hAnsi="Times New Roman" w:cs="Times New Roman"/>
                <w:i/>
                <w:iCs/>
                <w:sz w:val="24"/>
                <w:szCs w:val="24"/>
              </w:rPr>
              <w:t>A.tenuis</w:t>
            </w:r>
            <w:proofErr w:type="spellEnd"/>
          </w:p>
        </w:tc>
        <w:tc>
          <w:tcPr>
            <w:tcW w:w="3043" w:type="dxa"/>
            <w:vAlign w:val="center"/>
            <w:hideMark/>
          </w:tcPr>
          <w:p w14:paraId="3783D554" w14:textId="77777777" w:rsidR="0064155A" w:rsidRPr="00C070FA" w:rsidRDefault="0064155A" w:rsidP="009F5C4D">
            <w:pPr>
              <w:jc w:val="center"/>
              <w:rPr>
                <w:rFonts w:ascii="Times New Roman" w:hAnsi="Times New Roman" w:cs="Times New Roman"/>
                <w:sz w:val="24"/>
                <w:szCs w:val="24"/>
              </w:rPr>
            </w:pPr>
            <w:r w:rsidRPr="00C070FA">
              <w:rPr>
                <w:rFonts w:ascii="Times New Roman" w:hAnsi="Times New Roman" w:cs="Times New Roman"/>
                <w:sz w:val="24"/>
                <w:szCs w:val="24"/>
              </w:rPr>
              <w:t>OTU_1616_C1</w:t>
            </w:r>
          </w:p>
        </w:tc>
        <w:tc>
          <w:tcPr>
            <w:tcW w:w="1256" w:type="dxa"/>
            <w:vAlign w:val="center"/>
            <w:hideMark/>
          </w:tcPr>
          <w:p w14:paraId="579BD998"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201.3</w:t>
            </w:r>
          </w:p>
        </w:tc>
        <w:tc>
          <w:tcPr>
            <w:tcW w:w="1269" w:type="dxa"/>
            <w:vAlign w:val="center"/>
            <w:hideMark/>
          </w:tcPr>
          <w:p w14:paraId="10F79382"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5.462061</w:t>
            </w:r>
          </w:p>
        </w:tc>
        <w:tc>
          <w:tcPr>
            <w:tcW w:w="1178" w:type="dxa"/>
            <w:vAlign w:val="center"/>
            <w:hideMark/>
          </w:tcPr>
          <w:p w14:paraId="04E29C4D"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1.18e-07</w:t>
            </w:r>
          </w:p>
        </w:tc>
      </w:tr>
      <w:tr w:rsidR="0064155A" w:rsidRPr="001E45F8" w14:paraId="28223226" w14:textId="77777777" w:rsidTr="009F5C4D">
        <w:trPr>
          <w:trHeight w:val="876"/>
        </w:trPr>
        <w:tc>
          <w:tcPr>
            <w:tcW w:w="1867" w:type="dxa"/>
            <w:noWrap/>
            <w:vAlign w:val="center"/>
            <w:hideMark/>
          </w:tcPr>
          <w:p w14:paraId="11C26195" w14:textId="77777777" w:rsidR="0064155A" w:rsidRPr="001E45F8" w:rsidRDefault="0064155A" w:rsidP="009F5C4D">
            <w:pPr>
              <w:jc w:val="center"/>
              <w:rPr>
                <w:rFonts w:ascii="Times New Roman" w:hAnsi="Times New Roman" w:cs="Times New Roman"/>
                <w:i/>
                <w:iCs/>
                <w:sz w:val="24"/>
                <w:szCs w:val="24"/>
              </w:rPr>
            </w:pPr>
            <w:proofErr w:type="spellStart"/>
            <w:r w:rsidRPr="001E45F8">
              <w:rPr>
                <w:rFonts w:ascii="Times New Roman" w:hAnsi="Times New Roman" w:cs="Times New Roman"/>
                <w:i/>
                <w:iCs/>
                <w:sz w:val="24"/>
                <w:szCs w:val="24"/>
              </w:rPr>
              <w:t>A.millepora</w:t>
            </w:r>
            <w:proofErr w:type="spellEnd"/>
            <w:r w:rsidRPr="001E45F8">
              <w:rPr>
                <w:rFonts w:ascii="Times New Roman" w:hAnsi="Times New Roman" w:cs="Times New Roman"/>
                <w:i/>
                <w:iCs/>
                <w:sz w:val="24"/>
                <w:szCs w:val="24"/>
              </w:rPr>
              <w:t xml:space="preserve"> </w:t>
            </w:r>
            <w:r w:rsidRPr="001E45F8">
              <w:rPr>
                <w:rFonts w:ascii="Times New Roman" w:hAnsi="Times New Roman" w:cs="Times New Roman"/>
                <w:iCs/>
                <w:sz w:val="24"/>
                <w:szCs w:val="24"/>
              </w:rPr>
              <w:t>vs.</w:t>
            </w:r>
            <w:r w:rsidRPr="001E45F8">
              <w:rPr>
                <w:rFonts w:ascii="Times New Roman" w:hAnsi="Times New Roman" w:cs="Times New Roman"/>
                <w:i/>
                <w:iCs/>
                <w:sz w:val="24"/>
                <w:szCs w:val="24"/>
              </w:rPr>
              <w:t xml:space="preserve"> </w:t>
            </w:r>
            <w:proofErr w:type="spellStart"/>
            <w:r w:rsidRPr="001E45F8">
              <w:rPr>
                <w:rFonts w:ascii="Times New Roman" w:hAnsi="Times New Roman" w:cs="Times New Roman"/>
                <w:i/>
                <w:iCs/>
                <w:sz w:val="24"/>
                <w:szCs w:val="24"/>
              </w:rPr>
              <w:t>A.tenuis</w:t>
            </w:r>
            <w:proofErr w:type="spellEnd"/>
          </w:p>
        </w:tc>
        <w:tc>
          <w:tcPr>
            <w:tcW w:w="3043" w:type="dxa"/>
            <w:vAlign w:val="center"/>
            <w:hideMark/>
          </w:tcPr>
          <w:p w14:paraId="692659F5" w14:textId="77777777" w:rsidR="0064155A" w:rsidRPr="00C070FA" w:rsidRDefault="0064155A" w:rsidP="009F5C4D">
            <w:pPr>
              <w:jc w:val="center"/>
              <w:rPr>
                <w:rFonts w:ascii="Times New Roman" w:hAnsi="Times New Roman" w:cs="Times New Roman"/>
                <w:sz w:val="24"/>
                <w:szCs w:val="24"/>
              </w:rPr>
            </w:pPr>
            <w:r w:rsidRPr="00C070FA">
              <w:rPr>
                <w:rFonts w:ascii="Times New Roman" w:hAnsi="Times New Roman" w:cs="Times New Roman"/>
                <w:sz w:val="24"/>
                <w:szCs w:val="24"/>
              </w:rPr>
              <w:t>OTU_1600_</w:t>
            </w:r>
            <w:r w:rsidR="00C070FA" w:rsidRPr="00C070FA">
              <w:rPr>
                <w:rFonts w:ascii="Times New Roman" w:hAnsi="Times New Roman" w:cs="Times New Roman"/>
                <w:sz w:val="24"/>
                <w:szCs w:val="24"/>
              </w:rPr>
              <w:t>A1</w:t>
            </w:r>
          </w:p>
        </w:tc>
        <w:tc>
          <w:tcPr>
            <w:tcW w:w="1256" w:type="dxa"/>
            <w:vAlign w:val="center"/>
            <w:hideMark/>
          </w:tcPr>
          <w:p w14:paraId="7F55FB1E"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13.3</w:t>
            </w:r>
          </w:p>
        </w:tc>
        <w:tc>
          <w:tcPr>
            <w:tcW w:w="1269" w:type="dxa"/>
            <w:vAlign w:val="center"/>
            <w:hideMark/>
          </w:tcPr>
          <w:p w14:paraId="208FBC6A"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8.127423</w:t>
            </w:r>
          </w:p>
        </w:tc>
        <w:tc>
          <w:tcPr>
            <w:tcW w:w="1178" w:type="dxa"/>
            <w:vAlign w:val="center"/>
            <w:hideMark/>
          </w:tcPr>
          <w:p w14:paraId="453BF491"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8.03e-07</w:t>
            </w:r>
          </w:p>
        </w:tc>
      </w:tr>
      <w:tr w:rsidR="0064155A" w:rsidRPr="001E45F8" w14:paraId="13C60003" w14:textId="77777777" w:rsidTr="009F5C4D">
        <w:trPr>
          <w:trHeight w:val="588"/>
        </w:trPr>
        <w:tc>
          <w:tcPr>
            <w:tcW w:w="1867" w:type="dxa"/>
            <w:noWrap/>
            <w:vAlign w:val="center"/>
            <w:hideMark/>
          </w:tcPr>
          <w:p w14:paraId="42EA9C9E" w14:textId="77777777" w:rsidR="0064155A" w:rsidRPr="001E45F8" w:rsidRDefault="0064155A" w:rsidP="009F5C4D">
            <w:pPr>
              <w:jc w:val="center"/>
              <w:rPr>
                <w:rFonts w:ascii="Times New Roman" w:hAnsi="Times New Roman" w:cs="Times New Roman"/>
                <w:i/>
                <w:iCs/>
                <w:sz w:val="24"/>
                <w:szCs w:val="24"/>
              </w:rPr>
            </w:pPr>
            <w:proofErr w:type="spellStart"/>
            <w:r w:rsidRPr="001E45F8">
              <w:rPr>
                <w:rFonts w:ascii="Times New Roman" w:hAnsi="Times New Roman" w:cs="Times New Roman"/>
                <w:i/>
                <w:iCs/>
                <w:sz w:val="24"/>
                <w:szCs w:val="24"/>
              </w:rPr>
              <w:t>A.millepora</w:t>
            </w:r>
            <w:proofErr w:type="spellEnd"/>
            <w:r w:rsidRPr="001E45F8">
              <w:rPr>
                <w:rFonts w:ascii="Times New Roman" w:hAnsi="Times New Roman" w:cs="Times New Roman"/>
                <w:i/>
                <w:iCs/>
                <w:sz w:val="24"/>
                <w:szCs w:val="24"/>
              </w:rPr>
              <w:t xml:space="preserve"> </w:t>
            </w:r>
            <w:r w:rsidRPr="001E45F8">
              <w:rPr>
                <w:rFonts w:ascii="Times New Roman" w:hAnsi="Times New Roman" w:cs="Times New Roman"/>
                <w:iCs/>
                <w:sz w:val="24"/>
                <w:szCs w:val="24"/>
              </w:rPr>
              <w:t>vs.</w:t>
            </w:r>
            <w:r w:rsidRPr="001E45F8">
              <w:rPr>
                <w:rFonts w:ascii="Times New Roman" w:hAnsi="Times New Roman" w:cs="Times New Roman"/>
                <w:i/>
                <w:iCs/>
                <w:sz w:val="24"/>
                <w:szCs w:val="24"/>
              </w:rPr>
              <w:t xml:space="preserve"> </w:t>
            </w:r>
            <w:proofErr w:type="spellStart"/>
            <w:r w:rsidRPr="001E45F8">
              <w:rPr>
                <w:rFonts w:ascii="Times New Roman" w:hAnsi="Times New Roman" w:cs="Times New Roman"/>
                <w:i/>
                <w:iCs/>
                <w:sz w:val="24"/>
                <w:szCs w:val="24"/>
              </w:rPr>
              <w:t>A.tenuis</w:t>
            </w:r>
            <w:proofErr w:type="spellEnd"/>
          </w:p>
        </w:tc>
        <w:tc>
          <w:tcPr>
            <w:tcW w:w="3043" w:type="dxa"/>
            <w:vAlign w:val="center"/>
            <w:hideMark/>
          </w:tcPr>
          <w:p w14:paraId="3D8737CF"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OTU_79_C15</w:t>
            </w:r>
          </w:p>
        </w:tc>
        <w:tc>
          <w:tcPr>
            <w:tcW w:w="1256" w:type="dxa"/>
            <w:vAlign w:val="center"/>
            <w:hideMark/>
          </w:tcPr>
          <w:p w14:paraId="0774D4F2"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17.4</w:t>
            </w:r>
          </w:p>
        </w:tc>
        <w:tc>
          <w:tcPr>
            <w:tcW w:w="1269" w:type="dxa"/>
            <w:vAlign w:val="center"/>
            <w:hideMark/>
          </w:tcPr>
          <w:p w14:paraId="281A0C1A"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6.889934</w:t>
            </w:r>
          </w:p>
        </w:tc>
        <w:tc>
          <w:tcPr>
            <w:tcW w:w="1178" w:type="dxa"/>
            <w:vAlign w:val="center"/>
            <w:hideMark/>
          </w:tcPr>
          <w:p w14:paraId="0A4F002A"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3.93e-04</w:t>
            </w:r>
          </w:p>
        </w:tc>
      </w:tr>
      <w:tr w:rsidR="0064155A" w:rsidRPr="001E45F8" w14:paraId="4D2E6B3B" w14:textId="77777777" w:rsidTr="009F5C4D">
        <w:trPr>
          <w:trHeight w:val="588"/>
        </w:trPr>
        <w:tc>
          <w:tcPr>
            <w:tcW w:w="1867" w:type="dxa"/>
            <w:noWrap/>
            <w:vAlign w:val="center"/>
            <w:hideMark/>
          </w:tcPr>
          <w:p w14:paraId="2DFB21C6" w14:textId="77777777" w:rsidR="0064155A" w:rsidRPr="001E45F8" w:rsidRDefault="0064155A" w:rsidP="009F5C4D">
            <w:pPr>
              <w:jc w:val="center"/>
              <w:rPr>
                <w:rFonts w:ascii="Times New Roman" w:hAnsi="Times New Roman" w:cs="Times New Roman"/>
                <w:i/>
                <w:iCs/>
                <w:sz w:val="24"/>
                <w:szCs w:val="24"/>
              </w:rPr>
            </w:pPr>
            <w:proofErr w:type="spellStart"/>
            <w:r w:rsidRPr="001E45F8">
              <w:rPr>
                <w:rFonts w:ascii="Times New Roman" w:hAnsi="Times New Roman" w:cs="Times New Roman"/>
                <w:i/>
                <w:iCs/>
                <w:sz w:val="24"/>
                <w:szCs w:val="24"/>
              </w:rPr>
              <w:t>A.millepora</w:t>
            </w:r>
            <w:proofErr w:type="spellEnd"/>
            <w:r w:rsidRPr="001E45F8">
              <w:rPr>
                <w:rFonts w:ascii="Times New Roman" w:hAnsi="Times New Roman" w:cs="Times New Roman"/>
                <w:i/>
                <w:iCs/>
                <w:sz w:val="24"/>
                <w:szCs w:val="24"/>
              </w:rPr>
              <w:t xml:space="preserve"> </w:t>
            </w:r>
            <w:r w:rsidRPr="001E45F8">
              <w:rPr>
                <w:rFonts w:ascii="Times New Roman" w:hAnsi="Times New Roman" w:cs="Times New Roman"/>
                <w:iCs/>
                <w:sz w:val="24"/>
                <w:szCs w:val="24"/>
              </w:rPr>
              <w:t>vs.</w:t>
            </w:r>
            <w:r w:rsidRPr="001E45F8">
              <w:rPr>
                <w:rFonts w:ascii="Times New Roman" w:hAnsi="Times New Roman" w:cs="Times New Roman"/>
                <w:i/>
                <w:iCs/>
                <w:sz w:val="24"/>
                <w:szCs w:val="24"/>
              </w:rPr>
              <w:t xml:space="preserve"> </w:t>
            </w:r>
            <w:proofErr w:type="spellStart"/>
            <w:r w:rsidRPr="001E45F8">
              <w:rPr>
                <w:rFonts w:ascii="Times New Roman" w:hAnsi="Times New Roman" w:cs="Times New Roman"/>
                <w:i/>
                <w:iCs/>
                <w:sz w:val="24"/>
                <w:szCs w:val="24"/>
              </w:rPr>
              <w:t>A.tenuis</w:t>
            </w:r>
            <w:proofErr w:type="spellEnd"/>
          </w:p>
        </w:tc>
        <w:tc>
          <w:tcPr>
            <w:tcW w:w="3043" w:type="dxa"/>
            <w:vAlign w:val="center"/>
            <w:hideMark/>
          </w:tcPr>
          <w:p w14:paraId="164B62A1"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OTU_831_</w:t>
            </w:r>
            <w:r w:rsidR="00C070FA">
              <w:rPr>
                <w:rFonts w:ascii="Times New Roman" w:hAnsi="Times New Roman" w:cs="Times New Roman"/>
                <w:sz w:val="24"/>
                <w:szCs w:val="24"/>
              </w:rPr>
              <w:t>A4</w:t>
            </w:r>
          </w:p>
        </w:tc>
        <w:tc>
          <w:tcPr>
            <w:tcW w:w="1256" w:type="dxa"/>
            <w:vAlign w:val="center"/>
            <w:hideMark/>
          </w:tcPr>
          <w:p w14:paraId="651368B8"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3.9</w:t>
            </w:r>
          </w:p>
        </w:tc>
        <w:tc>
          <w:tcPr>
            <w:tcW w:w="1269" w:type="dxa"/>
            <w:vAlign w:val="center"/>
            <w:hideMark/>
          </w:tcPr>
          <w:p w14:paraId="34A53775"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-7.05868</w:t>
            </w:r>
          </w:p>
        </w:tc>
        <w:tc>
          <w:tcPr>
            <w:tcW w:w="1178" w:type="dxa"/>
            <w:vAlign w:val="center"/>
            <w:hideMark/>
          </w:tcPr>
          <w:p w14:paraId="414D4A76"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1.63e-03</w:t>
            </w:r>
          </w:p>
        </w:tc>
      </w:tr>
      <w:tr w:rsidR="0064155A" w:rsidRPr="001E45F8" w14:paraId="75A8C500" w14:textId="77777777" w:rsidTr="009F5C4D">
        <w:trPr>
          <w:trHeight w:val="588"/>
        </w:trPr>
        <w:tc>
          <w:tcPr>
            <w:tcW w:w="1867" w:type="dxa"/>
            <w:noWrap/>
            <w:vAlign w:val="center"/>
            <w:hideMark/>
          </w:tcPr>
          <w:p w14:paraId="08D49286" w14:textId="77777777" w:rsidR="0064155A" w:rsidRPr="001E45F8" w:rsidRDefault="0064155A" w:rsidP="009F5C4D">
            <w:pPr>
              <w:jc w:val="center"/>
              <w:rPr>
                <w:rFonts w:ascii="Times New Roman" w:hAnsi="Times New Roman" w:cs="Times New Roman"/>
                <w:i/>
                <w:iCs/>
                <w:sz w:val="24"/>
                <w:szCs w:val="24"/>
              </w:rPr>
            </w:pPr>
            <w:proofErr w:type="spellStart"/>
            <w:r w:rsidRPr="001E45F8">
              <w:rPr>
                <w:rFonts w:ascii="Times New Roman" w:hAnsi="Times New Roman" w:cs="Times New Roman"/>
                <w:i/>
                <w:iCs/>
                <w:sz w:val="24"/>
                <w:szCs w:val="24"/>
              </w:rPr>
              <w:t>A.millepora</w:t>
            </w:r>
            <w:proofErr w:type="spellEnd"/>
            <w:r w:rsidRPr="001E45F8">
              <w:rPr>
                <w:rFonts w:ascii="Times New Roman" w:hAnsi="Times New Roman" w:cs="Times New Roman"/>
                <w:i/>
                <w:iCs/>
                <w:sz w:val="24"/>
                <w:szCs w:val="24"/>
              </w:rPr>
              <w:t xml:space="preserve"> </w:t>
            </w:r>
            <w:r w:rsidRPr="001E45F8">
              <w:rPr>
                <w:rFonts w:ascii="Times New Roman" w:hAnsi="Times New Roman" w:cs="Times New Roman"/>
                <w:iCs/>
                <w:sz w:val="24"/>
                <w:szCs w:val="24"/>
              </w:rPr>
              <w:t>vs.</w:t>
            </w:r>
            <w:r w:rsidRPr="001E45F8">
              <w:rPr>
                <w:rFonts w:ascii="Times New Roman" w:hAnsi="Times New Roman" w:cs="Times New Roman"/>
                <w:i/>
                <w:iCs/>
                <w:sz w:val="24"/>
                <w:szCs w:val="24"/>
              </w:rPr>
              <w:t xml:space="preserve"> </w:t>
            </w:r>
            <w:proofErr w:type="spellStart"/>
            <w:r w:rsidRPr="001E45F8">
              <w:rPr>
                <w:rFonts w:ascii="Times New Roman" w:hAnsi="Times New Roman" w:cs="Times New Roman"/>
                <w:i/>
                <w:iCs/>
                <w:sz w:val="24"/>
                <w:szCs w:val="24"/>
              </w:rPr>
              <w:t>A.tenuis</w:t>
            </w:r>
            <w:proofErr w:type="spellEnd"/>
          </w:p>
        </w:tc>
        <w:tc>
          <w:tcPr>
            <w:tcW w:w="3043" w:type="dxa"/>
            <w:vAlign w:val="center"/>
            <w:hideMark/>
          </w:tcPr>
          <w:p w14:paraId="5E05DB38"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OTU_4_D1</w:t>
            </w:r>
          </w:p>
        </w:tc>
        <w:tc>
          <w:tcPr>
            <w:tcW w:w="1256" w:type="dxa"/>
            <w:vAlign w:val="center"/>
            <w:hideMark/>
          </w:tcPr>
          <w:p w14:paraId="21B7EA8F"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33.4</w:t>
            </w:r>
          </w:p>
        </w:tc>
        <w:tc>
          <w:tcPr>
            <w:tcW w:w="1269" w:type="dxa"/>
            <w:vAlign w:val="center"/>
            <w:hideMark/>
          </w:tcPr>
          <w:p w14:paraId="27AE230D"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3.783966</w:t>
            </w:r>
          </w:p>
        </w:tc>
        <w:tc>
          <w:tcPr>
            <w:tcW w:w="1178" w:type="dxa"/>
            <w:vAlign w:val="center"/>
            <w:hideMark/>
          </w:tcPr>
          <w:p w14:paraId="5E837EEA"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2.29e-03</w:t>
            </w:r>
          </w:p>
        </w:tc>
      </w:tr>
      <w:tr w:rsidR="0064155A" w:rsidRPr="001E45F8" w14:paraId="61285E5A" w14:textId="77777777" w:rsidTr="009F5C4D">
        <w:trPr>
          <w:trHeight w:val="588"/>
        </w:trPr>
        <w:tc>
          <w:tcPr>
            <w:tcW w:w="1867" w:type="dxa"/>
            <w:noWrap/>
            <w:vAlign w:val="center"/>
            <w:hideMark/>
          </w:tcPr>
          <w:p w14:paraId="669A83B7" w14:textId="77777777" w:rsidR="0064155A" w:rsidRPr="001E45F8" w:rsidRDefault="0064155A" w:rsidP="009F5C4D">
            <w:pPr>
              <w:jc w:val="center"/>
              <w:rPr>
                <w:rFonts w:ascii="Times New Roman" w:hAnsi="Times New Roman" w:cs="Times New Roman"/>
                <w:i/>
                <w:iCs/>
                <w:sz w:val="24"/>
                <w:szCs w:val="24"/>
              </w:rPr>
            </w:pPr>
            <w:proofErr w:type="spellStart"/>
            <w:r w:rsidRPr="001E45F8">
              <w:rPr>
                <w:rFonts w:ascii="Times New Roman" w:hAnsi="Times New Roman" w:cs="Times New Roman"/>
                <w:i/>
                <w:iCs/>
                <w:sz w:val="24"/>
                <w:szCs w:val="24"/>
              </w:rPr>
              <w:t>A.millepora</w:t>
            </w:r>
            <w:proofErr w:type="spellEnd"/>
            <w:r w:rsidRPr="001E45F8">
              <w:rPr>
                <w:rFonts w:ascii="Times New Roman" w:hAnsi="Times New Roman" w:cs="Times New Roman"/>
                <w:i/>
                <w:iCs/>
                <w:sz w:val="24"/>
                <w:szCs w:val="24"/>
              </w:rPr>
              <w:t xml:space="preserve"> </w:t>
            </w:r>
            <w:r w:rsidRPr="001E45F8">
              <w:rPr>
                <w:rFonts w:ascii="Times New Roman" w:hAnsi="Times New Roman" w:cs="Times New Roman"/>
                <w:iCs/>
                <w:sz w:val="24"/>
                <w:szCs w:val="24"/>
              </w:rPr>
              <w:t>vs.</w:t>
            </w:r>
            <w:r w:rsidRPr="001E45F8">
              <w:rPr>
                <w:rFonts w:ascii="Times New Roman" w:hAnsi="Times New Roman" w:cs="Times New Roman"/>
                <w:i/>
                <w:iCs/>
                <w:sz w:val="24"/>
                <w:szCs w:val="24"/>
              </w:rPr>
              <w:t xml:space="preserve"> </w:t>
            </w:r>
            <w:proofErr w:type="spellStart"/>
            <w:r w:rsidRPr="001E45F8">
              <w:rPr>
                <w:rFonts w:ascii="Times New Roman" w:hAnsi="Times New Roman" w:cs="Times New Roman"/>
                <w:i/>
                <w:iCs/>
                <w:sz w:val="24"/>
                <w:szCs w:val="24"/>
              </w:rPr>
              <w:t>A.tenuis</w:t>
            </w:r>
            <w:proofErr w:type="spellEnd"/>
          </w:p>
        </w:tc>
        <w:tc>
          <w:tcPr>
            <w:tcW w:w="3043" w:type="dxa"/>
            <w:vAlign w:val="center"/>
            <w:hideMark/>
          </w:tcPr>
          <w:p w14:paraId="50BBE0EA"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OTU_35_</w:t>
            </w:r>
            <w:r w:rsidR="00C070FA">
              <w:rPr>
                <w:rFonts w:ascii="Times New Roman" w:hAnsi="Times New Roman" w:cs="Times New Roman"/>
                <w:sz w:val="24"/>
                <w:szCs w:val="24"/>
              </w:rPr>
              <w:t>A4</w:t>
            </w:r>
          </w:p>
        </w:tc>
        <w:tc>
          <w:tcPr>
            <w:tcW w:w="1256" w:type="dxa"/>
            <w:vAlign w:val="center"/>
            <w:hideMark/>
          </w:tcPr>
          <w:p w14:paraId="52B05E41"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2.4</w:t>
            </w:r>
          </w:p>
        </w:tc>
        <w:tc>
          <w:tcPr>
            <w:tcW w:w="1269" w:type="dxa"/>
            <w:vAlign w:val="center"/>
            <w:hideMark/>
          </w:tcPr>
          <w:p w14:paraId="531CB702"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-6.39979</w:t>
            </w:r>
          </w:p>
        </w:tc>
        <w:tc>
          <w:tcPr>
            <w:tcW w:w="1178" w:type="dxa"/>
            <w:vAlign w:val="center"/>
            <w:hideMark/>
          </w:tcPr>
          <w:p w14:paraId="0FA5A7F0"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7.69e-03</w:t>
            </w:r>
          </w:p>
        </w:tc>
      </w:tr>
      <w:tr w:rsidR="0064155A" w:rsidRPr="001E45F8" w14:paraId="2D1697C4" w14:textId="77777777" w:rsidTr="009F5C4D">
        <w:trPr>
          <w:trHeight w:val="588"/>
        </w:trPr>
        <w:tc>
          <w:tcPr>
            <w:tcW w:w="1867" w:type="dxa"/>
            <w:noWrap/>
            <w:vAlign w:val="center"/>
            <w:hideMark/>
          </w:tcPr>
          <w:p w14:paraId="64B89D6D" w14:textId="77777777" w:rsidR="0064155A" w:rsidRPr="001E45F8" w:rsidRDefault="0064155A" w:rsidP="009F5C4D">
            <w:pPr>
              <w:jc w:val="center"/>
              <w:rPr>
                <w:rFonts w:ascii="Times New Roman" w:hAnsi="Times New Roman" w:cs="Times New Roman"/>
                <w:i/>
                <w:iCs/>
                <w:sz w:val="24"/>
                <w:szCs w:val="24"/>
              </w:rPr>
            </w:pPr>
            <w:proofErr w:type="spellStart"/>
            <w:r w:rsidRPr="001E45F8">
              <w:rPr>
                <w:rFonts w:ascii="Times New Roman" w:hAnsi="Times New Roman" w:cs="Times New Roman"/>
                <w:i/>
                <w:iCs/>
                <w:sz w:val="24"/>
                <w:szCs w:val="24"/>
              </w:rPr>
              <w:t>A.millepora</w:t>
            </w:r>
            <w:proofErr w:type="spellEnd"/>
            <w:r w:rsidRPr="001E45F8">
              <w:rPr>
                <w:rFonts w:ascii="Times New Roman" w:hAnsi="Times New Roman" w:cs="Times New Roman"/>
                <w:i/>
                <w:iCs/>
                <w:sz w:val="24"/>
                <w:szCs w:val="24"/>
              </w:rPr>
              <w:t xml:space="preserve"> </w:t>
            </w:r>
            <w:r w:rsidRPr="001E45F8">
              <w:rPr>
                <w:rFonts w:ascii="Times New Roman" w:hAnsi="Times New Roman" w:cs="Times New Roman"/>
                <w:iCs/>
                <w:sz w:val="24"/>
                <w:szCs w:val="24"/>
              </w:rPr>
              <w:t>vs.</w:t>
            </w:r>
            <w:r w:rsidRPr="001E45F8">
              <w:rPr>
                <w:rFonts w:ascii="Times New Roman" w:hAnsi="Times New Roman" w:cs="Times New Roman"/>
                <w:i/>
                <w:iCs/>
                <w:sz w:val="24"/>
                <w:szCs w:val="24"/>
              </w:rPr>
              <w:t xml:space="preserve"> </w:t>
            </w:r>
            <w:proofErr w:type="spellStart"/>
            <w:r w:rsidRPr="001E45F8">
              <w:rPr>
                <w:rFonts w:ascii="Times New Roman" w:hAnsi="Times New Roman" w:cs="Times New Roman"/>
                <w:i/>
                <w:iCs/>
                <w:sz w:val="24"/>
                <w:szCs w:val="24"/>
              </w:rPr>
              <w:t>A.tenuis</w:t>
            </w:r>
            <w:proofErr w:type="spellEnd"/>
          </w:p>
        </w:tc>
        <w:tc>
          <w:tcPr>
            <w:tcW w:w="3043" w:type="dxa"/>
            <w:vAlign w:val="center"/>
            <w:hideMark/>
          </w:tcPr>
          <w:p w14:paraId="197C4CAC"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OTU_700_F5_1363</w:t>
            </w:r>
          </w:p>
        </w:tc>
        <w:tc>
          <w:tcPr>
            <w:tcW w:w="1256" w:type="dxa"/>
            <w:vAlign w:val="center"/>
            <w:hideMark/>
          </w:tcPr>
          <w:p w14:paraId="50960F71"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4.5</w:t>
            </w:r>
          </w:p>
        </w:tc>
        <w:tc>
          <w:tcPr>
            <w:tcW w:w="1269" w:type="dxa"/>
            <w:vAlign w:val="center"/>
            <w:hideMark/>
          </w:tcPr>
          <w:p w14:paraId="27DB3B4B"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-6.91795</w:t>
            </w:r>
          </w:p>
        </w:tc>
        <w:tc>
          <w:tcPr>
            <w:tcW w:w="1178" w:type="dxa"/>
            <w:vAlign w:val="center"/>
            <w:hideMark/>
          </w:tcPr>
          <w:p w14:paraId="207E6C89"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8.03e-03</w:t>
            </w:r>
          </w:p>
        </w:tc>
      </w:tr>
      <w:tr w:rsidR="0064155A" w:rsidRPr="001E45F8" w14:paraId="015D7438" w14:textId="77777777" w:rsidTr="009F5C4D">
        <w:trPr>
          <w:trHeight w:val="588"/>
        </w:trPr>
        <w:tc>
          <w:tcPr>
            <w:tcW w:w="1867" w:type="dxa"/>
            <w:noWrap/>
            <w:vAlign w:val="center"/>
            <w:hideMark/>
          </w:tcPr>
          <w:p w14:paraId="56C9056E" w14:textId="77777777" w:rsidR="0064155A" w:rsidRPr="001E45F8" w:rsidRDefault="0064155A" w:rsidP="009F5C4D">
            <w:pPr>
              <w:jc w:val="center"/>
              <w:rPr>
                <w:rFonts w:ascii="Times New Roman" w:hAnsi="Times New Roman" w:cs="Times New Roman"/>
                <w:i/>
                <w:iCs/>
                <w:sz w:val="24"/>
                <w:szCs w:val="24"/>
              </w:rPr>
            </w:pPr>
            <w:proofErr w:type="spellStart"/>
            <w:r w:rsidRPr="001E45F8">
              <w:rPr>
                <w:rFonts w:ascii="Times New Roman" w:hAnsi="Times New Roman" w:cs="Times New Roman"/>
                <w:i/>
                <w:iCs/>
                <w:sz w:val="24"/>
                <w:szCs w:val="24"/>
              </w:rPr>
              <w:t>A.millepora</w:t>
            </w:r>
            <w:proofErr w:type="spellEnd"/>
            <w:r w:rsidRPr="001E45F8">
              <w:rPr>
                <w:rFonts w:ascii="Times New Roman" w:hAnsi="Times New Roman" w:cs="Times New Roman"/>
                <w:i/>
                <w:iCs/>
                <w:sz w:val="24"/>
                <w:szCs w:val="24"/>
              </w:rPr>
              <w:t xml:space="preserve"> </w:t>
            </w:r>
            <w:r w:rsidRPr="001E45F8">
              <w:rPr>
                <w:rFonts w:ascii="Times New Roman" w:hAnsi="Times New Roman" w:cs="Times New Roman"/>
                <w:iCs/>
                <w:sz w:val="24"/>
                <w:szCs w:val="24"/>
              </w:rPr>
              <w:t>vs.</w:t>
            </w:r>
            <w:r w:rsidRPr="001E45F8">
              <w:rPr>
                <w:rFonts w:ascii="Times New Roman" w:hAnsi="Times New Roman" w:cs="Times New Roman"/>
                <w:i/>
                <w:iCs/>
                <w:sz w:val="24"/>
                <w:szCs w:val="24"/>
              </w:rPr>
              <w:t xml:space="preserve"> </w:t>
            </w:r>
            <w:proofErr w:type="spellStart"/>
            <w:r w:rsidRPr="001E45F8">
              <w:rPr>
                <w:rFonts w:ascii="Times New Roman" w:hAnsi="Times New Roman" w:cs="Times New Roman"/>
                <w:i/>
                <w:iCs/>
                <w:sz w:val="24"/>
                <w:szCs w:val="24"/>
              </w:rPr>
              <w:t>A.tenuis</w:t>
            </w:r>
            <w:proofErr w:type="spellEnd"/>
          </w:p>
        </w:tc>
        <w:tc>
          <w:tcPr>
            <w:tcW w:w="3043" w:type="dxa"/>
            <w:vAlign w:val="center"/>
            <w:hideMark/>
          </w:tcPr>
          <w:p w14:paraId="78E234E2"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OTU_877_C</w:t>
            </w:r>
          </w:p>
        </w:tc>
        <w:tc>
          <w:tcPr>
            <w:tcW w:w="1256" w:type="dxa"/>
            <w:vAlign w:val="center"/>
            <w:hideMark/>
          </w:tcPr>
          <w:p w14:paraId="1913BFD5"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14.5</w:t>
            </w:r>
          </w:p>
        </w:tc>
        <w:tc>
          <w:tcPr>
            <w:tcW w:w="1269" w:type="dxa"/>
            <w:vAlign w:val="center"/>
            <w:hideMark/>
          </w:tcPr>
          <w:p w14:paraId="25B3206D"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3.632376</w:t>
            </w:r>
          </w:p>
        </w:tc>
        <w:tc>
          <w:tcPr>
            <w:tcW w:w="1178" w:type="dxa"/>
            <w:vAlign w:val="center"/>
            <w:hideMark/>
          </w:tcPr>
          <w:p w14:paraId="63EFCB77"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9.04e-03</w:t>
            </w:r>
          </w:p>
        </w:tc>
      </w:tr>
      <w:tr w:rsidR="0064155A" w:rsidRPr="001E45F8" w14:paraId="2A95842D" w14:textId="77777777" w:rsidTr="009F5C4D">
        <w:trPr>
          <w:trHeight w:val="588"/>
        </w:trPr>
        <w:tc>
          <w:tcPr>
            <w:tcW w:w="1867" w:type="dxa"/>
            <w:noWrap/>
            <w:vAlign w:val="center"/>
            <w:hideMark/>
          </w:tcPr>
          <w:p w14:paraId="79402F9A" w14:textId="77777777" w:rsidR="0064155A" w:rsidRPr="001E45F8" w:rsidRDefault="0064155A" w:rsidP="009F5C4D">
            <w:pPr>
              <w:jc w:val="center"/>
              <w:rPr>
                <w:rFonts w:ascii="Times New Roman" w:hAnsi="Times New Roman" w:cs="Times New Roman"/>
                <w:i/>
                <w:iCs/>
                <w:sz w:val="24"/>
                <w:szCs w:val="24"/>
              </w:rPr>
            </w:pPr>
            <w:proofErr w:type="spellStart"/>
            <w:r w:rsidRPr="001E45F8">
              <w:rPr>
                <w:rFonts w:ascii="Times New Roman" w:hAnsi="Times New Roman" w:cs="Times New Roman"/>
                <w:i/>
                <w:iCs/>
                <w:sz w:val="24"/>
                <w:szCs w:val="24"/>
              </w:rPr>
              <w:t>A.millepora</w:t>
            </w:r>
            <w:proofErr w:type="spellEnd"/>
            <w:r w:rsidRPr="001E45F8">
              <w:rPr>
                <w:rFonts w:ascii="Times New Roman" w:hAnsi="Times New Roman" w:cs="Times New Roman"/>
                <w:i/>
                <w:iCs/>
                <w:sz w:val="24"/>
                <w:szCs w:val="24"/>
              </w:rPr>
              <w:t xml:space="preserve"> </w:t>
            </w:r>
            <w:r w:rsidRPr="001E45F8">
              <w:rPr>
                <w:rFonts w:ascii="Times New Roman" w:hAnsi="Times New Roman" w:cs="Times New Roman"/>
                <w:iCs/>
                <w:sz w:val="24"/>
                <w:szCs w:val="24"/>
              </w:rPr>
              <w:t>vs.</w:t>
            </w:r>
            <w:r w:rsidRPr="001E45F8">
              <w:rPr>
                <w:rFonts w:ascii="Times New Roman" w:hAnsi="Times New Roman" w:cs="Times New Roman"/>
                <w:i/>
                <w:iCs/>
                <w:sz w:val="24"/>
                <w:szCs w:val="24"/>
              </w:rPr>
              <w:t xml:space="preserve"> </w:t>
            </w:r>
            <w:proofErr w:type="spellStart"/>
            <w:r w:rsidRPr="001E45F8">
              <w:rPr>
                <w:rFonts w:ascii="Times New Roman" w:hAnsi="Times New Roman" w:cs="Times New Roman"/>
                <w:i/>
                <w:iCs/>
                <w:sz w:val="24"/>
                <w:szCs w:val="24"/>
              </w:rPr>
              <w:t>A.tenuis</w:t>
            </w:r>
            <w:proofErr w:type="spellEnd"/>
          </w:p>
        </w:tc>
        <w:tc>
          <w:tcPr>
            <w:tcW w:w="3043" w:type="dxa"/>
            <w:vAlign w:val="center"/>
            <w:hideMark/>
          </w:tcPr>
          <w:p w14:paraId="2E6F2E0B" w14:textId="77777777" w:rsidR="0064155A" w:rsidRPr="001E45F8" w:rsidRDefault="0064155A" w:rsidP="009C15E0">
            <w:pPr>
              <w:jc w:val="center"/>
              <w:rPr>
                <w:rFonts w:ascii="Times New Roman" w:hAnsi="Times New Roman" w:cs="Times New Roman"/>
                <w:sz w:val="24"/>
                <w:szCs w:val="24"/>
              </w:rPr>
            </w:pPr>
            <w:r w:rsidRPr="001E45F8">
              <w:rPr>
                <w:rFonts w:ascii="Times New Roman" w:hAnsi="Times New Roman" w:cs="Times New Roman"/>
                <w:sz w:val="24"/>
                <w:szCs w:val="24"/>
              </w:rPr>
              <w:t>OTU_2</w:t>
            </w:r>
            <w:r w:rsidRPr="009C15E0">
              <w:rPr>
                <w:rFonts w:ascii="Times New Roman" w:hAnsi="Times New Roman" w:cs="Times New Roman"/>
                <w:sz w:val="24"/>
                <w:szCs w:val="24"/>
              </w:rPr>
              <w:t>_</w:t>
            </w:r>
            <w:r w:rsidR="009C15E0" w:rsidRPr="009C15E0">
              <w:rPr>
                <w:rFonts w:ascii="Times New Roman" w:hAnsi="Times New Roman" w:cs="Times New Roman"/>
                <w:sz w:val="24"/>
                <w:szCs w:val="24"/>
              </w:rPr>
              <w:t>B1</w:t>
            </w:r>
          </w:p>
        </w:tc>
        <w:tc>
          <w:tcPr>
            <w:tcW w:w="1256" w:type="dxa"/>
            <w:vAlign w:val="center"/>
            <w:hideMark/>
          </w:tcPr>
          <w:p w14:paraId="7A462E30"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1412.7</w:t>
            </w:r>
          </w:p>
        </w:tc>
        <w:tc>
          <w:tcPr>
            <w:tcW w:w="1269" w:type="dxa"/>
            <w:vAlign w:val="center"/>
            <w:hideMark/>
          </w:tcPr>
          <w:p w14:paraId="7166F19A"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-1.9531</w:t>
            </w:r>
          </w:p>
        </w:tc>
        <w:tc>
          <w:tcPr>
            <w:tcW w:w="1178" w:type="dxa"/>
            <w:vAlign w:val="center"/>
            <w:hideMark/>
          </w:tcPr>
          <w:p w14:paraId="154F9F0D"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1.13e-02</w:t>
            </w:r>
          </w:p>
        </w:tc>
      </w:tr>
      <w:tr w:rsidR="0064155A" w:rsidRPr="001E45F8" w14:paraId="1A90F5D5" w14:textId="77777777" w:rsidTr="009F5C4D">
        <w:trPr>
          <w:trHeight w:val="588"/>
        </w:trPr>
        <w:tc>
          <w:tcPr>
            <w:tcW w:w="1867" w:type="dxa"/>
            <w:noWrap/>
            <w:vAlign w:val="center"/>
            <w:hideMark/>
          </w:tcPr>
          <w:p w14:paraId="44FC6CA4" w14:textId="77777777" w:rsidR="0064155A" w:rsidRPr="001E45F8" w:rsidRDefault="0064155A" w:rsidP="009F5C4D">
            <w:pPr>
              <w:jc w:val="center"/>
              <w:rPr>
                <w:rFonts w:ascii="Times New Roman" w:hAnsi="Times New Roman" w:cs="Times New Roman"/>
                <w:i/>
                <w:iCs/>
                <w:sz w:val="24"/>
                <w:szCs w:val="24"/>
              </w:rPr>
            </w:pPr>
            <w:proofErr w:type="spellStart"/>
            <w:r w:rsidRPr="001E45F8">
              <w:rPr>
                <w:rFonts w:ascii="Times New Roman" w:hAnsi="Times New Roman" w:cs="Times New Roman"/>
                <w:i/>
                <w:iCs/>
                <w:sz w:val="24"/>
                <w:szCs w:val="24"/>
              </w:rPr>
              <w:t>A.millepora</w:t>
            </w:r>
            <w:proofErr w:type="spellEnd"/>
            <w:r w:rsidRPr="001E45F8">
              <w:rPr>
                <w:rFonts w:ascii="Times New Roman" w:hAnsi="Times New Roman" w:cs="Times New Roman"/>
                <w:i/>
                <w:iCs/>
                <w:sz w:val="24"/>
                <w:szCs w:val="24"/>
              </w:rPr>
              <w:t xml:space="preserve"> </w:t>
            </w:r>
            <w:r w:rsidRPr="001E45F8">
              <w:rPr>
                <w:rFonts w:ascii="Times New Roman" w:hAnsi="Times New Roman" w:cs="Times New Roman"/>
                <w:iCs/>
                <w:sz w:val="24"/>
                <w:szCs w:val="24"/>
              </w:rPr>
              <w:t>vs.</w:t>
            </w:r>
            <w:r w:rsidRPr="001E45F8">
              <w:rPr>
                <w:rFonts w:ascii="Times New Roman" w:hAnsi="Times New Roman" w:cs="Times New Roman"/>
                <w:i/>
                <w:iCs/>
                <w:sz w:val="24"/>
                <w:szCs w:val="24"/>
              </w:rPr>
              <w:t xml:space="preserve"> </w:t>
            </w:r>
            <w:proofErr w:type="spellStart"/>
            <w:r w:rsidRPr="001E45F8">
              <w:rPr>
                <w:rFonts w:ascii="Times New Roman" w:hAnsi="Times New Roman" w:cs="Times New Roman"/>
                <w:i/>
                <w:iCs/>
                <w:sz w:val="24"/>
                <w:szCs w:val="24"/>
              </w:rPr>
              <w:t>A.tenuis</w:t>
            </w:r>
            <w:proofErr w:type="spellEnd"/>
          </w:p>
        </w:tc>
        <w:tc>
          <w:tcPr>
            <w:tcW w:w="3043" w:type="dxa"/>
            <w:vAlign w:val="center"/>
            <w:hideMark/>
          </w:tcPr>
          <w:p w14:paraId="22E0B58F"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OTU_96_OTU18</w:t>
            </w:r>
          </w:p>
        </w:tc>
        <w:tc>
          <w:tcPr>
            <w:tcW w:w="1256" w:type="dxa"/>
            <w:vAlign w:val="center"/>
            <w:hideMark/>
          </w:tcPr>
          <w:p w14:paraId="21A1EA98"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1.8</w:t>
            </w:r>
          </w:p>
        </w:tc>
        <w:tc>
          <w:tcPr>
            <w:tcW w:w="1269" w:type="dxa"/>
            <w:vAlign w:val="center"/>
            <w:hideMark/>
          </w:tcPr>
          <w:p w14:paraId="5BB1932C"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-5.89206</w:t>
            </w:r>
          </w:p>
        </w:tc>
        <w:tc>
          <w:tcPr>
            <w:tcW w:w="1178" w:type="dxa"/>
            <w:vAlign w:val="center"/>
            <w:hideMark/>
          </w:tcPr>
          <w:p w14:paraId="4667E38A"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2.00e-02</w:t>
            </w:r>
          </w:p>
        </w:tc>
      </w:tr>
      <w:tr w:rsidR="0064155A" w:rsidRPr="001E45F8" w14:paraId="4E9FABB8" w14:textId="77777777" w:rsidTr="009F5C4D">
        <w:trPr>
          <w:trHeight w:val="588"/>
        </w:trPr>
        <w:tc>
          <w:tcPr>
            <w:tcW w:w="1867" w:type="dxa"/>
            <w:noWrap/>
            <w:vAlign w:val="center"/>
            <w:hideMark/>
          </w:tcPr>
          <w:p w14:paraId="4633B7E8" w14:textId="77777777" w:rsidR="0064155A" w:rsidRPr="001E45F8" w:rsidRDefault="0064155A" w:rsidP="009F5C4D">
            <w:pPr>
              <w:jc w:val="center"/>
              <w:rPr>
                <w:rFonts w:ascii="Times New Roman" w:hAnsi="Times New Roman" w:cs="Times New Roman"/>
                <w:i/>
                <w:iCs/>
                <w:sz w:val="24"/>
                <w:szCs w:val="24"/>
              </w:rPr>
            </w:pPr>
            <w:proofErr w:type="spellStart"/>
            <w:r w:rsidRPr="001E45F8">
              <w:rPr>
                <w:rFonts w:ascii="Times New Roman" w:hAnsi="Times New Roman" w:cs="Times New Roman"/>
                <w:i/>
                <w:iCs/>
                <w:sz w:val="24"/>
                <w:szCs w:val="24"/>
              </w:rPr>
              <w:t>A.millepora</w:t>
            </w:r>
            <w:proofErr w:type="spellEnd"/>
            <w:r w:rsidRPr="001E45F8">
              <w:rPr>
                <w:rFonts w:ascii="Times New Roman" w:hAnsi="Times New Roman" w:cs="Times New Roman"/>
                <w:i/>
                <w:iCs/>
                <w:sz w:val="24"/>
                <w:szCs w:val="24"/>
              </w:rPr>
              <w:t xml:space="preserve"> </w:t>
            </w:r>
            <w:r w:rsidRPr="001E45F8">
              <w:rPr>
                <w:rFonts w:ascii="Times New Roman" w:hAnsi="Times New Roman" w:cs="Times New Roman"/>
                <w:iCs/>
                <w:sz w:val="24"/>
                <w:szCs w:val="24"/>
              </w:rPr>
              <w:t>vs.</w:t>
            </w:r>
            <w:r w:rsidRPr="001E45F8">
              <w:rPr>
                <w:rFonts w:ascii="Times New Roman" w:hAnsi="Times New Roman" w:cs="Times New Roman"/>
                <w:i/>
                <w:iCs/>
                <w:sz w:val="24"/>
                <w:szCs w:val="24"/>
              </w:rPr>
              <w:t xml:space="preserve"> </w:t>
            </w:r>
            <w:proofErr w:type="spellStart"/>
            <w:r w:rsidRPr="001E45F8">
              <w:rPr>
                <w:rFonts w:ascii="Times New Roman" w:hAnsi="Times New Roman" w:cs="Times New Roman"/>
                <w:i/>
                <w:iCs/>
                <w:sz w:val="24"/>
                <w:szCs w:val="24"/>
              </w:rPr>
              <w:t>A.tenuis</w:t>
            </w:r>
            <w:proofErr w:type="spellEnd"/>
          </w:p>
        </w:tc>
        <w:tc>
          <w:tcPr>
            <w:tcW w:w="3043" w:type="dxa"/>
            <w:vAlign w:val="center"/>
            <w:hideMark/>
          </w:tcPr>
          <w:p w14:paraId="49231CB7"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OTU_1460_</w:t>
            </w:r>
            <w:r w:rsidR="00C070FA">
              <w:rPr>
                <w:rFonts w:ascii="Times New Roman" w:hAnsi="Times New Roman" w:cs="Times New Roman"/>
                <w:sz w:val="24"/>
                <w:szCs w:val="24"/>
              </w:rPr>
              <w:t>A4</w:t>
            </w:r>
          </w:p>
        </w:tc>
        <w:tc>
          <w:tcPr>
            <w:tcW w:w="1256" w:type="dxa"/>
            <w:vAlign w:val="center"/>
            <w:hideMark/>
          </w:tcPr>
          <w:p w14:paraId="631185B9"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1.7</w:t>
            </w:r>
          </w:p>
        </w:tc>
        <w:tc>
          <w:tcPr>
            <w:tcW w:w="1269" w:type="dxa"/>
            <w:vAlign w:val="center"/>
            <w:hideMark/>
          </w:tcPr>
          <w:p w14:paraId="324403F7"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-5.40764</w:t>
            </w:r>
          </w:p>
        </w:tc>
        <w:tc>
          <w:tcPr>
            <w:tcW w:w="1178" w:type="dxa"/>
            <w:vAlign w:val="center"/>
            <w:hideMark/>
          </w:tcPr>
          <w:p w14:paraId="7658FAEF"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2.00e-02</w:t>
            </w:r>
          </w:p>
        </w:tc>
      </w:tr>
      <w:tr w:rsidR="0064155A" w:rsidRPr="001E45F8" w14:paraId="624FF8C0" w14:textId="77777777" w:rsidTr="009F5C4D">
        <w:trPr>
          <w:trHeight w:val="588"/>
        </w:trPr>
        <w:tc>
          <w:tcPr>
            <w:tcW w:w="1867" w:type="dxa"/>
            <w:noWrap/>
            <w:vAlign w:val="center"/>
            <w:hideMark/>
          </w:tcPr>
          <w:p w14:paraId="5E8B8649" w14:textId="77777777" w:rsidR="0064155A" w:rsidRPr="001E45F8" w:rsidRDefault="0064155A" w:rsidP="009F5C4D">
            <w:pPr>
              <w:jc w:val="center"/>
              <w:rPr>
                <w:rFonts w:ascii="Times New Roman" w:hAnsi="Times New Roman" w:cs="Times New Roman"/>
                <w:i/>
                <w:iCs/>
                <w:sz w:val="24"/>
                <w:szCs w:val="24"/>
              </w:rPr>
            </w:pPr>
            <w:proofErr w:type="spellStart"/>
            <w:r w:rsidRPr="001E45F8">
              <w:rPr>
                <w:rFonts w:ascii="Times New Roman" w:hAnsi="Times New Roman" w:cs="Times New Roman"/>
                <w:i/>
                <w:iCs/>
                <w:sz w:val="24"/>
                <w:szCs w:val="24"/>
              </w:rPr>
              <w:t>A.millepora</w:t>
            </w:r>
            <w:proofErr w:type="spellEnd"/>
            <w:r w:rsidRPr="001E45F8">
              <w:rPr>
                <w:rFonts w:ascii="Times New Roman" w:hAnsi="Times New Roman" w:cs="Times New Roman"/>
                <w:i/>
                <w:iCs/>
                <w:sz w:val="24"/>
                <w:szCs w:val="24"/>
              </w:rPr>
              <w:t xml:space="preserve"> </w:t>
            </w:r>
            <w:r w:rsidRPr="001E45F8">
              <w:rPr>
                <w:rFonts w:ascii="Times New Roman" w:hAnsi="Times New Roman" w:cs="Times New Roman"/>
                <w:iCs/>
                <w:sz w:val="24"/>
                <w:szCs w:val="24"/>
              </w:rPr>
              <w:t>vs.</w:t>
            </w:r>
            <w:r w:rsidRPr="001E45F8">
              <w:rPr>
                <w:rFonts w:ascii="Times New Roman" w:hAnsi="Times New Roman" w:cs="Times New Roman"/>
                <w:i/>
                <w:iCs/>
                <w:sz w:val="24"/>
                <w:szCs w:val="24"/>
              </w:rPr>
              <w:t xml:space="preserve"> </w:t>
            </w:r>
            <w:proofErr w:type="spellStart"/>
            <w:r w:rsidRPr="001E45F8">
              <w:rPr>
                <w:rFonts w:ascii="Times New Roman" w:hAnsi="Times New Roman" w:cs="Times New Roman"/>
                <w:i/>
                <w:iCs/>
                <w:sz w:val="24"/>
                <w:szCs w:val="24"/>
              </w:rPr>
              <w:t>A.tenuis</w:t>
            </w:r>
            <w:proofErr w:type="spellEnd"/>
          </w:p>
        </w:tc>
        <w:tc>
          <w:tcPr>
            <w:tcW w:w="3043" w:type="dxa"/>
            <w:vAlign w:val="center"/>
            <w:hideMark/>
          </w:tcPr>
          <w:p w14:paraId="29AB938F"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OTU_275_OTU28</w:t>
            </w:r>
          </w:p>
        </w:tc>
        <w:tc>
          <w:tcPr>
            <w:tcW w:w="1256" w:type="dxa"/>
            <w:vAlign w:val="center"/>
            <w:hideMark/>
          </w:tcPr>
          <w:p w14:paraId="3648A426"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1.5</w:t>
            </w:r>
          </w:p>
        </w:tc>
        <w:tc>
          <w:tcPr>
            <w:tcW w:w="1269" w:type="dxa"/>
            <w:vAlign w:val="center"/>
            <w:hideMark/>
          </w:tcPr>
          <w:p w14:paraId="1BCE1F6C"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-5.6886</w:t>
            </w:r>
          </w:p>
        </w:tc>
        <w:tc>
          <w:tcPr>
            <w:tcW w:w="1178" w:type="dxa"/>
            <w:vAlign w:val="center"/>
            <w:hideMark/>
          </w:tcPr>
          <w:p w14:paraId="4D982F00"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2.64e-02</w:t>
            </w:r>
          </w:p>
        </w:tc>
      </w:tr>
      <w:tr w:rsidR="0064155A" w:rsidRPr="001E45F8" w14:paraId="75EC9BB0" w14:textId="77777777" w:rsidTr="009F5C4D">
        <w:trPr>
          <w:trHeight w:val="588"/>
        </w:trPr>
        <w:tc>
          <w:tcPr>
            <w:tcW w:w="1867" w:type="dxa"/>
            <w:noWrap/>
            <w:vAlign w:val="center"/>
            <w:hideMark/>
          </w:tcPr>
          <w:p w14:paraId="3106D137" w14:textId="77777777" w:rsidR="0064155A" w:rsidRPr="001E45F8" w:rsidRDefault="0064155A" w:rsidP="009F5C4D">
            <w:pPr>
              <w:jc w:val="center"/>
              <w:rPr>
                <w:rFonts w:ascii="Times New Roman" w:hAnsi="Times New Roman" w:cs="Times New Roman"/>
                <w:i/>
                <w:iCs/>
                <w:sz w:val="24"/>
                <w:szCs w:val="24"/>
              </w:rPr>
            </w:pPr>
            <w:proofErr w:type="spellStart"/>
            <w:r w:rsidRPr="001E45F8">
              <w:rPr>
                <w:rFonts w:ascii="Times New Roman" w:hAnsi="Times New Roman" w:cs="Times New Roman"/>
                <w:i/>
                <w:iCs/>
                <w:sz w:val="24"/>
                <w:szCs w:val="24"/>
              </w:rPr>
              <w:t>A.millepora</w:t>
            </w:r>
            <w:proofErr w:type="spellEnd"/>
            <w:r w:rsidRPr="001E45F8">
              <w:rPr>
                <w:rFonts w:ascii="Times New Roman" w:hAnsi="Times New Roman" w:cs="Times New Roman"/>
                <w:i/>
                <w:iCs/>
                <w:sz w:val="24"/>
                <w:szCs w:val="24"/>
              </w:rPr>
              <w:t xml:space="preserve"> </w:t>
            </w:r>
            <w:r w:rsidRPr="001E45F8">
              <w:rPr>
                <w:rFonts w:ascii="Times New Roman" w:hAnsi="Times New Roman" w:cs="Times New Roman"/>
                <w:iCs/>
                <w:sz w:val="24"/>
                <w:szCs w:val="24"/>
              </w:rPr>
              <w:t>vs.</w:t>
            </w:r>
            <w:r w:rsidRPr="001E45F8">
              <w:rPr>
                <w:rFonts w:ascii="Times New Roman" w:hAnsi="Times New Roman" w:cs="Times New Roman"/>
                <w:i/>
                <w:iCs/>
                <w:sz w:val="24"/>
                <w:szCs w:val="24"/>
              </w:rPr>
              <w:t xml:space="preserve"> </w:t>
            </w:r>
            <w:proofErr w:type="spellStart"/>
            <w:r w:rsidRPr="001E45F8">
              <w:rPr>
                <w:rFonts w:ascii="Times New Roman" w:hAnsi="Times New Roman" w:cs="Times New Roman"/>
                <w:i/>
                <w:iCs/>
                <w:sz w:val="24"/>
                <w:szCs w:val="24"/>
              </w:rPr>
              <w:t>A.tenuis</w:t>
            </w:r>
            <w:proofErr w:type="spellEnd"/>
          </w:p>
        </w:tc>
        <w:tc>
          <w:tcPr>
            <w:tcW w:w="3043" w:type="dxa"/>
            <w:vAlign w:val="center"/>
            <w:hideMark/>
          </w:tcPr>
          <w:p w14:paraId="6D95014C"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OTU_103_C1</w:t>
            </w:r>
          </w:p>
        </w:tc>
        <w:tc>
          <w:tcPr>
            <w:tcW w:w="1256" w:type="dxa"/>
            <w:vAlign w:val="center"/>
            <w:hideMark/>
          </w:tcPr>
          <w:p w14:paraId="085FA40B"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1.8</w:t>
            </w:r>
          </w:p>
        </w:tc>
        <w:tc>
          <w:tcPr>
            <w:tcW w:w="1269" w:type="dxa"/>
            <w:vAlign w:val="center"/>
            <w:hideMark/>
          </w:tcPr>
          <w:p w14:paraId="5824EEF8"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-5.82352</w:t>
            </w:r>
          </w:p>
        </w:tc>
        <w:tc>
          <w:tcPr>
            <w:tcW w:w="1178" w:type="dxa"/>
            <w:vAlign w:val="center"/>
            <w:hideMark/>
          </w:tcPr>
          <w:p w14:paraId="1BF08A0B"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2.84e-02</w:t>
            </w:r>
          </w:p>
        </w:tc>
      </w:tr>
      <w:tr w:rsidR="0064155A" w:rsidRPr="001E45F8" w14:paraId="22F5297B" w14:textId="77777777" w:rsidTr="009F5C4D">
        <w:trPr>
          <w:trHeight w:val="588"/>
        </w:trPr>
        <w:tc>
          <w:tcPr>
            <w:tcW w:w="1867" w:type="dxa"/>
            <w:noWrap/>
            <w:vAlign w:val="center"/>
            <w:hideMark/>
          </w:tcPr>
          <w:p w14:paraId="111DAB06" w14:textId="77777777" w:rsidR="0064155A" w:rsidRPr="001E45F8" w:rsidRDefault="0064155A" w:rsidP="009F5C4D">
            <w:pPr>
              <w:jc w:val="center"/>
              <w:rPr>
                <w:rFonts w:ascii="Times New Roman" w:hAnsi="Times New Roman" w:cs="Times New Roman"/>
                <w:i/>
                <w:iCs/>
                <w:sz w:val="24"/>
                <w:szCs w:val="24"/>
              </w:rPr>
            </w:pPr>
            <w:proofErr w:type="spellStart"/>
            <w:r w:rsidRPr="001E45F8">
              <w:rPr>
                <w:rFonts w:ascii="Times New Roman" w:hAnsi="Times New Roman" w:cs="Times New Roman"/>
                <w:i/>
                <w:iCs/>
                <w:sz w:val="24"/>
                <w:szCs w:val="24"/>
              </w:rPr>
              <w:t>A.millepora</w:t>
            </w:r>
            <w:proofErr w:type="spellEnd"/>
            <w:r w:rsidRPr="001E45F8">
              <w:rPr>
                <w:rFonts w:ascii="Times New Roman" w:hAnsi="Times New Roman" w:cs="Times New Roman"/>
                <w:i/>
                <w:iCs/>
                <w:sz w:val="24"/>
                <w:szCs w:val="24"/>
              </w:rPr>
              <w:t xml:space="preserve"> </w:t>
            </w:r>
            <w:r w:rsidRPr="001E45F8">
              <w:rPr>
                <w:rFonts w:ascii="Times New Roman" w:hAnsi="Times New Roman" w:cs="Times New Roman"/>
                <w:iCs/>
                <w:sz w:val="24"/>
                <w:szCs w:val="24"/>
              </w:rPr>
              <w:t>vs.</w:t>
            </w:r>
            <w:r w:rsidRPr="001E45F8">
              <w:rPr>
                <w:rFonts w:ascii="Times New Roman" w:hAnsi="Times New Roman" w:cs="Times New Roman"/>
                <w:i/>
                <w:iCs/>
                <w:sz w:val="24"/>
                <w:szCs w:val="24"/>
              </w:rPr>
              <w:t xml:space="preserve"> </w:t>
            </w:r>
            <w:proofErr w:type="spellStart"/>
            <w:r w:rsidRPr="001E45F8">
              <w:rPr>
                <w:rFonts w:ascii="Times New Roman" w:hAnsi="Times New Roman" w:cs="Times New Roman"/>
                <w:i/>
                <w:iCs/>
                <w:sz w:val="24"/>
                <w:szCs w:val="24"/>
              </w:rPr>
              <w:t>A.tenuis</w:t>
            </w:r>
            <w:proofErr w:type="spellEnd"/>
          </w:p>
        </w:tc>
        <w:tc>
          <w:tcPr>
            <w:tcW w:w="3043" w:type="dxa"/>
            <w:vAlign w:val="center"/>
            <w:hideMark/>
          </w:tcPr>
          <w:p w14:paraId="3A36B0DD"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w:t>
            </w:r>
            <w:r w:rsidRPr="00C070FA">
              <w:rPr>
                <w:rFonts w:ascii="Times New Roman" w:hAnsi="Times New Roman" w:cs="Times New Roman"/>
                <w:sz w:val="24"/>
                <w:szCs w:val="24"/>
              </w:rPr>
              <w:t>985_</w:t>
            </w:r>
            <w:r w:rsidR="00C070FA" w:rsidRPr="00C070FA">
              <w:rPr>
                <w:rFonts w:ascii="Times New Roman" w:hAnsi="Times New Roman" w:cs="Times New Roman"/>
                <w:sz w:val="24"/>
                <w:szCs w:val="24"/>
              </w:rPr>
              <w:t>A1</w:t>
            </w:r>
          </w:p>
        </w:tc>
        <w:tc>
          <w:tcPr>
            <w:tcW w:w="1256" w:type="dxa"/>
            <w:vAlign w:val="center"/>
            <w:hideMark/>
          </w:tcPr>
          <w:p w14:paraId="5F2BE427"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1.7</w:t>
            </w:r>
          </w:p>
        </w:tc>
        <w:tc>
          <w:tcPr>
            <w:tcW w:w="1269" w:type="dxa"/>
            <w:vAlign w:val="center"/>
            <w:hideMark/>
          </w:tcPr>
          <w:p w14:paraId="31DC8C27"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5.115434</w:t>
            </w:r>
          </w:p>
        </w:tc>
        <w:tc>
          <w:tcPr>
            <w:tcW w:w="1178" w:type="dxa"/>
            <w:vAlign w:val="center"/>
            <w:hideMark/>
          </w:tcPr>
          <w:p w14:paraId="74F981CA"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3.07e-02</w:t>
            </w:r>
          </w:p>
        </w:tc>
      </w:tr>
      <w:tr w:rsidR="0064155A" w:rsidRPr="001E45F8" w14:paraId="45A69A03" w14:textId="77777777" w:rsidTr="009F5C4D">
        <w:trPr>
          <w:trHeight w:val="588"/>
        </w:trPr>
        <w:tc>
          <w:tcPr>
            <w:tcW w:w="1867" w:type="dxa"/>
            <w:noWrap/>
            <w:vAlign w:val="center"/>
            <w:hideMark/>
          </w:tcPr>
          <w:p w14:paraId="32451A58" w14:textId="77777777" w:rsidR="0064155A" w:rsidRPr="001E45F8" w:rsidRDefault="0064155A" w:rsidP="009F5C4D">
            <w:pPr>
              <w:jc w:val="center"/>
              <w:rPr>
                <w:rFonts w:ascii="Times New Roman" w:hAnsi="Times New Roman" w:cs="Times New Roman"/>
                <w:i/>
                <w:iCs/>
                <w:sz w:val="24"/>
                <w:szCs w:val="24"/>
              </w:rPr>
            </w:pPr>
            <w:proofErr w:type="spellStart"/>
            <w:r w:rsidRPr="001E45F8">
              <w:rPr>
                <w:rFonts w:ascii="Times New Roman" w:hAnsi="Times New Roman" w:cs="Times New Roman"/>
                <w:i/>
                <w:iCs/>
                <w:sz w:val="24"/>
                <w:szCs w:val="24"/>
              </w:rPr>
              <w:t>A.millepora</w:t>
            </w:r>
            <w:proofErr w:type="spellEnd"/>
            <w:r w:rsidRPr="001E45F8">
              <w:rPr>
                <w:rFonts w:ascii="Times New Roman" w:hAnsi="Times New Roman" w:cs="Times New Roman"/>
                <w:i/>
                <w:iCs/>
                <w:sz w:val="24"/>
                <w:szCs w:val="24"/>
              </w:rPr>
              <w:t xml:space="preserve"> </w:t>
            </w:r>
            <w:r w:rsidRPr="001E45F8">
              <w:rPr>
                <w:rFonts w:ascii="Times New Roman" w:hAnsi="Times New Roman" w:cs="Times New Roman"/>
                <w:iCs/>
                <w:sz w:val="24"/>
                <w:szCs w:val="24"/>
              </w:rPr>
              <w:t>vs.</w:t>
            </w:r>
            <w:r w:rsidRPr="001E45F8">
              <w:rPr>
                <w:rFonts w:ascii="Times New Roman" w:hAnsi="Times New Roman" w:cs="Times New Roman"/>
                <w:i/>
                <w:iCs/>
                <w:sz w:val="24"/>
                <w:szCs w:val="24"/>
              </w:rPr>
              <w:t xml:space="preserve"> </w:t>
            </w:r>
            <w:proofErr w:type="spellStart"/>
            <w:r w:rsidRPr="001E45F8">
              <w:rPr>
                <w:rFonts w:ascii="Times New Roman" w:hAnsi="Times New Roman" w:cs="Times New Roman"/>
                <w:i/>
                <w:iCs/>
                <w:sz w:val="24"/>
                <w:szCs w:val="24"/>
              </w:rPr>
              <w:t>A.tenuis</w:t>
            </w:r>
            <w:proofErr w:type="spellEnd"/>
          </w:p>
        </w:tc>
        <w:tc>
          <w:tcPr>
            <w:tcW w:w="3043" w:type="dxa"/>
            <w:vAlign w:val="center"/>
            <w:hideMark/>
          </w:tcPr>
          <w:p w14:paraId="20106076"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OTU_1814_D1a</w:t>
            </w:r>
          </w:p>
        </w:tc>
        <w:tc>
          <w:tcPr>
            <w:tcW w:w="1256" w:type="dxa"/>
            <w:vAlign w:val="center"/>
            <w:hideMark/>
          </w:tcPr>
          <w:p w14:paraId="2F515514"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2.9</w:t>
            </w:r>
          </w:p>
        </w:tc>
        <w:tc>
          <w:tcPr>
            <w:tcW w:w="1269" w:type="dxa"/>
            <w:vAlign w:val="center"/>
            <w:hideMark/>
          </w:tcPr>
          <w:p w14:paraId="5E399B4F"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5.581719</w:t>
            </w:r>
          </w:p>
        </w:tc>
        <w:tc>
          <w:tcPr>
            <w:tcW w:w="1178" w:type="dxa"/>
            <w:vAlign w:val="center"/>
            <w:hideMark/>
          </w:tcPr>
          <w:p w14:paraId="630804A2" w14:textId="77777777" w:rsidR="0064155A" w:rsidRPr="001E45F8" w:rsidRDefault="0064155A" w:rsidP="009F5C4D">
            <w:pPr>
              <w:jc w:val="center"/>
              <w:rPr>
                <w:rFonts w:ascii="Times New Roman" w:hAnsi="Times New Roman" w:cs="Times New Roman"/>
                <w:sz w:val="24"/>
                <w:szCs w:val="24"/>
              </w:rPr>
            </w:pPr>
            <w:r w:rsidRPr="001E45F8">
              <w:rPr>
                <w:rFonts w:ascii="Times New Roman" w:hAnsi="Times New Roman" w:cs="Times New Roman"/>
                <w:sz w:val="24"/>
                <w:szCs w:val="24"/>
              </w:rPr>
              <w:t>3.07e-02</w:t>
            </w:r>
          </w:p>
        </w:tc>
      </w:tr>
    </w:tbl>
    <w:p w14:paraId="236F32CB" w14:textId="77777777" w:rsidR="00A84E88" w:rsidRDefault="00A84E88" w:rsidP="001E45F8">
      <w:pPr>
        <w:spacing w:after="0" w:line="360" w:lineRule="auto"/>
        <w:rPr>
          <w:rFonts w:ascii="Times New Roman" w:hAnsi="Times New Roman" w:cs="Times New Roman"/>
          <w:b/>
          <w:sz w:val="24"/>
          <w:szCs w:val="24"/>
        </w:rPr>
      </w:pPr>
      <w:bookmarkStart w:id="22" w:name="_Toc466880917"/>
    </w:p>
    <w:p w14:paraId="7BFC5715" w14:textId="77777777" w:rsidR="00A84E88" w:rsidRDefault="00A84E88" w:rsidP="001E45F8">
      <w:pPr>
        <w:spacing w:after="0" w:line="360" w:lineRule="auto"/>
        <w:rPr>
          <w:rFonts w:ascii="Times New Roman" w:hAnsi="Times New Roman" w:cs="Times New Roman"/>
          <w:b/>
          <w:sz w:val="24"/>
          <w:szCs w:val="24"/>
        </w:rPr>
      </w:pPr>
    </w:p>
    <w:p w14:paraId="1AA5A975" w14:textId="77777777" w:rsidR="00A84E88" w:rsidRDefault="00A84E88" w:rsidP="001E45F8">
      <w:pPr>
        <w:spacing w:after="0" w:line="360" w:lineRule="auto"/>
        <w:rPr>
          <w:rFonts w:ascii="Times New Roman" w:hAnsi="Times New Roman" w:cs="Times New Roman"/>
          <w:b/>
          <w:sz w:val="24"/>
          <w:szCs w:val="24"/>
        </w:rPr>
      </w:pPr>
    </w:p>
    <w:bookmarkEnd w:id="22"/>
    <w:p w14:paraId="74EB0EB2" w14:textId="77777777" w:rsidR="00A84E88" w:rsidRPr="001E45F8" w:rsidRDefault="00A84E88" w:rsidP="001E45F8">
      <w:pPr>
        <w:spacing w:after="0" w:line="360" w:lineRule="auto"/>
        <w:rPr>
          <w:rFonts w:ascii="Times New Roman" w:hAnsi="Times New Roman" w:cs="Times New Roman"/>
          <w:sz w:val="24"/>
          <w:szCs w:val="24"/>
        </w:rPr>
        <w:sectPr w:rsidR="00A84E88" w:rsidRPr="001E45F8" w:rsidSect="003447A1">
          <w:type w:val="nextColumn"/>
          <w:pgSz w:w="11906" w:h="16838" w:code="9"/>
          <w:pgMar w:top="1418" w:right="1418" w:bottom="1418" w:left="1985" w:header="709" w:footer="709" w:gutter="0"/>
          <w:cols w:space="708"/>
          <w:docGrid w:linePitch="360"/>
        </w:sectPr>
      </w:pPr>
    </w:p>
    <w:p w14:paraId="789FA9B0" w14:textId="06312F19" w:rsidR="009F5C4D" w:rsidRDefault="00A84E88" w:rsidP="009F5C4D">
      <w:pPr>
        <w:spacing w:after="0" w:line="240" w:lineRule="auto"/>
        <w:rPr>
          <w:rFonts w:ascii="Times New Roman" w:hAnsi="Times New Roman" w:cs="Times New Roman"/>
          <w:sz w:val="24"/>
          <w:szCs w:val="24"/>
        </w:rPr>
      </w:pPr>
      <w:bookmarkStart w:id="23" w:name="_Toc466880939"/>
      <w:r>
        <w:rPr>
          <w:rFonts w:ascii="Times New Roman" w:hAnsi="Times New Roman" w:cs="Times New Roman"/>
          <w:b/>
          <w:sz w:val="24"/>
          <w:szCs w:val="24"/>
        </w:rPr>
        <w:lastRenderedPageBreak/>
        <w:t>Table S</w:t>
      </w:r>
      <w:r w:rsidR="004F5BD1">
        <w:rPr>
          <w:rFonts w:ascii="Times New Roman" w:hAnsi="Times New Roman" w:cs="Times New Roman"/>
          <w:b/>
          <w:sz w:val="24"/>
          <w:szCs w:val="24"/>
        </w:rPr>
        <w:t>7</w:t>
      </w:r>
      <w:r w:rsidR="009F5C4D">
        <w:rPr>
          <w:rFonts w:ascii="Times New Roman" w:hAnsi="Times New Roman" w:cs="Times New Roman"/>
          <w:b/>
          <w:sz w:val="24"/>
          <w:szCs w:val="24"/>
        </w:rPr>
        <w:t>.</w:t>
      </w:r>
      <w:r w:rsidR="0064155A" w:rsidRPr="001E45F8">
        <w:rPr>
          <w:rFonts w:ascii="Times New Roman" w:hAnsi="Times New Roman" w:cs="Times New Roman"/>
          <w:b/>
          <w:sz w:val="24"/>
          <w:szCs w:val="24"/>
        </w:rPr>
        <w:t xml:space="preserve"> </w:t>
      </w:r>
      <w:r w:rsidR="0064155A" w:rsidRPr="001E45F8">
        <w:rPr>
          <w:rFonts w:ascii="Times New Roman" w:hAnsi="Times New Roman" w:cs="Times New Roman"/>
          <w:sz w:val="24"/>
          <w:szCs w:val="24"/>
        </w:rPr>
        <w:t xml:space="preserve">Model outputs from Generalized Additive Models (GAMS). Each </w:t>
      </w:r>
      <w:r w:rsidR="0064155A" w:rsidRPr="001E45F8">
        <w:rPr>
          <w:rFonts w:ascii="Times New Roman" w:hAnsi="Times New Roman" w:cs="Times New Roman"/>
          <w:i/>
          <w:sz w:val="24"/>
          <w:szCs w:val="24"/>
        </w:rPr>
        <w:t>Symbiodinium</w:t>
      </w:r>
      <w:r w:rsidR="0064155A" w:rsidRPr="001E45F8">
        <w:rPr>
          <w:rFonts w:ascii="Times New Roman" w:hAnsi="Times New Roman" w:cs="Times New Roman"/>
          <w:sz w:val="24"/>
          <w:szCs w:val="24"/>
        </w:rPr>
        <w:t xml:space="preserve"> type is fit as a single model, which may include linear and smoothing functions. To account for normality and heterogeneity of variance, log transformations (abbreviated Trans.) were used. Significant linear or smoothing terms are italicized.</w:t>
      </w:r>
      <w:bookmarkEnd w:id="23"/>
    </w:p>
    <w:p w14:paraId="203DBBDA" w14:textId="77777777" w:rsidR="0064155A" w:rsidRPr="001E45F8" w:rsidRDefault="0064155A" w:rsidP="009F5C4D">
      <w:pPr>
        <w:spacing w:after="0" w:line="240" w:lineRule="auto"/>
        <w:rPr>
          <w:rFonts w:ascii="Times New Roman" w:hAnsi="Times New Roman" w:cs="Times New Roman"/>
          <w:b/>
          <w:sz w:val="24"/>
          <w:szCs w:val="24"/>
        </w:rPr>
      </w:pPr>
      <w:r w:rsidRPr="001E45F8">
        <w:rPr>
          <w:rFonts w:ascii="Times New Roman" w:hAnsi="Times New Roman" w:cs="Times New Roman"/>
          <w:sz w:val="24"/>
          <w:szCs w:val="24"/>
        </w:rPr>
        <w:t xml:space="preserve"> </w:t>
      </w:r>
    </w:p>
    <w:tbl>
      <w:tblPr>
        <w:tblW w:w="9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203"/>
        <w:gridCol w:w="971"/>
        <w:gridCol w:w="850"/>
        <w:gridCol w:w="851"/>
        <w:gridCol w:w="1134"/>
        <w:gridCol w:w="996"/>
        <w:gridCol w:w="1203"/>
        <w:gridCol w:w="876"/>
        <w:gridCol w:w="1203"/>
      </w:tblGrid>
      <w:tr w:rsidR="0064155A" w:rsidRPr="001E45F8" w14:paraId="295A7ED1" w14:textId="77777777" w:rsidTr="003447A1">
        <w:trPr>
          <w:trHeight w:val="312"/>
          <w:jc w:val="center"/>
        </w:trPr>
        <w:tc>
          <w:tcPr>
            <w:tcW w:w="960" w:type="dxa"/>
            <w:shd w:val="clear" w:color="auto" w:fill="auto"/>
            <w:noWrap/>
            <w:vAlign w:val="center"/>
            <w:hideMark/>
          </w:tcPr>
          <w:p w14:paraId="7B5C57DC" w14:textId="77777777" w:rsidR="0064155A" w:rsidRPr="009F5C4D" w:rsidRDefault="0064155A" w:rsidP="009F5C4D">
            <w:pPr>
              <w:spacing w:after="0" w:line="240" w:lineRule="auto"/>
              <w:jc w:val="center"/>
              <w:rPr>
                <w:rFonts w:ascii="Times New Roman" w:eastAsia="Times New Roman" w:hAnsi="Times New Roman" w:cs="Times New Roman"/>
                <w:b/>
                <w:color w:val="000000"/>
                <w:sz w:val="24"/>
                <w:szCs w:val="24"/>
                <w:lang w:eastAsia="en-AU"/>
              </w:rPr>
            </w:pPr>
            <w:r w:rsidRPr="009F5C4D">
              <w:rPr>
                <w:rFonts w:ascii="Times New Roman" w:eastAsia="Times New Roman" w:hAnsi="Times New Roman" w:cs="Times New Roman"/>
                <w:b/>
                <w:color w:val="000000"/>
                <w:sz w:val="24"/>
                <w:szCs w:val="24"/>
                <w:lang w:eastAsia="en-AU"/>
              </w:rPr>
              <w:t>Type</w:t>
            </w:r>
          </w:p>
        </w:tc>
        <w:tc>
          <w:tcPr>
            <w:tcW w:w="1203" w:type="dxa"/>
            <w:shd w:val="clear" w:color="auto" w:fill="auto"/>
            <w:noWrap/>
            <w:vAlign w:val="center"/>
            <w:hideMark/>
          </w:tcPr>
          <w:p w14:paraId="20A37F92" w14:textId="77777777" w:rsidR="0064155A" w:rsidRPr="009F5C4D" w:rsidRDefault="0064155A" w:rsidP="009F5C4D">
            <w:pPr>
              <w:spacing w:after="0" w:line="240" w:lineRule="auto"/>
              <w:jc w:val="center"/>
              <w:rPr>
                <w:rFonts w:ascii="Times New Roman" w:eastAsia="Times New Roman" w:hAnsi="Times New Roman" w:cs="Times New Roman"/>
                <w:b/>
                <w:color w:val="000000"/>
                <w:sz w:val="24"/>
                <w:szCs w:val="24"/>
                <w:lang w:eastAsia="en-AU"/>
              </w:rPr>
            </w:pPr>
            <w:r w:rsidRPr="009F5C4D">
              <w:rPr>
                <w:rFonts w:ascii="Times New Roman" w:eastAsia="Times New Roman" w:hAnsi="Times New Roman" w:cs="Times New Roman"/>
                <w:b/>
                <w:color w:val="000000"/>
                <w:sz w:val="24"/>
                <w:szCs w:val="24"/>
                <w:lang w:eastAsia="en-AU"/>
              </w:rPr>
              <w:t>Factor</w:t>
            </w:r>
          </w:p>
        </w:tc>
        <w:tc>
          <w:tcPr>
            <w:tcW w:w="971" w:type="dxa"/>
            <w:shd w:val="clear" w:color="auto" w:fill="auto"/>
            <w:noWrap/>
            <w:vAlign w:val="center"/>
            <w:hideMark/>
          </w:tcPr>
          <w:p w14:paraId="3B61C634" w14:textId="77777777" w:rsidR="0064155A" w:rsidRPr="009F5C4D" w:rsidRDefault="0064155A" w:rsidP="009F5C4D">
            <w:pPr>
              <w:spacing w:after="0" w:line="240" w:lineRule="auto"/>
              <w:jc w:val="center"/>
              <w:rPr>
                <w:rFonts w:ascii="Times New Roman" w:eastAsia="Times New Roman" w:hAnsi="Times New Roman" w:cs="Times New Roman"/>
                <w:b/>
                <w:color w:val="000000"/>
                <w:sz w:val="24"/>
                <w:szCs w:val="24"/>
                <w:lang w:eastAsia="en-AU"/>
              </w:rPr>
            </w:pPr>
            <w:r w:rsidRPr="009F5C4D">
              <w:rPr>
                <w:rFonts w:ascii="Times New Roman" w:eastAsia="Times New Roman" w:hAnsi="Times New Roman" w:cs="Times New Roman"/>
                <w:b/>
                <w:color w:val="000000"/>
                <w:sz w:val="24"/>
                <w:szCs w:val="24"/>
                <w:lang w:eastAsia="en-AU"/>
              </w:rPr>
              <w:t>Trans.</w:t>
            </w:r>
          </w:p>
        </w:tc>
        <w:tc>
          <w:tcPr>
            <w:tcW w:w="850" w:type="dxa"/>
            <w:shd w:val="clear" w:color="auto" w:fill="auto"/>
            <w:noWrap/>
            <w:vAlign w:val="center"/>
            <w:hideMark/>
          </w:tcPr>
          <w:p w14:paraId="30FD7B47" w14:textId="77777777" w:rsidR="0064155A" w:rsidRPr="009F5C4D" w:rsidRDefault="0064155A" w:rsidP="009F5C4D">
            <w:pPr>
              <w:spacing w:after="0" w:line="240" w:lineRule="auto"/>
              <w:jc w:val="center"/>
              <w:rPr>
                <w:rFonts w:ascii="Times New Roman" w:eastAsia="Times New Roman" w:hAnsi="Times New Roman" w:cs="Times New Roman"/>
                <w:b/>
                <w:color w:val="000000"/>
                <w:sz w:val="24"/>
                <w:szCs w:val="24"/>
                <w:lang w:eastAsia="en-AU"/>
              </w:rPr>
            </w:pPr>
            <w:proofErr w:type="spellStart"/>
            <w:r w:rsidRPr="009F5C4D">
              <w:rPr>
                <w:rFonts w:ascii="Times New Roman" w:eastAsia="Times New Roman" w:hAnsi="Times New Roman" w:cs="Times New Roman"/>
                <w:b/>
                <w:color w:val="000000"/>
                <w:sz w:val="24"/>
                <w:szCs w:val="24"/>
                <w:lang w:eastAsia="en-AU"/>
              </w:rPr>
              <w:t>edf</w:t>
            </w:r>
            <w:proofErr w:type="spellEnd"/>
          </w:p>
        </w:tc>
        <w:tc>
          <w:tcPr>
            <w:tcW w:w="851" w:type="dxa"/>
            <w:shd w:val="clear" w:color="auto" w:fill="auto"/>
            <w:noWrap/>
            <w:vAlign w:val="center"/>
            <w:hideMark/>
          </w:tcPr>
          <w:p w14:paraId="076F2A17" w14:textId="77777777" w:rsidR="0064155A" w:rsidRPr="009F5C4D" w:rsidRDefault="0064155A" w:rsidP="009F5C4D">
            <w:pPr>
              <w:spacing w:after="0" w:line="240" w:lineRule="auto"/>
              <w:jc w:val="center"/>
              <w:rPr>
                <w:rFonts w:ascii="Times New Roman" w:eastAsia="Times New Roman" w:hAnsi="Times New Roman" w:cs="Times New Roman"/>
                <w:b/>
                <w:color w:val="000000"/>
                <w:sz w:val="24"/>
                <w:szCs w:val="24"/>
                <w:lang w:eastAsia="en-AU"/>
              </w:rPr>
            </w:pPr>
            <w:proofErr w:type="spellStart"/>
            <w:r w:rsidRPr="009F5C4D">
              <w:rPr>
                <w:rFonts w:ascii="Times New Roman" w:eastAsia="Times New Roman" w:hAnsi="Times New Roman" w:cs="Times New Roman"/>
                <w:b/>
                <w:color w:val="000000"/>
                <w:sz w:val="24"/>
                <w:szCs w:val="24"/>
                <w:lang w:eastAsia="en-AU"/>
              </w:rPr>
              <w:t>Ref.df</w:t>
            </w:r>
            <w:proofErr w:type="spellEnd"/>
          </w:p>
        </w:tc>
        <w:tc>
          <w:tcPr>
            <w:tcW w:w="1134" w:type="dxa"/>
            <w:shd w:val="clear" w:color="auto" w:fill="auto"/>
            <w:noWrap/>
            <w:vAlign w:val="center"/>
            <w:hideMark/>
          </w:tcPr>
          <w:p w14:paraId="4EAE58EB" w14:textId="77777777" w:rsidR="0064155A" w:rsidRPr="009F5C4D" w:rsidRDefault="0064155A" w:rsidP="009F5C4D">
            <w:pPr>
              <w:spacing w:after="0" w:line="240" w:lineRule="auto"/>
              <w:jc w:val="center"/>
              <w:rPr>
                <w:rFonts w:ascii="Times New Roman" w:eastAsia="Times New Roman" w:hAnsi="Times New Roman" w:cs="Times New Roman"/>
                <w:b/>
                <w:color w:val="000000"/>
                <w:sz w:val="24"/>
                <w:szCs w:val="24"/>
                <w:lang w:eastAsia="en-AU"/>
              </w:rPr>
            </w:pPr>
            <w:r w:rsidRPr="009F5C4D">
              <w:rPr>
                <w:rFonts w:ascii="Times New Roman" w:eastAsia="Times New Roman" w:hAnsi="Times New Roman" w:cs="Times New Roman"/>
                <w:b/>
                <w:color w:val="000000"/>
                <w:sz w:val="24"/>
                <w:szCs w:val="24"/>
                <w:lang w:eastAsia="en-AU"/>
              </w:rPr>
              <w:t>F or /t-value</w:t>
            </w:r>
          </w:p>
        </w:tc>
        <w:tc>
          <w:tcPr>
            <w:tcW w:w="996" w:type="dxa"/>
            <w:shd w:val="clear" w:color="auto" w:fill="auto"/>
            <w:noWrap/>
            <w:vAlign w:val="center"/>
            <w:hideMark/>
          </w:tcPr>
          <w:p w14:paraId="119621CA" w14:textId="77777777" w:rsidR="0064155A" w:rsidRPr="009F5C4D" w:rsidRDefault="0064155A" w:rsidP="009F5C4D">
            <w:pPr>
              <w:spacing w:after="0" w:line="240" w:lineRule="auto"/>
              <w:jc w:val="center"/>
              <w:rPr>
                <w:rFonts w:ascii="Times New Roman" w:eastAsia="Times New Roman" w:hAnsi="Times New Roman" w:cs="Times New Roman"/>
                <w:b/>
                <w:i/>
                <w:sz w:val="24"/>
                <w:szCs w:val="24"/>
                <w:lang w:eastAsia="en-AU"/>
              </w:rPr>
            </w:pPr>
            <w:r w:rsidRPr="009F5C4D">
              <w:rPr>
                <w:rFonts w:ascii="Times New Roman" w:eastAsia="Times New Roman" w:hAnsi="Times New Roman" w:cs="Times New Roman"/>
                <w:b/>
                <w:i/>
                <w:sz w:val="24"/>
                <w:szCs w:val="24"/>
                <w:lang w:eastAsia="en-AU"/>
              </w:rPr>
              <w:t>P</w:t>
            </w:r>
          </w:p>
        </w:tc>
        <w:tc>
          <w:tcPr>
            <w:tcW w:w="1130" w:type="dxa"/>
            <w:shd w:val="clear" w:color="auto" w:fill="auto"/>
            <w:noWrap/>
            <w:vAlign w:val="center"/>
            <w:hideMark/>
          </w:tcPr>
          <w:p w14:paraId="479B03DF" w14:textId="77777777" w:rsidR="0064155A" w:rsidRPr="009F5C4D" w:rsidRDefault="0064155A" w:rsidP="009F5C4D">
            <w:pPr>
              <w:spacing w:after="0" w:line="240" w:lineRule="auto"/>
              <w:jc w:val="center"/>
              <w:rPr>
                <w:rFonts w:ascii="Times New Roman" w:eastAsia="Times New Roman" w:hAnsi="Times New Roman" w:cs="Times New Roman"/>
                <w:b/>
                <w:bCs/>
                <w:color w:val="000000"/>
                <w:sz w:val="24"/>
                <w:szCs w:val="24"/>
                <w:lang w:eastAsia="en-AU"/>
              </w:rPr>
            </w:pPr>
            <w:r w:rsidRPr="009F5C4D">
              <w:rPr>
                <w:rFonts w:ascii="Times New Roman" w:eastAsia="Times New Roman" w:hAnsi="Times New Roman" w:cs="Times New Roman"/>
                <w:b/>
                <w:bCs/>
                <w:color w:val="000000"/>
                <w:sz w:val="24"/>
                <w:szCs w:val="24"/>
                <w:lang w:eastAsia="en-AU"/>
              </w:rPr>
              <w:t>Model type</w:t>
            </w:r>
          </w:p>
        </w:tc>
        <w:tc>
          <w:tcPr>
            <w:tcW w:w="757" w:type="dxa"/>
            <w:shd w:val="clear" w:color="auto" w:fill="auto"/>
            <w:noWrap/>
            <w:vAlign w:val="center"/>
            <w:hideMark/>
          </w:tcPr>
          <w:p w14:paraId="20F05269" w14:textId="77777777" w:rsidR="0064155A" w:rsidRPr="009F5C4D" w:rsidRDefault="0064155A" w:rsidP="009F5C4D">
            <w:pPr>
              <w:spacing w:after="0" w:line="240" w:lineRule="auto"/>
              <w:jc w:val="center"/>
              <w:rPr>
                <w:rFonts w:ascii="Times New Roman" w:eastAsia="Times New Roman" w:hAnsi="Times New Roman" w:cs="Times New Roman"/>
                <w:b/>
                <w:bCs/>
                <w:color w:val="000000"/>
                <w:sz w:val="24"/>
                <w:szCs w:val="24"/>
                <w:lang w:eastAsia="en-AU"/>
              </w:rPr>
            </w:pPr>
            <w:r w:rsidRPr="009F5C4D">
              <w:rPr>
                <w:rFonts w:ascii="Times New Roman" w:eastAsia="Times New Roman" w:hAnsi="Times New Roman" w:cs="Times New Roman"/>
                <w:b/>
                <w:bCs/>
                <w:color w:val="000000"/>
                <w:sz w:val="24"/>
                <w:szCs w:val="24"/>
                <w:lang w:eastAsia="en-AU"/>
              </w:rPr>
              <w:t>R</w:t>
            </w:r>
            <w:r w:rsidRPr="009F5C4D">
              <w:rPr>
                <w:rFonts w:ascii="Times New Roman" w:eastAsia="Times New Roman" w:hAnsi="Times New Roman" w:cs="Times New Roman"/>
                <w:b/>
                <w:bCs/>
                <w:color w:val="000000"/>
                <w:sz w:val="24"/>
                <w:szCs w:val="24"/>
                <w:vertAlign w:val="superscript"/>
                <w:lang w:eastAsia="en-AU"/>
              </w:rPr>
              <w:t xml:space="preserve">2 </w:t>
            </w:r>
            <w:r w:rsidRPr="009F5C4D">
              <w:rPr>
                <w:rFonts w:ascii="Times New Roman" w:eastAsia="Times New Roman" w:hAnsi="Times New Roman" w:cs="Times New Roman"/>
                <w:b/>
                <w:bCs/>
                <w:color w:val="000000"/>
                <w:sz w:val="24"/>
                <w:szCs w:val="24"/>
                <w:lang w:eastAsia="en-AU"/>
              </w:rPr>
              <w:t>(</w:t>
            </w:r>
            <w:proofErr w:type="spellStart"/>
            <w:r w:rsidRPr="009F5C4D">
              <w:rPr>
                <w:rFonts w:ascii="Times New Roman" w:eastAsia="Times New Roman" w:hAnsi="Times New Roman" w:cs="Times New Roman"/>
                <w:b/>
                <w:bCs/>
                <w:color w:val="000000"/>
                <w:sz w:val="24"/>
                <w:szCs w:val="24"/>
                <w:lang w:eastAsia="en-AU"/>
              </w:rPr>
              <w:t>adj</w:t>
            </w:r>
            <w:proofErr w:type="spellEnd"/>
            <w:r w:rsidRPr="009F5C4D">
              <w:rPr>
                <w:rFonts w:ascii="Times New Roman" w:eastAsia="Times New Roman" w:hAnsi="Times New Roman" w:cs="Times New Roman"/>
                <w:b/>
                <w:bCs/>
                <w:color w:val="000000"/>
                <w:sz w:val="24"/>
                <w:szCs w:val="24"/>
                <w:lang w:eastAsia="en-AU"/>
              </w:rPr>
              <w:t>)</w:t>
            </w:r>
          </w:p>
        </w:tc>
        <w:tc>
          <w:tcPr>
            <w:tcW w:w="963" w:type="dxa"/>
            <w:shd w:val="clear" w:color="auto" w:fill="auto"/>
            <w:noWrap/>
            <w:vAlign w:val="center"/>
            <w:hideMark/>
          </w:tcPr>
          <w:p w14:paraId="3E965C2A" w14:textId="77777777" w:rsidR="0064155A" w:rsidRPr="009F5C4D" w:rsidRDefault="0064155A" w:rsidP="009F5C4D">
            <w:pPr>
              <w:spacing w:after="0" w:line="240" w:lineRule="auto"/>
              <w:jc w:val="center"/>
              <w:rPr>
                <w:rFonts w:ascii="Times New Roman" w:eastAsia="Times New Roman" w:hAnsi="Times New Roman" w:cs="Times New Roman"/>
                <w:b/>
                <w:bCs/>
                <w:color w:val="000000"/>
                <w:sz w:val="24"/>
                <w:szCs w:val="24"/>
                <w:lang w:eastAsia="en-AU"/>
              </w:rPr>
            </w:pPr>
            <w:r w:rsidRPr="009F5C4D">
              <w:rPr>
                <w:rFonts w:ascii="Times New Roman" w:eastAsia="Times New Roman" w:hAnsi="Times New Roman" w:cs="Times New Roman"/>
                <w:b/>
                <w:bCs/>
                <w:color w:val="000000"/>
                <w:sz w:val="24"/>
                <w:szCs w:val="24"/>
                <w:lang w:eastAsia="en-AU"/>
              </w:rPr>
              <w:t>Variance explained (%)</w:t>
            </w:r>
          </w:p>
        </w:tc>
      </w:tr>
      <w:tr w:rsidR="0064155A" w:rsidRPr="001E45F8" w14:paraId="5F78958D" w14:textId="77777777" w:rsidTr="003447A1">
        <w:trPr>
          <w:trHeight w:val="324"/>
          <w:jc w:val="center"/>
        </w:trPr>
        <w:tc>
          <w:tcPr>
            <w:tcW w:w="960" w:type="dxa"/>
            <w:shd w:val="clear" w:color="auto" w:fill="D9D9D9" w:themeFill="background1" w:themeFillShade="D9"/>
            <w:noWrap/>
            <w:vAlign w:val="bottom"/>
            <w:hideMark/>
          </w:tcPr>
          <w:p w14:paraId="0FBFDD50" w14:textId="77777777" w:rsidR="0064155A" w:rsidRPr="009F5C4D" w:rsidRDefault="0064155A" w:rsidP="009F5C4D">
            <w:pPr>
              <w:spacing w:after="0" w:line="240" w:lineRule="auto"/>
              <w:jc w:val="center"/>
              <w:rPr>
                <w:rFonts w:ascii="Times New Roman" w:eastAsia="Times New Roman" w:hAnsi="Times New Roman" w:cs="Times New Roman"/>
                <w:b/>
                <w:bCs/>
                <w:i/>
                <w:iCs/>
                <w:color w:val="000000"/>
                <w:sz w:val="24"/>
                <w:szCs w:val="24"/>
                <w:lang w:eastAsia="en-AU"/>
              </w:rPr>
            </w:pPr>
            <w:r w:rsidRPr="009F5C4D">
              <w:rPr>
                <w:rFonts w:ascii="Times New Roman" w:eastAsia="Times New Roman" w:hAnsi="Times New Roman" w:cs="Times New Roman"/>
                <w:b/>
                <w:bCs/>
                <w:i/>
                <w:iCs/>
                <w:color w:val="000000"/>
                <w:sz w:val="24"/>
                <w:szCs w:val="24"/>
                <w:lang w:eastAsia="en-AU"/>
              </w:rPr>
              <w:t xml:space="preserve">S. </w:t>
            </w:r>
            <w:proofErr w:type="spellStart"/>
            <w:r w:rsidRPr="009F5C4D">
              <w:rPr>
                <w:rFonts w:ascii="Times New Roman" w:eastAsia="Times New Roman" w:hAnsi="Times New Roman" w:cs="Times New Roman"/>
                <w:b/>
                <w:bCs/>
                <w:i/>
                <w:iCs/>
                <w:color w:val="000000"/>
                <w:sz w:val="24"/>
                <w:szCs w:val="24"/>
                <w:lang w:eastAsia="en-AU"/>
              </w:rPr>
              <w:t>natans</w:t>
            </w:r>
            <w:proofErr w:type="spellEnd"/>
          </w:p>
        </w:tc>
        <w:tc>
          <w:tcPr>
            <w:tcW w:w="1203" w:type="dxa"/>
            <w:shd w:val="clear" w:color="auto" w:fill="D9D9D9" w:themeFill="background1" w:themeFillShade="D9"/>
            <w:vAlign w:val="bottom"/>
          </w:tcPr>
          <w:p w14:paraId="4E9A012E" w14:textId="77777777" w:rsidR="0064155A" w:rsidRPr="009F5C4D" w:rsidRDefault="0064155A" w:rsidP="009F5C4D">
            <w:pPr>
              <w:spacing w:after="0" w:line="240" w:lineRule="auto"/>
              <w:jc w:val="center"/>
              <w:rPr>
                <w:rFonts w:ascii="Times New Roman" w:eastAsia="Times New Roman" w:hAnsi="Times New Roman" w:cs="Times New Roman"/>
                <w:b/>
                <w:bCs/>
                <w:i/>
                <w:iCs/>
                <w:color w:val="000000"/>
                <w:sz w:val="24"/>
                <w:szCs w:val="24"/>
                <w:lang w:eastAsia="en-AU"/>
              </w:rPr>
            </w:pPr>
          </w:p>
        </w:tc>
        <w:tc>
          <w:tcPr>
            <w:tcW w:w="971" w:type="dxa"/>
            <w:shd w:val="clear" w:color="auto" w:fill="D9D9D9" w:themeFill="background1" w:themeFillShade="D9"/>
            <w:noWrap/>
            <w:vAlign w:val="bottom"/>
            <w:hideMark/>
          </w:tcPr>
          <w:p w14:paraId="052C279E"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0" w:type="dxa"/>
            <w:shd w:val="clear" w:color="auto" w:fill="D9D9D9" w:themeFill="background1" w:themeFillShade="D9"/>
            <w:noWrap/>
            <w:vAlign w:val="bottom"/>
            <w:hideMark/>
          </w:tcPr>
          <w:p w14:paraId="09F88D14"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1" w:type="dxa"/>
            <w:shd w:val="clear" w:color="auto" w:fill="D9D9D9" w:themeFill="background1" w:themeFillShade="D9"/>
            <w:noWrap/>
            <w:vAlign w:val="bottom"/>
            <w:hideMark/>
          </w:tcPr>
          <w:p w14:paraId="1F48DFFB"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134" w:type="dxa"/>
            <w:shd w:val="clear" w:color="auto" w:fill="D9D9D9" w:themeFill="background1" w:themeFillShade="D9"/>
            <w:noWrap/>
            <w:vAlign w:val="bottom"/>
            <w:hideMark/>
          </w:tcPr>
          <w:p w14:paraId="49C55E00"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96" w:type="dxa"/>
            <w:shd w:val="clear" w:color="auto" w:fill="D9D9D9" w:themeFill="background1" w:themeFillShade="D9"/>
            <w:noWrap/>
            <w:vAlign w:val="bottom"/>
            <w:hideMark/>
          </w:tcPr>
          <w:p w14:paraId="33B3FA38" w14:textId="77777777" w:rsidR="0064155A" w:rsidRPr="009F5C4D" w:rsidRDefault="0064155A" w:rsidP="009F5C4D">
            <w:pPr>
              <w:spacing w:after="0" w:line="240" w:lineRule="auto"/>
              <w:jc w:val="center"/>
              <w:rPr>
                <w:rFonts w:ascii="Times New Roman" w:eastAsia="Times New Roman" w:hAnsi="Times New Roman" w:cs="Times New Roman"/>
                <w:sz w:val="24"/>
                <w:szCs w:val="24"/>
                <w:lang w:eastAsia="en-AU"/>
              </w:rPr>
            </w:pPr>
          </w:p>
        </w:tc>
        <w:tc>
          <w:tcPr>
            <w:tcW w:w="1130" w:type="dxa"/>
            <w:shd w:val="clear" w:color="auto" w:fill="D9D9D9" w:themeFill="background1" w:themeFillShade="D9"/>
            <w:noWrap/>
            <w:vAlign w:val="bottom"/>
            <w:hideMark/>
          </w:tcPr>
          <w:p w14:paraId="1A93167B"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757" w:type="dxa"/>
            <w:shd w:val="clear" w:color="auto" w:fill="D9D9D9" w:themeFill="background1" w:themeFillShade="D9"/>
            <w:noWrap/>
            <w:vAlign w:val="bottom"/>
            <w:hideMark/>
          </w:tcPr>
          <w:p w14:paraId="17D221E3"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0.581</w:t>
            </w:r>
          </w:p>
        </w:tc>
        <w:tc>
          <w:tcPr>
            <w:tcW w:w="963" w:type="dxa"/>
            <w:shd w:val="clear" w:color="auto" w:fill="D9D9D9" w:themeFill="background1" w:themeFillShade="D9"/>
            <w:noWrap/>
            <w:vAlign w:val="bottom"/>
            <w:hideMark/>
          </w:tcPr>
          <w:p w14:paraId="736AB397"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58.1</w:t>
            </w:r>
          </w:p>
        </w:tc>
      </w:tr>
      <w:tr w:rsidR="0064155A" w:rsidRPr="001E45F8" w14:paraId="10FE683E" w14:textId="77777777" w:rsidTr="003447A1">
        <w:trPr>
          <w:trHeight w:val="312"/>
          <w:jc w:val="center"/>
        </w:trPr>
        <w:tc>
          <w:tcPr>
            <w:tcW w:w="960" w:type="dxa"/>
            <w:shd w:val="clear" w:color="auto" w:fill="D9D9D9" w:themeFill="background1" w:themeFillShade="D9"/>
            <w:noWrap/>
            <w:vAlign w:val="bottom"/>
            <w:hideMark/>
          </w:tcPr>
          <w:p w14:paraId="300E1911"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203" w:type="dxa"/>
            <w:shd w:val="clear" w:color="auto" w:fill="D9D9D9" w:themeFill="background1" w:themeFillShade="D9"/>
            <w:noWrap/>
            <w:vAlign w:val="bottom"/>
            <w:hideMark/>
          </w:tcPr>
          <w:p w14:paraId="27E468A9"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WQT</w:t>
            </w:r>
          </w:p>
        </w:tc>
        <w:tc>
          <w:tcPr>
            <w:tcW w:w="971" w:type="dxa"/>
            <w:shd w:val="clear" w:color="auto" w:fill="D9D9D9" w:themeFill="background1" w:themeFillShade="D9"/>
            <w:noWrap/>
            <w:vAlign w:val="bottom"/>
            <w:hideMark/>
          </w:tcPr>
          <w:p w14:paraId="008FD9D0"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0" w:type="dxa"/>
            <w:shd w:val="clear" w:color="auto" w:fill="D9D9D9" w:themeFill="background1" w:themeFillShade="D9"/>
            <w:noWrap/>
            <w:vAlign w:val="bottom"/>
            <w:hideMark/>
          </w:tcPr>
          <w:p w14:paraId="29A3BFCE"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1.563</w:t>
            </w:r>
          </w:p>
        </w:tc>
        <w:tc>
          <w:tcPr>
            <w:tcW w:w="851" w:type="dxa"/>
            <w:shd w:val="clear" w:color="auto" w:fill="D9D9D9" w:themeFill="background1" w:themeFillShade="D9"/>
            <w:noWrap/>
            <w:vAlign w:val="bottom"/>
            <w:hideMark/>
          </w:tcPr>
          <w:p w14:paraId="0A020101"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1.809</w:t>
            </w:r>
          </w:p>
        </w:tc>
        <w:tc>
          <w:tcPr>
            <w:tcW w:w="1134" w:type="dxa"/>
            <w:shd w:val="clear" w:color="auto" w:fill="D9D9D9" w:themeFill="background1" w:themeFillShade="D9"/>
            <w:noWrap/>
            <w:vAlign w:val="center"/>
            <w:hideMark/>
          </w:tcPr>
          <w:p w14:paraId="09ED4711"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13.668</w:t>
            </w:r>
          </w:p>
        </w:tc>
        <w:tc>
          <w:tcPr>
            <w:tcW w:w="996" w:type="dxa"/>
            <w:shd w:val="clear" w:color="auto" w:fill="D9D9D9" w:themeFill="background1" w:themeFillShade="D9"/>
            <w:noWrap/>
            <w:vAlign w:val="center"/>
            <w:hideMark/>
          </w:tcPr>
          <w:p w14:paraId="6ECBFBC7" w14:textId="77777777" w:rsidR="0064155A" w:rsidRPr="009F5C4D" w:rsidRDefault="0064155A" w:rsidP="009F5C4D">
            <w:pPr>
              <w:spacing w:after="0" w:line="240" w:lineRule="auto"/>
              <w:jc w:val="center"/>
              <w:rPr>
                <w:rFonts w:ascii="Times New Roman" w:eastAsia="Times New Roman" w:hAnsi="Times New Roman" w:cs="Times New Roman"/>
                <w:i/>
                <w:iCs/>
                <w:sz w:val="24"/>
                <w:szCs w:val="24"/>
                <w:lang w:eastAsia="en-AU"/>
              </w:rPr>
            </w:pPr>
            <w:r w:rsidRPr="009F5C4D">
              <w:rPr>
                <w:rFonts w:ascii="Times New Roman" w:eastAsia="Times New Roman" w:hAnsi="Times New Roman" w:cs="Times New Roman"/>
                <w:i/>
                <w:iCs/>
                <w:sz w:val="24"/>
                <w:szCs w:val="24"/>
                <w:lang w:eastAsia="en-AU"/>
              </w:rPr>
              <w:t>0.00013</w:t>
            </w:r>
          </w:p>
        </w:tc>
        <w:tc>
          <w:tcPr>
            <w:tcW w:w="1130" w:type="dxa"/>
            <w:shd w:val="clear" w:color="auto" w:fill="D9D9D9" w:themeFill="background1" w:themeFillShade="D9"/>
            <w:noWrap/>
            <w:vAlign w:val="bottom"/>
            <w:hideMark/>
          </w:tcPr>
          <w:p w14:paraId="2286E403"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smoothers</w:t>
            </w:r>
          </w:p>
        </w:tc>
        <w:tc>
          <w:tcPr>
            <w:tcW w:w="757" w:type="dxa"/>
            <w:shd w:val="clear" w:color="auto" w:fill="D9D9D9" w:themeFill="background1" w:themeFillShade="D9"/>
            <w:vAlign w:val="bottom"/>
          </w:tcPr>
          <w:p w14:paraId="2BE619BD"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63" w:type="dxa"/>
            <w:shd w:val="clear" w:color="auto" w:fill="D9D9D9" w:themeFill="background1" w:themeFillShade="D9"/>
            <w:noWrap/>
            <w:vAlign w:val="bottom"/>
            <w:hideMark/>
          </w:tcPr>
          <w:p w14:paraId="3576288D"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r>
      <w:tr w:rsidR="0064155A" w:rsidRPr="001E45F8" w14:paraId="177980D2" w14:textId="77777777" w:rsidTr="003447A1">
        <w:trPr>
          <w:trHeight w:val="312"/>
          <w:jc w:val="center"/>
        </w:trPr>
        <w:tc>
          <w:tcPr>
            <w:tcW w:w="960" w:type="dxa"/>
            <w:shd w:val="clear" w:color="auto" w:fill="D9D9D9" w:themeFill="background1" w:themeFillShade="D9"/>
            <w:noWrap/>
            <w:vAlign w:val="bottom"/>
            <w:hideMark/>
          </w:tcPr>
          <w:p w14:paraId="0AF1BCC9"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203" w:type="dxa"/>
            <w:shd w:val="clear" w:color="auto" w:fill="D9D9D9" w:themeFill="background1" w:themeFillShade="D9"/>
            <w:noWrap/>
            <w:vAlign w:val="bottom"/>
            <w:hideMark/>
          </w:tcPr>
          <w:p w14:paraId="76E42F93"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SST</w:t>
            </w:r>
          </w:p>
        </w:tc>
        <w:tc>
          <w:tcPr>
            <w:tcW w:w="971" w:type="dxa"/>
            <w:shd w:val="clear" w:color="auto" w:fill="D9D9D9" w:themeFill="background1" w:themeFillShade="D9"/>
            <w:noWrap/>
            <w:vAlign w:val="bottom"/>
            <w:hideMark/>
          </w:tcPr>
          <w:p w14:paraId="2B022253"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0" w:type="dxa"/>
            <w:shd w:val="clear" w:color="auto" w:fill="D9D9D9" w:themeFill="background1" w:themeFillShade="D9"/>
            <w:noWrap/>
            <w:vAlign w:val="bottom"/>
            <w:hideMark/>
          </w:tcPr>
          <w:p w14:paraId="0BEB90D0"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2</w:t>
            </w:r>
          </w:p>
        </w:tc>
        <w:tc>
          <w:tcPr>
            <w:tcW w:w="851" w:type="dxa"/>
            <w:shd w:val="clear" w:color="auto" w:fill="D9D9D9" w:themeFill="background1" w:themeFillShade="D9"/>
            <w:noWrap/>
            <w:vAlign w:val="bottom"/>
            <w:hideMark/>
          </w:tcPr>
          <w:p w14:paraId="671F3A0D"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2</w:t>
            </w:r>
          </w:p>
        </w:tc>
        <w:tc>
          <w:tcPr>
            <w:tcW w:w="1134" w:type="dxa"/>
            <w:shd w:val="clear" w:color="auto" w:fill="D9D9D9" w:themeFill="background1" w:themeFillShade="D9"/>
            <w:noWrap/>
            <w:vAlign w:val="center"/>
            <w:hideMark/>
          </w:tcPr>
          <w:p w14:paraId="3402F14B"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10.039</w:t>
            </w:r>
          </w:p>
        </w:tc>
        <w:tc>
          <w:tcPr>
            <w:tcW w:w="996" w:type="dxa"/>
            <w:shd w:val="clear" w:color="auto" w:fill="D9D9D9" w:themeFill="background1" w:themeFillShade="D9"/>
            <w:noWrap/>
            <w:vAlign w:val="center"/>
            <w:hideMark/>
          </w:tcPr>
          <w:p w14:paraId="6FEFABA6" w14:textId="77777777" w:rsidR="0064155A" w:rsidRPr="009F5C4D" w:rsidRDefault="0064155A" w:rsidP="009F5C4D">
            <w:pPr>
              <w:spacing w:after="0" w:line="240" w:lineRule="auto"/>
              <w:jc w:val="center"/>
              <w:rPr>
                <w:rFonts w:ascii="Times New Roman" w:eastAsia="Times New Roman" w:hAnsi="Times New Roman" w:cs="Times New Roman"/>
                <w:i/>
                <w:iCs/>
                <w:sz w:val="24"/>
                <w:szCs w:val="24"/>
                <w:lang w:eastAsia="en-AU"/>
              </w:rPr>
            </w:pPr>
            <w:r w:rsidRPr="009F5C4D">
              <w:rPr>
                <w:rFonts w:ascii="Times New Roman" w:eastAsia="Times New Roman" w:hAnsi="Times New Roman" w:cs="Times New Roman"/>
                <w:i/>
                <w:iCs/>
                <w:sz w:val="24"/>
                <w:szCs w:val="24"/>
                <w:lang w:eastAsia="en-AU"/>
              </w:rPr>
              <w:t>0.00088</w:t>
            </w:r>
          </w:p>
        </w:tc>
        <w:tc>
          <w:tcPr>
            <w:tcW w:w="1130" w:type="dxa"/>
            <w:shd w:val="clear" w:color="auto" w:fill="D9D9D9" w:themeFill="background1" w:themeFillShade="D9"/>
            <w:noWrap/>
            <w:vAlign w:val="bottom"/>
            <w:hideMark/>
          </w:tcPr>
          <w:p w14:paraId="5899049A"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smoothers</w:t>
            </w:r>
          </w:p>
        </w:tc>
        <w:tc>
          <w:tcPr>
            <w:tcW w:w="757" w:type="dxa"/>
            <w:shd w:val="clear" w:color="auto" w:fill="D9D9D9" w:themeFill="background1" w:themeFillShade="D9"/>
            <w:vAlign w:val="bottom"/>
          </w:tcPr>
          <w:p w14:paraId="0152672F"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63" w:type="dxa"/>
            <w:shd w:val="clear" w:color="auto" w:fill="D9D9D9" w:themeFill="background1" w:themeFillShade="D9"/>
            <w:noWrap/>
            <w:vAlign w:val="bottom"/>
            <w:hideMark/>
          </w:tcPr>
          <w:p w14:paraId="514D2461"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r>
      <w:tr w:rsidR="0064155A" w:rsidRPr="001E45F8" w14:paraId="2A8A426D" w14:textId="77777777" w:rsidTr="003447A1">
        <w:trPr>
          <w:trHeight w:val="312"/>
          <w:jc w:val="center"/>
        </w:trPr>
        <w:tc>
          <w:tcPr>
            <w:tcW w:w="960" w:type="dxa"/>
            <w:shd w:val="clear" w:color="auto" w:fill="D9D9D9" w:themeFill="background1" w:themeFillShade="D9"/>
            <w:noWrap/>
            <w:vAlign w:val="bottom"/>
            <w:hideMark/>
          </w:tcPr>
          <w:p w14:paraId="2B4FC697"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203" w:type="dxa"/>
            <w:shd w:val="clear" w:color="auto" w:fill="D9D9D9" w:themeFill="background1" w:themeFillShade="D9"/>
            <w:noWrap/>
            <w:vAlign w:val="bottom"/>
            <w:hideMark/>
          </w:tcPr>
          <w:p w14:paraId="2E826194"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Mud</w:t>
            </w:r>
          </w:p>
        </w:tc>
        <w:tc>
          <w:tcPr>
            <w:tcW w:w="971" w:type="dxa"/>
            <w:shd w:val="clear" w:color="auto" w:fill="D9D9D9" w:themeFill="background1" w:themeFillShade="D9"/>
            <w:noWrap/>
            <w:vAlign w:val="bottom"/>
            <w:hideMark/>
          </w:tcPr>
          <w:p w14:paraId="5AE6329F"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0" w:type="dxa"/>
            <w:shd w:val="clear" w:color="auto" w:fill="D9D9D9" w:themeFill="background1" w:themeFillShade="D9"/>
            <w:noWrap/>
            <w:vAlign w:val="bottom"/>
            <w:hideMark/>
          </w:tcPr>
          <w:p w14:paraId="4C30DF05"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2</w:t>
            </w:r>
          </w:p>
        </w:tc>
        <w:tc>
          <w:tcPr>
            <w:tcW w:w="851" w:type="dxa"/>
            <w:shd w:val="clear" w:color="auto" w:fill="D9D9D9" w:themeFill="background1" w:themeFillShade="D9"/>
            <w:noWrap/>
            <w:vAlign w:val="bottom"/>
            <w:hideMark/>
          </w:tcPr>
          <w:p w14:paraId="09E893D1"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2</w:t>
            </w:r>
          </w:p>
        </w:tc>
        <w:tc>
          <w:tcPr>
            <w:tcW w:w="1134" w:type="dxa"/>
            <w:shd w:val="clear" w:color="auto" w:fill="D9D9D9" w:themeFill="background1" w:themeFillShade="D9"/>
            <w:noWrap/>
            <w:vAlign w:val="center"/>
            <w:hideMark/>
          </w:tcPr>
          <w:p w14:paraId="3A7B79F7"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7.362</w:t>
            </w:r>
          </w:p>
        </w:tc>
        <w:tc>
          <w:tcPr>
            <w:tcW w:w="996" w:type="dxa"/>
            <w:shd w:val="clear" w:color="auto" w:fill="D9D9D9" w:themeFill="background1" w:themeFillShade="D9"/>
            <w:noWrap/>
            <w:vAlign w:val="center"/>
            <w:hideMark/>
          </w:tcPr>
          <w:p w14:paraId="2E02C5AF" w14:textId="77777777" w:rsidR="0064155A" w:rsidRPr="009F5C4D" w:rsidRDefault="0064155A" w:rsidP="009F5C4D">
            <w:pPr>
              <w:spacing w:after="0" w:line="240" w:lineRule="auto"/>
              <w:jc w:val="center"/>
              <w:rPr>
                <w:rFonts w:ascii="Times New Roman" w:eastAsia="Times New Roman" w:hAnsi="Times New Roman" w:cs="Times New Roman"/>
                <w:i/>
                <w:iCs/>
                <w:sz w:val="24"/>
                <w:szCs w:val="24"/>
                <w:lang w:eastAsia="en-AU"/>
              </w:rPr>
            </w:pPr>
            <w:r w:rsidRPr="009F5C4D">
              <w:rPr>
                <w:rFonts w:ascii="Times New Roman" w:eastAsia="Times New Roman" w:hAnsi="Times New Roman" w:cs="Times New Roman"/>
                <w:i/>
                <w:iCs/>
                <w:sz w:val="24"/>
                <w:szCs w:val="24"/>
                <w:lang w:eastAsia="en-AU"/>
              </w:rPr>
              <w:t>0.00395</w:t>
            </w:r>
          </w:p>
        </w:tc>
        <w:tc>
          <w:tcPr>
            <w:tcW w:w="1130" w:type="dxa"/>
            <w:shd w:val="clear" w:color="auto" w:fill="D9D9D9" w:themeFill="background1" w:themeFillShade="D9"/>
            <w:noWrap/>
            <w:vAlign w:val="bottom"/>
            <w:hideMark/>
          </w:tcPr>
          <w:p w14:paraId="3B6692F5"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smoothers</w:t>
            </w:r>
          </w:p>
        </w:tc>
        <w:tc>
          <w:tcPr>
            <w:tcW w:w="757" w:type="dxa"/>
            <w:shd w:val="clear" w:color="auto" w:fill="D9D9D9" w:themeFill="background1" w:themeFillShade="D9"/>
            <w:vAlign w:val="bottom"/>
          </w:tcPr>
          <w:p w14:paraId="6920864F"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63" w:type="dxa"/>
            <w:shd w:val="clear" w:color="auto" w:fill="D9D9D9" w:themeFill="background1" w:themeFillShade="D9"/>
            <w:noWrap/>
            <w:vAlign w:val="bottom"/>
            <w:hideMark/>
          </w:tcPr>
          <w:p w14:paraId="1FCD8594"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r>
      <w:tr w:rsidR="0064155A" w:rsidRPr="001E45F8" w14:paraId="54CC94AD" w14:textId="77777777" w:rsidTr="003447A1">
        <w:trPr>
          <w:trHeight w:val="312"/>
          <w:jc w:val="center"/>
        </w:trPr>
        <w:tc>
          <w:tcPr>
            <w:tcW w:w="960" w:type="dxa"/>
            <w:shd w:val="clear" w:color="auto" w:fill="D9D9D9" w:themeFill="background1" w:themeFillShade="D9"/>
            <w:noWrap/>
            <w:vAlign w:val="bottom"/>
            <w:hideMark/>
          </w:tcPr>
          <w:p w14:paraId="15232A44"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203" w:type="dxa"/>
            <w:shd w:val="clear" w:color="auto" w:fill="D9D9D9" w:themeFill="background1" w:themeFillShade="D9"/>
            <w:noWrap/>
            <w:vAlign w:val="bottom"/>
            <w:hideMark/>
          </w:tcPr>
          <w:p w14:paraId="01191DF1"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Carbonate</w:t>
            </w:r>
          </w:p>
        </w:tc>
        <w:tc>
          <w:tcPr>
            <w:tcW w:w="971" w:type="dxa"/>
            <w:shd w:val="clear" w:color="auto" w:fill="D9D9D9" w:themeFill="background1" w:themeFillShade="D9"/>
            <w:vAlign w:val="bottom"/>
          </w:tcPr>
          <w:p w14:paraId="3B9E529C"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0" w:type="dxa"/>
            <w:shd w:val="clear" w:color="auto" w:fill="D9D9D9" w:themeFill="background1" w:themeFillShade="D9"/>
            <w:noWrap/>
            <w:vAlign w:val="bottom"/>
            <w:hideMark/>
          </w:tcPr>
          <w:p w14:paraId="43D3FD05"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1</w:t>
            </w:r>
          </w:p>
        </w:tc>
        <w:tc>
          <w:tcPr>
            <w:tcW w:w="851" w:type="dxa"/>
            <w:shd w:val="clear" w:color="auto" w:fill="D9D9D9" w:themeFill="background1" w:themeFillShade="D9"/>
            <w:noWrap/>
            <w:vAlign w:val="bottom"/>
            <w:hideMark/>
          </w:tcPr>
          <w:p w14:paraId="369E7FA9"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1</w:t>
            </w:r>
          </w:p>
        </w:tc>
        <w:tc>
          <w:tcPr>
            <w:tcW w:w="1134" w:type="dxa"/>
            <w:shd w:val="clear" w:color="auto" w:fill="D9D9D9" w:themeFill="background1" w:themeFillShade="D9"/>
            <w:noWrap/>
            <w:vAlign w:val="center"/>
            <w:hideMark/>
          </w:tcPr>
          <w:p w14:paraId="79943DDF"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22.031</w:t>
            </w:r>
          </w:p>
        </w:tc>
        <w:tc>
          <w:tcPr>
            <w:tcW w:w="996" w:type="dxa"/>
            <w:shd w:val="clear" w:color="auto" w:fill="D9D9D9" w:themeFill="background1" w:themeFillShade="D9"/>
            <w:noWrap/>
            <w:vAlign w:val="center"/>
            <w:hideMark/>
          </w:tcPr>
          <w:p w14:paraId="47169F27" w14:textId="77777777" w:rsidR="0064155A" w:rsidRPr="009F5C4D" w:rsidRDefault="0064155A" w:rsidP="009F5C4D">
            <w:pPr>
              <w:spacing w:after="0" w:line="240" w:lineRule="auto"/>
              <w:jc w:val="center"/>
              <w:rPr>
                <w:rFonts w:ascii="Times New Roman" w:eastAsia="Times New Roman" w:hAnsi="Times New Roman" w:cs="Times New Roman"/>
                <w:i/>
                <w:iCs/>
                <w:sz w:val="24"/>
                <w:szCs w:val="24"/>
                <w:lang w:eastAsia="en-AU"/>
              </w:rPr>
            </w:pPr>
            <w:r w:rsidRPr="009F5C4D">
              <w:rPr>
                <w:rFonts w:ascii="Times New Roman" w:eastAsia="Times New Roman" w:hAnsi="Times New Roman" w:cs="Times New Roman"/>
                <w:i/>
                <w:iCs/>
                <w:sz w:val="24"/>
                <w:szCs w:val="24"/>
                <w:lang w:eastAsia="en-AU"/>
              </w:rPr>
              <w:t>0.00012</w:t>
            </w:r>
          </w:p>
        </w:tc>
        <w:tc>
          <w:tcPr>
            <w:tcW w:w="1130" w:type="dxa"/>
            <w:shd w:val="clear" w:color="auto" w:fill="D9D9D9" w:themeFill="background1" w:themeFillShade="D9"/>
            <w:noWrap/>
            <w:vAlign w:val="bottom"/>
            <w:hideMark/>
          </w:tcPr>
          <w:p w14:paraId="49E480D8"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smoothers</w:t>
            </w:r>
          </w:p>
        </w:tc>
        <w:tc>
          <w:tcPr>
            <w:tcW w:w="757" w:type="dxa"/>
            <w:shd w:val="clear" w:color="auto" w:fill="D9D9D9" w:themeFill="background1" w:themeFillShade="D9"/>
            <w:vAlign w:val="bottom"/>
          </w:tcPr>
          <w:p w14:paraId="5E2FCAF7"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63" w:type="dxa"/>
            <w:shd w:val="clear" w:color="auto" w:fill="D9D9D9" w:themeFill="background1" w:themeFillShade="D9"/>
            <w:noWrap/>
            <w:vAlign w:val="bottom"/>
            <w:hideMark/>
          </w:tcPr>
          <w:p w14:paraId="6A8A402B"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r>
      <w:tr w:rsidR="0064155A" w:rsidRPr="001E45F8" w14:paraId="412E2F6E" w14:textId="77777777" w:rsidTr="003447A1">
        <w:trPr>
          <w:trHeight w:val="312"/>
          <w:jc w:val="center"/>
        </w:trPr>
        <w:tc>
          <w:tcPr>
            <w:tcW w:w="960" w:type="dxa"/>
            <w:shd w:val="clear" w:color="auto" w:fill="auto"/>
            <w:noWrap/>
            <w:vAlign w:val="bottom"/>
            <w:hideMark/>
          </w:tcPr>
          <w:p w14:paraId="47708FA2" w14:textId="77777777" w:rsidR="0064155A" w:rsidRPr="009F5C4D" w:rsidRDefault="0064155A" w:rsidP="009F5C4D">
            <w:pPr>
              <w:spacing w:after="0" w:line="240" w:lineRule="auto"/>
              <w:jc w:val="center"/>
              <w:rPr>
                <w:rFonts w:ascii="Times New Roman" w:eastAsia="Times New Roman" w:hAnsi="Times New Roman" w:cs="Times New Roman"/>
                <w:b/>
                <w:bCs/>
                <w:color w:val="000000"/>
                <w:sz w:val="24"/>
                <w:szCs w:val="24"/>
                <w:lang w:eastAsia="en-AU"/>
              </w:rPr>
            </w:pPr>
            <w:r w:rsidRPr="009F5C4D">
              <w:rPr>
                <w:rFonts w:ascii="Times New Roman" w:eastAsia="Times New Roman" w:hAnsi="Times New Roman" w:cs="Times New Roman"/>
                <w:b/>
                <w:bCs/>
                <w:color w:val="000000"/>
                <w:sz w:val="24"/>
                <w:szCs w:val="24"/>
                <w:lang w:eastAsia="en-AU"/>
              </w:rPr>
              <w:t>A1</w:t>
            </w:r>
          </w:p>
        </w:tc>
        <w:tc>
          <w:tcPr>
            <w:tcW w:w="1203" w:type="dxa"/>
            <w:shd w:val="clear" w:color="auto" w:fill="auto"/>
            <w:noWrap/>
            <w:vAlign w:val="bottom"/>
            <w:hideMark/>
          </w:tcPr>
          <w:p w14:paraId="44430B13"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71" w:type="dxa"/>
            <w:shd w:val="clear" w:color="auto" w:fill="auto"/>
            <w:noWrap/>
            <w:vAlign w:val="bottom"/>
            <w:hideMark/>
          </w:tcPr>
          <w:p w14:paraId="5B0CADD8"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0" w:type="dxa"/>
            <w:shd w:val="clear" w:color="auto" w:fill="auto"/>
            <w:noWrap/>
            <w:vAlign w:val="bottom"/>
            <w:hideMark/>
          </w:tcPr>
          <w:p w14:paraId="10761E6C"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1" w:type="dxa"/>
            <w:shd w:val="clear" w:color="auto" w:fill="auto"/>
            <w:noWrap/>
            <w:vAlign w:val="bottom"/>
            <w:hideMark/>
          </w:tcPr>
          <w:p w14:paraId="1E79DEBE"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134" w:type="dxa"/>
            <w:shd w:val="clear" w:color="auto" w:fill="auto"/>
            <w:noWrap/>
            <w:vAlign w:val="bottom"/>
            <w:hideMark/>
          </w:tcPr>
          <w:p w14:paraId="4462D9C4"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96" w:type="dxa"/>
            <w:shd w:val="clear" w:color="auto" w:fill="auto"/>
            <w:noWrap/>
            <w:vAlign w:val="bottom"/>
            <w:hideMark/>
          </w:tcPr>
          <w:p w14:paraId="1F491DA1" w14:textId="77777777" w:rsidR="0064155A" w:rsidRPr="009F5C4D" w:rsidRDefault="0064155A" w:rsidP="009F5C4D">
            <w:pPr>
              <w:spacing w:after="0" w:line="240" w:lineRule="auto"/>
              <w:jc w:val="center"/>
              <w:rPr>
                <w:rFonts w:ascii="Times New Roman" w:eastAsia="Times New Roman" w:hAnsi="Times New Roman" w:cs="Times New Roman"/>
                <w:sz w:val="24"/>
                <w:szCs w:val="24"/>
                <w:lang w:eastAsia="en-AU"/>
              </w:rPr>
            </w:pPr>
          </w:p>
        </w:tc>
        <w:tc>
          <w:tcPr>
            <w:tcW w:w="1130" w:type="dxa"/>
            <w:shd w:val="clear" w:color="auto" w:fill="auto"/>
            <w:noWrap/>
            <w:vAlign w:val="bottom"/>
            <w:hideMark/>
          </w:tcPr>
          <w:p w14:paraId="530272C4"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757" w:type="dxa"/>
            <w:shd w:val="clear" w:color="auto" w:fill="auto"/>
            <w:noWrap/>
            <w:vAlign w:val="center"/>
            <w:hideMark/>
          </w:tcPr>
          <w:p w14:paraId="1FF9BBC5"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0.471</w:t>
            </w:r>
          </w:p>
        </w:tc>
        <w:tc>
          <w:tcPr>
            <w:tcW w:w="963" w:type="dxa"/>
            <w:shd w:val="clear" w:color="auto" w:fill="auto"/>
            <w:noWrap/>
            <w:vAlign w:val="center"/>
            <w:hideMark/>
          </w:tcPr>
          <w:p w14:paraId="4AA543FD"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58.6</w:t>
            </w:r>
          </w:p>
        </w:tc>
      </w:tr>
      <w:tr w:rsidR="0064155A" w:rsidRPr="001E45F8" w14:paraId="1C1C0690" w14:textId="77777777" w:rsidTr="003447A1">
        <w:trPr>
          <w:trHeight w:val="312"/>
          <w:jc w:val="center"/>
        </w:trPr>
        <w:tc>
          <w:tcPr>
            <w:tcW w:w="960" w:type="dxa"/>
            <w:shd w:val="clear" w:color="auto" w:fill="auto"/>
            <w:noWrap/>
            <w:vAlign w:val="bottom"/>
            <w:hideMark/>
          </w:tcPr>
          <w:p w14:paraId="23DE65BB"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203" w:type="dxa"/>
            <w:shd w:val="clear" w:color="auto" w:fill="auto"/>
            <w:noWrap/>
            <w:vAlign w:val="bottom"/>
            <w:hideMark/>
          </w:tcPr>
          <w:p w14:paraId="25F17773"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WQT</w:t>
            </w:r>
          </w:p>
        </w:tc>
        <w:tc>
          <w:tcPr>
            <w:tcW w:w="971" w:type="dxa"/>
            <w:shd w:val="clear" w:color="auto" w:fill="auto"/>
            <w:noWrap/>
            <w:vAlign w:val="bottom"/>
            <w:hideMark/>
          </w:tcPr>
          <w:p w14:paraId="3B803950"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0" w:type="dxa"/>
            <w:shd w:val="clear" w:color="auto" w:fill="auto"/>
            <w:noWrap/>
            <w:vAlign w:val="bottom"/>
            <w:hideMark/>
          </w:tcPr>
          <w:p w14:paraId="4123974A"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1" w:type="dxa"/>
            <w:shd w:val="clear" w:color="auto" w:fill="auto"/>
            <w:noWrap/>
            <w:vAlign w:val="bottom"/>
            <w:hideMark/>
          </w:tcPr>
          <w:p w14:paraId="0D6FDAF0"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134" w:type="dxa"/>
            <w:shd w:val="clear" w:color="auto" w:fill="auto"/>
            <w:noWrap/>
            <w:vAlign w:val="center"/>
            <w:hideMark/>
          </w:tcPr>
          <w:p w14:paraId="172ECFA1"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5.83</w:t>
            </w:r>
          </w:p>
        </w:tc>
        <w:tc>
          <w:tcPr>
            <w:tcW w:w="996" w:type="dxa"/>
            <w:shd w:val="clear" w:color="auto" w:fill="auto"/>
            <w:noWrap/>
            <w:vAlign w:val="center"/>
            <w:hideMark/>
          </w:tcPr>
          <w:p w14:paraId="79E00DEE" w14:textId="77777777" w:rsidR="0064155A" w:rsidRPr="009F5C4D" w:rsidRDefault="0064155A" w:rsidP="009F5C4D">
            <w:pPr>
              <w:spacing w:after="0" w:line="240" w:lineRule="auto"/>
              <w:jc w:val="center"/>
              <w:rPr>
                <w:rFonts w:ascii="Times New Roman" w:eastAsia="Times New Roman" w:hAnsi="Times New Roman" w:cs="Times New Roman"/>
                <w:sz w:val="24"/>
                <w:szCs w:val="24"/>
                <w:lang w:eastAsia="en-AU"/>
              </w:rPr>
            </w:pPr>
            <w:r w:rsidRPr="009F5C4D">
              <w:rPr>
                <w:rFonts w:ascii="Times New Roman" w:eastAsia="Times New Roman" w:hAnsi="Times New Roman" w:cs="Times New Roman"/>
                <w:sz w:val="24"/>
                <w:szCs w:val="24"/>
                <w:lang w:eastAsia="en-AU"/>
              </w:rPr>
              <w:t>0.355</w:t>
            </w:r>
          </w:p>
        </w:tc>
        <w:tc>
          <w:tcPr>
            <w:tcW w:w="1130" w:type="dxa"/>
            <w:shd w:val="clear" w:color="auto" w:fill="auto"/>
            <w:noWrap/>
            <w:vAlign w:val="bottom"/>
            <w:hideMark/>
          </w:tcPr>
          <w:p w14:paraId="23835761"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lm</w:t>
            </w:r>
          </w:p>
        </w:tc>
        <w:tc>
          <w:tcPr>
            <w:tcW w:w="757" w:type="dxa"/>
            <w:shd w:val="clear" w:color="auto" w:fill="auto"/>
            <w:noWrap/>
            <w:vAlign w:val="bottom"/>
            <w:hideMark/>
          </w:tcPr>
          <w:p w14:paraId="00BBD7B8"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63" w:type="dxa"/>
            <w:shd w:val="clear" w:color="auto" w:fill="auto"/>
            <w:noWrap/>
            <w:vAlign w:val="bottom"/>
            <w:hideMark/>
          </w:tcPr>
          <w:p w14:paraId="414F5927"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r>
      <w:tr w:rsidR="0064155A" w:rsidRPr="001E45F8" w14:paraId="3E451602" w14:textId="77777777" w:rsidTr="003447A1">
        <w:trPr>
          <w:trHeight w:val="312"/>
          <w:jc w:val="center"/>
        </w:trPr>
        <w:tc>
          <w:tcPr>
            <w:tcW w:w="960" w:type="dxa"/>
            <w:shd w:val="clear" w:color="auto" w:fill="auto"/>
            <w:noWrap/>
            <w:vAlign w:val="bottom"/>
            <w:hideMark/>
          </w:tcPr>
          <w:p w14:paraId="7A3475A3"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203" w:type="dxa"/>
            <w:shd w:val="clear" w:color="auto" w:fill="auto"/>
            <w:noWrap/>
            <w:vAlign w:val="bottom"/>
            <w:hideMark/>
          </w:tcPr>
          <w:p w14:paraId="4991D850"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SST</w:t>
            </w:r>
          </w:p>
        </w:tc>
        <w:tc>
          <w:tcPr>
            <w:tcW w:w="971" w:type="dxa"/>
            <w:shd w:val="clear" w:color="auto" w:fill="auto"/>
            <w:noWrap/>
            <w:vAlign w:val="bottom"/>
            <w:hideMark/>
          </w:tcPr>
          <w:p w14:paraId="7B2456B1"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0" w:type="dxa"/>
            <w:shd w:val="clear" w:color="auto" w:fill="auto"/>
            <w:noWrap/>
            <w:vAlign w:val="bottom"/>
            <w:hideMark/>
          </w:tcPr>
          <w:p w14:paraId="3C1EB824"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1</w:t>
            </w:r>
          </w:p>
        </w:tc>
        <w:tc>
          <w:tcPr>
            <w:tcW w:w="851" w:type="dxa"/>
            <w:shd w:val="clear" w:color="auto" w:fill="auto"/>
            <w:noWrap/>
            <w:vAlign w:val="bottom"/>
            <w:hideMark/>
          </w:tcPr>
          <w:p w14:paraId="018B1007"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1</w:t>
            </w:r>
          </w:p>
        </w:tc>
        <w:tc>
          <w:tcPr>
            <w:tcW w:w="1134" w:type="dxa"/>
            <w:shd w:val="clear" w:color="auto" w:fill="auto"/>
            <w:noWrap/>
            <w:vAlign w:val="center"/>
            <w:hideMark/>
          </w:tcPr>
          <w:p w14:paraId="4EF292F1"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16.839</w:t>
            </w:r>
          </w:p>
        </w:tc>
        <w:tc>
          <w:tcPr>
            <w:tcW w:w="996" w:type="dxa"/>
            <w:shd w:val="clear" w:color="auto" w:fill="auto"/>
            <w:noWrap/>
            <w:vAlign w:val="center"/>
            <w:hideMark/>
          </w:tcPr>
          <w:p w14:paraId="4AFBFC72" w14:textId="77777777" w:rsidR="0064155A" w:rsidRPr="009F5C4D" w:rsidRDefault="0064155A" w:rsidP="009F5C4D">
            <w:pPr>
              <w:spacing w:after="0" w:line="240" w:lineRule="auto"/>
              <w:jc w:val="center"/>
              <w:rPr>
                <w:rFonts w:ascii="Times New Roman" w:eastAsia="Times New Roman" w:hAnsi="Times New Roman" w:cs="Times New Roman"/>
                <w:i/>
                <w:iCs/>
                <w:sz w:val="24"/>
                <w:szCs w:val="24"/>
                <w:lang w:eastAsia="en-AU"/>
              </w:rPr>
            </w:pPr>
            <w:r w:rsidRPr="009F5C4D">
              <w:rPr>
                <w:rFonts w:ascii="Times New Roman" w:eastAsia="Times New Roman" w:hAnsi="Times New Roman" w:cs="Times New Roman"/>
                <w:i/>
                <w:iCs/>
                <w:sz w:val="24"/>
                <w:szCs w:val="24"/>
                <w:lang w:eastAsia="en-AU"/>
              </w:rPr>
              <w:t>0.00048</w:t>
            </w:r>
          </w:p>
        </w:tc>
        <w:tc>
          <w:tcPr>
            <w:tcW w:w="1130" w:type="dxa"/>
            <w:shd w:val="clear" w:color="auto" w:fill="auto"/>
            <w:noWrap/>
            <w:vAlign w:val="bottom"/>
            <w:hideMark/>
          </w:tcPr>
          <w:p w14:paraId="40107F00"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smoothers</w:t>
            </w:r>
          </w:p>
        </w:tc>
        <w:tc>
          <w:tcPr>
            <w:tcW w:w="757" w:type="dxa"/>
            <w:shd w:val="clear" w:color="auto" w:fill="auto"/>
            <w:vAlign w:val="bottom"/>
          </w:tcPr>
          <w:p w14:paraId="53E4F7D1"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63" w:type="dxa"/>
            <w:shd w:val="clear" w:color="auto" w:fill="auto"/>
            <w:noWrap/>
            <w:vAlign w:val="bottom"/>
            <w:hideMark/>
          </w:tcPr>
          <w:p w14:paraId="1203FE72"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r>
      <w:tr w:rsidR="0064155A" w:rsidRPr="001E45F8" w14:paraId="7AAFE3B8" w14:textId="77777777" w:rsidTr="003447A1">
        <w:trPr>
          <w:trHeight w:val="312"/>
          <w:jc w:val="center"/>
        </w:trPr>
        <w:tc>
          <w:tcPr>
            <w:tcW w:w="960" w:type="dxa"/>
            <w:shd w:val="clear" w:color="auto" w:fill="auto"/>
            <w:noWrap/>
            <w:vAlign w:val="bottom"/>
            <w:hideMark/>
          </w:tcPr>
          <w:p w14:paraId="7B6A2636"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203" w:type="dxa"/>
            <w:shd w:val="clear" w:color="auto" w:fill="auto"/>
            <w:noWrap/>
            <w:vAlign w:val="bottom"/>
            <w:hideMark/>
          </w:tcPr>
          <w:p w14:paraId="3248DD81"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Mud</w:t>
            </w:r>
          </w:p>
        </w:tc>
        <w:tc>
          <w:tcPr>
            <w:tcW w:w="971" w:type="dxa"/>
            <w:shd w:val="clear" w:color="auto" w:fill="auto"/>
            <w:noWrap/>
            <w:vAlign w:val="bottom"/>
            <w:hideMark/>
          </w:tcPr>
          <w:p w14:paraId="30666951"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0" w:type="dxa"/>
            <w:shd w:val="clear" w:color="auto" w:fill="auto"/>
            <w:noWrap/>
            <w:vAlign w:val="bottom"/>
            <w:hideMark/>
          </w:tcPr>
          <w:p w14:paraId="63E31EE4"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1.741</w:t>
            </w:r>
          </w:p>
        </w:tc>
        <w:tc>
          <w:tcPr>
            <w:tcW w:w="851" w:type="dxa"/>
            <w:shd w:val="clear" w:color="auto" w:fill="auto"/>
            <w:noWrap/>
            <w:vAlign w:val="bottom"/>
            <w:hideMark/>
          </w:tcPr>
          <w:p w14:paraId="1B250232"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1.933</w:t>
            </w:r>
          </w:p>
        </w:tc>
        <w:tc>
          <w:tcPr>
            <w:tcW w:w="1134" w:type="dxa"/>
            <w:shd w:val="clear" w:color="auto" w:fill="auto"/>
            <w:noWrap/>
            <w:vAlign w:val="center"/>
            <w:hideMark/>
          </w:tcPr>
          <w:p w14:paraId="75D20B2F"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6.969</w:t>
            </w:r>
          </w:p>
        </w:tc>
        <w:tc>
          <w:tcPr>
            <w:tcW w:w="996" w:type="dxa"/>
            <w:shd w:val="clear" w:color="auto" w:fill="auto"/>
            <w:noWrap/>
            <w:vAlign w:val="center"/>
            <w:hideMark/>
          </w:tcPr>
          <w:p w14:paraId="1603EDCF" w14:textId="77777777" w:rsidR="0064155A" w:rsidRPr="009F5C4D" w:rsidRDefault="0064155A" w:rsidP="009F5C4D">
            <w:pPr>
              <w:spacing w:after="0" w:line="240" w:lineRule="auto"/>
              <w:jc w:val="center"/>
              <w:rPr>
                <w:rFonts w:ascii="Times New Roman" w:eastAsia="Times New Roman" w:hAnsi="Times New Roman" w:cs="Times New Roman"/>
                <w:i/>
                <w:iCs/>
                <w:sz w:val="24"/>
                <w:szCs w:val="24"/>
                <w:lang w:eastAsia="en-AU"/>
              </w:rPr>
            </w:pPr>
            <w:r w:rsidRPr="009F5C4D">
              <w:rPr>
                <w:rFonts w:ascii="Times New Roman" w:eastAsia="Times New Roman" w:hAnsi="Times New Roman" w:cs="Times New Roman"/>
                <w:i/>
                <w:iCs/>
                <w:sz w:val="24"/>
                <w:szCs w:val="24"/>
                <w:lang w:eastAsia="en-AU"/>
              </w:rPr>
              <w:t>0.00347</w:t>
            </w:r>
          </w:p>
        </w:tc>
        <w:tc>
          <w:tcPr>
            <w:tcW w:w="1130" w:type="dxa"/>
            <w:shd w:val="clear" w:color="auto" w:fill="auto"/>
            <w:noWrap/>
            <w:vAlign w:val="bottom"/>
            <w:hideMark/>
          </w:tcPr>
          <w:p w14:paraId="2FC6C8AF"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smoothers</w:t>
            </w:r>
          </w:p>
        </w:tc>
        <w:tc>
          <w:tcPr>
            <w:tcW w:w="757" w:type="dxa"/>
            <w:shd w:val="clear" w:color="auto" w:fill="auto"/>
            <w:vAlign w:val="bottom"/>
          </w:tcPr>
          <w:p w14:paraId="780DBB09"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63" w:type="dxa"/>
            <w:shd w:val="clear" w:color="auto" w:fill="auto"/>
            <w:noWrap/>
            <w:vAlign w:val="bottom"/>
            <w:hideMark/>
          </w:tcPr>
          <w:p w14:paraId="41CD43D4"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r>
      <w:tr w:rsidR="0064155A" w:rsidRPr="001E45F8" w14:paraId="2A356C08" w14:textId="77777777" w:rsidTr="003447A1">
        <w:trPr>
          <w:trHeight w:val="312"/>
          <w:jc w:val="center"/>
        </w:trPr>
        <w:tc>
          <w:tcPr>
            <w:tcW w:w="960" w:type="dxa"/>
            <w:shd w:val="clear" w:color="auto" w:fill="auto"/>
            <w:noWrap/>
            <w:vAlign w:val="bottom"/>
            <w:hideMark/>
          </w:tcPr>
          <w:p w14:paraId="48C00387"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203" w:type="dxa"/>
            <w:shd w:val="clear" w:color="auto" w:fill="auto"/>
            <w:noWrap/>
            <w:vAlign w:val="bottom"/>
            <w:hideMark/>
          </w:tcPr>
          <w:p w14:paraId="09542B49"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Carbonate</w:t>
            </w:r>
          </w:p>
        </w:tc>
        <w:tc>
          <w:tcPr>
            <w:tcW w:w="971" w:type="dxa"/>
            <w:shd w:val="clear" w:color="auto" w:fill="auto"/>
            <w:vAlign w:val="bottom"/>
          </w:tcPr>
          <w:p w14:paraId="7D0D4FCE"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0" w:type="dxa"/>
            <w:shd w:val="clear" w:color="auto" w:fill="auto"/>
            <w:noWrap/>
            <w:vAlign w:val="bottom"/>
            <w:hideMark/>
          </w:tcPr>
          <w:p w14:paraId="02BB8C33"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1.926</w:t>
            </w:r>
          </w:p>
        </w:tc>
        <w:tc>
          <w:tcPr>
            <w:tcW w:w="851" w:type="dxa"/>
            <w:shd w:val="clear" w:color="auto" w:fill="auto"/>
            <w:noWrap/>
            <w:vAlign w:val="bottom"/>
            <w:hideMark/>
          </w:tcPr>
          <w:p w14:paraId="6FFE2577"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1.994</w:t>
            </w:r>
          </w:p>
        </w:tc>
        <w:tc>
          <w:tcPr>
            <w:tcW w:w="1134" w:type="dxa"/>
            <w:shd w:val="clear" w:color="auto" w:fill="auto"/>
            <w:noWrap/>
            <w:vAlign w:val="center"/>
            <w:hideMark/>
          </w:tcPr>
          <w:p w14:paraId="03F03521"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8.4</w:t>
            </w:r>
          </w:p>
        </w:tc>
        <w:tc>
          <w:tcPr>
            <w:tcW w:w="996" w:type="dxa"/>
            <w:shd w:val="clear" w:color="auto" w:fill="auto"/>
            <w:noWrap/>
            <w:vAlign w:val="center"/>
            <w:hideMark/>
          </w:tcPr>
          <w:p w14:paraId="3132F6F3" w14:textId="77777777" w:rsidR="0064155A" w:rsidRPr="009F5C4D" w:rsidRDefault="0064155A" w:rsidP="009F5C4D">
            <w:pPr>
              <w:spacing w:after="0" w:line="240" w:lineRule="auto"/>
              <w:jc w:val="center"/>
              <w:rPr>
                <w:rFonts w:ascii="Times New Roman" w:eastAsia="Times New Roman" w:hAnsi="Times New Roman" w:cs="Times New Roman"/>
                <w:i/>
                <w:iCs/>
                <w:sz w:val="24"/>
                <w:szCs w:val="24"/>
                <w:lang w:eastAsia="en-AU"/>
              </w:rPr>
            </w:pPr>
            <w:r w:rsidRPr="009F5C4D">
              <w:rPr>
                <w:rFonts w:ascii="Times New Roman" w:eastAsia="Times New Roman" w:hAnsi="Times New Roman" w:cs="Times New Roman"/>
                <w:i/>
                <w:iCs/>
                <w:sz w:val="24"/>
                <w:szCs w:val="24"/>
                <w:lang w:eastAsia="en-AU"/>
              </w:rPr>
              <w:t>0.00266</w:t>
            </w:r>
          </w:p>
        </w:tc>
        <w:tc>
          <w:tcPr>
            <w:tcW w:w="1130" w:type="dxa"/>
            <w:shd w:val="clear" w:color="auto" w:fill="auto"/>
            <w:noWrap/>
            <w:vAlign w:val="bottom"/>
            <w:hideMark/>
          </w:tcPr>
          <w:p w14:paraId="0B389874"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smoothers</w:t>
            </w:r>
          </w:p>
        </w:tc>
        <w:tc>
          <w:tcPr>
            <w:tcW w:w="757" w:type="dxa"/>
            <w:shd w:val="clear" w:color="auto" w:fill="auto"/>
            <w:vAlign w:val="bottom"/>
          </w:tcPr>
          <w:p w14:paraId="153D5B42"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63" w:type="dxa"/>
            <w:shd w:val="clear" w:color="auto" w:fill="auto"/>
            <w:noWrap/>
            <w:vAlign w:val="bottom"/>
            <w:hideMark/>
          </w:tcPr>
          <w:p w14:paraId="6DE2A088"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r>
      <w:tr w:rsidR="0064155A" w:rsidRPr="001E45F8" w14:paraId="2E262067" w14:textId="77777777" w:rsidTr="003447A1">
        <w:trPr>
          <w:trHeight w:val="312"/>
          <w:jc w:val="center"/>
        </w:trPr>
        <w:tc>
          <w:tcPr>
            <w:tcW w:w="960" w:type="dxa"/>
            <w:shd w:val="clear" w:color="auto" w:fill="D9D9D9" w:themeFill="background1" w:themeFillShade="D9"/>
            <w:noWrap/>
            <w:vAlign w:val="bottom"/>
            <w:hideMark/>
          </w:tcPr>
          <w:p w14:paraId="5E7E34AA" w14:textId="77777777" w:rsidR="0064155A" w:rsidRPr="009F5C4D" w:rsidRDefault="0064155A" w:rsidP="009F5C4D">
            <w:pPr>
              <w:spacing w:after="0" w:line="240" w:lineRule="auto"/>
              <w:jc w:val="center"/>
              <w:rPr>
                <w:rFonts w:ascii="Times New Roman" w:eastAsia="Times New Roman" w:hAnsi="Times New Roman" w:cs="Times New Roman"/>
                <w:b/>
                <w:bCs/>
                <w:color w:val="000000"/>
                <w:sz w:val="24"/>
                <w:szCs w:val="24"/>
                <w:lang w:eastAsia="en-AU"/>
              </w:rPr>
            </w:pPr>
            <w:r w:rsidRPr="009F5C4D">
              <w:rPr>
                <w:rFonts w:ascii="Times New Roman" w:eastAsia="Times New Roman" w:hAnsi="Times New Roman" w:cs="Times New Roman"/>
                <w:b/>
                <w:bCs/>
                <w:color w:val="000000"/>
                <w:sz w:val="24"/>
                <w:szCs w:val="24"/>
                <w:lang w:eastAsia="en-AU"/>
              </w:rPr>
              <w:t>A2</w:t>
            </w:r>
          </w:p>
        </w:tc>
        <w:tc>
          <w:tcPr>
            <w:tcW w:w="1203" w:type="dxa"/>
            <w:shd w:val="clear" w:color="auto" w:fill="D9D9D9" w:themeFill="background1" w:themeFillShade="D9"/>
            <w:noWrap/>
            <w:vAlign w:val="bottom"/>
            <w:hideMark/>
          </w:tcPr>
          <w:p w14:paraId="2AB73BB8"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71" w:type="dxa"/>
            <w:shd w:val="clear" w:color="auto" w:fill="D9D9D9" w:themeFill="background1" w:themeFillShade="D9"/>
            <w:noWrap/>
            <w:vAlign w:val="bottom"/>
            <w:hideMark/>
          </w:tcPr>
          <w:p w14:paraId="527AD324"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0" w:type="dxa"/>
            <w:shd w:val="clear" w:color="auto" w:fill="D9D9D9" w:themeFill="background1" w:themeFillShade="D9"/>
            <w:noWrap/>
            <w:vAlign w:val="bottom"/>
            <w:hideMark/>
          </w:tcPr>
          <w:p w14:paraId="4D02E8FD"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1" w:type="dxa"/>
            <w:shd w:val="clear" w:color="auto" w:fill="D9D9D9" w:themeFill="background1" w:themeFillShade="D9"/>
            <w:noWrap/>
            <w:vAlign w:val="bottom"/>
            <w:hideMark/>
          </w:tcPr>
          <w:p w14:paraId="03B114BF"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134" w:type="dxa"/>
            <w:shd w:val="clear" w:color="auto" w:fill="D9D9D9" w:themeFill="background1" w:themeFillShade="D9"/>
            <w:noWrap/>
            <w:vAlign w:val="bottom"/>
            <w:hideMark/>
          </w:tcPr>
          <w:p w14:paraId="3B7586E7"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96" w:type="dxa"/>
            <w:shd w:val="clear" w:color="auto" w:fill="D9D9D9" w:themeFill="background1" w:themeFillShade="D9"/>
            <w:noWrap/>
            <w:vAlign w:val="bottom"/>
            <w:hideMark/>
          </w:tcPr>
          <w:p w14:paraId="26C52981" w14:textId="77777777" w:rsidR="0064155A" w:rsidRPr="009F5C4D" w:rsidRDefault="0064155A" w:rsidP="009F5C4D">
            <w:pPr>
              <w:spacing w:after="0" w:line="240" w:lineRule="auto"/>
              <w:jc w:val="center"/>
              <w:rPr>
                <w:rFonts w:ascii="Times New Roman" w:eastAsia="Times New Roman" w:hAnsi="Times New Roman" w:cs="Times New Roman"/>
                <w:sz w:val="24"/>
                <w:szCs w:val="24"/>
                <w:lang w:eastAsia="en-AU"/>
              </w:rPr>
            </w:pPr>
          </w:p>
        </w:tc>
        <w:tc>
          <w:tcPr>
            <w:tcW w:w="1130" w:type="dxa"/>
            <w:shd w:val="clear" w:color="auto" w:fill="D9D9D9" w:themeFill="background1" w:themeFillShade="D9"/>
            <w:noWrap/>
            <w:vAlign w:val="bottom"/>
            <w:hideMark/>
          </w:tcPr>
          <w:p w14:paraId="74D60EAE"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757" w:type="dxa"/>
            <w:shd w:val="clear" w:color="auto" w:fill="D9D9D9" w:themeFill="background1" w:themeFillShade="D9"/>
            <w:noWrap/>
            <w:vAlign w:val="center"/>
            <w:hideMark/>
          </w:tcPr>
          <w:p w14:paraId="52FE1ABA"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0.166</w:t>
            </w:r>
          </w:p>
        </w:tc>
        <w:tc>
          <w:tcPr>
            <w:tcW w:w="963" w:type="dxa"/>
            <w:shd w:val="clear" w:color="auto" w:fill="D9D9D9" w:themeFill="background1" w:themeFillShade="D9"/>
            <w:noWrap/>
            <w:vAlign w:val="center"/>
            <w:hideMark/>
          </w:tcPr>
          <w:p w14:paraId="79543299"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19.9</w:t>
            </w:r>
          </w:p>
        </w:tc>
      </w:tr>
      <w:tr w:rsidR="0064155A" w:rsidRPr="001E45F8" w14:paraId="42F497E6" w14:textId="77777777" w:rsidTr="003447A1">
        <w:trPr>
          <w:trHeight w:val="312"/>
          <w:jc w:val="center"/>
        </w:trPr>
        <w:tc>
          <w:tcPr>
            <w:tcW w:w="960" w:type="dxa"/>
            <w:shd w:val="clear" w:color="auto" w:fill="D9D9D9" w:themeFill="background1" w:themeFillShade="D9"/>
            <w:noWrap/>
            <w:vAlign w:val="bottom"/>
            <w:hideMark/>
          </w:tcPr>
          <w:p w14:paraId="07B5DCF9"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203" w:type="dxa"/>
            <w:shd w:val="clear" w:color="auto" w:fill="D9D9D9" w:themeFill="background1" w:themeFillShade="D9"/>
            <w:noWrap/>
            <w:vAlign w:val="bottom"/>
            <w:hideMark/>
          </w:tcPr>
          <w:p w14:paraId="66EAEFDB"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SST</w:t>
            </w:r>
          </w:p>
        </w:tc>
        <w:tc>
          <w:tcPr>
            <w:tcW w:w="971" w:type="dxa"/>
            <w:shd w:val="clear" w:color="auto" w:fill="D9D9D9" w:themeFill="background1" w:themeFillShade="D9"/>
            <w:noWrap/>
            <w:vAlign w:val="bottom"/>
            <w:hideMark/>
          </w:tcPr>
          <w:p w14:paraId="5E0095A0"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0" w:type="dxa"/>
            <w:shd w:val="clear" w:color="auto" w:fill="D9D9D9" w:themeFill="background1" w:themeFillShade="D9"/>
            <w:noWrap/>
            <w:vAlign w:val="bottom"/>
            <w:hideMark/>
          </w:tcPr>
          <w:p w14:paraId="5778F8A2"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1" w:type="dxa"/>
            <w:shd w:val="clear" w:color="auto" w:fill="D9D9D9" w:themeFill="background1" w:themeFillShade="D9"/>
            <w:noWrap/>
            <w:vAlign w:val="bottom"/>
            <w:hideMark/>
          </w:tcPr>
          <w:p w14:paraId="56E75310"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134" w:type="dxa"/>
            <w:shd w:val="clear" w:color="auto" w:fill="D9D9D9" w:themeFill="background1" w:themeFillShade="D9"/>
            <w:noWrap/>
            <w:vAlign w:val="center"/>
            <w:hideMark/>
          </w:tcPr>
          <w:p w14:paraId="036A8274"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2.488</w:t>
            </w:r>
          </w:p>
        </w:tc>
        <w:tc>
          <w:tcPr>
            <w:tcW w:w="996" w:type="dxa"/>
            <w:shd w:val="clear" w:color="auto" w:fill="D9D9D9" w:themeFill="background1" w:themeFillShade="D9"/>
            <w:noWrap/>
            <w:vAlign w:val="center"/>
            <w:hideMark/>
          </w:tcPr>
          <w:p w14:paraId="281B565D" w14:textId="77777777" w:rsidR="0064155A" w:rsidRPr="009F5C4D" w:rsidRDefault="0064155A" w:rsidP="009F5C4D">
            <w:pPr>
              <w:spacing w:after="0" w:line="240" w:lineRule="auto"/>
              <w:jc w:val="center"/>
              <w:rPr>
                <w:rFonts w:ascii="Times New Roman" w:eastAsia="Times New Roman" w:hAnsi="Times New Roman" w:cs="Times New Roman"/>
                <w:i/>
                <w:iCs/>
                <w:sz w:val="24"/>
                <w:szCs w:val="24"/>
                <w:lang w:eastAsia="en-AU"/>
              </w:rPr>
            </w:pPr>
            <w:r w:rsidRPr="009F5C4D">
              <w:rPr>
                <w:rFonts w:ascii="Times New Roman" w:eastAsia="Times New Roman" w:hAnsi="Times New Roman" w:cs="Times New Roman"/>
                <w:i/>
                <w:iCs/>
                <w:sz w:val="24"/>
                <w:szCs w:val="24"/>
                <w:lang w:eastAsia="en-AU"/>
              </w:rPr>
              <w:t>0.0199</w:t>
            </w:r>
          </w:p>
        </w:tc>
        <w:tc>
          <w:tcPr>
            <w:tcW w:w="1130" w:type="dxa"/>
            <w:shd w:val="clear" w:color="auto" w:fill="D9D9D9" w:themeFill="background1" w:themeFillShade="D9"/>
            <w:noWrap/>
            <w:vAlign w:val="bottom"/>
            <w:hideMark/>
          </w:tcPr>
          <w:p w14:paraId="3BCCE66E"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lm</w:t>
            </w:r>
          </w:p>
        </w:tc>
        <w:tc>
          <w:tcPr>
            <w:tcW w:w="757" w:type="dxa"/>
            <w:shd w:val="clear" w:color="auto" w:fill="D9D9D9" w:themeFill="background1" w:themeFillShade="D9"/>
            <w:noWrap/>
            <w:vAlign w:val="bottom"/>
            <w:hideMark/>
          </w:tcPr>
          <w:p w14:paraId="3EB0F017"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63" w:type="dxa"/>
            <w:shd w:val="clear" w:color="auto" w:fill="D9D9D9" w:themeFill="background1" w:themeFillShade="D9"/>
            <w:noWrap/>
            <w:vAlign w:val="bottom"/>
            <w:hideMark/>
          </w:tcPr>
          <w:p w14:paraId="24F76BF0"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r>
      <w:tr w:rsidR="0064155A" w:rsidRPr="001E45F8" w14:paraId="6B159133" w14:textId="77777777" w:rsidTr="003447A1">
        <w:trPr>
          <w:trHeight w:val="312"/>
          <w:jc w:val="center"/>
        </w:trPr>
        <w:tc>
          <w:tcPr>
            <w:tcW w:w="960" w:type="dxa"/>
            <w:shd w:val="clear" w:color="auto" w:fill="auto"/>
            <w:noWrap/>
            <w:vAlign w:val="bottom"/>
            <w:hideMark/>
          </w:tcPr>
          <w:p w14:paraId="3C7437DC" w14:textId="77777777" w:rsidR="0064155A" w:rsidRPr="009F5C4D" w:rsidRDefault="0064155A" w:rsidP="009F5C4D">
            <w:pPr>
              <w:spacing w:after="0" w:line="240" w:lineRule="auto"/>
              <w:jc w:val="center"/>
              <w:rPr>
                <w:rFonts w:ascii="Times New Roman" w:eastAsia="Times New Roman" w:hAnsi="Times New Roman" w:cs="Times New Roman"/>
                <w:b/>
                <w:bCs/>
                <w:color w:val="000000"/>
                <w:sz w:val="24"/>
                <w:szCs w:val="24"/>
                <w:lang w:eastAsia="en-AU"/>
              </w:rPr>
            </w:pPr>
            <w:r w:rsidRPr="009F5C4D">
              <w:rPr>
                <w:rFonts w:ascii="Times New Roman" w:eastAsia="Times New Roman" w:hAnsi="Times New Roman" w:cs="Times New Roman"/>
                <w:b/>
                <w:bCs/>
                <w:color w:val="000000"/>
                <w:sz w:val="24"/>
                <w:szCs w:val="24"/>
                <w:lang w:eastAsia="en-AU"/>
              </w:rPr>
              <w:t>A3</w:t>
            </w:r>
          </w:p>
        </w:tc>
        <w:tc>
          <w:tcPr>
            <w:tcW w:w="1203" w:type="dxa"/>
            <w:shd w:val="clear" w:color="auto" w:fill="auto"/>
            <w:noWrap/>
            <w:vAlign w:val="bottom"/>
            <w:hideMark/>
          </w:tcPr>
          <w:p w14:paraId="518FBC93"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71" w:type="dxa"/>
            <w:shd w:val="clear" w:color="auto" w:fill="auto"/>
            <w:noWrap/>
            <w:vAlign w:val="bottom"/>
            <w:hideMark/>
          </w:tcPr>
          <w:p w14:paraId="12424273"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0" w:type="dxa"/>
            <w:shd w:val="clear" w:color="auto" w:fill="auto"/>
            <w:noWrap/>
            <w:vAlign w:val="bottom"/>
            <w:hideMark/>
          </w:tcPr>
          <w:p w14:paraId="12FBF099"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1" w:type="dxa"/>
            <w:shd w:val="clear" w:color="auto" w:fill="auto"/>
            <w:noWrap/>
            <w:vAlign w:val="bottom"/>
            <w:hideMark/>
          </w:tcPr>
          <w:p w14:paraId="6649E79C"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134" w:type="dxa"/>
            <w:shd w:val="clear" w:color="auto" w:fill="auto"/>
            <w:noWrap/>
            <w:vAlign w:val="bottom"/>
            <w:hideMark/>
          </w:tcPr>
          <w:p w14:paraId="3C473732"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96" w:type="dxa"/>
            <w:shd w:val="clear" w:color="auto" w:fill="auto"/>
            <w:noWrap/>
            <w:vAlign w:val="bottom"/>
            <w:hideMark/>
          </w:tcPr>
          <w:p w14:paraId="131D45BE" w14:textId="77777777" w:rsidR="0064155A" w:rsidRPr="009F5C4D" w:rsidRDefault="0064155A" w:rsidP="009F5C4D">
            <w:pPr>
              <w:spacing w:after="0" w:line="240" w:lineRule="auto"/>
              <w:jc w:val="center"/>
              <w:rPr>
                <w:rFonts w:ascii="Times New Roman" w:eastAsia="Times New Roman" w:hAnsi="Times New Roman" w:cs="Times New Roman"/>
                <w:sz w:val="24"/>
                <w:szCs w:val="24"/>
                <w:lang w:eastAsia="en-AU"/>
              </w:rPr>
            </w:pPr>
          </w:p>
        </w:tc>
        <w:tc>
          <w:tcPr>
            <w:tcW w:w="1130" w:type="dxa"/>
            <w:shd w:val="clear" w:color="auto" w:fill="auto"/>
            <w:noWrap/>
            <w:vAlign w:val="bottom"/>
            <w:hideMark/>
          </w:tcPr>
          <w:p w14:paraId="650955ED"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757" w:type="dxa"/>
            <w:shd w:val="clear" w:color="auto" w:fill="auto"/>
            <w:noWrap/>
            <w:vAlign w:val="center"/>
            <w:hideMark/>
          </w:tcPr>
          <w:p w14:paraId="32323F03"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0.349</w:t>
            </w:r>
          </w:p>
        </w:tc>
        <w:tc>
          <w:tcPr>
            <w:tcW w:w="963" w:type="dxa"/>
            <w:shd w:val="clear" w:color="auto" w:fill="auto"/>
            <w:noWrap/>
            <w:vAlign w:val="center"/>
            <w:hideMark/>
          </w:tcPr>
          <w:p w14:paraId="4CA82EBB"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40.8</w:t>
            </w:r>
          </w:p>
        </w:tc>
      </w:tr>
      <w:tr w:rsidR="0064155A" w:rsidRPr="001E45F8" w14:paraId="4516F717" w14:textId="77777777" w:rsidTr="003447A1">
        <w:trPr>
          <w:trHeight w:val="312"/>
          <w:jc w:val="center"/>
        </w:trPr>
        <w:tc>
          <w:tcPr>
            <w:tcW w:w="960" w:type="dxa"/>
            <w:shd w:val="clear" w:color="auto" w:fill="auto"/>
            <w:noWrap/>
            <w:vAlign w:val="bottom"/>
            <w:hideMark/>
          </w:tcPr>
          <w:p w14:paraId="3570467E"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203" w:type="dxa"/>
            <w:shd w:val="clear" w:color="auto" w:fill="auto"/>
            <w:noWrap/>
            <w:vAlign w:val="bottom"/>
            <w:hideMark/>
          </w:tcPr>
          <w:p w14:paraId="2F4D1815"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WQT</w:t>
            </w:r>
          </w:p>
        </w:tc>
        <w:tc>
          <w:tcPr>
            <w:tcW w:w="971" w:type="dxa"/>
            <w:shd w:val="clear" w:color="auto" w:fill="auto"/>
            <w:noWrap/>
            <w:vAlign w:val="bottom"/>
            <w:hideMark/>
          </w:tcPr>
          <w:p w14:paraId="3BA19BF8"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log10</w:t>
            </w:r>
          </w:p>
        </w:tc>
        <w:tc>
          <w:tcPr>
            <w:tcW w:w="850" w:type="dxa"/>
            <w:shd w:val="clear" w:color="auto" w:fill="auto"/>
            <w:noWrap/>
            <w:vAlign w:val="bottom"/>
            <w:hideMark/>
          </w:tcPr>
          <w:p w14:paraId="41E957BA"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1" w:type="dxa"/>
            <w:shd w:val="clear" w:color="auto" w:fill="auto"/>
            <w:noWrap/>
            <w:vAlign w:val="bottom"/>
            <w:hideMark/>
          </w:tcPr>
          <w:p w14:paraId="2FD76438"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134" w:type="dxa"/>
            <w:shd w:val="clear" w:color="auto" w:fill="auto"/>
            <w:noWrap/>
            <w:vAlign w:val="center"/>
            <w:hideMark/>
          </w:tcPr>
          <w:p w14:paraId="752C9687"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-2.627</w:t>
            </w:r>
          </w:p>
        </w:tc>
        <w:tc>
          <w:tcPr>
            <w:tcW w:w="996" w:type="dxa"/>
            <w:shd w:val="clear" w:color="auto" w:fill="auto"/>
            <w:noWrap/>
            <w:vAlign w:val="center"/>
            <w:hideMark/>
          </w:tcPr>
          <w:p w14:paraId="4A979F3F" w14:textId="77777777" w:rsidR="0064155A" w:rsidRPr="009F5C4D" w:rsidRDefault="0064155A" w:rsidP="009F5C4D">
            <w:pPr>
              <w:spacing w:after="0" w:line="240" w:lineRule="auto"/>
              <w:jc w:val="center"/>
              <w:rPr>
                <w:rFonts w:ascii="Times New Roman" w:eastAsia="Times New Roman" w:hAnsi="Times New Roman" w:cs="Times New Roman"/>
                <w:i/>
                <w:iCs/>
                <w:sz w:val="24"/>
                <w:szCs w:val="24"/>
                <w:lang w:eastAsia="en-AU"/>
              </w:rPr>
            </w:pPr>
            <w:r w:rsidRPr="009F5C4D">
              <w:rPr>
                <w:rFonts w:ascii="Times New Roman" w:eastAsia="Times New Roman" w:hAnsi="Times New Roman" w:cs="Times New Roman"/>
                <w:i/>
                <w:iCs/>
                <w:sz w:val="24"/>
                <w:szCs w:val="24"/>
                <w:lang w:eastAsia="en-AU"/>
              </w:rPr>
              <w:t>0.0253</w:t>
            </w:r>
          </w:p>
        </w:tc>
        <w:tc>
          <w:tcPr>
            <w:tcW w:w="1130" w:type="dxa"/>
            <w:shd w:val="clear" w:color="auto" w:fill="auto"/>
            <w:noWrap/>
            <w:vAlign w:val="bottom"/>
            <w:hideMark/>
          </w:tcPr>
          <w:p w14:paraId="35C50470"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lm</w:t>
            </w:r>
          </w:p>
        </w:tc>
        <w:tc>
          <w:tcPr>
            <w:tcW w:w="757" w:type="dxa"/>
            <w:shd w:val="clear" w:color="auto" w:fill="auto"/>
            <w:vAlign w:val="bottom"/>
          </w:tcPr>
          <w:p w14:paraId="6247FA47"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63" w:type="dxa"/>
            <w:shd w:val="clear" w:color="auto" w:fill="auto"/>
            <w:noWrap/>
            <w:vAlign w:val="bottom"/>
            <w:hideMark/>
          </w:tcPr>
          <w:p w14:paraId="7E595B78"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r>
      <w:tr w:rsidR="0064155A" w:rsidRPr="001E45F8" w14:paraId="1BC36B6B" w14:textId="77777777" w:rsidTr="003447A1">
        <w:trPr>
          <w:trHeight w:val="312"/>
          <w:jc w:val="center"/>
        </w:trPr>
        <w:tc>
          <w:tcPr>
            <w:tcW w:w="960" w:type="dxa"/>
            <w:shd w:val="clear" w:color="auto" w:fill="D9D9D9" w:themeFill="background1" w:themeFillShade="D9"/>
            <w:noWrap/>
            <w:vAlign w:val="bottom"/>
            <w:hideMark/>
          </w:tcPr>
          <w:p w14:paraId="1D1207CC" w14:textId="77777777" w:rsidR="0064155A" w:rsidRPr="009F5C4D" w:rsidRDefault="0064155A" w:rsidP="009F5C4D">
            <w:pPr>
              <w:spacing w:after="0" w:line="240" w:lineRule="auto"/>
              <w:jc w:val="center"/>
              <w:rPr>
                <w:rFonts w:ascii="Times New Roman" w:eastAsia="Times New Roman" w:hAnsi="Times New Roman" w:cs="Times New Roman"/>
                <w:b/>
                <w:bCs/>
                <w:color w:val="000000"/>
                <w:sz w:val="24"/>
                <w:szCs w:val="24"/>
                <w:lang w:eastAsia="en-AU"/>
              </w:rPr>
            </w:pPr>
            <w:r w:rsidRPr="009F5C4D">
              <w:rPr>
                <w:rFonts w:ascii="Times New Roman" w:eastAsia="Times New Roman" w:hAnsi="Times New Roman" w:cs="Times New Roman"/>
                <w:b/>
                <w:bCs/>
                <w:color w:val="000000"/>
                <w:sz w:val="24"/>
                <w:szCs w:val="24"/>
                <w:lang w:eastAsia="en-AU"/>
              </w:rPr>
              <w:t>B2</w:t>
            </w:r>
          </w:p>
        </w:tc>
        <w:tc>
          <w:tcPr>
            <w:tcW w:w="1203" w:type="dxa"/>
            <w:shd w:val="clear" w:color="auto" w:fill="D9D9D9" w:themeFill="background1" w:themeFillShade="D9"/>
            <w:noWrap/>
            <w:vAlign w:val="bottom"/>
            <w:hideMark/>
          </w:tcPr>
          <w:p w14:paraId="57C1D9CD"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71" w:type="dxa"/>
            <w:shd w:val="clear" w:color="auto" w:fill="D9D9D9" w:themeFill="background1" w:themeFillShade="D9"/>
            <w:noWrap/>
            <w:vAlign w:val="bottom"/>
            <w:hideMark/>
          </w:tcPr>
          <w:p w14:paraId="42CD6C42"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0" w:type="dxa"/>
            <w:shd w:val="clear" w:color="auto" w:fill="D9D9D9" w:themeFill="background1" w:themeFillShade="D9"/>
            <w:noWrap/>
            <w:vAlign w:val="bottom"/>
            <w:hideMark/>
          </w:tcPr>
          <w:p w14:paraId="5DBEF133"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1" w:type="dxa"/>
            <w:shd w:val="clear" w:color="auto" w:fill="D9D9D9" w:themeFill="background1" w:themeFillShade="D9"/>
            <w:noWrap/>
            <w:vAlign w:val="bottom"/>
            <w:hideMark/>
          </w:tcPr>
          <w:p w14:paraId="01380779"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134" w:type="dxa"/>
            <w:shd w:val="clear" w:color="auto" w:fill="D9D9D9" w:themeFill="background1" w:themeFillShade="D9"/>
            <w:noWrap/>
            <w:vAlign w:val="bottom"/>
            <w:hideMark/>
          </w:tcPr>
          <w:p w14:paraId="5D836D8B"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96" w:type="dxa"/>
            <w:shd w:val="clear" w:color="auto" w:fill="D9D9D9" w:themeFill="background1" w:themeFillShade="D9"/>
            <w:noWrap/>
            <w:vAlign w:val="bottom"/>
            <w:hideMark/>
          </w:tcPr>
          <w:p w14:paraId="160E5D5E" w14:textId="77777777" w:rsidR="0064155A" w:rsidRPr="009F5C4D" w:rsidRDefault="0064155A" w:rsidP="009F5C4D">
            <w:pPr>
              <w:spacing w:after="0" w:line="240" w:lineRule="auto"/>
              <w:jc w:val="center"/>
              <w:rPr>
                <w:rFonts w:ascii="Times New Roman" w:eastAsia="Times New Roman" w:hAnsi="Times New Roman" w:cs="Times New Roman"/>
                <w:sz w:val="24"/>
                <w:szCs w:val="24"/>
                <w:lang w:eastAsia="en-AU"/>
              </w:rPr>
            </w:pPr>
          </w:p>
        </w:tc>
        <w:tc>
          <w:tcPr>
            <w:tcW w:w="1130" w:type="dxa"/>
            <w:shd w:val="clear" w:color="auto" w:fill="D9D9D9" w:themeFill="background1" w:themeFillShade="D9"/>
            <w:noWrap/>
            <w:vAlign w:val="bottom"/>
            <w:hideMark/>
          </w:tcPr>
          <w:p w14:paraId="4020A55B"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757" w:type="dxa"/>
            <w:shd w:val="clear" w:color="auto" w:fill="D9D9D9" w:themeFill="background1" w:themeFillShade="D9"/>
            <w:noWrap/>
            <w:vAlign w:val="center"/>
            <w:hideMark/>
          </w:tcPr>
          <w:p w14:paraId="3F747577"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0.334</w:t>
            </w:r>
          </w:p>
        </w:tc>
        <w:tc>
          <w:tcPr>
            <w:tcW w:w="963" w:type="dxa"/>
            <w:shd w:val="clear" w:color="auto" w:fill="D9D9D9" w:themeFill="background1" w:themeFillShade="D9"/>
            <w:noWrap/>
            <w:vAlign w:val="center"/>
            <w:hideMark/>
          </w:tcPr>
          <w:p w14:paraId="71CB3529"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39.4</w:t>
            </w:r>
          </w:p>
        </w:tc>
      </w:tr>
      <w:tr w:rsidR="0064155A" w:rsidRPr="001E45F8" w14:paraId="1F2DF9C8" w14:textId="77777777" w:rsidTr="003447A1">
        <w:trPr>
          <w:trHeight w:val="312"/>
          <w:jc w:val="center"/>
        </w:trPr>
        <w:tc>
          <w:tcPr>
            <w:tcW w:w="960" w:type="dxa"/>
            <w:shd w:val="clear" w:color="auto" w:fill="D9D9D9" w:themeFill="background1" w:themeFillShade="D9"/>
            <w:noWrap/>
            <w:vAlign w:val="bottom"/>
            <w:hideMark/>
          </w:tcPr>
          <w:p w14:paraId="32FCB5B9"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203" w:type="dxa"/>
            <w:shd w:val="clear" w:color="auto" w:fill="D9D9D9" w:themeFill="background1" w:themeFillShade="D9"/>
            <w:noWrap/>
            <w:vAlign w:val="bottom"/>
            <w:hideMark/>
          </w:tcPr>
          <w:p w14:paraId="23D4497C"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SST</w:t>
            </w:r>
          </w:p>
        </w:tc>
        <w:tc>
          <w:tcPr>
            <w:tcW w:w="971" w:type="dxa"/>
            <w:shd w:val="clear" w:color="auto" w:fill="D9D9D9" w:themeFill="background1" w:themeFillShade="D9"/>
            <w:noWrap/>
            <w:vAlign w:val="bottom"/>
            <w:hideMark/>
          </w:tcPr>
          <w:p w14:paraId="2213D445"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0" w:type="dxa"/>
            <w:shd w:val="clear" w:color="auto" w:fill="D9D9D9" w:themeFill="background1" w:themeFillShade="D9"/>
            <w:noWrap/>
            <w:vAlign w:val="bottom"/>
            <w:hideMark/>
          </w:tcPr>
          <w:p w14:paraId="6DC313B6"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1</w:t>
            </w:r>
          </w:p>
        </w:tc>
        <w:tc>
          <w:tcPr>
            <w:tcW w:w="851" w:type="dxa"/>
            <w:shd w:val="clear" w:color="auto" w:fill="D9D9D9" w:themeFill="background1" w:themeFillShade="D9"/>
            <w:noWrap/>
            <w:vAlign w:val="bottom"/>
            <w:hideMark/>
          </w:tcPr>
          <w:p w14:paraId="6FD8133E"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1</w:t>
            </w:r>
          </w:p>
        </w:tc>
        <w:tc>
          <w:tcPr>
            <w:tcW w:w="1134" w:type="dxa"/>
            <w:shd w:val="clear" w:color="auto" w:fill="D9D9D9" w:themeFill="background1" w:themeFillShade="D9"/>
            <w:noWrap/>
            <w:vAlign w:val="center"/>
            <w:hideMark/>
          </w:tcPr>
          <w:p w14:paraId="4F67218A"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9.221</w:t>
            </w:r>
          </w:p>
        </w:tc>
        <w:tc>
          <w:tcPr>
            <w:tcW w:w="996" w:type="dxa"/>
            <w:shd w:val="clear" w:color="auto" w:fill="D9D9D9" w:themeFill="background1" w:themeFillShade="D9"/>
            <w:noWrap/>
            <w:vAlign w:val="center"/>
            <w:hideMark/>
          </w:tcPr>
          <w:p w14:paraId="427E9A40" w14:textId="77777777" w:rsidR="0064155A" w:rsidRPr="009F5C4D" w:rsidRDefault="0064155A" w:rsidP="009F5C4D">
            <w:pPr>
              <w:spacing w:after="0" w:line="240" w:lineRule="auto"/>
              <w:jc w:val="center"/>
              <w:rPr>
                <w:rFonts w:ascii="Times New Roman" w:eastAsia="Times New Roman" w:hAnsi="Times New Roman" w:cs="Times New Roman"/>
                <w:i/>
                <w:iCs/>
                <w:sz w:val="24"/>
                <w:szCs w:val="24"/>
                <w:lang w:eastAsia="en-AU"/>
              </w:rPr>
            </w:pPr>
            <w:r w:rsidRPr="009F5C4D">
              <w:rPr>
                <w:rFonts w:ascii="Times New Roman" w:eastAsia="Times New Roman" w:hAnsi="Times New Roman" w:cs="Times New Roman"/>
                <w:i/>
                <w:iCs/>
                <w:sz w:val="24"/>
                <w:szCs w:val="24"/>
                <w:lang w:eastAsia="en-AU"/>
              </w:rPr>
              <w:t>0.00563</w:t>
            </w:r>
          </w:p>
        </w:tc>
        <w:tc>
          <w:tcPr>
            <w:tcW w:w="1130" w:type="dxa"/>
            <w:shd w:val="clear" w:color="auto" w:fill="D9D9D9" w:themeFill="background1" w:themeFillShade="D9"/>
            <w:noWrap/>
            <w:vAlign w:val="bottom"/>
            <w:hideMark/>
          </w:tcPr>
          <w:p w14:paraId="0DF07167"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smoothers</w:t>
            </w:r>
          </w:p>
        </w:tc>
        <w:tc>
          <w:tcPr>
            <w:tcW w:w="757" w:type="dxa"/>
            <w:shd w:val="clear" w:color="auto" w:fill="D9D9D9" w:themeFill="background1" w:themeFillShade="D9"/>
            <w:vAlign w:val="bottom"/>
          </w:tcPr>
          <w:p w14:paraId="5C3B4253"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63" w:type="dxa"/>
            <w:shd w:val="clear" w:color="auto" w:fill="D9D9D9" w:themeFill="background1" w:themeFillShade="D9"/>
            <w:noWrap/>
            <w:vAlign w:val="bottom"/>
            <w:hideMark/>
          </w:tcPr>
          <w:p w14:paraId="686C560C"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r>
      <w:tr w:rsidR="0064155A" w:rsidRPr="001E45F8" w14:paraId="1B655284" w14:textId="77777777" w:rsidTr="003447A1">
        <w:trPr>
          <w:trHeight w:val="312"/>
          <w:jc w:val="center"/>
        </w:trPr>
        <w:tc>
          <w:tcPr>
            <w:tcW w:w="960" w:type="dxa"/>
            <w:shd w:val="clear" w:color="auto" w:fill="D9D9D9" w:themeFill="background1" w:themeFillShade="D9"/>
            <w:noWrap/>
            <w:vAlign w:val="bottom"/>
            <w:hideMark/>
          </w:tcPr>
          <w:p w14:paraId="41D424F4"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203" w:type="dxa"/>
            <w:shd w:val="clear" w:color="auto" w:fill="D9D9D9" w:themeFill="background1" w:themeFillShade="D9"/>
            <w:noWrap/>
            <w:vAlign w:val="bottom"/>
            <w:hideMark/>
          </w:tcPr>
          <w:p w14:paraId="029A806F"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Mud</w:t>
            </w:r>
          </w:p>
        </w:tc>
        <w:tc>
          <w:tcPr>
            <w:tcW w:w="971" w:type="dxa"/>
            <w:shd w:val="clear" w:color="auto" w:fill="D9D9D9" w:themeFill="background1" w:themeFillShade="D9"/>
            <w:noWrap/>
            <w:vAlign w:val="bottom"/>
            <w:hideMark/>
          </w:tcPr>
          <w:p w14:paraId="7C3DC2FD"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0" w:type="dxa"/>
            <w:shd w:val="clear" w:color="auto" w:fill="D9D9D9" w:themeFill="background1" w:themeFillShade="D9"/>
            <w:noWrap/>
            <w:vAlign w:val="bottom"/>
            <w:hideMark/>
          </w:tcPr>
          <w:p w14:paraId="686E6B9B"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1.34</w:t>
            </w:r>
          </w:p>
        </w:tc>
        <w:tc>
          <w:tcPr>
            <w:tcW w:w="851" w:type="dxa"/>
            <w:shd w:val="clear" w:color="auto" w:fill="D9D9D9" w:themeFill="background1" w:themeFillShade="D9"/>
            <w:noWrap/>
            <w:vAlign w:val="bottom"/>
            <w:hideMark/>
          </w:tcPr>
          <w:p w14:paraId="6F230846"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1.565</w:t>
            </w:r>
          </w:p>
        </w:tc>
        <w:tc>
          <w:tcPr>
            <w:tcW w:w="1134" w:type="dxa"/>
            <w:shd w:val="clear" w:color="auto" w:fill="D9D9D9" w:themeFill="background1" w:themeFillShade="D9"/>
            <w:noWrap/>
            <w:vAlign w:val="center"/>
            <w:hideMark/>
          </w:tcPr>
          <w:p w14:paraId="2E016602"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3.717</w:t>
            </w:r>
          </w:p>
        </w:tc>
        <w:tc>
          <w:tcPr>
            <w:tcW w:w="996" w:type="dxa"/>
            <w:shd w:val="clear" w:color="auto" w:fill="D9D9D9" w:themeFill="background1" w:themeFillShade="D9"/>
            <w:noWrap/>
            <w:vAlign w:val="center"/>
            <w:hideMark/>
          </w:tcPr>
          <w:p w14:paraId="06B328E1" w14:textId="77777777" w:rsidR="0064155A" w:rsidRPr="009F5C4D" w:rsidRDefault="0064155A" w:rsidP="009F5C4D">
            <w:pPr>
              <w:spacing w:after="0" w:line="240" w:lineRule="auto"/>
              <w:jc w:val="center"/>
              <w:rPr>
                <w:rFonts w:ascii="Times New Roman" w:eastAsia="Times New Roman" w:hAnsi="Times New Roman" w:cs="Times New Roman"/>
                <w:i/>
                <w:iCs/>
                <w:sz w:val="24"/>
                <w:szCs w:val="24"/>
                <w:lang w:eastAsia="en-AU"/>
              </w:rPr>
            </w:pPr>
            <w:r w:rsidRPr="009F5C4D">
              <w:rPr>
                <w:rFonts w:ascii="Times New Roman" w:eastAsia="Times New Roman" w:hAnsi="Times New Roman" w:cs="Times New Roman"/>
                <w:i/>
                <w:iCs/>
                <w:sz w:val="24"/>
                <w:szCs w:val="24"/>
                <w:lang w:eastAsia="en-AU"/>
              </w:rPr>
              <w:t>0.02712</w:t>
            </w:r>
          </w:p>
        </w:tc>
        <w:tc>
          <w:tcPr>
            <w:tcW w:w="1130" w:type="dxa"/>
            <w:shd w:val="clear" w:color="auto" w:fill="D9D9D9" w:themeFill="background1" w:themeFillShade="D9"/>
            <w:noWrap/>
            <w:vAlign w:val="bottom"/>
            <w:hideMark/>
          </w:tcPr>
          <w:p w14:paraId="22340486"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smoothers</w:t>
            </w:r>
          </w:p>
        </w:tc>
        <w:tc>
          <w:tcPr>
            <w:tcW w:w="757" w:type="dxa"/>
            <w:shd w:val="clear" w:color="auto" w:fill="D9D9D9" w:themeFill="background1" w:themeFillShade="D9"/>
            <w:vAlign w:val="bottom"/>
          </w:tcPr>
          <w:p w14:paraId="409E58C7"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63" w:type="dxa"/>
            <w:shd w:val="clear" w:color="auto" w:fill="D9D9D9" w:themeFill="background1" w:themeFillShade="D9"/>
            <w:noWrap/>
            <w:vAlign w:val="bottom"/>
            <w:hideMark/>
          </w:tcPr>
          <w:p w14:paraId="15C0AACE"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r>
      <w:tr w:rsidR="0064155A" w:rsidRPr="001E45F8" w14:paraId="784DC230" w14:textId="77777777" w:rsidTr="003447A1">
        <w:trPr>
          <w:trHeight w:val="312"/>
          <w:jc w:val="center"/>
        </w:trPr>
        <w:tc>
          <w:tcPr>
            <w:tcW w:w="960" w:type="dxa"/>
            <w:shd w:val="clear" w:color="auto" w:fill="auto"/>
            <w:noWrap/>
            <w:vAlign w:val="bottom"/>
            <w:hideMark/>
          </w:tcPr>
          <w:p w14:paraId="191B55D7" w14:textId="77777777" w:rsidR="0064155A" w:rsidRPr="009F5C4D" w:rsidRDefault="0064155A" w:rsidP="009F5C4D">
            <w:pPr>
              <w:spacing w:after="0" w:line="240" w:lineRule="auto"/>
              <w:jc w:val="center"/>
              <w:rPr>
                <w:rFonts w:ascii="Times New Roman" w:eastAsia="Times New Roman" w:hAnsi="Times New Roman" w:cs="Times New Roman"/>
                <w:b/>
                <w:bCs/>
                <w:color w:val="000000"/>
                <w:sz w:val="24"/>
                <w:szCs w:val="24"/>
                <w:lang w:eastAsia="en-AU"/>
              </w:rPr>
            </w:pPr>
            <w:r w:rsidRPr="009F5C4D">
              <w:rPr>
                <w:rFonts w:ascii="Times New Roman" w:eastAsia="Times New Roman" w:hAnsi="Times New Roman" w:cs="Times New Roman"/>
                <w:b/>
                <w:bCs/>
                <w:color w:val="000000"/>
                <w:sz w:val="24"/>
                <w:szCs w:val="24"/>
                <w:lang w:eastAsia="en-AU"/>
              </w:rPr>
              <w:t>B4</w:t>
            </w:r>
          </w:p>
        </w:tc>
        <w:tc>
          <w:tcPr>
            <w:tcW w:w="1203" w:type="dxa"/>
            <w:shd w:val="clear" w:color="auto" w:fill="auto"/>
            <w:noWrap/>
            <w:vAlign w:val="bottom"/>
            <w:hideMark/>
          </w:tcPr>
          <w:p w14:paraId="48B8E24F"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71" w:type="dxa"/>
            <w:shd w:val="clear" w:color="auto" w:fill="auto"/>
            <w:noWrap/>
            <w:vAlign w:val="bottom"/>
            <w:hideMark/>
          </w:tcPr>
          <w:p w14:paraId="77CEDC4B"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0" w:type="dxa"/>
            <w:shd w:val="clear" w:color="auto" w:fill="auto"/>
            <w:noWrap/>
            <w:vAlign w:val="bottom"/>
            <w:hideMark/>
          </w:tcPr>
          <w:p w14:paraId="55E62327"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1" w:type="dxa"/>
            <w:shd w:val="clear" w:color="auto" w:fill="auto"/>
            <w:noWrap/>
            <w:vAlign w:val="bottom"/>
            <w:hideMark/>
          </w:tcPr>
          <w:p w14:paraId="78DF7D62"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134" w:type="dxa"/>
            <w:shd w:val="clear" w:color="auto" w:fill="auto"/>
            <w:noWrap/>
            <w:vAlign w:val="bottom"/>
            <w:hideMark/>
          </w:tcPr>
          <w:p w14:paraId="30DA2039"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96" w:type="dxa"/>
            <w:shd w:val="clear" w:color="auto" w:fill="auto"/>
            <w:noWrap/>
            <w:vAlign w:val="bottom"/>
            <w:hideMark/>
          </w:tcPr>
          <w:p w14:paraId="3B12FBDB" w14:textId="77777777" w:rsidR="0064155A" w:rsidRPr="009F5C4D" w:rsidRDefault="0064155A" w:rsidP="009F5C4D">
            <w:pPr>
              <w:spacing w:after="0" w:line="240" w:lineRule="auto"/>
              <w:jc w:val="center"/>
              <w:rPr>
                <w:rFonts w:ascii="Times New Roman" w:eastAsia="Times New Roman" w:hAnsi="Times New Roman" w:cs="Times New Roman"/>
                <w:sz w:val="24"/>
                <w:szCs w:val="24"/>
                <w:lang w:eastAsia="en-AU"/>
              </w:rPr>
            </w:pPr>
          </w:p>
        </w:tc>
        <w:tc>
          <w:tcPr>
            <w:tcW w:w="1130" w:type="dxa"/>
            <w:shd w:val="clear" w:color="auto" w:fill="auto"/>
            <w:noWrap/>
            <w:vAlign w:val="bottom"/>
            <w:hideMark/>
          </w:tcPr>
          <w:p w14:paraId="6254CF88"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757" w:type="dxa"/>
            <w:shd w:val="clear" w:color="auto" w:fill="auto"/>
            <w:noWrap/>
            <w:vAlign w:val="center"/>
            <w:hideMark/>
          </w:tcPr>
          <w:p w14:paraId="6AAA7F7A"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0.319</w:t>
            </w:r>
          </w:p>
        </w:tc>
        <w:tc>
          <w:tcPr>
            <w:tcW w:w="963" w:type="dxa"/>
            <w:shd w:val="clear" w:color="auto" w:fill="auto"/>
            <w:noWrap/>
            <w:vAlign w:val="center"/>
            <w:hideMark/>
          </w:tcPr>
          <w:p w14:paraId="29E95AD1"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46.2</w:t>
            </w:r>
          </w:p>
        </w:tc>
      </w:tr>
      <w:tr w:rsidR="0064155A" w:rsidRPr="001E45F8" w14:paraId="5FD3E0E0" w14:textId="77777777" w:rsidTr="003447A1">
        <w:trPr>
          <w:trHeight w:val="312"/>
          <w:jc w:val="center"/>
        </w:trPr>
        <w:tc>
          <w:tcPr>
            <w:tcW w:w="960" w:type="dxa"/>
            <w:shd w:val="clear" w:color="auto" w:fill="auto"/>
            <w:noWrap/>
            <w:vAlign w:val="bottom"/>
            <w:hideMark/>
          </w:tcPr>
          <w:p w14:paraId="5A1FA977"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203" w:type="dxa"/>
            <w:shd w:val="clear" w:color="auto" w:fill="auto"/>
            <w:noWrap/>
            <w:vAlign w:val="bottom"/>
            <w:hideMark/>
          </w:tcPr>
          <w:p w14:paraId="0BB52827"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WQT</w:t>
            </w:r>
          </w:p>
        </w:tc>
        <w:tc>
          <w:tcPr>
            <w:tcW w:w="971" w:type="dxa"/>
            <w:shd w:val="clear" w:color="auto" w:fill="auto"/>
            <w:noWrap/>
            <w:vAlign w:val="bottom"/>
            <w:hideMark/>
          </w:tcPr>
          <w:p w14:paraId="3FD2258D"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0" w:type="dxa"/>
            <w:shd w:val="clear" w:color="auto" w:fill="auto"/>
            <w:noWrap/>
            <w:vAlign w:val="bottom"/>
            <w:hideMark/>
          </w:tcPr>
          <w:p w14:paraId="7BF773B3"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1</w:t>
            </w:r>
          </w:p>
        </w:tc>
        <w:tc>
          <w:tcPr>
            <w:tcW w:w="851" w:type="dxa"/>
            <w:shd w:val="clear" w:color="auto" w:fill="auto"/>
            <w:noWrap/>
            <w:vAlign w:val="bottom"/>
            <w:hideMark/>
          </w:tcPr>
          <w:p w14:paraId="5F1EA64B"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1</w:t>
            </w:r>
          </w:p>
        </w:tc>
        <w:tc>
          <w:tcPr>
            <w:tcW w:w="1134" w:type="dxa"/>
            <w:shd w:val="clear" w:color="auto" w:fill="auto"/>
            <w:noWrap/>
            <w:vAlign w:val="bottom"/>
            <w:hideMark/>
          </w:tcPr>
          <w:p w14:paraId="35DE6649"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3.203</w:t>
            </w:r>
          </w:p>
        </w:tc>
        <w:tc>
          <w:tcPr>
            <w:tcW w:w="996" w:type="dxa"/>
            <w:shd w:val="clear" w:color="auto" w:fill="auto"/>
            <w:noWrap/>
            <w:vAlign w:val="bottom"/>
            <w:hideMark/>
          </w:tcPr>
          <w:p w14:paraId="3006CC99" w14:textId="77777777" w:rsidR="0064155A" w:rsidRPr="009F5C4D" w:rsidRDefault="0064155A" w:rsidP="009F5C4D">
            <w:pPr>
              <w:spacing w:after="0" w:line="240" w:lineRule="auto"/>
              <w:jc w:val="center"/>
              <w:rPr>
                <w:rFonts w:ascii="Times New Roman" w:eastAsia="Times New Roman" w:hAnsi="Times New Roman" w:cs="Times New Roman"/>
                <w:sz w:val="24"/>
                <w:szCs w:val="24"/>
                <w:lang w:eastAsia="en-AU"/>
              </w:rPr>
            </w:pPr>
            <w:r w:rsidRPr="009F5C4D">
              <w:rPr>
                <w:rFonts w:ascii="Times New Roman" w:eastAsia="Times New Roman" w:hAnsi="Times New Roman" w:cs="Times New Roman"/>
                <w:sz w:val="24"/>
                <w:szCs w:val="24"/>
                <w:lang w:eastAsia="en-AU"/>
              </w:rPr>
              <w:t>0.088</w:t>
            </w:r>
          </w:p>
        </w:tc>
        <w:tc>
          <w:tcPr>
            <w:tcW w:w="1130" w:type="dxa"/>
            <w:shd w:val="clear" w:color="auto" w:fill="auto"/>
            <w:noWrap/>
            <w:vAlign w:val="bottom"/>
            <w:hideMark/>
          </w:tcPr>
          <w:p w14:paraId="0FE3C767"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smoothers</w:t>
            </w:r>
          </w:p>
        </w:tc>
        <w:tc>
          <w:tcPr>
            <w:tcW w:w="757" w:type="dxa"/>
            <w:shd w:val="clear" w:color="auto" w:fill="auto"/>
            <w:vAlign w:val="bottom"/>
          </w:tcPr>
          <w:p w14:paraId="30656846"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63" w:type="dxa"/>
            <w:shd w:val="clear" w:color="auto" w:fill="auto"/>
            <w:noWrap/>
            <w:vAlign w:val="bottom"/>
            <w:hideMark/>
          </w:tcPr>
          <w:p w14:paraId="3D5E2590"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r>
      <w:tr w:rsidR="0064155A" w:rsidRPr="001E45F8" w14:paraId="5FC07727" w14:textId="77777777" w:rsidTr="003447A1">
        <w:trPr>
          <w:trHeight w:val="312"/>
          <w:jc w:val="center"/>
        </w:trPr>
        <w:tc>
          <w:tcPr>
            <w:tcW w:w="960" w:type="dxa"/>
            <w:shd w:val="clear" w:color="auto" w:fill="auto"/>
            <w:noWrap/>
            <w:vAlign w:val="bottom"/>
            <w:hideMark/>
          </w:tcPr>
          <w:p w14:paraId="5E66C9DD"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203" w:type="dxa"/>
            <w:shd w:val="clear" w:color="auto" w:fill="auto"/>
            <w:noWrap/>
            <w:vAlign w:val="bottom"/>
            <w:hideMark/>
          </w:tcPr>
          <w:p w14:paraId="285B10FB"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SST</w:t>
            </w:r>
          </w:p>
        </w:tc>
        <w:tc>
          <w:tcPr>
            <w:tcW w:w="971" w:type="dxa"/>
            <w:shd w:val="clear" w:color="auto" w:fill="auto"/>
            <w:noWrap/>
            <w:vAlign w:val="bottom"/>
            <w:hideMark/>
          </w:tcPr>
          <w:p w14:paraId="48A74406"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0" w:type="dxa"/>
            <w:shd w:val="clear" w:color="auto" w:fill="auto"/>
            <w:noWrap/>
            <w:vAlign w:val="bottom"/>
            <w:hideMark/>
          </w:tcPr>
          <w:p w14:paraId="53E98806"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1.693</w:t>
            </w:r>
          </w:p>
        </w:tc>
        <w:tc>
          <w:tcPr>
            <w:tcW w:w="851" w:type="dxa"/>
            <w:shd w:val="clear" w:color="auto" w:fill="auto"/>
            <w:noWrap/>
            <w:vAlign w:val="bottom"/>
            <w:hideMark/>
          </w:tcPr>
          <w:p w14:paraId="411432F5"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1.905</w:t>
            </w:r>
          </w:p>
        </w:tc>
        <w:tc>
          <w:tcPr>
            <w:tcW w:w="1134" w:type="dxa"/>
            <w:shd w:val="clear" w:color="auto" w:fill="auto"/>
            <w:noWrap/>
            <w:vAlign w:val="bottom"/>
            <w:hideMark/>
          </w:tcPr>
          <w:p w14:paraId="3EF3C69B"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3.654</w:t>
            </w:r>
          </w:p>
        </w:tc>
        <w:tc>
          <w:tcPr>
            <w:tcW w:w="996" w:type="dxa"/>
            <w:shd w:val="clear" w:color="auto" w:fill="auto"/>
            <w:noWrap/>
            <w:vAlign w:val="bottom"/>
            <w:hideMark/>
          </w:tcPr>
          <w:p w14:paraId="29170DD7" w14:textId="77777777" w:rsidR="0064155A" w:rsidRPr="009F5C4D" w:rsidRDefault="0064155A" w:rsidP="009F5C4D">
            <w:pPr>
              <w:spacing w:after="0" w:line="240" w:lineRule="auto"/>
              <w:jc w:val="center"/>
              <w:rPr>
                <w:rFonts w:ascii="Times New Roman" w:eastAsia="Times New Roman" w:hAnsi="Times New Roman" w:cs="Times New Roman"/>
                <w:sz w:val="24"/>
                <w:szCs w:val="24"/>
                <w:lang w:eastAsia="en-AU"/>
              </w:rPr>
            </w:pPr>
            <w:r w:rsidRPr="009F5C4D">
              <w:rPr>
                <w:rFonts w:ascii="Times New Roman" w:eastAsia="Times New Roman" w:hAnsi="Times New Roman" w:cs="Times New Roman"/>
                <w:sz w:val="24"/>
                <w:szCs w:val="24"/>
                <w:lang w:eastAsia="en-AU"/>
              </w:rPr>
              <w:t>0.0782</w:t>
            </w:r>
          </w:p>
        </w:tc>
        <w:tc>
          <w:tcPr>
            <w:tcW w:w="1130" w:type="dxa"/>
            <w:shd w:val="clear" w:color="auto" w:fill="auto"/>
            <w:noWrap/>
            <w:vAlign w:val="bottom"/>
            <w:hideMark/>
          </w:tcPr>
          <w:p w14:paraId="747AA94C"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smoothers</w:t>
            </w:r>
          </w:p>
        </w:tc>
        <w:tc>
          <w:tcPr>
            <w:tcW w:w="757" w:type="dxa"/>
            <w:shd w:val="clear" w:color="auto" w:fill="auto"/>
            <w:vAlign w:val="bottom"/>
          </w:tcPr>
          <w:p w14:paraId="20BDD1A8"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63" w:type="dxa"/>
            <w:shd w:val="clear" w:color="auto" w:fill="auto"/>
            <w:noWrap/>
            <w:vAlign w:val="bottom"/>
            <w:hideMark/>
          </w:tcPr>
          <w:p w14:paraId="2D20D60D"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r>
      <w:tr w:rsidR="0064155A" w:rsidRPr="001E45F8" w14:paraId="0C9E5097" w14:textId="77777777" w:rsidTr="003447A1">
        <w:trPr>
          <w:trHeight w:val="312"/>
          <w:jc w:val="center"/>
        </w:trPr>
        <w:tc>
          <w:tcPr>
            <w:tcW w:w="960" w:type="dxa"/>
            <w:shd w:val="clear" w:color="auto" w:fill="auto"/>
            <w:noWrap/>
            <w:vAlign w:val="bottom"/>
            <w:hideMark/>
          </w:tcPr>
          <w:p w14:paraId="75A8097A"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203" w:type="dxa"/>
            <w:shd w:val="clear" w:color="auto" w:fill="auto"/>
            <w:noWrap/>
            <w:vAlign w:val="bottom"/>
            <w:hideMark/>
          </w:tcPr>
          <w:p w14:paraId="4A808641"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Mud</w:t>
            </w:r>
          </w:p>
        </w:tc>
        <w:tc>
          <w:tcPr>
            <w:tcW w:w="971" w:type="dxa"/>
            <w:shd w:val="clear" w:color="auto" w:fill="auto"/>
            <w:noWrap/>
            <w:vAlign w:val="bottom"/>
            <w:hideMark/>
          </w:tcPr>
          <w:p w14:paraId="3FAB4C0C"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0" w:type="dxa"/>
            <w:shd w:val="clear" w:color="auto" w:fill="auto"/>
            <w:noWrap/>
            <w:vAlign w:val="bottom"/>
            <w:hideMark/>
          </w:tcPr>
          <w:p w14:paraId="2991396F"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1</w:t>
            </w:r>
          </w:p>
        </w:tc>
        <w:tc>
          <w:tcPr>
            <w:tcW w:w="851" w:type="dxa"/>
            <w:shd w:val="clear" w:color="auto" w:fill="auto"/>
            <w:noWrap/>
            <w:vAlign w:val="bottom"/>
            <w:hideMark/>
          </w:tcPr>
          <w:p w14:paraId="43551F55"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1</w:t>
            </w:r>
          </w:p>
        </w:tc>
        <w:tc>
          <w:tcPr>
            <w:tcW w:w="1134" w:type="dxa"/>
            <w:shd w:val="clear" w:color="auto" w:fill="auto"/>
            <w:noWrap/>
            <w:vAlign w:val="bottom"/>
            <w:hideMark/>
          </w:tcPr>
          <w:p w14:paraId="339FC8B6"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4.727</w:t>
            </w:r>
          </w:p>
        </w:tc>
        <w:tc>
          <w:tcPr>
            <w:tcW w:w="996" w:type="dxa"/>
            <w:shd w:val="clear" w:color="auto" w:fill="auto"/>
            <w:noWrap/>
            <w:vAlign w:val="bottom"/>
            <w:hideMark/>
          </w:tcPr>
          <w:p w14:paraId="13E3B6E0" w14:textId="77777777" w:rsidR="0064155A" w:rsidRPr="009F5C4D" w:rsidRDefault="0064155A" w:rsidP="009F5C4D">
            <w:pPr>
              <w:spacing w:after="0" w:line="240" w:lineRule="auto"/>
              <w:jc w:val="center"/>
              <w:rPr>
                <w:rFonts w:ascii="Times New Roman" w:eastAsia="Times New Roman" w:hAnsi="Times New Roman" w:cs="Times New Roman"/>
                <w:i/>
                <w:iCs/>
                <w:sz w:val="24"/>
                <w:szCs w:val="24"/>
                <w:lang w:eastAsia="en-AU"/>
              </w:rPr>
            </w:pPr>
            <w:r w:rsidRPr="009F5C4D">
              <w:rPr>
                <w:rFonts w:ascii="Times New Roman" w:eastAsia="Times New Roman" w:hAnsi="Times New Roman" w:cs="Times New Roman"/>
                <w:i/>
                <w:iCs/>
                <w:sz w:val="24"/>
                <w:szCs w:val="24"/>
                <w:lang w:eastAsia="en-AU"/>
              </w:rPr>
              <w:t>0.0413</w:t>
            </w:r>
          </w:p>
        </w:tc>
        <w:tc>
          <w:tcPr>
            <w:tcW w:w="1130" w:type="dxa"/>
            <w:shd w:val="clear" w:color="auto" w:fill="auto"/>
            <w:noWrap/>
            <w:vAlign w:val="bottom"/>
            <w:hideMark/>
          </w:tcPr>
          <w:p w14:paraId="21EB712A"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smoothers</w:t>
            </w:r>
          </w:p>
        </w:tc>
        <w:tc>
          <w:tcPr>
            <w:tcW w:w="757" w:type="dxa"/>
            <w:shd w:val="clear" w:color="auto" w:fill="auto"/>
            <w:vAlign w:val="bottom"/>
          </w:tcPr>
          <w:p w14:paraId="60611E2A"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63" w:type="dxa"/>
            <w:shd w:val="clear" w:color="auto" w:fill="auto"/>
            <w:noWrap/>
            <w:vAlign w:val="bottom"/>
            <w:hideMark/>
          </w:tcPr>
          <w:p w14:paraId="08CF1D29"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r>
      <w:tr w:rsidR="0064155A" w:rsidRPr="001E45F8" w14:paraId="67F845E7" w14:textId="77777777" w:rsidTr="003447A1">
        <w:trPr>
          <w:trHeight w:val="312"/>
          <w:jc w:val="center"/>
        </w:trPr>
        <w:tc>
          <w:tcPr>
            <w:tcW w:w="960" w:type="dxa"/>
            <w:shd w:val="clear" w:color="auto" w:fill="auto"/>
            <w:noWrap/>
            <w:vAlign w:val="bottom"/>
            <w:hideMark/>
          </w:tcPr>
          <w:p w14:paraId="30866827"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203" w:type="dxa"/>
            <w:shd w:val="clear" w:color="auto" w:fill="auto"/>
            <w:noWrap/>
            <w:vAlign w:val="bottom"/>
            <w:hideMark/>
          </w:tcPr>
          <w:p w14:paraId="2F567BF5"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Carbonate</w:t>
            </w:r>
          </w:p>
        </w:tc>
        <w:tc>
          <w:tcPr>
            <w:tcW w:w="971" w:type="dxa"/>
            <w:shd w:val="clear" w:color="auto" w:fill="auto"/>
            <w:vAlign w:val="bottom"/>
          </w:tcPr>
          <w:p w14:paraId="23DE2D0A"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0" w:type="dxa"/>
            <w:shd w:val="clear" w:color="auto" w:fill="auto"/>
            <w:noWrap/>
            <w:vAlign w:val="bottom"/>
            <w:hideMark/>
          </w:tcPr>
          <w:p w14:paraId="1D72939B"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1.762</w:t>
            </w:r>
          </w:p>
        </w:tc>
        <w:tc>
          <w:tcPr>
            <w:tcW w:w="851" w:type="dxa"/>
            <w:shd w:val="clear" w:color="auto" w:fill="auto"/>
            <w:noWrap/>
            <w:vAlign w:val="bottom"/>
            <w:hideMark/>
          </w:tcPr>
          <w:p w14:paraId="4F9552E9"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1.942</w:t>
            </w:r>
          </w:p>
        </w:tc>
        <w:tc>
          <w:tcPr>
            <w:tcW w:w="1134" w:type="dxa"/>
            <w:shd w:val="clear" w:color="auto" w:fill="auto"/>
            <w:noWrap/>
            <w:vAlign w:val="bottom"/>
            <w:hideMark/>
          </w:tcPr>
          <w:p w14:paraId="2E9A97ED"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1.849</w:t>
            </w:r>
          </w:p>
        </w:tc>
        <w:tc>
          <w:tcPr>
            <w:tcW w:w="996" w:type="dxa"/>
            <w:shd w:val="clear" w:color="auto" w:fill="auto"/>
            <w:noWrap/>
            <w:vAlign w:val="bottom"/>
            <w:hideMark/>
          </w:tcPr>
          <w:p w14:paraId="7BC32C6C" w14:textId="77777777" w:rsidR="0064155A" w:rsidRPr="009F5C4D" w:rsidRDefault="0064155A" w:rsidP="009F5C4D">
            <w:pPr>
              <w:spacing w:after="0" w:line="240" w:lineRule="auto"/>
              <w:jc w:val="center"/>
              <w:rPr>
                <w:rFonts w:ascii="Times New Roman" w:eastAsia="Times New Roman" w:hAnsi="Times New Roman" w:cs="Times New Roman"/>
                <w:sz w:val="24"/>
                <w:szCs w:val="24"/>
                <w:lang w:eastAsia="en-AU"/>
              </w:rPr>
            </w:pPr>
            <w:r w:rsidRPr="009F5C4D">
              <w:rPr>
                <w:rFonts w:ascii="Times New Roman" w:eastAsia="Times New Roman" w:hAnsi="Times New Roman" w:cs="Times New Roman"/>
                <w:sz w:val="24"/>
                <w:szCs w:val="24"/>
                <w:lang w:eastAsia="en-AU"/>
              </w:rPr>
              <w:t>0.2343</w:t>
            </w:r>
          </w:p>
        </w:tc>
        <w:tc>
          <w:tcPr>
            <w:tcW w:w="1130" w:type="dxa"/>
            <w:shd w:val="clear" w:color="auto" w:fill="auto"/>
            <w:noWrap/>
            <w:vAlign w:val="bottom"/>
            <w:hideMark/>
          </w:tcPr>
          <w:p w14:paraId="098C1676"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smoothers</w:t>
            </w:r>
          </w:p>
        </w:tc>
        <w:tc>
          <w:tcPr>
            <w:tcW w:w="757" w:type="dxa"/>
            <w:shd w:val="clear" w:color="auto" w:fill="auto"/>
            <w:vAlign w:val="bottom"/>
          </w:tcPr>
          <w:p w14:paraId="5E465DA5"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63" w:type="dxa"/>
            <w:shd w:val="clear" w:color="auto" w:fill="auto"/>
            <w:noWrap/>
            <w:vAlign w:val="bottom"/>
            <w:hideMark/>
          </w:tcPr>
          <w:p w14:paraId="4C83664C"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r>
      <w:tr w:rsidR="0064155A" w:rsidRPr="001E45F8" w14:paraId="2D4B7D86" w14:textId="77777777" w:rsidTr="003447A1">
        <w:trPr>
          <w:trHeight w:val="312"/>
          <w:jc w:val="center"/>
        </w:trPr>
        <w:tc>
          <w:tcPr>
            <w:tcW w:w="960" w:type="dxa"/>
            <w:shd w:val="clear" w:color="auto" w:fill="D9D9D9" w:themeFill="background1" w:themeFillShade="D9"/>
            <w:noWrap/>
            <w:vAlign w:val="bottom"/>
            <w:hideMark/>
          </w:tcPr>
          <w:p w14:paraId="3A9E9605" w14:textId="77777777" w:rsidR="0064155A" w:rsidRPr="009F5C4D" w:rsidRDefault="0064155A" w:rsidP="009F5C4D">
            <w:pPr>
              <w:spacing w:after="0" w:line="240" w:lineRule="auto"/>
              <w:jc w:val="center"/>
              <w:rPr>
                <w:rFonts w:ascii="Times New Roman" w:eastAsia="Times New Roman" w:hAnsi="Times New Roman" w:cs="Times New Roman"/>
                <w:b/>
                <w:bCs/>
                <w:color w:val="000000"/>
                <w:sz w:val="24"/>
                <w:szCs w:val="24"/>
                <w:lang w:eastAsia="en-AU"/>
              </w:rPr>
            </w:pPr>
            <w:r w:rsidRPr="009F5C4D">
              <w:rPr>
                <w:rFonts w:ascii="Times New Roman" w:eastAsia="Times New Roman" w:hAnsi="Times New Roman" w:cs="Times New Roman"/>
                <w:b/>
                <w:bCs/>
                <w:color w:val="000000"/>
                <w:sz w:val="24"/>
                <w:szCs w:val="24"/>
                <w:lang w:eastAsia="en-AU"/>
              </w:rPr>
              <w:t>C1</w:t>
            </w:r>
          </w:p>
        </w:tc>
        <w:tc>
          <w:tcPr>
            <w:tcW w:w="1203" w:type="dxa"/>
            <w:shd w:val="clear" w:color="auto" w:fill="D9D9D9" w:themeFill="background1" w:themeFillShade="D9"/>
            <w:noWrap/>
            <w:vAlign w:val="bottom"/>
            <w:hideMark/>
          </w:tcPr>
          <w:p w14:paraId="70EE1541"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71" w:type="dxa"/>
            <w:shd w:val="clear" w:color="auto" w:fill="D9D9D9" w:themeFill="background1" w:themeFillShade="D9"/>
            <w:noWrap/>
            <w:vAlign w:val="bottom"/>
            <w:hideMark/>
          </w:tcPr>
          <w:p w14:paraId="78B25DD7"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0" w:type="dxa"/>
            <w:shd w:val="clear" w:color="auto" w:fill="D9D9D9" w:themeFill="background1" w:themeFillShade="D9"/>
            <w:noWrap/>
            <w:vAlign w:val="bottom"/>
            <w:hideMark/>
          </w:tcPr>
          <w:p w14:paraId="6DC6EB6D"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1" w:type="dxa"/>
            <w:shd w:val="clear" w:color="auto" w:fill="D9D9D9" w:themeFill="background1" w:themeFillShade="D9"/>
            <w:noWrap/>
            <w:vAlign w:val="bottom"/>
            <w:hideMark/>
          </w:tcPr>
          <w:p w14:paraId="0342AB37"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134" w:type="dxa"/>
            <w:shd w:val="clear" w:color="auto" w:fill="D9D9D9" w:themeFill="background1" w:themeFillShade="D9"/>
            <w:noWrap/>
            <w:vAlign w:val="bottom"/>
            <w:hideMark/>
          </w:tcPr>
          <w:p w14:paraId="2FAEFEC6"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96" w:type="dxa"/>
            <w:shd w:val="clear" w:color="auto" w:fill="D9D9D9" w:themeFill="background1" w:themeFillShade="D9"/>
            <w:noWrap/>
            <w:vAlign w:val="bottom"/>
            <w:hideMark/>
          </w:tcPr>
          <w:p w14:paraId="6770C8B2" w14:textId="77777777" w:rsidR="0064155A" w:rsidRPr="009F5C4D" w:rsidRDefault="0064155A" w:rsidP="009F5C4D">
            <w:pPr>
              <w:spacing w:after="0" w:line="240" w:lineRule="auto"/>
              <w:jc w:val="center"/>
              <w:rPr>
                <w:rFonts w:ascii="Times New Roman" w:eastAsia="Times New Roman" w:hAnsi="Times New Roman" w:cs="Times New Roman"/>
                <w:sz w:val="24"/>
                <w:szCs w:val="24"/>
                <w:lang w:eastAsia="en-AU"/>
              </w:rPr>
            </w:pPr>
          </w:p>
        </w:tc>
        <w:tc>
          <w:tcPr>
            <w:tcW w:w="1130" w:type="dxa"/>
            <w:shd w:val="clear" w:color="auto" w:fill="D9D9D9" w:themeFill="background1" w:themeFillShade="D9"/>
            <w:noWrap/>
            <w:vAlign w:val="bottom"/>
            <w:hideMark/>
          </w:tcPr>
          <w:p w14:paraId="6CD0528B"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757" w:type="dxa"/>
            <w:shd w:val="clear" w:color="auto" w:fill="D9D9D9" w:themeFill="background1" w:themeFillShade="D9"/>
            <w:noWrap/>
            <w:vAlign w:val="center"/>
            <w:hideMark/>
          </w:tcPr>
          <w:p w14:paraId="0EFB7E55"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0.175</w:t>
            </w:r>
          </w:p>
        </w:tc>
        <w:tc>
          <w:tcPr>
            <w:tcW w:w="963" w:type="dxa"/>
            <w:shd w:val="clear" w:color="auto" w:fill="D9D9D9" w:themeFill="background1" w:themeFillShade="D9"/>
            <w:noWrap/>
            <w:vAlign w:val="center"/>
            <w:hideMark/>
          </w:tcPr>
          <w:p w14:paraId="612A42A4"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27</w:t>
            </w:r>
          </w:p>
        </w:tc>
      </w:tr>
      <w:tr w:rsidR="0064155A" w:rsidRPr="001E45F8" w14:paraId="7B4F7B68" w14:textId="77777777" w:rsidTr="003447A1">
        <w:trPr>
          <w:trHeight w:val="312"/>
          <w:jc w:val="center"/>
        </w:trPr>
        <w:tc>
          <w:tcPr>
            <w:tcW w:w="960" w:type="dxa"/>
            <w:shd w:val="clear" w:color="auto" w:fill="D9D9D9" w:themeFill="background1" w:themeFillShade="D9"/>
            <w:noWrap/>
            <w:vAlign w:val="bottom"/>
            <w:hideMark/>
          </w:tcPr>
          <w:p w14:paraId="441B3F64"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203" w:type="dxa"/>
            <w:shd w:val="clear" w:color="auto" w:fill="D9D9D9" w:themeFill="background1" w:themeFillShade="D9"/>
            <w:noWrap/>
            <w:vAlign w:val="center"/>
            <w:hideMark/>
          </w:tcPr>
          <w:p w14:paraId="645BC4A1"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WQT</w:t>
            </w:r>
          </w:p>
        </w:tc>
        <w:tc>
          <w:tcPr>
            <w:tcW w:w="971" w:type="dxa"/>
            <w:shd w:val="clear" w:color="auto" w:fill="D9D9D9" w:themeFill="background1" w:themeFillShade="D9"/>
            <w:noWrap/>
            <w:vAlign w:val="center"/>
            <w:hideMark/>
          </w:tcPr>
          <w:p w14:paraId="2F934482"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0" w:type="dxa"/>
            <w:shd w:val="clear" w:color="auto" w:fill="D9D9D9" w:themeFill="background1" w:themeFillShade="D9"/>
            <w:noWrap/>
            <w:vAlign w:val="bottom"/>
            <w:hideMark/>
          </w:tcPr>
          <w:p w14:paraId="3FB7F7E8"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1" w:type="dxa"/>
            <w:shd w:val="clear" w:color="auto" w:fill="D9D9D9" w:themeFill="background1" w:themeFillShade="D9"/>
            <w:noWrap/>
            <w:vAlign w:val="bottom"/>
            <w:hideMark/>
          </w:tcPr>
          <w:p w14:paraId="0FAE6077"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134" w:type="dxa"/>
            <w:shd w:val="clear" w:color="auto" w:fill="D9D9D9" w:themeFill="background1" w:themeFillShade="D9"/>
            <w:noWrap/>
            <w:vAlign w:val="center"/>
            <w:hideMark/>
          </w:tcPr>
          <w:p w14:paraId="2FB77F43"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-1.646</w:t>
            </w:r>
          </w:p>
        </w:tc>
        <w:tc>
          <w:tcPr>
            <w:tcW w:w="996" w:type="dxa"/>
            <w:shd w:val="clear" w:color="auto" w:fill="D9D9D9" w:themeFill="background1" w:themeFillShade="D9"/>
            <w:noWrap/>
            <w:vAlign w:val="center"/>
            <w:hideMark/>
          </w:tcPr>
          <w:p w14:paraId="2D99F280" w14:textId="77777777" w:rsidR="0064155A" w:rsidRPr="009F5C4D" w:rsidRDefault="0064155A" w:rsidP="009F5C4D">
            <w:pPr>
              <w:spacing w:after="0" w:line="240" w:lineRule="auto"/>
              <w:jc w:val="center"/>
              <w:rPr>
                <w:rFonts w:ascii="Times New Roman" w:eastAsia="Times New Roman" w:hAnsi="Times New Roman" w:cs="Times New Roman"/>
                <w:sz w:val="24"/>
                <w:szCs w:val="24"/>
                <w:lang w:eastAsia="en-AU"/>
              </w:rPr>
            </w:pPr>
            <w:r w:rsidRPr="009F5C4D">
              <w:rPr>
                <w:rFonts w:ascii="Times New Roman" w:eastAsia="Times New Roman" w:hAnsi="Times New Roman" w:cs="Times New Roman"/>
                <w:sz w:val="24"/>
                <w:szCs w:val="24"/>
                <w:lang w:eastAsia="en-AU"/>
              </w:rPr>
              <w:t>0.1135</w:t>
            </w:r>
          </w:p>
        </w:tc>
        <w:tc>
          <w:tcPr>
            <w:tcW w:w="1130" w:type="dxa"/>
            <w:shd w:val="clear" w:color="auto" w:fill="D9D9D9" w:themeFill="background1" w:themeFillShade="D9"/>
            <w:noWrap/>
            <w:vAlign w:val="bottom"/>
            <w:hideMark/>
          </w:tcPr>
          <w:p w14:paraId="05F8E515"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lm</w:t>
            </w:r>
          </w:p>
        </w:tc>
        <w:tc>
          <w:tcPr>
            <w:tcW w:w="757" w:type="dxa"/>
            <w:shd w:val="clear" w:color="auto" w:fill="D9D9D9" w:themeFill="background1" w:themeFillShade="D9"/>
            <w:noWrap/>
            <w:vAlign w:val="bottom"/>
            <w:hideMark/>
          </w:tcPr>
          <w:p w14:paraId="3878FC2B"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63" w:type="dxa"/>
            <w:shd w:val="clear" w:color="auto" w:fill="D9D9D9" w:themeFill="background1" w:themeFillShade="D9"/>
            <w:noWrap/>
            <w:vAlign w:val="bottom"/>
            <w:hideMark/>
          </w:tcPr>
          <w:p w14:paraId="146ED78A"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r>
      <w:tr w:rsidR="0064155A" w:rsidRPr="001E45F8" w14:paraId="1CE3879F" w14:textId="77777777" w:rsidTr="003447A1">
        <w:trPr>
          <w:trHeight w:val="312"/>
          <w:jc w:val="center"/>
        </w:trPr>
        <w:tc>
          <w:tcPr>
            <w:tcW w:w="960" w:type="dxa"/>
            <w:shd w:val="clear" w:color="auto" w:fill="D9D9D9" w:themeFill="background1" w:themeFillShade="D9"/>
            <w:noWrap/>
            <w:vAlign w:val="bottom"/>
            <w:hideMark/>
          </w:tcPr>
          <w:p w14:paraId="333E406A"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203" w:type="dxa"/>
            <w:shd w:val="clear" w:color="auto" w:fill="D9D9D9" w:themeFill="background1" w:themeFillShade="D9"/>
            <w:noWrap/>
            <w:vAlign w:val="bottom"/>
            <w:hideMark/>
          </w:tcPr>
          <w:p w14:paraId="7639F141"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Carbonate</w:t>
            </w:r>
          </w:p>
        </w:tc>
        <w:tc>
          <w:tcPr>
            <w:tcW w:w="971" w:type="dxa"/>
            <w:shd w:val="clear" w:color="auto" w:fill="D9D9D9" w:themeFill="background1" w:themeFillShade="D9"/>
            <w:vAlign w:val="bottom"/>
          </w:tcPr>
          <w:p w14:paraId="27E94725"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0" w:type="dxa"/>
            <w:shd w:val="clear" w:color="auto" w:fill="D9D9D9" w:themeFill="background1" w:themeFillShade="D9"/>
            <w:noWrap/>
            <w:vAlign w:val="bottom"/>
            <w:hideMark/>
          </w:tcPr>
          <w:p w14:paraId="3B5B2C16"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1" w:type="dxa"/>
            <w:shd w:val="clear" w:color="auto" w:fill="D9D9D9" w:themeFill="background1" w:themeFillShade="D9"/>
            <w:noWrap/>
            <w:vAlign w:val="bottom"/>
            <w:hideMark/>
          </w:tcPr>
          <w:p w14:paraId="33B71312"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134" w:type="dxa"/>
            <w:shd w:val="clear" w:color="auto" w:fill="D9D9D9" w:themeFill="background1" w:themeFillShade="D9"/>
            <w:noWrap/>
            <w:vAlign w:val="center"/>
            <w:hideMark/>
          </w:tcPr>
          <w:p w14:paraId="11637388"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2.613</w:t>
            </w:r>
          </w:p>
        </w:tc>
        <w:tc>
          <w:tcPr>
            <w:tcW w:w="996" w:type="dxa"/>
            <w:shd w:val="clear" w:color="auto" w:fill="D9D9D9" w:themeFill="background1" w:themeFillShade="D9"/>
            <w:noWrap/>
            <w:vAlign w:val="center"/>
            <w:hideMark/>
          </w:tcPr>
          <w:p w14:paraId="2F53E1A7" w14:textId="77777777" w:rsidR="0064155A" w:rsidRPr="009F5C4D" w:rsidRDefault="0064155A" w:rsidP="009F5C4D">
            <w:pPr>
              <w:spacing w:after="0" w:line="240" w:lineRule="auto"/>
              <w:jc w:val="center"/>
              <w:rPr>
                <w:rFonts w:ascii="Times New Roman" w:eastAsia="Times New Roman" w:hAnsi="Times New Roman" w:cs="Times New Roman"/>
                <w:i/>
                <w:iCs/>
                <w:sz w:val="24"/>
                <w:szCs w:val="24"/>
                <w:lang w:eastAsia="en-AU"/>
              </w:rPr>
            </w:pPr>
            <w:r w:rsidRPr="009F5C4D">
              <w:rPr>
                <w:rFonts w:ascii="Times New Roman" w:eastAsia="Times New Roman" w:hAnsi="Times New Roman" w:cs="Times New Roman"/>
                <w:i/>
                <w:iCs/>
                <w:sz w:val="24"/>
                <w:szCs w:val="24"/>
                <w:lang w:eastAsia="en-AU"/>
              </w:rPr>
              <w:t>0.0155</w:t>
            </w:r>
          </w:p>
        </w:tc>
        <w:tc>
          <w:tcPr>
            <w:tcW w:w="1130" w:type="dxa"/>
            <w:shd w:val="clear" w:color="auto" w:fill="D9D9D9" w:themeFill="background1" w:themeFillShade="D9"/>
            <w:noWrap/>
            <w:vAlign w:val="bottom"/>
            <w:hideMark/>
          </w:tcPr>
          <w:p w14:paraId="400494D1"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lm</w:t>
            </w:r>
          </w:p>
        </w:tc>
        <w:tc>
          <w:tcPr>
            <w:tcW w:w="757" w:type="dxa"/>
            <w:shd w:val="clear" w:color="auto" w:fill="D9D9D9" w:themeFill="background1" w:themeFillShade="D9"/>
            <w:noWrap/>
            <w:vAlign w:val="bottom"/>
            <w:hideMark/>
          </w:tcPr>
          <w:p w14:paraId="0ACDE4E7"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63" w:type="dxa"/>
            <w:shd w:val="clear" w:color="auto" w:fill="D9D9D9" w:themeFill="background1" w:themeFillShade="D9"/>
            <w:noWrap/>
            <w:vAlign w:val="bottom"/>
            <w:hideMark/>
          </w:tcPr>
          <w:p w14:paraId="17D336A1"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r>
      <w:tr w:rsidR="0064155A" w:rsidRPr="001E45F8" w14:paraId="548F3DBD" w14:textId="77777777" w:rsidTr="003447A1">
        <w:trPr>
          <w:trHeight w:val="312"/>
          <w:jc w:val="center"/>
        </w:trPr>
        <w:tc>
          <w:tcPr>
            <w:tcW w:w="960" w:type="dxa"/>
            <w:shd w:val="clear" w:color="auto" w:fill="D9D9D9" w:themeFill="background1" w:themeFillShade="D9"/>
            <w:noWrap/>
            <w:vAlign w:val="bottom"/>
            <w:hideMark/>
          </w:tcPr>
          <w:p w14:paraId="5FD69D07"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203" w:type="dxa"/>
            <w:shd w:val="clear" w:color="auto" w:fill="D9D9D9" w:themeFill="background1" w:themeFillShade="D9"/>
            <w:noWrap/>
            <w:vAlign w:val="center"/>
            <w:hideMark/>
          </w:tcPr>
          <w:p w14:paraId="4752ED35"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SST</w:t>
            </w:r>
          </w:p>
        </w:tc>
        <w:tc>
          <w:tcPr>
            <w:tcW w:w="971" w:type="dxa"/>
            <w:shd w:val="clear" w:color="auto" w:fill="D9D9D9" w:themeFill="background1" w:themeFillShade="D9"/>
            <w:noWrap/>
            <w:vAlign w:val="center"/>
            <w:hideMark/>
          </w:tcPr>
          <w:p w14:paraId="5362F806"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0" w:type="dxa"/>
            <w:shd w:val="clear" w:color="auto" w:fill="D9D9D9" w:themeFill="background1" w:themeFillShade="D9"/>
            <w:noWrap/>
            <w:vAlign w:val="bottom"/>
            <w:hideMark/>
          </w:tcPr>
          <w:p w14:paraId="16D1DBFE"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1" w:type="dxa"/>
            <w:shd w:val="clear" w:color="auto" w:fill="D9D9D9" w:themeFill="background1" w:themeFillShade="D9"/>
            <w:noWrap/>
            <w:vAlign w:val="bottom"/>
            <w:hideMark/>
          </w:tcPr>
          <w:p w14:paraId="0BF162A3"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134" w:type="dxa"/>
            <w:shd w:val="clear" w:color="auto" w:fill="D9D9D9" w:themeFill="background1" w:themeFillShade="D9"/>
            <w:noWrap/>
            <w:vAlign w:val="center"/>
            <w:hideMark/>
          </w:tcPr>
          <w:p w14:paraId="4661C601"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1.619</w:t>
            </w:r>
          </w:p>
        </w:tc>
        <w:tc>
          <w:tcPr>
            <w:tcW w:w="996" w:type="dxa"/>
            <w:shd w:val="clear" w:color="auto" w:fill="D9D9D9" w:themeFill="background1" w:themeFillShade="D9"/>
            <w:noWrap/>
            <w:vAlign w:val="center"/>
            <w:hideMark/>
          </w:tcPr>
          <w:p w14:paraId="2FF5F672" w14:textId="77777777" w:rsidR="0064155A" w:rsidRPr="009F5C4D" w:rsidRDefault="0064155A" w:rsidP="009F5C4D">
            <w:pPr>
              <w:spacing w:after="0" w:line="240" w:lineRule="auto"/>
              <w:jc w:val="center"/>
              <w:rPr>
                <w:rFonts w:ascii="Times New Roman" w:eastAsia="Times New Roman" w:hAnsi="Times New Roman" w:cs="Times New Roman"/>
                <w:sz w:val="24"/>
                <w:szCs w:val="24"/>
                <w:lang w:eastAsia="en-AU"/>
              </w:rPr>
            </w:pPr>
            <w:r w:rsidRPr="009F5C4D">
              <w:rPr>
                <w:rFonts w:ascii="Times New Roman" w:eastAsia="Times New Roman" w:hAnsi="Times New Roman" w:cs="Times New Roman"/>
                <w:sz w:val="24"/>
                <w:szCs w:val="24"/>
                <w:lang w:eastAsia="en-AU"/>
              </w:rPr>
              <w:t>0.119</w:t>
            </w:r>
          </w:p>
        </w:tc>
        <w:tc>
          <w:tcPr>
            <w:tcW w:w="1130" w:type="dxa"/>
            <w:shd w:val="clear" w:color="auto" w:fill="D9D9D9" w:themeFill="background1" w:themeFillShade="D9"/>
            <w:noWrap/>
            <w:vAlign w:val="bottom"/>
            <w:hideMark/>
          </w:tcPr>
          <w:p w14:paraId="09FC4457"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lm</w:t>
            </w:r>
          </w:p>
        </w:tc>
        <w:tc>
          <w:tcPr>
            <w:tcW w:w="757" w:type="dxa"/>
            <w:shd w:val="clear" w:color="auto" w:fill="D9D9D9" w:themeFill="background1" w:themeFillShade="D9"/>
            <w:noWrap/>
            <w:vAlign w:val="bottom"/>
            <w:hideMark/>
          </w:tcPr>
          <w:p w14:paraId="2DD677AD"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63" w:type="dxa"/>
            <w:shd w:val="clear" w:color="auto" w:fill="D9D9D9" w:themeFill="background1" w:themeFillShade="D9"/>
            <w:noWrap/>
            <w:vAlign w:val="bottom"/>
            <w:hideMark/>
          </w:tcPr>
          <w:p w14:paraId="17B9F8EC"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r>
      <w:tr w:rsidR="0064155A" w:rsidRPr="001E45F8" w14:paraId="00461ABD" w14:textId="77777777" w:rsidTr="003447A1">
        <w:trPr>
          <w:trHeight w:val="312"/>
          <w:jc w:val="center"/>
        </w:trPr>
        <w:tc>
          <w:tcPr>
            <w:tcW w:w="960" w:type="dxa"/>
            <w:shd w:val="clear" w:color="auto" w:fill="auto"/>
            <w:noWrap/>
            <w:vAlign w:val="bottom"/>
            <w:hideMark/>
          </w:tcPr>
          <w:p w14:paraId="16406ADB" w14:textId="77777777" w:rsidR="0064155A" w:rsidRPr="009F5C4D" w:rsidRDefault="0064155A" w:rsidP="009F5C4D">
            <w:pPr>
              <w:spacing w:after="0" w:line="240" w:lineRule="auto"/>
              <w:jc w:val="center"/>
              <w:rPr>
                <w:rFonts w:ascii="Times New Roman" w:eastAsia="Times New Roman" w:hAnsi="Times New Roman" w:cs="Times New Roman"/>
                <w:b/>
                <w:bCs/>
                <w:color w:val="000000"/>
                <w:sz w:val="24"/>
                <w:szCs w:val="24"/>
                <w:lang w:eastAsia="en-AU"/>
              </w:rPr>
            </w:pPr>
            <w:r w:rsidRPr="009F5C4D">
              <w:rPr>
                <w:rFonts w:ascii="Times New Roman" w:eastAsia="Times New Roman" w:hAnsi="Times New Roman" w:cs="Times New Roman"/>
                <w:b/>
                <w:bCs/>
                <w:color w:val="000000"/>
                <w:sz w:val="24"/>
                <w:szCs w:val="24"/>
                <w:lang w:eastAsia="en-AU"/>
              </w:rPr>
              <w:t>C3</w:t>
            </w:r>
          </w:p>
        </w:tc>
        <w:tc>
          <w:tcPr>
            <w:tcW w:w="1203" w:type="dxa"/>
            <w:shd w:val="clear" w:color="auto" w:fill="auto"/>
            <w:noWrap/>
            <w:vAlign w:val="bottom"/>
            <w:hideMark/>
          </w:tcPr>
          <w:p w14:paraId="40501C50"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71" w:type="dxa"/>
            <w:shd w:val="clear" w:color="auto" w:fill="auto"/>
            <w:noWrap/>
            <w:vAlign w:val="bottom"/>
            <w:hideMark/>
          </w:tcPr>
          <w:p w14:paraId="5C5B1136"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0" w:type="dxa"/>
            <w:shd w:val="clear" w:color="auto" w:fill="auto"/>
            <w:noWrap/>
            <w:vAlign w:val="bottom"/>
            <w:hideMark/>
          </w:tcPr>
          <w:p w14:paraId="2CB030E4"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1" w:type="dxa"/>
            <w:shd w:val="clear" w:color="auto" w:fill="auto"/>
            <w:noWrap/>
            <w:vAlign w:val="bottom"/>
            <w:hideMark/>
          </w:tcPr>
          <w:p w14:paraId="7E50605C"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134" w:type="dxa"/>
            <w:shd w:val="clear" w:color="auto" w:fill="auto"/>
            <w:noWrap/>
            <w:vAlign w:val="bottom"/>
            <w:hideMark/>
          </w:tcPr>
          <w:p w14:paraId="6C8D98D6"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96" w:type="dxa"/>
            <w:shd w:val="clear" w:color="auto" w:fill="auto"/>
            <w:noWrap/>
            <w:vAlign w:val="bottom"/>
            <w:hideMark/>
          </w:tcPr>
          <w:p w14:paraId="0F2D4DD8" w14:textId="77777777" w:rsidR="0064155A" w:rsidRPr="009F5C4D" w:rsidRDefault="0064155A" w:rsidP="009F5C4D">
            <w:pPr>
              <w:spacing w:after="0" w:line="240" w:lineRule="auto"/>
              <w:jc w:val="center"/>
              <w:rPr>
                <w:rFonts w:ascii="Times New Roman" w:eastAsia="Times New Roman" w:hAnsi="Times New Roman" w:cs="Times New Roman"/>
                <w:sz w:val="24"/>
                <w:szCs w:val="24"/>
                <w:lang w:eastAsia="en-AU"/>
              </w:rPr>
            </w:pPr>
          </w:p>
        </w:tc>
        <w:tc>
          <w:tcPr>
            <w:tcW w:w="1130" w:type="dxa"/>
            <w:shd w:val="clear" w:color="auto" w:fill="auto"/>
            <w:noWrap/>
            <w:vAlign w:val="bottom"/>
            <w:hideMark/>
          </w:tcPr>
          <w:p w14:paraId="581013EF"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757" w:type="dxa"/>
            <w:shd w:val="clear" w:color="auto" w:fill="auto"/>
            <w:noWrap/>
            <w:vAlign w:val="center"/>
            <w:hideMark/>
          </w:tcPr>
          <w:p w14:paraId="7BD9A810"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-0.15</w:t>
            </w:r>
          </w:p>
        </w:tc>
        <w:tc>
          <w:tcPr>
            <w:tcW w:w="963" w:type="dxa"/>
            <w:shd w:val="clear" w:color="auto" w:fill="auto"/>
            <w:noWrap/>
            <w:vAlign w:val="center"/>
            <w:hideMark/>
          </w:tcPr>
          <w:p w14:paraId="681171C2"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16.3</w:t>
            </w:r>
          </w:p>
        </w:tc>
      </w:tr>
      <w:tr w:rsidR="0064155A" w:rsidRPr="001E45F8" w14:paraId="3271337A" w14:textId="77777777" w:rsidTr="003447A1">
        <w:trPr>
          <w:trHeight w:val="312"/>
          <w:jc w:val="center"/>
        </w:trPr>
        <w:tc>
          <w:tcPr>
            <w:tcW w:w="960" w:type="dxa"/>
            <w:shd w:val="clear" w:color="auto" w:fill="auto"/>
            <w:noWrap/>
            <w:vAlign w:val="bottom"/>
            <w:hideMark/>
          </w:tcPr>
          <w:p w14:paraId="1C7C706C"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203" w:type="dxa"/>
            <w:shd w:val="clear" w:color="auto" w:fill="auto"/>
            <w:noWrap/>
            <w:vAlign w:val="bottom"/>
            <w:hideMark/>
          </w:tcPr>
          <w:p w14:paraId="6CF195B5"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SST</w:t>
            </w:r>
          </w:p>
        </w:tc>
        <w:tc>
          <w:tcPr>
            <w:tcW w:w="971" w:type="dxa"/>
            <w:shd w:val="clear" w:color="auto" w:fill="auto"/>
            <w:noWrap/>
            <w:vAlign w:val="bottom"/>
            <w:hideMark/>
          </w:tcPr>
          <w:p w14:paraId="0B092B01"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0" w:type="dxa"/>
            <w:shd w:val="clear" w:color="auto" w:fill="auto"/>
            <w:noWrap/>
            <w:vAlign w:val="bottom"/>
            <w:hideMark/>
          </w:tcPr>
          <w:p w14:paraId="79C38EB7"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1" w:type="dxa"/>
            <w:shd w:val="clear" w:color="auto" w:fill="auto"/>
            <w:noWrap/>
            <w:vAlign w:val="bottom"/>
            <w:hideMark/>
          </w:tcPr>
          <w:p w14:paraId="5E46FC03"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134" w:type="dxa"/>
            <w:shd w:val="clear" w:color="auto" w:fill="auto"/>
            <w:noWrap/>
            <w:vAlign w:val="center"/>
            <w:hideMark/>
          </w:tcPr>
          <w:p w14:paraId="643EF0E7"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1.243</w:t>
            </w:r>
          </w:p>
        </w:tc>
        <w:tc>
          <w:tcPr>
            <w:tcW w:w="996" w:type="dxa"/>
            <w:shd w:val="clear" w:color="auto" w:fill="auto"/>
            <w:noWrap/>
            <w:vAlign w:val="center"/>
            <w:hideMark/>
          </w:tcPr>
          <w:p w14:paraId="5DACCABF" w14:textId="77777777" w:rsidR="0064155A" w:rsidRPr="009F5C4D" w:rsidRDefault="0064155A" w:rsidP="009F5C4D">
            <w:pPr>
              <w:spacing w:after="0" w:line="240" w:lineRule="auto"/>
              <w:jc w:val="center"/>
              <w:rPr>
                <w:rFonts w:ascii="Times New Roman" w:eastAsia="Times New Roman" w:hAnsi="Times New Roman" w:cs="Times New Roman"/>
                <w:sz w:val="24"/>
                <w:szCs w:val="24"/>
                <w:lang w:eastAsia="en-AU"/>
              </w:rPr>
            </w:pPr>
            <w:r w:rsidRPr="009F5C4D">
              <w:rPr>
                <w:rFonts w:ascii="Times New Roman" w:eastAsia="Times New Roman" w:hAnsi="Times New Roman" w:cs="Times New Roman"/>
                <w:sz w:val="24"/>
                <w:szCs w:val="24"/>
                <w:lang w:eastAsia="en-AU"/>
              </w:rPr>
              <w:t>0.249</w:t>
            </w:r>
          </w:p>
        </w:tc>
        <w:tc>
          <w:tcPr>
            <w:tcW w:w="1130" w:type="dxa"/>
            <w:shd w:val="clear" w:color="auto" w:fill="auto"/>
            <w:noWrap/>
            <w:vAlign w:val="bottom"/>
            <w:hideMark/>
          </w:tcPr>
          <w:p w14:paraId="48EAF2C1"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lm</w:t>
            </w:r>
          </w:p>
        </w:tc>
        <w:tc>
          <w:tcPr>
            <w:tcW w:w="757" w:type="dxa"/>
            <w:shd w:val="clear" w:color="auto" w:fill="auto"/>
            <w:noWrap/>
            <w:vAlign w:val="bottom"/>
            <w:hideMark/>
          </w:tcPr>
          <w:p w14:paraId="786FA921"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63" w:type="dxa"/>
            <w:shd w:val="clear" w:color="auto" w:fill="auto"/>
            <w:noWrap/>
            <w:vAlign w:val="bottom"/>
            <w:hideMark/>
          </w:tcPr>
          <w:p w14:paraId="6EB86114"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r>
      <w:tr w:rsidR="0064155A" w:rsidRPr="001E45F8" w14:paraId="185533C8" w14:textId="77777777" w:rsidTr="003447A1">
        <w:trPr>
          <w:trHeight w:val="312"/>
          <w:jc w:val="center"/>
        </w:trPr>
        <w:tc>
          <w:tcPr>
            <w:tcW w:w="960" w:type="dxa"/>
            <w:shd w:val="clear" w:color="auto" w:fill="auto"/>
            <w:noWrap/>
            <w:vAlign w:val="bottom"/>
            <w:hideMark/>
          </w:tcPr>
          <w:p w14:paraId="3BD0A8DC"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203" w:type="dxa"/>
            <w:shd w:val="clear" w:color="auto" w:fill="auto"/>
            <w:noWrap/>
            <w:vAlign w:val="bottom"/>
            <w:hideMark/>
          </w:tcPr>
          <w:p w14:paraId="4EEADC15"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Carbonate</w:t>
            </w:r>
          </w:p>
        </w:tc>
        <w:tc>
          <w:tcPr>
            <w:tcW w:w="971" w:type="dxa"/>
            <w:shd w:val="clear" w:color="auto" w:fill="auto"/>
            <w:vAlign w:val="bottom"/>
          </w:tcPr>
          <w:p w14:paraId="2309FB81"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0" w:type="dxa"/>
            <w:shd w:val="clear" w:color="auto" w:fill="auto"/>
            <w:noWrap/>
            <w:vAlign w:val="bottom"/>
            <w:hideMark/>
          </w:tcPr>
          <w:p w14:paraId="51025097"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1" w:type="dxa"/>
            <w:shd w:val="clear" w:color="auto" w:fill="auto"/>
            <w:noWrap/>
            <w:vAlign w:val="bottom"/>
            <w:hideMark/>
          </w:tcPr>
          <w:p w14:paraId="60DA8AB1"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134" w:type="dxa"/>
            <w:shd w:val="clear" w:color="auto" w:fill="auto"/>
            <w:noWrap/>
            <w:vAlign w:val="center"/>
            <w:hideMark/>
          </w:tcPr>
          <w:p w14:paraId="3B07A056"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-0.606</w:t>
            </w:r>
          </w:p>
        </w:tc>
        <w:tc>
          <w:tcPr>
            <w:tcW w:w="996" w:type="dxa"/>
            <w:shd w:val="clear" w:color="auto" w:fill="auto"/>
            <w:noWrap/>
            <w:vAlign w:val="center"/>
            <w:hideMark/>
          </w:tcPr>
          <w:p w14:paraId="2E9EDCA2" w14:textId="77777777" w:rsidR="0064155A" w:rsidRPr="009F5C4D" w:rsidRDefault="0064155A" w:rsidP="009F5C4D">
            <w:pPr>
              <w:spacing w:after="0" w:line="240" w:lineRule="auto"/>
              <w:jc w:val="center"/>
              <w:rPr>
                <w:rFonts w:ascii="Times New Roman" w:eastAsia="Times New Roman" w:hAnsi="Times New Roman" w:cs="Times New Roman"/>
                <w:sz w:val="24"/>
                <w:szCs w:val="24"/>
                <w:lang w:eastAsia="en-AU"/>
              </w:rPr>
            </w:pPr>
            <w:r w:rsidRPr="009F5C4D">
              <w:rPr>
                <w:rFonts w:ascii="Times New Roman" w:eastAsia="Times New Roman" w:hAnsi="Times New Roman" w:cs="Times New Roman"/>
                <w:sz w:val="24"/>
                <w:szCs w:val="24"/>
                <w:lang w:eastAsia="en-AU"/>
              </w:rPr>
              <w:t>0.562</w:t>
            </w:r>
          </w:p>
        </w:tc>
        <w:tc>
          <w:tcPr>
            <w:tcW w:w="1130" w:type="dxa"/>
            <w:shd w:val="clear" w:color="auto" w:fill="auto"/>
            <w:noWrap/>
            <w:vAlign w:val="bottom"/>
            <w:hideMark/>
          </w:tcPr>
          <w:p w14:paraId="1F830114"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lm</w:t>
            </w:r>
          </w:p>
        </w:tc>
        <w:tc>
          <w:tcPr>
            <w:tcW w:w="757" w:type="dxa"/>
            <w:shd w:val="clear" w:color="auto" w:fill="auto"/>
            <w:noWrap/>
            <w:vAlign w:val="bottom"/>
            <w:hideMark/>
          </w:tcPr>
          <w:p w14:paraId="7FCD2804"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63" w:type="dxa"/>
            <w:shd w:val="clear" w:color="auto" w:fill="auto"/>
            <w:noWrap/>
            <w:vAlign w:val="bottom"/>
            <w:hideMark/>
          </w:tcPr>
          <w:p w14:paraId="7C8513CA"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r>
      <w:tr w:rsidR="0064155A" w:rsidRPr="001E45F8" w14:paraId="366A0CD2" w14:textId="77777777" w:rsidTr="003447A1">
        <w:trPr>
          <w:trHeight w:val="312"/>
          <w:jc w:val="center"/>
        </w:trPr>
        <w:tc>
          <w:tcPr>
            <w:tcW w:w="960" w:type="dxa"/>
            <w:shd w:val="clear" w:color="auto" w:fill="auto"/>
            <w:noWrap/>
            <w:vAlign w:val="bottom"/>
            <w:hideMark/>
          </w:tcPr>
          <w:p w14:paraId="17B03BD4"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203" w:type="dxa"/>
            <w:shd w:val="clear" w:color="auto" w:fill="auto"/>
            <w:noWrap/>
            <w:vAlign w:val="bottom"/>
            <w:hideMark/>
          </w:tcPr>
          <w:p w14:paraId="5EF3E205"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WQT</w:t>
            </w:r>
          </w:p>
        </w:tc>
        <w:tc>
          <w:tcPr>
            <w:tcW w:w="971" w:type="dxa"/>
            <w:shd w:val="clear" w:color="auto" w:fill="auto"/>
            <w:noWrap/>
            <w:vAlign w:val="bottom"/>
            <w:hideMark/>
          </w:tcPr>
          <w:p w14:paraId="4D32C7E3"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log10</w:t>
            </w:r>
          </w:p>
        </w:tc>
        <w:tc>
          <w:tcPr>
            <w:tcW w:w="850" w:type="dxa"/>
            <w:shd w:val="clear" w:color="auto" w:fill="auto"/>
            <w:noWrap/>
            <w:vAlign w:val="bottom"/>
            <w:hideMark/>
          </w:tcPr>
          <w:p w14:paraId="302B22C9"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1" w:type="dxa"/>
            <w:shd w:val="clear" w:color="auto" w:fill="auto"/>
            <w:noWrap/>
            <w:vAlign w:val="bottom"/>
            <w:hideMark/>
          </w:tcPr>
          <w:p w14:paraId="01E25243"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134" w:type="dxa"/>
            <w:shd w:val="clear" w:color="auto" w:fill="auto"/>
            <w:noWrap/>
            <w:vAlign w:val="center"/>
            <w:hideMark/>
          </w:tcPr>
          <w:p w14:paraId="627A94A0"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0.261</w:t>
            </w:r>
          </w:p>
        </w:tc>
        <w:tc>
          <w:tcPr>
            <w:tcW w:w="996" w:type="dxa"/>
            <w:shd w:val="clear" w:color="auto" w:fill="auto"/>
            <w:noWrap/>
            <w:vAlign w:val="center"/>
            <w:hideMark/>
          </w:tcPr>
          <w:p w14:paraId="13A4B87D" w14:textId="77777777" w:rsidR="0064155A" w:rsidRPr="009F5C4D" w:rsidRDefault="0064155A" w:rsidP="009F5C4D">
            <w:pPr>
              <w:spacing w:after="0" w:line="240" w:lineRule="auto"/>
              <w:jc w:val="center"/>
              <w:rPr>
                <w:rFonts w:ascii="Times New Roman" w:eastAsia="Times New Roman" w:hAnsi="Times New Roman" w:cs="Times New Roman"/>
                <w:sz w:val="24"/>
                <w:szCs w:val="24"/>
                <w:lang w:eastAsia="en-AU"/>
              </w:rPr>
            </w:pPr>
            <w:r w:rsidRPr="009F5C4D">
              <w:rPr>
                <w:rFonts w:ascii="Times New Roman" w:eastAsia="Times New Roman" w:hAnsi="Times New Roman" w:cs="Times New Roman"/>
                <w:sz w:val="24"/>
                <w:szCs w:val="24"/>
                <w:lang w:eastAsia="en-AU"/>
              </w:rPr>
              <w:t>0.801</w:t>
            </w:r>
          </w:p>
        </w:tc>
        <w:tc>
          <w:tcPr>
            <w:tcW w:w="1130" w:type="dxa"/>
            <w:shd w:val="clear" w:color="auto" w:fill="auto"/>
            <w:noWrap/>
            <w:vAlign w:val="bottom"/>
            <w:hideMark/>
          </w:tcPr>
          <w:p w14:paraId="31464F47"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lm</w:t>
            </w:r>
          </w:p>
        </w:tc>
        <w:tc>
          <w:tcPr>
            <w:tcW w:w="757" w:type="dxa"/>
            <w:shd w:val="clear" w:color="auto" w:fill="auto"/>
            <w:noWrap/>
            <w:vAlign w:val="bottom"/>
            <w:hideMark/>
          </w:tcPr>
          <w:p w14:paraId="715C35A6"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63" w:type="dxa"/>
            <w:shd w:val="clear" w:color="auto" w:fill="auto"/>
            <w:noWrap/>
            <w:vAlign w:val="bottom"/>
            <w:hideMark/>
          </w:tcPr>
          <w:p w14:paraId="79831FDB"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r>
      <w:tr w:rsidR="0064155A" w:rsidRPr="001E45F8" w14:paraId="701949E8" w14:textId="77777777" w:rsidTr="003447A1">
        <w:trPr>
          <w:trHeight w:val="312"/>
          <w:jc w:val="center"/>
        </w:trPr>
        <w:tc>
          <w:tcPr>
            <w:tcW w:w="960" w:type="dxa"/>
            <w:shd w:val="clear" w:color="auto" w:fill="auto"/>
            <w:noWrap/>
            <w:vAlign w:val="bottom"/>
            <w:hideMark/>
          </w:tcPr>
          <w:p w14:paraId="1D7A9C4C"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203" w:type="dxa"/>
            <w:shd w:val="clear" w:color="auto" w:fill="auto"/>
            <w:noWrap/>
            <w:vAlign w:val="bottom"/>
            <w:hideMark/>
          </w:tcPr>
          <w:p w14:paraId="03CAD872"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Mud</w:t>
            </w:r>
          </w:p>
        </w:tc>
        <w:tc>
          <w:tcPr>
            <w:tcW w:w="971" w:type="dxa"/>
            <w:shd w:val="clear" w:color="auto" w:fill="auto"/>
            <w:noWrap/>
            <w:vAlign w:val="bottom"/>
            <w:hideMark/>
          </w:tcPr>
          <w:p w14:paraId="17DE2FCF"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0" w:type="dxa"/>
            <w:shd w:val="clear" w:color="auto" w:fill="auto"/>
            <w:noWrap/>
            <w:vAlign w:val="bottom"/>
            <w:hideMark/>
          </w:tcPr>
          <w:p w14:paraId="41DCD9FD"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1" w:type="dxa"/>
            <w:shd w:val="clear" w:color="auto" w:fill="auto"/>
            <w:noWrap/>
            <w:vAlign w:val="bottom"/>
            <w:hideMark/>
          </w:tcPr>
          <w:p w14:paraId="50A384D1"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134" w:type="dxa"/>
            <w:shd w:val="clear" w:color="auto" w:fill="auto"/>
            <w:noWrap/>
            <w:vAlign w:val="center"/>
            <w:hideMark/>
          </w:tcPr>
          <w:p w14:paraId="2C2B31D3"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-1.238</w:t>
            </w:r>
          </w:p>
        </w:tc>
        <w:tc>
          <w:tcPr>
            <w:tcW w:w="996" w:type="dxa"/>
            <w:shd w:val="clear" w:color="auto" w:fill="auto"/>
            <w:noWrap/>
            <w:vAlign w:val="center"/>
            <w:hideMark/>
          </w:tcPr>
          <w:p w14:paraId="102334B6" w14:textId="77777777" w:rsidR="0064155A" w:rsidRPr="009F5C4D" w:rsidRDefault="0064155A" w:rsidP="009F5C4D">
            <w:pPr>
              <w:spacing w:after="0" w:line="240" w:lineRule="auto"/>
              <w:jc w:val="center"/>
              <w:rPr>
                <w:rFonts w:ascii="Times New Roman" w:eastAsia="Times New Roman" w:hAnsi="Times New Roman" w:cs="Times New Roman"/>
                <w:sz w:val="24"/>
                <w:szCs w:val="24"/>
                <w:lang w:eastAsia="en-AU"/>
              </w:rPr>
            </w:pPr>
            <w:r w:rsidRPr="009F5C4D">
              <w:rPr>
                <w:rFonts w:ascii="Times New Roman" w:eastAsia="Times New Roman" w:hAnsi="Times New Roman" w:cs="Times New Roman"/>
                <w:sz w:val="24"/>
                <w:szCs w:val="24"/>
                <w:lang w:eastAsia="en-AU"/>
              </w:rPr>
              <w:t>0.251</w:t>
            </w:r>
          </w:p>
        </w:tc>
        <w:tc>
          <w:tcPr>
            <w:tcW w:w="1130" w:type="dxa"/>
            <w:shd w:val="clear" w:color="auto" w:fill="auto"/>
            <w:noWrap/>
            <w:vAlign w:val="bottom"/>
            <w:hideMark/>
          </w:tcPr>
          <w:p w14:paraId="31A9E16A"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lm</w:t>
            </w:r>
          </w:p>
        </w:tc>
        <w:tc>
          <w:tcPr>
            <w:tcW w:w="757" w:type="dxa"/>
            <w:shd w:val="clear" w:color="auto" w:fill="auto"/>
            <w:noWrap/>
            <w:vAlign w:val="bottom"/>
            <w:hideMark/>
          </w:tcPr>
          <w:p w14:paraId="5D397B4B"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63" w:type="dxa"/>
            <w:shd w:val="clear" w:color="auto" w:fill="auto"/>
            <w:noWrap/>
            <w:vAlign w:val="bottom"/>
            <w:hideMark/>
          </w:tcPr>
          <w:p w14:paraId="013BD9A5"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r>
      <w:tr w:rsidR="0064155A" w:rsidRPr="001E45F8" w14:paraId="2EAD132A" w14:textId="77777777" w:rsidTr="003447A1">
        <w:trPr>
          <w:trHeight w:val="312"/>
          <w:jc w:val="center"/>
        </w:trPr>
        <w:tc>
          <w:tcPr>
            <w:tcW w:w="960" w:type="dxa"/>
            <w:shd w:val="clear" w:color="auto" w:fill="D9D9D9" w:themeFill="background1" w:themeFillShade="D9"/>
            <w:noWrap/>
            <w:vAlign w:val="bottom"/>
            <w:hideMark/>
          </w:tcPr>
          <w:p w14:paraId="1535479D" w14:textId="77777777" w:rsidR="0064155A" w:rsidRPr="009F5C4D" w:rsidRDefault="0064155A" w:rsidP="009F5C4D">
            <w:pPr>
              <w:spacing w:after="0" w:line="240" w:lineRule="auto"/>
              <w:jc w:val="center"/>
              <w:rPr>
                <w:rFonts w:ascii="Times New Roman" w:eastAsia="Times New Roman" w:hAnsi="Times New Roman" w:cs="Times New Roman"/>
                <w:b/>
                <w:bCs/>
                <w:color w:val="000000"/>
                <w:sz w:val="24"/>
                <w:szCs w:val="24"/>
                <w:lang w:eastAsia="en-AU"/>
              </w:rPr>
            </w:pPr>
            <w:r w:rsidRPr="009F5C4D">
              <w:rPr>
                <w:rFonts w:ascii="Times New Roman" w:eastAsia="Times New Roman" w:hAnsi="Times New Roman" w:cs="Times New Roman"/>
                <w:b/>
                <w:bCs/>
                <w:color w:val="000000"/>
                <w:sz w:val="24"/>
                <w:szCs w:val="24"/>
                <w:lang w:eastAsia="en-AU"/>
              </w:rPr>
              <w:t>C15</w:t>
            </w:r>
          </w:p>
        </w:tc>
        <w:tc>
          <w:tcPr>
            <w:tcW w:w="1203" w:type="dxa"/>
            <w:shd w:val="clear" w:color="auto" w:fill="D9D9D9" w:themeFill="background1" w:themeFillShade="D9"/>
            <w:noWrap/>
            <w:vAlign w:val="bottom"/>
            <w:hideMark/>
          </w:tcPr>
          <w:p w14:paraId="38091A7E"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71" w:type="dxa"/>
            <w:shd w:val="clear" w:color="auto" w:fill="D9D9D9" w:themeFill="background1" w:themeFillShade="D9"/>
            <w:noWrap/>
            <w:vAlign w:val="bottom"/>
            <w:hideMark/>
          </w:tcPr>
          <w:p w14:paraId="504A200D"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0" w:type="dxa"/>
            <w:shd w:val="clear" w:color="auto" w:fill="D9D9D9" w:themeFill="background1" w:themeFillShade="D9"/>
            <w:noWrap/>
            <w:vAlign w:val="bottom"/>
            <w:hideMark/>
          </w:tcPr>
          <w:p w14:paraId="46BC691D"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1" w:type="dxa"/>
            <w:shd w:val="clear" w:color="auto" w:fill="D9D9D9" w:themeFill="background1" w:themeFillShade="D9"/>
            <w:noWrap/>
            <w:vAlign w:val="bottom"/>
            <w:hideMark/>
          </w:tcPr>
          <w:p w14:paraId="451967EF"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134" w:type="dxa"/>
            <w:shd w:val="clear" w:color="auto" w:fill="D9D9D9" w:themeFill="background1" w:themeFillShade="D9"/>
            <w:noWrap/>
            <w:vAlign w:val="bottom"/>
            <w:hideMark/>
          </w:tcPr>
          <w:p w14:paraId="7AB512F6"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96" w:type="dxa"/>
            <w:shd w:val="clear" w:color="auto" w:fill="D9D9D9" w:themeFill="background1" w:themeFillShade="D9"/>
            <w:noWrap/>
            <w:vAlign w:val="bottom"/>
            <w:hideMark/>
          </w:tcPr>
          <w:p w14:paraId="0FA57117" w14:textId="77777777" w:rsidR="0064155A" w:rsidRPr="009F5C4D" w:rsidRDefault="0064155A" w:rsidP="009F5C4D">
            <w:pPr>
              <w:spacing w:after="0" w:line="240" w:lineRule="auto"/>
              <w:jc w:val="center"/>
              <w:rPr>
                <w:rFonts w:ascii="Times New Roman" w:eastAsia="Times New Roman" w:hAnsi="Times New Roman" w:cs="Times New Roman"/>
                <w:sz w:val="24"/>
                <w:szCs w:val="24"/>
                <w:lang w:eastAsia="en-AU"/>
              </w:rPr>
            </w:pPr>
          </w:p>
        </w:tc>
        <w:tc>
          <w:tcPr>
            <w:tcW w:w="1130" w:type="dxa"/>
            <w:shd w:val="clear" w:color="auto" w:fill="D9D9D9" w:themeFill="background1" w:themeFillShade="D9"/>
            <w:noWrap/>
            <w:vAlign w:val="bottom"/>
            <w:hideMark/>
          </w:tcPr>
          <w:p w14:paraId="58F02D6F"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757" w:type="dxa"/>
            <w:shd w:val="clear" w:color="auto" w:fill="D9D9D9" w:themeFill="background1" w:themeFillShade="D9"/>
            <w:noWrap/>
            <w:vAlign w:val="center"/>
            <w:hideMark/>
          </w:tcPr>
          <w:p w14:paraId="110BF05E"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-0.0543</w:t>
            </w:r>
          </w:p>
        </w:tc>
        <w:tc>
          <w:tcPr>
            <w:tcW w:w="963" w:type="dxa"/>
            <w:shd w:val="clear" w:color="auto" w:fill="D9D9D9" w:themeFill="background1" w:themeFillShade="D9"/>
            <w:noWrap/>
            <w:vAlign w:val="center"/>
            <w:hideMark/>
          </w:tcPr>
          <w:p w14:paraId="1210EEFD"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10.8</w:t>
            </w:r>
          </w:p>
        </w:tc>
      </w:tr>
      <w:tr w:rsidR="0064155A" w:rsidRPr="001E45F8" w14:paraId="1BF615B6" w14:textId="77777777" w:rsidTr="003447A1">
        <w:trPr>
          <w:trHeight w:val="312"/>
          <w:jc w:val="center"/>
        </w:trPr>
        <w:tc>
          <w:tcPr>
            <w:tcW w:w="960" w:type="dxa"/>
            <w:shd w:val="clear" w:color="auto" w:fill="D9D9D9" w:themeFill="background1" w:themeFillShade="D9"/>
            <w:noWrap/>
            <w:vAlign w:val="bottom"/>
            <w:hideMark/>
          </w:tcPr>
          <w:p w14:paraId="40C4EF06"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203" w:type="dxa"/>
            <w:shd w:val="clear" w:color="auto" w:fill="D9D9D9" w:themeFill="background1" w:themeFillShade="D9"/>
            <w:noWrap/>
            <w:vAlign w:val="center"/>
            <w:hideMark/>
          </w:tcPr>
          <w:p w14:paraId="5E129EEE"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WQT</w:t>
            </w:r>
          </w:p>
        </w:tc>
        <w:tc>
          <w:tcPr>
            <w:tcW w:w="971" w:type="dxa"/>
            <w:shd w:val="clear" w:color="auto" w:fill="D9D9D9" w:themeFill="background1" w:themeFillShade="D9"/>
            <w:noWrap/>
            <w:vAlign w:val="center"/>
            <w:hideMark/>
          </w:tcPr>
          <w:p w14:paraId="0B6803EE"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0" w:type="dxa"/>
            <w:shd w:val="clear" w:color="auto" w:fill="D9D9D9" w:themeFill="background1" w:themeFillShade="D9"/>
            <w:noWrap/>
            <w:vAlign w:val="bottom"/>
            <w:hideMark/>
          </w:tcPr>
          <w:p w14:paraId="306B716B"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1" w:type="dxa"/>
            <w:shd w:val="clear" w:color="auto" w:fill="D9D9D9" w:themeFill="background1" w:themeFillShade="D9"/>
            <w:noWrap/>
            <w:vAlign w:val="bottom"/>
            <w:hideMark/>
          </w:tcPr>
          <w:p w14:paraId="24EAD2F1"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134" w:type="dxa"/>
            <w:shd w:val="clear" w:color="auto" w:fill="D9D9D9" w:themeFill="background1" w:themeFillShade="D9"/>
            <w:noWrap/>
            <w:vAlign w:val="center"/>
            <w:hideMark/>
          </w:tcPr>
          <w:p w14:paraId="5FAB1C73"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-1.238</w:t>
            </w:r>
          </w:p>
        </w:tc>
        <w:tc>
          <w:tcPr>
            <w:tcW w:w="996" w:type="dxa"/>
            <w:shd w:val="clear" w:color="auto" w:fill="D9D9D9" w:themeFill="background1" w:themeFillShade="D9"/>
            <w:noWrap/>
            <w:vAlign w:val="center"/>
            <w:hideMark/>
          </w:tcPr>
          <w:p w14:paraId="426F4AC2" w14:textId="77777777" w:rsidR="0064155A" w:rsidRPr="009F5C4D" w:rsidRDefault="0064155A" w:rsidP="009F5C4D">
            <w:pPr>
              <w:spacing w:after="0" w:line="240" w:lineRule="auto"/>
              <w:jc w:val="center"/>
              <w:rPr>
                <w:rFonts w:ascii="Times New Roman" w:eastAsia="Times New Roman" w:hAnsi="Times New Roman" w:cs="Times New Roman"/>
                <w:sz w:val="24"/>
                <w:szCs w:val="24"/>
                <w:lang w:eastAsia="en-AU"/>
              </w:rPr>
            </w:pPr>
            <w:r w:rsidRPr="009F5C4D">
              <w:rPr>
                <w:rFonts w:ascii="Times New Roman" w:eastAsia="Times New Roman" w:hAnsi="Times New Roman" w:cs="Times New Roman"/>
                <w:sz w:val="24"/>
                <w:szCs w:val="24"/>
                <w:lang w:eastAsia="en-AU"/>
              </w:rPr>
              <w:t>0.229</w:t>
            </w:r>
          </w:p>
        </w:tc>
        <w:tc>
          <w:tcPr>
            <w:tcW w:w="1130" w:type="dxa"/>
            <w:shd w:val="clear" w:color="auto" w:fill="D9D9D9" w:themeFill="background1" w:themeFillShade="D9"/>
            <w:noWrap/>
            <w:vAlign w:val="bottom"/>
            <w:hideMark/>
          </w:tcPr>
          <w:p w14:paraId="4293CC4B"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lm</w:t>
            </w:r>
          </w:p>
        </w:tc>
        <w:tc>
          <w:tcPr>
            <w:tcW w:w="757" w:type="dxa"/>
            <w:shd w:val="clear" w:color="auto" w:fill="D9D9D9" w:themeFill="background1" w:themeFillShade="D9"/>
            <w:noWrap/>
            <w:vAlign w:val="bottom"/>
            <w:hideMark/>
          </w:tcPr>
          <w:p w14:paraId="3B112E97"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63" w:type="dxa"/>
            <w:shd w:val="clear" w:color="auto" w:fill="D9D9D9" w:themeFill="background1" w:themeFillShade="D9"/>
            <w:noWrap/>
            <w:vAlign w:val="bottom"/>
            <w:hideMark/>
          </w:tcPr>
          <w:p w14:paraId="1D352C6D"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r>
      <w:tr w:rsidR="0064155A" w:rsidRPr="001E45F8" w14:paraId="1413A3E7" w14:textId="77777777" w:rsidTr="003447A1">
        <w:trPr>
          <w:trHeight w:val="312"/>
          <w:jc w:val="center"/>
        </w:trPr>
        <w:tc>
          <w:tcPr>
            <w:tcW w:w="960" w:type="dxa"/>
            <w:shd w:val="clear" w:color="auto" w:fill="D9D9D9" w:themeFill="background1" w:themeFillShade="D9"/>
            <w:noWrap/>
            <w:vAlign w:val="bottom"/>
            <w:hideMark/>
          </w:tcPr>
          <w:p w14:paraId="4AAB9EDD"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203" w:type="dxa"/>
            <w:shd w:val="clear" w:color="auto" w:fill="D9D9D9" w:themeFill="background1" w:themeFillShade="D9"/>
            <w:noWrap/>
            <w:vAlign w:val="bottom"/>
            <w:hideMark/>
          </w:tcPr>
          <w:p w14:paraId="34FA6385"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Carbonate</w:t>
            </w:r>
          </w:p>
        </w:tc>
        <w:tc>
          <w:tcPr>
            <w:tcW w:w="971" w:type="dxa"/>
            <w:shd w:val="clear" w:color="auto" w:fill="D9D9D9" w:themeFill="background1" w:themeFillShade="D9"/>
            <w:vAlign w:val="bottom"/>
          </w:tcPr>
          <w:p w14:paraId="04C8B9FD"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0" w:type="dxa"/>
            <w:shd w:val="clear" w:color="auto" w:fill="D9D9D9" w:themeFill="background1" w:themeFillShade="D9"/>
            <w:noWrap/>
            <w:vAlign w:val="bottom"/>
            <w:hideMark/>
          </w:tcPr>
          <w:p w14:paraId="2393DC21"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1" w:type="dxa"/>
            <w:shd w:val="clear" w:color="auto" w:fill="D9D9D9" w:themeFill="background1" w:themeFillShade="D9"/>
            <w:noWrap/>
            <w:vAlign w:val="bottom"/>
            <w:hideMark/>
          </w:tcPr>
          <w:p w14:paraId="7A70A0D2"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134" w:type="dxa"/>
            <w:shd w:val="clear" w:color="auto" w:fill="D9D9D9" w:themeFill="background1" w:themeFillShade="D9"/>
            <w:noWrap/>
            <w:vAlign w:val="center"/>
            <w:hideMark/>
          </w:tcPr>
          <w:p w14:paraId="4DD69964"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0.504</w:t>
            </w:r>
          </w:p>
        </w:tc>
        <w:tc>
          <w:tcPr>
            <w:tcW w:w="996" w:type="dxa"/>
            <w:shd w:val="clear" w:color="auto" w:fill="D9D9D9" w:themeFill="background1" w:themeFillShade="D9"/>
            <w:noWrap/>
            <w:vAlign w:val="center"/>
            <w:hideMark/>
          </w:tcPr>
          <w:p w14:paraId="3CC769F8" w14:textId="77777777" w:rsidR="0064155A" w:rsidRPr="009F5C4D" w:rsidRDefault="0064155A" w:rsidP="009F5C4D">
            <w:pPr>
              <w:spacing w:after="0" w:line="240" w:lineRule="auto"/>
              <w:jc w:val="center"/>
              <w:rPr>
                <w:rFonts w:ascii="Times New Roman" w:eastAsia="Times New Roman" w:hAnsi="Times New Roman" w:cs="Times New Roman"/>
                <w:sz w:val="24"/>
                <w:szCs w:val="24"/>
                <w:lang w:eastAsia="en-AU"/>
              </w:rPr>
            </w:pPr>
            <w:r w:rsidRPr="009F5C4D">
              <w:rPr>
                <w:rFonts w:ascii="Times New Roman" w:eastAsia="Times New Roman" w:hAnsi="Times New Roman" w:cs="Times New Roman"/>
                <w:sz w:val="24"/>
                <w:szCs w:val="24"/>
                <w:lang w:eastAsia="en-AU"/>
              </w:rPr>
              <w:t>0.619</w:t>
            </w:r>
          </w:p>
        </w:tc>
        <w:tc>
          <w:tcPr>
            <w:tcW w:w="1130" w:type="dxa"/>
            <w:shd w:val="clear" w:color="auto" w:fill="D9D9D9" w:themeFill="background1" w:themeFillShade="D9"/>
            <w:noWrap/>
            <w:vAlign w:val="bottom"/>
            <w:hideMark/>
          </w:tcPr>
          <w:p w14:paraId="4939245D"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lm</w:t>
            </w:r>
          </w:p>
        </w:tc>
        <w:tc>
          <w:tcPr>
            <w:tcW w:w="757" w:type="dxa"/>
            <w:shd w:val="clear" w:color="auto" w:fill="D9D9D9" w:themeFill="background1" w:themeFillShade="D9"/>
            <w:noWrap/>
            <w:vAlign w:val="bottom"/>
            <w:hideMark/>
          </w:tcPr>
          <w:p w14:paraId="3034D263"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63" w:type="dxa"/>
            <w:shd w:val="clear" w:color="auto" w:fill="D9D9D9" w:themeFill="background1" w:themeFillShade="D9"/>
            <w:noWrap/>
            <w:vAlign w:val="bottom"/>
            <w:hideMark/>
          </w:tcPr>
          <w:p w14:paraId="7577E831"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r>
      <w:tr w:rsidR="0064155A" w:rsidRPr="001E45F8" w14:paraId="4C17D400" w14:textId="77777777" w:rsidTr="003447A1">
        <w:trPr>
          <w:trHeight w:val="312"/>
          <w:jc w:val="center"/>
        </w:trPr>
        <w:tc>
          <w:tcPr>
            <w:tcW w:w="960" w:type="dxa"/>
            <w:shd w:val="clear" w:color="auto" w:fill="D9D9D9" w:themeFill="background1" w:themeFillShade="D9"/>
            <w:noWrap/>
            <w:vAlign w:val="bottom"/>
            <w:hideMark/>
          </w:tcPr>
          <w:p w14:paraId="50839162"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203" w:type="dxa"/>
            <w:shd w:val="clear" w:color="auto" w:fill="D9D9D9" w:themeFill="background1" w:themeFillShade="D9"/>
            <w:noWrap/>
            <w:vAlign w:val="center"/>
            <w:hideMark/>
          </w:tcPr>
          <w:p w14:paraId="626D4CD8"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SST</w:t>
            </w:r>
          </w:p>
        </w:tc>
        <w:tc>
          <w:tcPr>
            <w:tcW w:w="971" w:type="dxa"/>
            <w:shd w:val="clear" w:color="auto" w:fill="D9D9D9" w:themeFill="background1" w:themeFillShade="D9"/>
            <w:noWrap/>
            <w:vAlign w:val="center"/>
            <w:hideMark/>
          </w:tcPr>
          <w:p w14:paraId="1629D80F"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0" w:type="dxa"/>
            <w:shd w:val="clear" w:color="auto" w:fill="D9D9D9" w:themeFill="background1" w:themeFillShade="D9"/>
            <w:noWrap/>
            <w:vAlign w:val="bottom"/>
            <w:hideMark/>
          </w:tcPr>
          <w:p w14:paraId="5E5265E7"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1" w:type="dxa"/>
            <w:shd w:val="clear" w:color="auto" w:fill="D9D9D9" w:themeFill="background1" w:themeFillShade="D9"/>
            <w:noWrap/>
            <w:vAlign w:val="bottom"/>
            <w:hideMark/>
          </w:tcPr>
          <w:p w14:paraId="1A1C4070"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134" w:type="dxa"/>
            <w:shd w:val="clear" w:color="auto" w:fill="D9D9D9" w:themeFill="background1" w:themeFillShade="D9"/>
            <w:noWrap/>
            <w:vAlign w:val="center"/>
            <w:hideMark/>
          </w:tcPr>
          <w:p w14:paraId="48E0C348"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0.204</w:t>
            </w:r>
          </w:p>
        </w:tc>
        <w:tc>
          <w:tcPr>
            <w:tcW w:w="996" w:type="dxa"/>
            <w:shd w:val="clear" w:color="auto" w:fill="D9D9D9" w:themeFill="background1" w:themeFillShade="D9"/>
            <w:noWrap/>
            <w:vAlign w:val="center"/>
            <w:hideMark/>
          </w:tcPr>
          <w:p w14:paraId="71B07CA4" w14:textId="77777777" w:rsidR="0064155A" w:rsidRPr="009F5C4D" w:rsidRDefault="0064155A" w:rsidP="009F5C4D">
            <w:pPr>
              <w:spacing w:after="0" w:line="240" w:lineRule="auto"/>
              <w:jc w:val="center"/>
              <w:rPr>
                <w:rFonts w:ascii="Times New Roman" w:eastAsia="Times New Roman" w:hAnsi="Times New Roman" w:cs="Times New Roman"/>
                <w:sz w:val="24"/>
                <w:szCs w:val="24"/>
                <w:lang w:eastAsia="en-AU"/>
              </w:rPr>
            </w:pPr>
            <w:r w:rsidRPr="009F5C4D">
              <w:rPr>
                <w:rFonts w:ascii="Times New Roman" w:eastAsia="Times New Roman" w:hAnsi="Times New Roman" w:cs="Times New Roman"/>
                <w:sz w:val="24"/>
                <w:szCs w:val="24"/>
                <w:lang w:eastAsia="en-AU"/>
              </w:rPr>
              <w:t>0.84</w:t>
            </w:r>
          </w:p>
        </w:tc>
        <w:tc>
          <w:tcPr>
            <w:tcW w:w="1130" w:type="dxa"/>
            <w:shd w:val="clear" w:color="auto" w:fill="D9D9D9" w:themeFill="background1" w:themeFillShade="D9"/>
            <w:noWrap/>
            <w:vAlign w:val="bottom"/>
            <w:hideMark/>
          </w:tcPr>
          <w:p w14:paraId="1AAA9777"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lm</w:t>
            </w:r>
          </w:p>
        </w:tc>
        <w:tc>
          <w:tcPr>
            <w:tcW w:w="757" w:type="dxa"/>
            <w:shd w:val="clear" w:color="auto" w:fill="D9D9D9" w:themeFill="background1" w:themeFillShade="D9"/>
            <w:noWrap/>
            <w:vAlign w:val="bottom"/>
            <w:hideMark/>
          </w:tcPr>
          <w:p w14:paraId="1D817BB0"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63" w:type="dxa"/>
            <w:shd w:val="clear" w:color="auto" w:fill="D9D9D9" w:themeFill="background1" w:themeFillShade="D9"/>
            <w:noWrap/>
            <w:vAlign w:val="bottom"/>
            <w:hideMark/>
          </w:tcPr>
          <w:p w14:paraId="0B72BF0C"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r>
      <w:tr w:rsidR="0064155A" w:rsidRPr="001E45F8" w14:paraId="6B19799D" w14:textId="77777777" w:rsidTr="003447A1">
        <w:trPr>
          <w:trHeight w:val="312"/>
          <w:jc w:val="center"/>
        </w:trPr>
        <w:tc>
          <w:tcPr>
            <w:tcW w:w="960" w:type="dxa"/>
            <w:shd w:val="clear" w:color="auto" w:fill="D9D9D9" w:themeFill="background1" w:themeFillShade="D9"/>
            <w:noWrap/>
            <w:vAlign w:val="bottom"/>
            <w:hideMark/>
          </w:tcPr>
          <w:p w14:paraId="492CD705"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203" w:type="dxa"/>
            <w:shd w:val="clear" w:color="auto" w:fill="D9D9D9" w:themeFill="background1" w:themeFillShade="D9"/>
            <w:noWrap/>
            <w:vAlign w:val="bottom"/>
            <w:hideMark/>
          </w:tcPr>
          <w:p w14:paraId="5841BE8B"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Mud</w:t>
            </w:r>
          </w:p>
        </w:tc>
        <w:tc>
          <w:tcPr>
            <w:tcW w:w="971" w:type="dxa"/>
            <w:shd w:val="clear" w:color="auto" w:fill="D9D9D9" w:themeFill="background1" w:themeFillShade="D9"/>
            <w:noWrap/>
            <w:vAlign w:val="bottom"/>
            <w:hideMark/>
          </w:tcPr>
          <w:p w14:paraId="6D37D1A1"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0" w:type="dxa"/>
            <w:shd w:val="clear" w:color="auto" w:fill="D9D9D9" w:themeFill="background1" w:themeFillShade="D9"/>
            <w:noWrap/>
            <w:vAlign w:val="bottom"/>
            <w:hideMark/>
          </w:tcPr>
          <w:p w14:paraId="1172065A"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1" w:type="dxa"/>
            <w:shd w:val="clear" w:color="auto" w:fill="D9D9D9" w:themeFill="background1" w:themeFillShade="D9"/>
            <w:noWrap/>
            <w:vAlign w:val="bottom"/>
            <w:hideMark/>
          </w:tcPr>
          <w:p w14:paraId="5E6A5DB8"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134" w:type="dxa"/>
            <w:shd w:val="clear" w:color="auto" w:fill="D9D9D9" w:themeFill="background1" w:themeFillShade="D9"/>
            <w:noWrap/>
            <w:vAlign w:val="center"/>
            <w:hideMark/>
          </w:tcPr>
          <w:p w14:paraId="319A506F"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0.882</w:t>
            </w:r>
          </w:p>
        </w:tc>
        <w:tc>
          <w:tcPr>
            <w:tcW w:w="996" w:type="dxa"/>
            <w:shd w:val="clear" w:color="auto" w:fill="D9D9D9" w:themeFill="background1" w:themeFillShade="D9"/>
            <w:noWrap/>
            <w:vAlign w:val="center"/>
            <w:hideMark/>
          </w:tcPr>
          <w:p w14:paraId="080C7E15" w14:textId="77777777" w:rsidR="0064155A" w:rsidRPr="009F5C4D" w:rsidRDefault="0064155A" w:rsidP="009F5C4D">
            <w:pPr>
              <w:spacing w:after="0" w:line="240" w:lineRule="auto"/>
              <w:jc w:val="center"/>
              <w:rPr>
                <w:rFonts w:ascii="Times New Roman" w:eastAsia="Times New Roman" w:hAnsi="Times New Roman" w:cs="Times New Roman"/>
                <w:sz w:val="24"/>
                <w:szCs w:val="24"/>
                <w:lang w:eastAsia="en-AU"/>
              </w:rPr>
            </w:pPr>
            <w:r w:rsidRPr="009F5C4D">
              <w:rPr>
                <w:rFonts w:ascii="Times New Roman" w:eastAsia="Times New Roman" w:hAnsi="Times New Roman" w:cs="Times New Roman"/>
                <w:sz w:val="24"/>
                <w:szCs w:val="24"/>
                <w:lang w:eastAsia="en-AU"/>
              </w:rPr>
              <w:t>0.387</w:t>
            </w:r>
          </w:p>
        </w:tc>
        <w:tc>
          <w:tcPr>
            <w:tcW w:w="1130" w:type="dxa"/>
            <w:shd w:val="clear" w:color="auto" w:fill="D9D9D9" w:themeFill="background1" w:themeFillShade="D9"/>
            <w:noWrap/>
            <w:vAlign w:val="bottom"/>
            <w:hideMark/>
          </w:tcPr>
          <w:p w14:paraId="624D913E"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lm</w:t>
            </w:r>
          </w:p>
        </w:tc>
        <w:tc>
          <w:tcPr>
            <w:tcW w:w="757" w:type="dxa"/>
            <w:shd w:val="clear" w:color="auto" w:fill="D9D9D9" w:themeFill="background1" w:themeFillShade="D9"/>
            <w:noWrap/>
            <w:vAlign w:val="bottom"/>
            <w:hideMark/>
          </w:tcPr>
          <w:p w14:paraId="54C9D868"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63" w:type="dxa"/>
            <w:shd w:val="clear" w:color="auto" w:fill="D9D9D9" w:themeFill="background1" w:themeFillShade="D9"/>
            <w:noWrap/>
            <w:vAlign w:val="bottom"/>
            <w:hideMark/>
          </w:tcPr>
          <w:p w14:paraId="5E7FE24D"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r>
      <w:tr w:rsidR="0064155A" w:rsidRPr="001E45F8" w14:paraId="188341AD" w14:textId="77777777" w:rsidTr="003447A1">
        <w:trPr>
          <w:trHeight w:val="312"/>
          <w:jc w:val="center"/>
        </w:trPr>
        <w:tc>
          <w:tcPr>
            <w:tcW w:w="960" w:type="dxa"/>
            <w:shd w:val="clear" w:color="auto" w:fill="auto"/>
            <w:noWrap/>
            <w:vAlign w:val="bottom"/>
            <w:hideMark/>
          </w:tcPr>
          <w:p w14:paraId="4B5B6D7A" w14:textId="77777777" w:rsidR="0064155A" w:rsidRPr="009F5C4D" w:rsidRDefault="0064155A" w:rsidP="009F5C4D">
            <w:pPr>
              <w:spacing w:after="0" w:line="240" w:lineRule="auto"/>
              <w:jc w:val="center"/>
              <w:rPr>
                <w:rFonts w:ascii="Times New Roman" w:eastAsia="Times New Roman" w:hAnsi="Times New Roman" w:cs="Times New Roman"/>
                <w:b/>
                <w:bCs/>
                <w:color w:val="000000"/>
                <w:sz w:val="24"/>
                <w:szCs w:val="24"/>
                <w:lang w:eastAsia="en-AU"/>
              </w:rPr>
            </w:pPr>
            <w:r w:rsidRPr="009F5C4D">
              <w:rPr>
                <w:rFonts w:ascii="Times New Roman" w:eastAsia="Times New Roman" w:hAnsi="Times New Roman" w:cs="Times New Roman"/>
                <w:b/>
                <w:bCs/>
                <w:color w:val="000000"/>
                <w:sz w:val="24"/>
                <w:szCs w:val="24"/>
                <w:lang w:eastAsia="en-AU"/>
              </w:rPr>
              <w:t>C90</w:t>
            </w:r>
          </w:p>
        </w:tc>
        <w:tc>
          <w:tcPr>
            <w:tcW w:w="1203" w:type="dxa"/>
            <w:shd w:val="clear" w:color="auto" w:fill="auto"/>
            <w:noWrap/>
            <w:vAlign w:val="bottom"/>
            <w:hideMark/>
          </w:tcPr>
          <w:p w14:paraId="0D83BB76"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71" w:type="dxa"/>
            <w:shd w:val="clear" w:color="auto" w:fill="auto"/>
            <w:noWrap/>
            <w:vAlign w:val="bottom"/>
            <w:hideMark/>
          </w:tcPr>
          <w:p w14:paraId="11BB650D"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0" w:type="dxa"/>
            <w:shd w:val="clear" w:color="auto" w:fill="auto"/>
            <w:noWrap/>
            <w:vAlign w:val="bottom"/>
            <w:hideMark/>
          </w:tcPr>
          <w:p w14:paraId="5D206CA0"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1" w:type="dxa"/>
            <w:shd w:val="clear" w:color="auto" w:fill="auto"/>
            <w:noWrap/>
            <w:vAlign w:val="bottom"/>
            <w:hideMark/>
          </w:tcPr>
          <w:p w14:paraId="3FF42C36"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134" w:type="dxa"/>
            <w:shd w:val="clear" w:color="auto" w:fill="auto"/>
            <w:noWrap/>
            <w:vAlign w:val="bottom"/>
            <w:hideMark/>
          </w:tcPr>
          <w:p w14:paraId="1550F7A6"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96" w:type="dxa"/>
            <w:shd w:val="clear" w:color="auto" w:fill="auto"/>
            <w:noWrap/>
            <w:vAlign w:val="bottom"/>
            <w:hideMark/>
          </w:tcPr>
          <w:p w14:paraId="5E396196" w14:textId="77777777" w:rsidR="0064155A" w:rsidRPr="009F5C4D" w:rsidRDefault="0064155A" w:rsidP="009F5C4D">
            <w:pPr>
              <w:spacing w:after="0" w:line="240" w:lineRule="auto"/>
              <w:jc w:val="center"/>
              <w:rPr>
                <w:rFonts w:ascii="Times New Roman" w:eastAsia="Times New Roman" w:hAnsi="Times New Roman" w:cs="Times New Roman"/>
                <w:sz w:val="24"/>
                <w:szCs w:val="24"/>
                <w:lang w:eastAsia="en-AU"/>
              </w:rPr>
            </w:pPr>
          </w:p>
        </w:tc>
        <w:tc>
          <w:tcPr>
            <w:tcW w:w="1130" w:type="dxa"/>
            <w:shd w:val="clear" w:color="auto" w:fill="auto"/>
            <w:noWrap/>
            <w:vAlign w:val="bottom"/>
            <w:hideMark/>
          </w:tcPr>
          <w:p w14:paraId="5A619FDE"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757" w:type="dxa"/>
            <w:shd w:val="clear" w:color="auto" w:fill="auto"/>
            <w:noWrap/>
            <w:vAlign w:val="center"/>
            <w:hideMark/>
          </w:tcPr>
          <w:p w14:paraId="6E3EE276"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0.0616</w:t>
            </w:r>
          </w:p>
        </w:tc>
        <w:tc>
          <w:tcPr>
            <w:tcW w:w="963" w:type="dxa"/>
            <w:shd w:val="clear" w:color="auto" w:fill="auto"/>
            <w:noWrap/>
            <w:vAlign w:val="center"/>
            <w:hideMark/>
          </w:tcPr>
          <w:p w14:paraId="7D82A866"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23.2</w:t>
            </w:r>
          </w:p>
        </w:tc>
      </w:tr>
      <w:tr w:rsidR="0064155A" w:rsidRPr="001E45F8" w14:paraId="44374A5F" w14:textId="77777777" w:rsidTr="003447A1">
        <w:trPr>
          <w:trHeight w:val="312"/>
          <w:jc w:val="center"/>
        </w:trPr>
        <w:tc>
          <w:tcPr>
            <w:tcW w:w="960" w:type="dxa"/>
            <w:shd w:val="clear" w:color="auto" w:fill="auto"/>
            <w:noWrap/>
            <w:vAlign w:val="bottom"/>
            <w:hideMark/>
          </w:tcPr>
          <w:p w14:paraId="7E7B3D9F"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203" w:type="dxa"/>
            <w:shd w:val="clear" w:color="auto" w:fill="auto"/>
            <w:noWrap/>
            <w:vAlign w:val="bottom"/>
            <w:hideMark/>
          </w:tcPr>
          <w:p w14:paraId="58F7EA4E"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WQT</w:t>
            </w:r>
          </w:p>
        </w:tc>
        <w:tc>
          <w:tcPr>
            <w:tcW w:w="971" w:type="dxa"/>
            <w:shd w:val="clear" w:color="auto" w:fill="auto"/>
            <w:noWrap/>
            <w:vAlign w:val="bottom"/>
            <w:hideMark/>
          </w:tcPr>
          <w:p w14:paraId="39E4A1C1"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log10</w:t>
            </w:r>
          </w:p>
        </w:tc>
        <w:tc>
          <w:tcPr>
            <w:tcW w:w="850" w:type="dxa"/>
            <w:shd w:val="clear" w:color="auto" w:fill="auto"/>
            <w:noWrap/>
            <w:vAlign w:val="bottom"/>
            <w:hideMark/>
          </w:tcPr>
          <w:p w14:paraId="131E46C7"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1" w:type="dxa"/>
            <w:shd w:val="clear" w:color="auto" w:fill="auto"/>
            <w:noWrap/>
            <w:vAlign w:val="bottom"/>
            <w:hideMark/>
          </w:tcPr>
          <w:p w14:paraId="0B8DF5B8"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134" w:type="dxa"/>
            <w:shd w:val="clear" w:color="auto" w:fill="auto"/>
            <w:noWrap/>
            <w:vAlign w:val="center"/>
            <w:hideMark/>
          </w:tcPr>
          <w:p w14:paraId="60185AE0"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-1.649</w:t>
            </w:r>
          </w:p>
        </w:tc>
        <w:tc>
          <w:tcPr>
            <w:tcW w:w="996" w:type="dxa"/>
            <w:shd w:val="clear" w:color="auto" w:fill="auto"/>
            <w:noWrap/>
            <w:vAlign w:val="center"/>
            <w:hideMark/>
          </w:tcPr>
          <w:p w14:paraId="216324B6" w14:textId="77777777" w:rsidR="0064155A" w:rsidRPr="009F5C4D" w:rsidRDefault="0064155A" w:rsidP="009F5C4D">
            <w:pPr>
              <w:spacing w:after="0" w:line="240" w:lineRule="auto"/>
              <w:jc w:val="center"/>
              <w:rPr>
                <w:rFonts w:ascii="Times New Roman" w:eastAsia="Times New Roman" w:hAnsi="Times New Roman" w:cs="Times New Roman"/>
                <w:sz w:val="24"/>
                <w:szCs w:val="24"/>
                <w:lang w:eastAsia="en-AU"/>
              </w:rPr>
            </w:pPr>
            <w:r w:rsidRPr="009F5C4D">
              <w:rPr>
                <w:rFonts w:ascii="Times New Roman" w:eastAsia="Times New Roman" w:hAnsi="Times New Roman" w:cs="Times New Roman"/>
                <w:sz w:val="24"/>
                <w:szCs w:val="24"/>
                <w:lang w:eastAsia="en-AU"/>
              </w:rPr>
              <w:t>0.133</w:t>
            </w:r>
          </w:p>
        </w:tc>
        <w:tc>
          <w:tcPr>
            <w:tcW w:w="1130" w:type="dxa"/>
            <w:shd w:val="clear" w:color="auto" w:fill="auto"/>
            <w:noWrap/>
            <w:vAlign w:val="bottom"/>
            <w:hideMark/>
          </w:tcPr>
          <w:p w14:paraId="73840BB8"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lm</w:t>
            </w:r>
          </w:p>
        </w:tc>
        <w:tc>
          <w:tcPr>
            <w:tcW w:w="757" w:type="dxa"/>
            <w:shd w:val="clear" w:color="auto" w:fill="auto"/>
            <w:noWrap/>
            <w:vAlign w:val="bottom"/>
            <w:hideMark/>
          </w:tcPr>
          <w:p w14:paraId="2BC27520"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63" w:type="dxa"/>
            <w:shd w:val="clear" w:color="auto" w:fill="auto"/>
            <w:noWrap/>
            <w:vAlign w:val="bottom"/>
            <w:hideMark/>
          </w:tcPr>
          <w:p w14:paraId="5E141A06"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r>
      <w:tr w:rsidR="0064155A" w:rsidRPr="001E45F8" w14:paraId="2BCE9930" w14:textId="77777777" w:rsidTr="003447A1">
        <w:trPr>
          <w:trHeight w:val="312"/>
          <w:jc w:val="center"/>
        </w:trPr>
        <w:tc>
          <w:tcPr>
            <w:tcW w:w="960" w:type="dxa"/>
            <w:shd w:val="clear" w:color="auto" w:fill="auto"/>
            <w:noWrap/>
            <w:vAlign w:val="bottom"/>
            <w:hideMark/>
          </w:tcPr>
          <w:p w14:paraId="182CF176"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203" w:type="dxa"/>
            <w:shd w:val="clear" w:color="auto" w:fill="auto"/>
            <w:noWrap/>
            <w:vAlign w:val="bottom"/>
            <w:hideMark/>
          </w:tcPr>
          <w:p w14:paraId="0F37F245"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Carbonate</w:t>
            </w:r>
          </w:p>
        </w:tc>
        <w:tc>
          <w:tcPr>
            <w:tcW w:w="971" w:type="dxa"/>
            <w:shd w:val="clear" w:color="auto" w:fill="auto"/>
            <w:vAlign w:val="bottom"/>
          </w:tcPr>
          <w:p w14:paraId="7055EF98"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0" w:type="dxa"/>
            <w:shd w:val="clear" w:color="auto" w:fill="auto"/>
            <w:noWrap/>
            <w:vAlign w:val="bottom"/>
            <w:hideMark/>
          </w:tcPr>
          <w:p w14:paraId="2BD592B4"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1" w:type="dxa"/>
            <w:shd w:val="clear" w:color="auto" w:fill="auto"/>
            <w:noWrap/>
            <w:vAlign w:val="bottom"/>
            <w:hideMark/>
          </w:tcPr>
          <w:p w14:paraId="3B69E03A"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134" w:type="dxa"/>
            <w:shd w:val="clear" w:color="auto" w:fill="auto"/>
            <w:noWrap/>
            <w:vAlign w:val="center"/>
            <w:hideMark/>
          </w:tcPr>
          <w:p w14:paraId="67CBECEE"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1.284</w:t>
            </w:r>
          </w:p>
        </w:tc>
        <w:tc>
          <w:tcPr>
            <w:tcW w:w="996" w:type="dxa"/>
            <w:shd w:val="clear" w:color="auto" w:fill="auto"/>
            <w:noWrap/>
            <w:vAlign w:val="center"/>
            <w:hideMark/>
          </w:tcPr>
          <w:p w14:paraId="154D5AD4" w14:textId="77777777" w:rsidR="0064155A" w:rsidRPr="009F5C4D" w:rsidRDefault="0064155A" w:rsidP="009F5C4D">
            <w:pPr>
              <w:spacing w:after="0" w:line="240" w:lineRule="auto"/>
              <w:jc w:val="center"/>
              <w:rPr>
                <w:rFonts w:ascii="Times New Roman" w:eastAsia="Times New Roman" w:hAnsi="Times New Roman" w:cs="Times New Roman"/>
                <w:sz w:val="24"/>
                <w:szCs w:val="24"/>
                <w:lang w:eastAsia="en-AU"/>
              </w:rPr>
            </w:pPr>
            <w:r w:rsidRPr="009F5C4D">
              <w:rPr>
                <w:rFonts w:ascii="Times New Roman" w:eastAsia="Times New Roman" w:hAnsi="Times New Roman" w:cs="Times New Roman"/>
                <w:sz w:val="24"/>
                <w:szCs w:val="24"/>
                <w:lang w:eastAsia="en-AU"/>
              </w:rPr>
              <w:t>0.231</w:t>
            </w:r>
          </w:p>
        </w:tc>
        <w:tc>
          <w:tcPr>
            <w:tcW w:w="1130" w:type="dxa"/>
            <w:shd w:val="clear" w:color="auto" w:fill="auto"/>
            <w:noWrap/>
            <w:vAlign w:val="bottom"/>
            <w:hideMark/>
          </w:tcPr>
          <w:p w14:paraId="53A22DDD"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lm</w:t>
            </w:r>
          </w:p>
        </w:tc>
        <w:tc>
          <w:tcPr>
            <w:tcW w:w="757" w:type="dxa"/>
            <w:shd w:val="clear" w:color="auto" w:fill="auto"/>
            <w:noWrap/>
            <w:vAlign w:val="bottom"/>
            <w:hideMark/>
          </w:tcPr>
          <w:p w14:paraId="0FC64FA1"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63" w:type="dxa"/>
            <w:shd w:val="clear" w:color="auto" w:fill="auto"/>
            <w:noWrap/>
            <w:vAlign w:val="bottom"/>
            <w:hideMark/>
          </w:tcPr>
          <w:p w14:paraId="45E98CE2"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r>
      <w:tr w:rsidR="0064155A" w:rsidRPr="001E45F8" w14:paraId="1E591E3D" w14:textId="77777777" w:rsidTr="003447A1">
        <w:trPr>
          <w:trHeight w:val="312"/>
          <w:jc w:val="center"/>
        </w:trPr>
        <w:tc>
          <w:tcPr>
            <w:tcW w:w="960" w:type="dxa"/>
            <w:shd w:val="clear" w:color="auto" w:fill="D9D9D9" w:themeFill="background1" w:themeFillShade="D9"/>
            <w:noWrap/>
            <w:vAlign w:val="bottom"/>
            <w:hideMark/>
          </w:tcPr>
          <w:p w14:paraId="2FD78D2C" w14:textId="77777777" w:rsidR="0064155A" w:rsidRPr="009F5C4D" w:rsidRDefault="0064155A" w:rsidP="009F5C4D">
            <w:pPr>
              <w:spacing w:after="0" w:line="240" w:lineRule="auto"/>
              <w:jc w:val="center"/>
              <w:rPr>
                <w:rFonts w:ascii="Times New Roman" w:eastAsia="Times New Roman" w:hAnsi="Times New Roman" w:cs="Times New Roman"/>
                <w:b/>
                <w:bCs/>
                <w:color w:val="000000"/>
                <w:sz w:val="24"/>
                <w:szCs w:val="24"/>
                <w:lang w:eastAsia="en-AU"/>
              </w:rPr>
            </w:pPr>
            <w:r w:rsidRPr="009F5C4D">
              <w:rPr>
                <w:rFonts w:ascii="Times New Roman" w:eastAsia="Times New Roman" w:hAnsi="Times New Roman" w:cs="Times New Roman"/>
                <w:b/>
                <w:bCs/>
                <w:color w:val="000000"/>
                <w:sz w:val="24"/>
                <w:szCs w:val="24"/>
                <w:lang w:eastAsia="en-AU"/>
              </w:rPr>
              <w:t>D1</w:t>
            </w:r>
          </w:p>
        </w:tc>
        <w:tc>
          <w:tcPr>
            <w:tcW w:w="1203" w:type="dxa"/>
            <w:shd w:val="clear" w:color="auto" w:fill="D9D9D9" w:themeFill="background1" w:themeFillShade="D9"/>
            <w:noWrap/>
            <w:vAlign w:val="bottom"/>
            <w:hideMark/>
          </w:tcPr>
          <w:p w14:paraId="7B4F9671"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71" w:type="dxa"/>
            <w:shd w:val="clear" w:color="auto" w:fill="D9D9D9" w:themeFill="background1" w:themeFillShade="D9"/>
            <w:noWrap/>
            <w:vAlign w:val="bottom"/>
            <w:hideMark/>
          </w:tcPr>
          <w:p w14:paraId="374B5580"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0" w:type="dxa"/>
            <w:shd w:val="clear" w:color="auto" w:fill="D9D9D9" w:themeFill="background1" w:themeFillShade="D9"/>
            <w:noWrap/>
            <w:vAlign w:val="bottom"/>
            <w:hideMark/>
          </w:tcPr>
          <w:p w14:paraId="601BF16E"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1" w:type="dxa"/>
            <w:shd w:val="clear" w:color="auto" w:fill="D9D9D9" w:themeFill="background1" w:themeFillShade="D9"/>
            <w:noWrap/>
            <w:vAlign w:val="bottom"/>
            <w:hideMark/>
          </w:tcPr>
          <w:p w14:paraId="2B09F250"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134" w:type="dxa"/>
            <w:shd w:val="clear" w:color="auto" w:fill="D9D9D9" w:themeFill="background1" w:themeFillShade="D9"/>
            <w:noWrap/>
            <w:vAlign w:val="bottom"/>
            <w:hideMark/>
          </w:tcPr>
          <w:p w14:paraId="37A1A960"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96" w:type="dxa"/>
            <w:shd w:val="clear" w:color="auto" w:fill="D9D9D9" w:themeFill="background1" w:themeFillShade="D9"/>
            <w:noWrap/>
            <w:vAlign w:val="bottom"/>
            <w:hideMark/>
          </w:tcPr>
          <w:p w14:paraId="4FEB9833" w14:textId="77777777" w:rsidR="0064155A" w:rsidRPr="009F5C4D" w:rsidRDefault="0064155A" w:rsidP="009F5C4D">
            <w:pPr>
              <w:spacing w:after="0" w:line="240" w:lineRule="auto"/>
              <w:jc w:val="center"/>
              <w:rPr>
                <w:rFonts w:ascii="Times New Roman" w:eastAsia="Times New Roman" w:hAnsi="Times New Roman" w:cs="Times New Roman"/>
                <w:sz w:val="24"/>
                <w:szCs w:val="24"/>
                <w:lang w:eastAsia="en-AU"/>
              </w:rPr>
            </w:pPr>
          </w:p>
        </w:tc>
        <w:tc>
          <w:tcPr>
            <w:tcW w:w="1130" w:type="dxa"/>
            <w:shd w:val="clear" w:color="auto" w:fill="D9D9D9" w:themeFill="background1" w:themeFillShade="D9"/>
            <w:noWrap/>
            <w:vAlign w:val="bottom"/>
            <w:hideMark/>
          </w:tcPr>
          <w:p w14:paraId="1C3AAB94"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757" w:type="dxa"/>
            <w:shd w:val="clear" w:color="auto" w:fill="D9D9D9" w:themeFill="background1" w:themeFillShade="D9"/>
            <w:noWrap/>
            <w:vAlign w:val="center"/>
            <w:hideMark/>
          </w:tcPr>
          <w:p w14:paraId="11D51872"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0.559</w:t>
            </w:r>
          </w:p>
        </w:tc>
        <w:tc>
          <w:tcPr>
            <w:tcW w:w="963" w:type="dxa"/>
            <w:shd w:val="clear" w:color="auto" w:fill="D9D9D9" w:themeFill="background1" w:themeFillShade="D9"/>
            <w:noWrap/>
            <w:vAlign w:val="center"/>
            <w:hideMark/>
          </w:tcPr>
          <w:p w14:paraId="3717926D"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60.7</w:t>
            </w:r>
          </w:p>
        </w:tc>
      </w:tr>
      <w:tr w:rsidR="0064155A" w:rsidRPr="001E45F8" w14:paraId="4FBF625E" w14:textId="77777777" w:rsidTr="003447A1">
        <w:trPr>
          <w:trHeight w:val="312"/>
          <w:jc w:val="center"/>
        </w:trPr>
        <w:tc>
          <w:tcPr>
            <w:tcW w:w="960" w:type="dxa"/>
            <w:shd w:val="clear" w:color="auto" w:fill="D9D9D9" w:themeFill="background1" w:themeFillShade="D9"/>
            <w:noWrap/>
            <w:vAlign w:val="bottom"/>
            <w:hideMark/>
          </w:tcPr>
          <w:p w14:paraId="5BE9DE4E"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203" w:type="dxa"/>
            <w:shd w:val="clear" w:color="auto" w:fill="D9D9D9" w:themeFill="background1" w:themeFillShade="D9"/>
            <w:noWrap/>
            <w:vAlign w:val="center"/>
            <w:hideMark/>
          </w:tcPr>
          <w:p w14:paraId="36022F80"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Carbonate</w:t>
            </w:r>
          </w:p>
        </w:tc>
        <w:tc>
          <w:tcPr>
            <w:tcW w:w="971" w:type="dxa"/>
            <w:shd w:val="clear" w:color="auto" w:fill="D9D9D9" w:themeFill="background1" w:themeFillShade="D9"/>
            <w:noWrap/>
            <w:vAlign w:val="center"/>
            <w:hideMark/>
          </w:tcPr>
          <w:p w14:paraId="0CE52130"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log10</w:t>
            </w:r>
          </w:p>
        </w:tc>
        <w:tc>
          <w:tcPr>
            <w:tcW w:w="850" w:type="dxa"/>
            <w:shd w:val="clear" w:color="auto" w:fill="D9D9D9" w:themeFill="background1" w:themeFillShade="D9"/>
            <w:noWrap/>
            <w:vAlign w:val="center"/>
            <w:hideMark/>
          </w:tcPr>
          <w:p w14:paraId="4D36E030"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1.824</w:t>
            </w:r>
          </w:p>
        </w:tc>
        <w:tc>
          <w:tcPr>
            <w:tcW w:w="851" w:type="dxa"/>
            <w:shd w:val="clear" w:color="auto" w:fill="D9D9D9" w:themeFill="background1" w:themeFillShade="D9"/>
            <w:noWrap/>
            <w:vAlign w:val="center"/>
            <w:hideMark/>
          </w:tcPr>
          <w:p w14:paraId="4D4382A7"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1.969</w:t>
            </w:r>
          </w:p>
        </w:tc>
        <w:tc>
          <w:tcPr>
            <w:tcW w:w="1134" w:type="dxa"/>
            <w:shd w:val="clear" w:color="auto" w:fill="D9D9D9" w:themeFill="background1" w:themeFillShade="D9"/>
            <w:noWrap/>
            <w:vAlign w:val="center"/>
            <w:hideMark/>
          </w:tcPr>
          <w:p w14:paraId="31F82C1E"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15.05</w:t>
            </w:r>
          </w:p>
        </w:tc>
        <w:tc>
          <w:tcPr>
            <w:tcW w:w="996" w:type="dxa"/>
            <w:shd w:val="clear" w:color="auto" w:fill="D9D9D9" w:themeFill="background1" w:themeFillShade="D9"/>
            <w:noWrap/>
            <w:vAlign w:val="center"/>
            <w:hideMark/>
          </w:tcPr>
          <w:p w14:paraId="18C14082" w14:textId="77777777" w:rsidR="0064155A" w:rsidRPr="009F5C4D" w:rsidRDefault="0064155A" w:rsidP="009F5C4D">
            <w:pPr>
              <w:spacing w:after="0" w:line="240" w:lineRule="auto"/>
              <w:jc w:val="center"/>
              <w:rPr>
                <w:rFonts w:ascii="Times New Roman" w:eastAsia="Times New Roman" w:hAnsi="Times New Roman" w:cs="Times New Roman"/>
                <w:i/>
                <w:iCs/>
                <w:sz w:val="24"/>
                <w:szCs w:val="24"/>
                <w:lang w:eastAsia="en-AU"/>
              </w:rPr>
            </w:pPr>
            <w:r w:rsidRPr="009F5C4D">
              <w:rPr>
                <w:rFonts w:ascii="Times New Roman" w:eastAsia="Times New Roman" w:hAnsi="Times New Roman" w:cs="Times New Roman"/>
                <w:i/>
                <w:iCs/>
                <w:sz w:val="24"/>
                <w:szCs w:val="24"/>
                <w:lang w:eastAsia="en-AU"/>
              </w:rPr>
              <w:t>2.79E-05</w:t>
            </w:r>
          </w:p>
        </w:tc>
        <w:tc>
          <w:tcPr>
            <w:tcW w:w="1130" w:type="dxa"/>
            <w:shd w:val="clear" w:color="auto" w:fill="D9D9D9" w:themeFill="background1" w:themeFillShade="D9"/>
            <w:noWrap/>
            <w:vAlign w:val="bottom"/>
            <w:hideMark/>
          </w:tcPr>
          <w:p w14:paraId="48D48B40"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smoother</w:t>
            </w:r>
          </w:p>
        </w:tc>
        <w:tc>
          <w:tcPr>
            <w:tcW w:w="757" w:type="dxa"/>
            <w:shd w:val="clear" w:color="auto" w:fill="D9D9D9" w:themeFill="background1" w:themeFillShade="D9"/>
            <w:noWrap/>
            <w:vAlign w:val="bottom"/>
            <w:hideMark/>
          </w:tcPr>
          <w:p w14:paraId="1CEEEFCB"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63" w:type="dxa"/>
            <w:shd w:val="clear" w:color="auto" w:fill="D9D9D9" w:themeFill="background1" w:themeFillShade="D9"/>
            <w:noWrap/>
            <w:vAlign w:val="bottom"/>
            <w:hideMark/>
          </w:tcPr>
          <w:p w14:paraId="1571F48C"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r>
      <w:tr w:rsidR="0064155A" w:rsidRPr="001E45F8" w14:paraId="53299FC4" w14:textId="77777777" w:rsidTr="003447A1">
        <w:trPr>
          <w:trHeight w:val="312"/>
          <w:jc w:val="center"/>
        </w:trPr>
        <w:tc>
          <w:tcPr>
            <w:tcW w:w="960" w:type="dxa"/>
            <w:shd w:val="clear" w:color="auto" w:fill="D9D9D9" w:themeFill="background1" w:themeFillShade="D9"/>
            <w:noWrap/>
            <w:vAlign w:val="bottom"/>
            <w:hideMark/>
          </w:tcPr>
          <w:p w14:paraId="7C2DA33C"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203" w:type="dxa"/>
            <w:shd w:val="clear" w:color="auto" w:fill="D9D9D9" w:themeFill="background1" w:themeFillShade="D9"/>
            <w:noWrap/>
            <w:vAlign w:val="center"/>
            <w:hideMark/>
          </w:tcPr>
          <w:p w14:paraId="7DDC34FF"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SST</w:t>
            </w:r>
          </w:p>
        </w:tc>
        <w:tc>
          <w:tcPr>
            <w:tcW w:w="971" w:type="dxa"/>
            <w:shd w:val="clear" w:color="auto" w:fill="D9D9D9" w:themeFill="background1" w:themeFillShade="D9"/>
            <w:noWrap/>
            <w:vAlign w:val="center"/>
            <w:hideMark/>
          </w:tcPr>
          <w:p w14:paraId="03EA12C0"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0" w:type="dxa"/>
            <w:shd w:val="clear" w:color="auto" w:fill="D9D9D9" w:themeFill="background1" w:themeFillShade="D9"/>
            <w:noWrap/>
            <w:vAlign w:val="bottom"/>
            <w:hideMark/>
          </w:tcPr>
          <w:p w14:paraId="45DE09D2"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1" w:type="dxa"/>
            <w:shd w:val="clear" w:color="auto" w:fill="D9D9D9" w:themeFill="background1" w:themeFillShade="D9"/>
            <w:noWrap/>
            <w:vAlign w:val="bottom"/>
            <w:hideMark/>
          </w:tcPr>
          <w:p w14:paraId="722B8E5C"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134" w:type="dxa"/>
            <w:shd w:val="clear" w:color="auto" w:fill="D9D9D9" w:themeFill="background1" w:themeFillShade="D9"/>
            <w:noWrap/>
            <w:vAlign w:val="center"/>
            <w:hideMark/>
          </w:tcPr>
          <w:p w14:paraId="0C014DCB"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1.088</w:t>
            </w:r>
          </w:p>
        </w:tc>
        <w:tc>
          <w:tcPr>
            <w:tcW w:w="996" w:type="dxa"/>
            <w:shd w:val="clear" w:color="auto" w:fill="D9D9D9" w:themeFill="background1" w:themeFillShade="D9"/>
            <w:noWrap/>
            <w:vAlign w:val="center"/>
            <w:hideMark/>
          </w:tcPr>
          <w:p w14:paraId="29122DA7" w14:textId="77777777" w:rsidR="0064155A" w:rsidRPr="009F5C4D" w:rsidRDefault="0064155A" w:rsidP="009F5C4D">
            <w:pPr>
              <w:spacing w:after="0" w:line="240" w:lineRule="auto"/>
              <w:jc w:val="center"/>
              <w:rPr>
                <w:rFonts w:ascii="Times New Roman" w:eastAsia="Times New Roman" w:hAnsi="Times New Roman" w:cs="Times New Roman"/>
                <w:sz w:val="24"/>
                <w:szCs w:val="24"/>
                <w:lang w:eastAsia="en-AU"/>
              </w:rPr>
            </w:pPr>
            <w:r w:rsidRPr="009F5C4D">
              <w:rPr>
                <w:rFonts w:ascii="Times New Roman" w:eastAsia="Times New Roman" w:hAnsi="Times New Roman" w:cs="Times New Roman"/>
                <w:sz w:val="24"/>
                <w:szCs w:val="24"/>
                <w:lang w:eastAsia="en-AU"/>
              </w:rPr>
              <w:t>0.288</w:t>
            </w:r>
          </w:p>
        </w:tc>
        <w:tc>
          <w:tcPr>
            <w:tcW w:w="1130" w:type="dxa"/>
            <w:shd w:val="clear" w:color="auto" w:fill="D9D9D9" w:themeFill="background1" w:themeFillShade="D9"/>
            <w:noWrap/>
            <w:vAlign w:val="bottom"/>
            <w:hideMark/>
          </w:tcPr>
          <w:p w14:paraId="396E2F64"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lm</w:t>
            </w:r>
          </w:p>
        </w:tc>
        <w:tc>
          <w:tcPr>
            <w:tcW w:w="757" w:type="dxa"/>
            <w:shd w:val="clear" w:color="auto" w:fill="D9D9D9" w:themeFill="background1" w:themeFillShade="D9"/>
            <w:noWrap/>
            <w:vAlign w:val="bottom"/>
            <w:hideMark/>
          </w:tcPr>
          <w:p w14:paraId="531CF35B"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63" w:type="dxa"/>
            <w:shd w:val="clear" w:color="auto" w:fill="D9D9D9" w:themeFill="background1" w:themeFillShade="D9"/>
            <w:noWrap/>
            <w:vAlign w:val="bottom"/>
            <w:hideMark/>
          </w:tcPr>
          <w:p w14:paraId="18B0D6B5"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r>
      <w:tr w:rsidR="0064155A" w:rsidRPr="001E45F8" w14:paraId="53085B28" w14:textId="77777777" w:rsidTr="003447A1">
        <w:trPr>
          <w:trHeight w:val="312"/>
          <w:jc w:val="center"/>
        </w:trPr>
        <w:tc>
          <w:tcPr>
            <w:tcW w:w="960" w:type="dxa"/>
            <w:shd w:val="clear" w:color="auto" w:fill="auto"/>
            <w:noWrap/>
            <w:vAlign w:val="bottom"/>
            <w:hideMark/>
          </w:tcPr>
          <w:p w14:paraId="7EE2FD03" w14:textId="77777777" w:rsidR="0064155A" w:rsidRPr="009F5C4D" w:rsidRDefault="0064155A" w:rsidP="009F5C4D">
            <w:pPr>
              <w:spacing w:after="0" w:line="240" w:lineRule="auto"/>
              <w:jc w:val="center"/>
              <w:rPr>
                <w:rFonts w:ascii="Times New Roman" w:eastAsia="Times New Roman" w:hAnsi="Times New Roman" w:cs="Times New Roman"/>
                <w:b/>
                <w:bCs/>
                <w:color w:val="000000"/>
                <w:sz w:val="24"/>
                <w:szCs w:val="24"/>
                <w:lang w:eastAsia="en-AU"/>
              </w:rPr>
            </w:pPr>
            <w:r w:rsidRPr="009F5C4D">
              <w:rPr>
                <w:rFonts w:ascii="Times New Roman" w:eastAsia="Times New Roman" w:hAnsi="Times New Roman" w:cs="Times New Roman"/>
                <w:b/>
                <w:bCs/>
                <w:color w:val="000000"/>
                <w:sz w:val="24"/>
                <w:szCs w:val="24"/>
                <w:lang w:eastAsia="en-AU"/>
              </w:rPr>
              <w:t>D1a</w:t>
            </w:r>
          </w:p>
        </w:tc>
        <w:tc>
          <w:tcPr>
            <w:tcW w:w="1203" w:type="dxa"/>
            <w:shd w:val="clear" w:color="auto" w:fill="auto"/>
            <w:noWrap/>
            <w:vAlign w:val="bottom"/>
            <w:hideMark/>
          </w:tcPr>
          <w:p w14:paraId="651161FC"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71" w:type="dxa"/>
            <w:shd w:val="clear" w:color="auto" w:fill="auto"/>
            <w:noWrap/>
            <w:vAlign w:val="bottom"/>
            <w:hideMark/>
          </w:tcPr>
          <w:p w14:paraId="66E8F129"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0" w:type="dxa"/>
            <w:shd w:val="clear" w:color="auto" w:fill="auto"/>
            <w:noWrap/>
            <w:vAlign w:val="bottom"/>
            <w:hideMark/>
          </w:tcPr>
          <w:p w14:paraId="1178B253"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1" w:type="dxa"/>
            <w:shd w:val="clear" w:color="auto" w:fill="auto"/>
            <w:noWrap/>
            <w:vAlign w:val="bottom"/>
            <w:hideMark/>
          </w:tcPr>
          <w:p w14:paraId="5E5DDA5D"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134" w:type="dxa"/>
            <w:shd w:val="clear" w:color="auto" w:fill="auto"/>
            <w:noWrap/>
            <w:vAlign w:val="bottom"/>
            <w:hideMark/>
          </w:tcPr>
          <w:p w14:paraId="518F152D"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96" w:type="dxa"/>
            <w:shd w:val="clear" w:color="auto" w:fill="auto"/>
            <w:noWrap/>
            <w:vAlign w:val="bottom"/>
            <w:hideMark/>
          </w:tcPr>
          <w:p w14:paraId="792C2EB2" w14:textId="77777777" w:rsidR="0064155A" w:rsidRPr="009F5C4D" w:rsidRDefault="0064155A" w:rsidP="009F5C4D">
            <w:pPr>
              <w:spacing w:after="0" w:line="240" w:lineRule="auto"/>
              <w:jc w:val="center"/>
              <w:rPr>
                <w:rFonts w:ascii="Times New Roman" w:eastAsia="Times New Roman" w:hAnsi="Times New Roman" w:cs="Times New Roman"/>
                <w:sz w:val="24"/>
                <w:szCs w:val="24"/>
                <w:lang w:eastAsia="en-AU"/>
              </w:rPr>
            </w:pPr>
          </w:p>
        </w:tc>
        <w:tc>
          <w:tcPr>
            <w:tcW w:w="1130" w:type="dxa"/>
            <w:shd w:val="clear" w:color="auto" w:fill="auto"/>
            <w:noWrap/>
            <w:vAlign w:val="bottom"/>
            <w:hideMark/>
          </w:tcPr>
          <w:p w14:paraId="2F084A37"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757" w:type="dxa"/>
            <w:shd w:val="clear" w:color="auto" w:fill="auto"/>
            <w:noWrap/>
            <w:vAlign w:val="center"/>
            <w:hideMark/>
          </w:tcPr>
          <w:p w14:paraId="6C13FB04"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0.226</w:t>
            </w:r>
          </w:p>
        </w:tc>
        <w:tc>
          <w:tcPr>
            <w:tcW w:w="963" w:type="dxa"/>
            <w:shd w:val="clear" w:color="auto" w:fill="auto"/>
            <w:noWrap/>
            <w:vAlign w:val="center"/>
            <w:hideMark/>
          </w:tcPr>
          <w:p w14:paraId="5591BCE4"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27.7</w:t>
            </w:r>
          </w:p>
        </w:tc>
      </w:tr>
      <w:tr w:rsidR="0064155A" w:rsidRPr="001E45F8" w14:paraId="42D5E332" w14:textId="77777777" w:rsidTr="003447A1">
        <w:trPr>
          <w:trHeight w:val="312"/>
          <w:jc w:val="center"/>
        </w:trPr>
        <w:tc>
          <w:tcPr>
            <w:tcW w:w="960" w:type="dxa"/>
            <w:shd w:val="clear" w:color="auto" w:fill="auto"/>
            <w:noWrap/>
            <w:vAlign w:val="bottom"/>
            <w:hideMark/>
          </w:tcPr>
          <w:p w14:paraId="029DEFB1"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203" w:type="dxa"/>
            <w:shd w:val="clear" w:color="auto" w:fill="auto"/>
            <w:noWrap/>
            <w:vAlign w:val="center"/>
            <w:hideMark/>
          </w:tcPr>
          <w:p w14:paraId="00010AD5"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Carbonate</w:t>
            </w:r>
          </w:p>
        </w:tc>
        <w:tc>
          <w:tcPr>
            <w:tcW w:w="971" w:type="dxa"/>
            <w:shd w:val="clear" w:color="auto" w:fill="auto"/>
            <w:noWrap/>
            <w:vAlign w:val="center"/>
            <w:hideMark/>
          </w:tcPr>
          <w:p w14:paraId="43094354"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log10</w:t>
            </w:r>
          </w:p>
        </w:tc>
        <w:tc>
          <w:tcPr>
            <w:tcW w:w="850" w:type="dxa"/>
            <w:shd w:val="clear" w:color="auto" w:fill="auto"/>
            <w:noWrap/>
            <w:vAlign w:val="center"/>
            <w:hideMark/>
          </w:tcPr>
          <w:p w14:paraId="5568D5F6"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1.706</w:t>
            </w:r>
          </w:p>
        </w:tc>
        <w:tc>
          <w:tcPr>
            <w:tcW w:w="851" w:type="dxa"/>
            <w:shd w:val="clear" w:color="auto" w:fill="auto"/>
            <w:noWrap/>
            <w:vAlign w:val="bottom"/>
            <w:hideMark/>
          </w:tcPr>
          <w:p w14:paraId="31E50F5E"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1.913</w:t>
            </w:r>
          </w:p>
        </w:tc>
        <w:tc>
          <w:tcPr>
            <w:tcW w:w="1134" w:type="dxa"/>
            <w:shd w:val="clear" w:color="auto" w:fill="auto"/>
            <w:noWrap/>
            <w:vAlign w:val="center"/>
            <w:hideMark/>
          </w:tcPr>
          <w:p w14:paraId="3B8B4A30"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5.183</w:t>
            </w:r>
          </w:p>
        </w:tc>
        <w:tc>
          <w:tcPr>
            <w:tcW w:w="996" w:type="dxa"/>
            <w:shd w:val="clear" w:color="auto" w:fill="auto"/>
            <w:noWrap/>
            <w:vAlign w:val="center"/>
            <w:hideMark/>
          </w:tcPr>
          <w:p w14:paraId="69A9E063" w14:textId="77777777" w:rsidR="0064155A" w:rsidRPr="009F5C4D" w:rsidRDefault="0064155A" w:rsidP="009F5C4D">
            <w:pPr>
              <w:spacing w:after="0" w:line="240" w:lineRule="auto"/>
              <w:jc w:val="center"/>
              <w:rPr>
                <w:rFonts w:ascii="Times New Roman" w:eastAsia="Times New Roman" w:hAnsi="Times New Roman" w:cs="Times New Roman"/>
                <w:i/>
                <w:iCs/>
                <w:sz w:val="24"/>
                <w:szCs w:val="24"/>
                <w:lang w:eastAsia="en-AU"/>
              </w:rPr>
            </w:pPr>
            <w:r w:rsidRPr="009F5C4D">
              <w:rPr>
                <w:rFonts w:ascii="Times New Roman" w:eastAsia="Times New Roman" w:hAnsi="Times New Roman" w:cs="Times New Roman"/>
                <w:i/>
                <w:iCs/>
                <w:sz w:val="24"/>
                <w:szCs w:val="24"/>
                <w:lang w:eastAsia="en-AU"/>
              </w:rPr>
              <w:t>0.0296</w:t>
            </w:r>
          </w:p>
        </w:tc>
        <w:tc>
          <w:tcPr>
            <w:tcW w:w="1130" w:type="dxa"/>
            <w:shd w:val="clear" w:color="auto" w:fill="auto"/>
            <w:noWrap/>
            <w:vAlign w:val="bottom"/>
            <w:hideMark/>
          </w:tcPr>
          <w:p w14:paraId="351224B6"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smoother</w:t>
            </w:r>
          </w:p>
        </w:tc>
        <w:tc>
          <w:tcPr>
            <w:tcW w:w="757" w:type="dxa"/>
            <w:shd w:val="clear" w:color="auto" w:fill="auto"/>
            <w:noWrap/>
            <w:vAlign w:val="bottom"/>
            <w:hideMark/>
          </w:tcPr>
          <w:p w14:paraId="14171F6E"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63" w:type="dxa"/>
            <w:shd w:val="clear" w:color="auto" w:fill="auto"/>
            <w:noWrap/>
            <w:vAlign w:val="bottom"/>
            <w:hideMark/>
          </w:tcPr>
          <w:p w14:paraId="561D731C"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r>
      <w:tr w:rsidR="0064155A" w:rsidRPr="001E45F8" w14:paraId="7FB07E20" w14:textId="77777777" w:rsidTr="003447A1">
        <w:trPr>
          <w:trHeight w:val="312"/>
          <w:jc w:val="center"/>
        </w:trPr>
        <w:tc>
          <w:tcPr>
            <w:tcW w:w="960" w:type="dxa"/>
            <w:shd w:val="clear" w:color="auto" w:fill="D9D9D9" w:themeFill="background1" w:themeFillShade="D9"/>
            <w:noWrap/>
            <w:vAlign w:val="bottom"/>
            <w:hideMark/>
          </w:tcPr>
          <w:p w14:paraId="2279CFD4" w14:textId="77777777" w:rsidR="0064155A" w:rsidRPr="009F5C4D" w:rsidRDefault="0064155A" w:rsidP="009F5C4D">
            <w:pPr>
              <w:spacing w:after="0" w:line="240" w:lineRule="auto"/>
              <w:jc w:val="center"/>
              <w:rPr>
                <w:rFonts w:ascii="Times New Roman" w:eastAsia="Times New Roman" w:hAnsi="Times New Roman" w:cs="Times New Roman"/>
                <w:b/>
                <w:bCs/>
                <w:color w:val="000000"/>
                <w:sz w:val="24"/>
                <w:szCs w:val="24"/>
                <w:lang w:eastAsia="en-AU"/>
              </w:rPr>
            </w:pPr>
            <w:r w:rsidRPr="009F5C4D">
              <w:rPr>
                <w:rFonts w:ascii="Times New Roman" w:eastAsia="Times New Roman" w:hAnsi="Times New Roman" w:cs="Times New Roman"/>
                <w:b/>
                <w:bCs/>
                <w:color w:val="000000"/>
                <w:sz w:val="24"/>
                <w:szCs w:val="24"/>
                <w:lang w:eastAsia="en-AU"/>
              </w:rPr>
              <w:t>E</w:t>
            </w:r>
          </w:p>
        </w:tc>
        <w:tc>
          <w:tcPr>
            <w:tcW w:w="1203" w:type="dxa"/>
            <w:shd w:val="clear" w:color="auto" w:fill="D9D9D9" w:themeFill="background1" w:themeFillShade="D9"/>
            <w:noWrap/>
            <w:vAlign w:val="bottom"/>
            <w:hideMark/>
          </w:tcPr>
          <w:p w14:paraId="3626C99D"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71" w:type="dxa"/>
            <w:shd w:val="clear" w:color="auto" w:fill="D9D9D9" w:themeFill="background1" w:themeFillShade="D9"/>
            <w:noWrap/>
            <w:vAlign w:val="bottom"/>
            <w:hideMark/>
          </w:tcPr>
          <w:p w14:paraId="09115E76"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0" w:type="dxa"/>
            <w:shd w:val="clear" w:color="auto" w:fill="D9D9D9" w:themeFill="background1" w:themeFillShade="D9"/>
            <w:noWrap/>
            <w:vAlign w:val="bottom"/>
            <w:hideMark/>
          </w:tcPr>
          <w:p w14:paraId="7A6180D9"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1" w:type="dxa"/>
            <w:shd w:val="clear" w:color="auto" w:fill="D9D9D9" w:themeFill="background1" w:themeFillShade="D9"/>
            <w:noWrap/>
            <w:vAlign w:val="bottom"/>
            <w:hideMark/>
          </w:tcPr>
          <w:p w14:paraId="0998F694"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134" w:type="dxa"/>
            <w:shd w:val="clear" w:color="auto" w:fill="D9D9D9" w:themeFill="background1" w:themeFillShade="D9"/>
            <w:noWrap/>
            <w:vAlign w:val="bottom"/>
            <w:hideMark/>
          </w:tcPr>
          <w:p w14:paraId="4C38350D"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96" w:type="dxa"/>
            <w:shd w:val="clear" w:color="auto" w:fill="D9D9D9" w:themeFill="background1" w:themeFillShade="D9"/>
            <w:noWrap/>
            <w:vAlign w:val="bottom"/>
            <w:hideMark/>
          </w:tcPr>
          <w:p w14:paraId="235810C9" w14:textId="77777777" w:rsidR="0064155A" w:rsidRPr="009F5C4D" w:rsidRDefault="0064155A" w:rsidP="009F5C4D">
            <w:pPr>
              <w:spacing w:after="0" w:line="240" w:lineRule="auto"/>
              <w:jc w:val="center"/>
              <w:rPr>
                <w:rFonts w:ascii="Times New Roman" w:eastAsia="Times New Roman" w:hAnsi="Times New Roman" w:cs="Times New Roman"/>
                <w:sz w:val="24"/>
                <w:szCs w:val="24"/>
                <w:lang w:eastAsia="en-AU"/>
              </w:rPr>
            </w:pPr>
          </w:p>
        </w:tc>
        <w:tc>
          <w:tcPr>
            <w:tcW w:w="1130" w:type="dxa"/>
            <w:shd w:val="clear" w:color="auto" w:fill="D9D9D9" w:themeFill="background1" w:themeFillShade="D9"/>
            <w:noWrap/>
            <w:vAlign w:val="bottom"/>
            <w:hideMark/>
          </w:tcPr>
          <w:p w14:paraId="0488B96D"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757" w:type="dxa"/>
            <w:shd w:val="clear" w:color="auto" w:fill="D9D9D9" w:themeFill="background1" w:themeFillShade="D9"/>
            <w:noWrap/>
            <w:vAlign w:val="center"/>
            <w:hideMark/>
          </w:tcPr>
          <w:p w14:paraId="0C3E4C3D"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0.58</w:t>
            </w:r>
          </w:p>
        </w:tc>
        <w:tc>
          <w:tcPr>
            <w:tcW w:w="963" w:type="dxa"/>
            <w:shd w:val="clear" w:color="auto" w:fill="D9D9D9" w:themeFill="background1" w:themeFillShade="D9"/>
            <w:noWrap/>
            <w:vAlign w:val="center"/>
            <w:hideMark/>
          </w:tcPr>
          <w:p w14:paraId="4CFF7822"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66.6</w:t>
            </w:r>
          </w:p>
        </w:tc>
      </w:tr>
      <w:tr w:rsidR="0064155A" w:rsidRPr="001E45F8" w14:paraId="5E32C7D4" w14:textId="77777777" w:rsidTr="003447A1">
        <w:trPr>
          <w:trHeight w:val="312"/>
          <w:jc w:val="center"/>
        </w:trPr>
        <w:tc>
          <w:tcPr>
            <w:tcW w:w="960" w:type="dxa"/>
            <w:shd w:val="clear" w:color="auto" w:fill="D9D9D9" w:themeFill="background1" w:themeFillShade="D9"/>
            <w:noWrap/>
            <w:vAlign w:val="bottom"/>
            <w:hideMark/>
          </w:tcPr>
          <w:p w14:paraId="30E3804C"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203" w:type="dxa"/>
            <w:shd w:val="clear" w:color="auto" w:fill="D9D9D9" w:themeFill="background1" w:themeFillShade="D9"/>
            <w:noWrap/>
            <w:vAlign w:val="center"/>
            <w:hideMark/>
          </w:tcPr>
          <w:p w14:paraId="22BDA207"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Carbonate</w:t>
            </w:r>
          </w:p>
        </w:tc>
        <w:tc>
          <w:tcPr>
            <w:tcW w:w="971" w:type="dxa"/>
            <w:shd w:val="clear" w:color="auto" w:fill="D9D9D9" w:themeFill="background1" w:themeFillShade="D9"/>
            <w:vAlign w:val="center"/>
          </w:tcPr>
          <w:p w14:paraId="5FFDA5C8"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0" w:type="dxa"/>
            <w:shd w:val="clear" w:color="auto" w:fill="D9D9D9" w:themeFill="background1" w:themeFillShade="D9"/>
            <w:noWrap/>
            <w:vAlign w:val="bottom"/>
            <w:hideMark/>
          </w:tcPr>
          <w:p w14:paraId="20CDCF30"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1" w:type="dxa"/>
            <w:shd w:val="clear" w:color="auto" w:fill="D9D9D9" w:themeFill="background1" w:themeFillShade="D9"/>
            <w:noWrap/>
            <w:vAlign w:val="bottom"/>
            <w:hideMark/>
          </w:tcPr>
          <w:p w14:paraId="12921CA3"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134" w:type="dxa"/>
            <w:shd w:val="clear" w:color="auto" w:fill="D9D9D9" w:themeFill="background1" w:themeFillShade="D9"/>
            <w:noWrap/>
            <w:vAlign w:val="center"/>
            <w:hideMark/>
          </w:tcPr>
          <w:p w14:paraId="0A615589"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-2.548</w:t>
            </w:r>
          </w:p>
        </w:tc>
        <w:tc>
          <w:tcPr>
            <w:tcW w:w="996" w:type="dxa"/>
            <w:shd w:val="clear" w:color="auto" w:fill="D9D9D9" w:themeFill="background1" w:themeFillShade="D9"/>
            <w:noWrap/>
            <w:vAlign w:val="center"/>
            <w:hideMark/>
          </w:tcPr>
          <w:p w14:paraId="531B24B6" w14:textId="77777777" w:rsidR="0064155A" w:rsidRPr="009F5C4D" w:rsidRDefault="0064155A" w:rsidP="009F5C4D">
            <w:pPr>
              <w:spacing w:after="0" w:line="240" w:lineRule="auto"/>
              <w:jc w:val="center"/>
              <w:rPr>
                <w:rFonts w:ascii="Times New Roman" w:eastAsia="Times New Roman" w:hAnsi="Times New Roman" w:cs="Times New Roman"/>
                <w:i/>
                <w:iCs/>
                <w:sz w:val="24"/>
                <w:szCs w:val="24"/>
                <w:lang w:eastAsia="en-AU"/>
              </w:rPr>
            </w:pPr>
            <w:r w:rsidRPr="009F5C4D">
              <w:rPr>
                <w:rFonts w:ascii="Times New Roman" w:eastAsia="Times New Roman" w:hAnsi="Times New Roman" w:cs="Times New Roman"/>
                <w:i/>
                <w:iCs/>
                <w:sz w:val="24"/>
                <w:szCs w:val="24"/>
                <w:lang w:eastAsia="en-AU"/>
              </w:rPr>
              <w:t>0.032</w:t>
            </w:r>
          </w:p>
        </w:tc>
        <w:tc>
          <w:tcPr>
            <w:tcW w:w="1130" w:type="dxa"/>
            <w:shd w:val="clear" w:color="auto" w:fill="D9D9D9" w:themeFill="background1" w:themeFillShade="D9"/>
            <w:noWrap/>
            <w:vAlign w:val="bottom"/>
            <w:hideMark/>
          </w:tcPr>
          <w:p w14:paraId="535C3FF2"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lm</w:t>
            </w:r>
          </w:p>
        </w:tc>
        <w:tc>
          <w:tcPr>
            <w:tcW w:w="757" w:type="dxa"/>
            <w:shd w:val="clear" w:color="auto" w:fill="D9D9D9" w:themeFill="background1" w:themeFillShade="D9"/>
            <w:noWrap/>
            <w:vAlign w:val="bottom"/>
            <w:hideMark/>
          </w:tcPr>
          <w:p w14:paraId="150DFAFD"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63" w:type="dxa"/>
            <w:shd w:val="clear" w:color="auto" w:fill="D9D9D9" w:themeFill="background1" w:themeFillShade="D9"/>
            <w:noWrap/>
            <w:vAlign w:val="bottom"/>
            <w:hideMark/>
          </w:tcPr>
          <w:p w14:paraId="546267BE"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r>
      <w:tr w:rsidR="0064155A" w:rsidRPr="001E45F8" w14:paraId="05D05A7E" w14:textId="77777777" w:rsidTr="003447A1">
        <w:trPr>
          <w:trHeight w:val="312"/>
          <w:jc w:val="center"/>
        </w:trPr>
        <w:tc>
          <w:tcPr>
            <w:tcW w:w="960" w:type="dxa"/>
            <w:shd w:val="clear" w:color="auto" w:fill="D9D9D9" w:themeFill="background1" w:themeFillShade="D9"/>
            <w:noWrap/>
            <w:vAlign w:val="bottom"/>
            <w:hideMark/>
          </w:tcPr>
          <w:p w14:paraId="5D28E7C1"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203" w:type="dxa"/>
            <w:shd w:val="clear" w:color="auto" w:fill="D9D9D9" w:themeFill="background1" w:themeFillShade="D9"/>
            <w:noWrap/>
            <w:vAlign w:val="center"/>
            <w:hideMark/>
          </w:tcPr>
          <w:p w14:paraId="054FCBDB"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WQT</w:t>
            </w:r>
          </w:p>
        </w:tc>
        <w:tc>
          <w:tcPr>
            <w:tcW w:w="971" w:type="dxa"/>
            <w:shd w:val="clear" w:color="auto" w:fill="D9D9D9" w:themeFill="background1" w:themeFillShade="D9"/>
            <w:noWrap/>
            <w:vAlign w:val="center"/>
            <w:hideMark/>
          </w:tcPr>
          <w:p w14:paraId="614C43E2"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log10</w:t>
            </w:r>
          </w:p>
        </w:tc>
        <w:tc>
          <w:tcPr>
            <w:tcW w:w="850" w:type="dxa"/>
            <w:shd w:val="clear" w:color="auto" w:fill="D9D9D9" w:themeFill="background1" w:themeFillShade="D9"/>
            <w:noWrap/>
            <w:vAlign w:val="center"/>
            <w:hideMark/>
          </w:tcPr>
          <w:p w14:paraId="45D51F33"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1.264</w:t>
            </w:r>
          </w:p>
        </w:tc>
        <w:tc>
          <w:tcPr>
            <w:tcW w:w="851" w:type="dxa"/>
            <w:shd w:val="clear" w:color="auto" w:fill="D9D9D9" w:themeFill="background1" w:themeFillShade="D9"/>
            <w:noWrap/>
            <w:vAlign w:val="center"/>
            <w:hideMark/>
          </w:tcPr>
          <w:p w14:paraId="1C1AC929"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1.459</w:t>
            </w:r>
          </w:p>
        </w:tc>
        <w:tc>
          <w:tcPr>
            <w:tcW w:w="1134" w:type="dxa"/>
            <w:shd w:val="clear" w:color="auto" w:fill="D9D9D9" w:themeFill="background1" w:themeFillShade="D9"/>
            <w:noWrap/>
            <w:vAlign w:val="center"/>
            <w:hideMark/>
          </w:tcPr>
          <w:p w14:paraId="4AA3F75F"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0.096</w:t>
            </w:r>
          </w:p>
        </w:tc>
        <w:tc>
          <w:tcPr>
            <w:tcW w:w="996" w:type="dxa"/>
            <w:shd w:val="clear" w:color="auto" w:fill="D9D9D9" w:themeFill="background1" w:themeFillShade="D9"/>
            <w:noWrap/>
            <w:vAlign w:val="center"/>
            <w:hideMark/>
          </w:tcPr>
          <w:p w14:paraId="0F55CA50" w14:textId="77777777" w:rsidR="0064155A" w:rsidRPr="009F5C4D" w:rsidRDefault="0064155A" w:rsidP="009F5C4D">
            <w:pPr>
              <w:spacing w:after="0" w:line="240" w:lineRule="auto"/>
              <w:jc w:val="center"/>
              <w:rPr>
                <w:rFonts w:ascii="Times New Roman" w:eastAsia="Times New Roman" w:hAnsi="Times New Roman" w:cs="Times New Roman"/>
                <w:sz w:val="24"/>
                <w:szCs w:val="24"/>
                <w:lang w:eastAsia="en-AU"/>
              </w:rPr>
            </w:pPr>
            <w:r w:rsidRPr="009F5C4D">
              <w:rPr>
                <w:rFonts w:ascii="Times New Roman" w:eastAsia="Times New Roman" w:hAnsi="Times New Roman" w:cs="Times New Roman"/>
                <w:sz w:val="24"/>
                <w:szCs w:val="24"/>
                <w:lang w:eastAsia="en-AU"/>
              </w:rPr>
              <w:t>0.828</w:t>
            </w:r>
          </w:p>
        </w:tc>
        <w:tc>
          <w:tcPr>
            <w:tcW w:w="1130" w:type="dxa"/>
            <w:shd w:val="clear" w:color="auto" w:fill="D9D9D9" w:themeFill="background1" w:themeFillShade="D9"/>
            <w:noWrap/>
            <w:vAlign w:val="bottom"/>
            <w:hideMark/>
          </w:tcPr>
          <w:p w14:paraId="693F0786"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smoother</w:t>
            </w:r>
          </w:p>
        </w:tc>
        <w:tc>
          <w:tcPr>
            <w:tcW w:w="757" w:type="dxa"/>
            <w:shd w:val="clear" w:color="auto" w:fill="D9D9D9" w:themeFill="background1" w:themeFillShade="D9"/>
            <w:noWrap/>
            <w:vAlign w:val="bottom"/>
            <w:hideMark/>
          </w:tcPr>
          <w:p w14:paraId="32107CD1"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63" w:type="dxa"/>
            <w:shd w:val="clear" w:color="auto" w:fill="D9D9D9" w:themeFill="background1" w:themeFillShade="D9"/>
            <w:noWrap/>
            <w:vAlign w:val="bottom"/>
            <w:hideMark/>
          </w:tcPr>
          <w:p w14:paraId="3D912F4C"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r>
      <w:tr w:rsidR="0064155A" w:rsidRPr="001E45F8" w14:paraId="1E16AC62" w14:textId="77777777" w:rsidTr="003447A1">
        <w:trPr>
          <w:trHeight w:val="312"/>
          <w:jc w:val="center"/>
        </w:trPr>
        <w:tc>
          <w:tcPr>
            <w:tcW w:w="960" w:type="dxa"/>
            <w:shd w:val="clear" w:color="auto" w:fill="auto"/>
            <w:noWrap/>
            <w:vAlign w:val="bottom"/>
            <w:hideMark/>
          </w:tcPr>
          <w:p w14:paraId="252C4C1F" w14:textId="77777777" w:rsidR="0064155A" w:rsidRPr="009F5C4D" w:rsidRDefault="0064155A" w:rsidP="009F5C4D">
            <w:pPr>
              <w:spacing w:after="0" w:line="240" w:lineRule="auto"/>
              <w:jc w:val="center"/>
              <w:rPr>
                <w:rFonts w:ascii="Times New Roman" w:eastAsia="Times New Roman" w:hAnsi="Times New Roman" w:cs="Times New Roman"/>
                <w:b/>
                <w:bCs/>
                <w:color w:val="000000"/>
                <w:sz w:val="24"/>
                <w:szCs w:val="24"/>
                <w:lang w:eastAsia="en-AU"/>
              </w:rPr>
            </w:pPr>
            <w:r w:rsidRPr="009F5C4D">
              <w:rPr>
                <w:rFonts w:ascii="Times New Roman" w:eastAsia="Times New Roman" w:hAnsi="Times New Roman" w:cs="Times New Roman"/>
                <w:b/>
                <w:bCs/>
                <w:color w:val="000000"/>
                <w:sz w:val="24"/>
                <w:szCs w:val="24"/>
                <w:lang w:eastAsia="en-AU"/>
              </w:rPr>
              <w:lastRenderedPageBreak/>
              <w:t>F1</w:t>
            </w:r>
          </w:p>
        </w:tc>
        <w:tc>
          <w:tcPr>
            <w:tcW w:w="1203" w:type="dxa"/>
            <w:shd w:val="clear" w:color="auto" w:fill="auto"/>
            <w:noWrap/>
            <w:vAlign w:val="bottom"/>
            <w:hideMark/>
          </w:tcPr>
          <w:p w14:paraId="2F710B84"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71" w:type="dxa"/>
            <w:shd w:val="clear" w:color="auto" w:fill="auto"/>
            <w:noWrap/>
            <w:vAlign w:val="bottom"/>
            <w:hideMark/>
          </w:tcPr>
          <w:p w14:paraId="1ED3A105"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0" w:type="dxa"/>
            <w:shd w:val="clear" w:color="auto" w:fill="auto"/>
            <w:noWrap/>
            <w:vAlign w:val="bottom"/>
            <w:hideMark/>
          </w:tcPr>
          <w:p w14:paraId="37D4FD08"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1" w:type="dxa"/>
            <w:shd w:val="clear" w:color="auto" w:fill="auto"/>
            <w:noWrap/>
            <w:vAlign w:val="bottom"/>
            <w:hideMark/>
          </w:tcPr>
          <w:p w14:paraId="00FBE8F0"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134" w:type="dxa"/>
            <w:shd w:val="clear" w:color="auto" w:fill="auto"/>
            <w:noWrap/>
            <w:vAlign w:val="bottom"/>
            <w:hideMark/>
          </w:tcPr>
          <w:p w14:paraId="5B23E82C"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96" w:type="dxa"/>
            <w:shd w:val="clear" w:color="auto" w:fill="auto"/>
            <w:noWrap/>
            <w:vAlign w:val="bottom"/>
            <w:hideMark/>
          </w:tcPr>
          <w:p w14:paraId="0B8EC78A" w14:textId="77777777" w:rsidR="0064155A" w:rsidRPr="009F5C4D" w:rsidRDefault="0064155A" w:rsidP="009F5C4D">
            <w:pPr>
              <w:spacing w:after="0" w:line="240" w:lineRule="auto"/>
              <w:jc w:val="center"/>
              <w:rPr>
                <w:rFonts w:ascii="Times New Roman" w:eastAsia="Times New Roman" w:hAnsi="Times New Roman" w:cs="Times New Roman"/>
                <w:sz w:val="24"/>
                <w:szCs w:val="24"/>
                <w:lang w:eastAsia="en-AU"/>
              </w:rPr>
            </w:pPr>
          </w:p>
        </w:tc>
        <w:tc>
          <w:tcPr>
            <w:tcW w:w="1130" w:type="dxa"/>
            <w:shd w:val="clear" w:color="auto" w:fill="auto"/>
            <w:noWrap/>
            <w:vAlign w:val="bottom"/>
            <w:hideMark/>
          </w:tcPr>
          <w:p w14:paraId="7F89B91E"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757" w:type="dxa"/>
            <w:shd w:val="clear" w:color="auto" w:fill="auto"/>
            <w:noWrap/>
            <w:vAlign w:val="center"/>
            <w:hideMark/>
          </w:tcPr>
          <w:p w14:paraId="618FB8BF"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-0.0374</w:t>
            </w:r>
          </w:p>
        </w:tc>
        <w:tc>
          <w:tcPr>
            <w:tcW w:w="963" w:type="dxa"/>
            <w:shd w:val="clear" w:color="auto" w:fill="auto"/>
            <w:noWrap/>
            <w:vAlign w:val="center"/>
            <w:hideMark/>
          </w:tcPr>
          <w:p w14:paraId="61AF532C"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12.2</w:t>
            </w:r>
          </w:p>
        </w:tc>
      </w:tr>
      <w:tr w:rsidR="0064155A" w:rsidRPr="001E45F8" w14:paraId="2270DADC" w14:textId="77777777" w:rsidTr="003447A1">
        <w:trPr>
          <w:trHeight w:val="312"/>
          <w:jc w:val="center"/>
        </w:trPr>
        <w:tc>
          <w:tcPr>
            <w:tcW w:w="960" w:type="dxa"/>
            <w:shd w:val="clear" w:color="auto" w:fill="auto"/>
            <w:noWrap/>
            <w:vAlign w:val="bottom"/>
            <w:hideMark/>
          </w:tcPr>
          <w:p w14:paraId="66DFE691"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203" w:type="dxa"/>
            <w:shd w:val="clear" w:color="auto" w:fill="auto"/>
            <w:noWrap/>
            <w:vAlign w:val="center"/>
            <w:hideMark/>
          </w:tcPr>
          <w:p w14:paraId="369D4701"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WQT</w:t>
            </w:r>
          </w:p>
        </w:tc>
        <w:tc>
          <w:tcPr>
            <w:tcW w:w="971" w:type="dxa"/>
            <w:shd w:val="clear" w:color="auto" w:fill="auto"/>
            <w:noWrap/>
            <w:vAlign w:val="center"/>
            <w:hideMark/>
          </w:tcPr>
          <w:p w14:paraId="4AB9D4A5"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0" w:type="dxa"/>
            <w:shd w:val="clear" w:color="auto" w:fill="auto"/>
            <w:noWrap/>
            <w:vAlign w:val="bottom"/>
            <w:hideMark/>
          </w:tcPr>
          <w:p w14:paraId="561F8B44"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1" w:type="dxa"/>
            <w:shd w:val="clear" w:color="auto" w:fill="auto"/>
            <w:noWrap/>
            <w:vAlign w:val="bottom"/>
            <w:hideMark/>
          </w:tcPr>
          <w:p w14:paraId="132E9AEE"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134" w:type="dxa"/>
            <w:shd w:val="clear" w:color="auto" w:fill="auto"/>
            <w:noWrap/>
            <w:vAlign w:val="bottom"/>
            <w:hideMark/>
          </w:tcPr>
          <w:p w14:paraId="7DFA4D29"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-0.893</w:t>
            </w:r>
          </w:p>
        </w:tc>
        <w:tc>
          <w:tcPr>
            <w:tcW w:w="996" w:type="dxa"/>
            <w:shd w:val="clear" w:color="auto" w:fill="auto"/>
            <w:noWrap/>
            <w:vAlign w:val="center"/>
            <w:hideMark/>
          </w:tcPr>
          <w:p w14:paraId="066F20A6" w14:textId="77777777" w:rsidR="0064155A" w:rsidRPr="009F5C4D" w:rsidRDefault="0064155A" w:rsidP="009F5C4D">
            <w:pPr>
              <w:spacing w:after="0" w:line="240" w:lineRule="auto"/>
              <w:jc w:val="center"/>
              <w:rPr>
                <w:rFonts w:ascii="Times New Roman" w:eastAsia="Times New Roman" w:hAnsi="Times New Roman" w:cs="Times New Roman"/>
                <w:sz w:val="24"/>
                <w:szCs w:val="24"/>
                <w:lang w:eastAsia="en-AU"/>
              </w:rPr>
            </w:pPr>
            <w:r w:rsidRPr="009F5C4D">
              <w:rPr>
                <w:rFonts w:ascii="Times New Roman" w:eastAsia="Times New Roman" w:hAnsi="Times New Roman" w:cs="Times New Roman"/>
                <w:sz w:val="24"/>
                <w:szCs w:val="24"/>
                <w:lang w:eastAsia="en-AU"/>
              </w:rPr>
              <w:t>0.382</w:t>
            </w:r>
          </w:p>
        </w:tc>
        <w:tc>
          <w:tcPr>
            <w:tcW w:w="1130" w:type="dxa"/>
            <w:shd w:val="clear" w:color="auto" w:fill="auto"/>
            <w:noWrap/>
            <w:vAlign w:val="bottom"/>
            <w:hideMark/>
          </w:tcPr>
          <w:p w14:paraId="7044326E"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lm</w:t>
            </w:r>
          </w:p>
        </w:tc>
        <w:tc>
          <w:tcPr>
            <w:tcW w:w="757" w:type="dxa"/>
            <w:shd w:val="clear" w:color="auto" w:fill="auto"/>
            <w:noWrap/>
            <w:vAlign w:val="bottom"/>
            <w:hideMark/>
          </w:tcPr>
          <w:p w14:paraId="034F93A9"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63" w:type="dxa"/>
            <w:shd w:val="clear" w:color="auto" w:fill="auto"/>
            <w:noWrap/>
            <w:vAlign w:val="bottom"/>
            <w:hideMark/>
          </w:tcPr>
          <w:p w14:paraId="1EE06AE0"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r>
      <w:tr w:rsidR="0064155A" w:rsidRPr="001E45F8" w14:paraId="495A6B74" w14:textId="77777777" w:rsidTr="003447A1">
        <w:trPr>
          <w:trHeight w:val="312"/>
          <w:jc w:val="center"/>
        </w:trPr>
        <w:tc>
          <w:tcPr>
            <w:tcW w:w="960" w:type="dxa"/>
            <w:shd w:val="clear" w:color="auto" w:fill="auto"/>
            <w:noWrap/>
            <w:vAlign w:val="bottom"/>
            <w:hideMark/>
          </w:tcPr>
          <w:p w14:paraId="5E88FF57"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203" w:type="dxa"/>
            <w:shd w:val="clear" w:color="auto" w:fill="auto"/>
            <w:noWrap/>
            <w:vAlign w:val="bottom"/>
            <w:hideMark/>
          </w:tcPr>
          <w:p w14:paraId="48B88924"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Carbonate</w:t>
            </w:r>
          </w:p>
        </w:tc>
        <w:tc>
          <w:tcPr>
            <w:tcW w:w="971" w:type="dxa"/>
            <w:shd w:val="clear" w:color="auto" w:fill="auto"/>
            <w:vAlign w:val="bottom"/>
          </w:tcPr>
          <w:p w14:paraId="6A72106E"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0" w:type="dxa"/>
            <w:shd w:val="clear" w:color="auto" w:fill="auto"/>
            <w:noWrap/>
            <w:vAlign w:val="bottom"/>
            <w:hideMark/>
          </w:tcPr>
          <w:p w14:paraId="34ED2A72"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1" w:type="dxa"/>
            <w:shd w:val="clear" w:color="auto" w:fill="auto"/>
            <w:noWrap/>
            <w:vAlign w:val="bottom"/>
            <w:hideMark/>
          </w:tcPr>
          <w:p w14:paraId="09823321"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134" w:type="dxa"/>
            <w:shd w:val="clear" w:color="auto" w:fill="auto"/>
            <w:noWrap/>
            <w:vAlign w:val="center"/>
            <w:hideMark/>
          </w:tcPr>
          <w:p w14:paraId="62F0390D"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0.391</w:t>
            </w:r>
          </w:p>
        </w:tc>
        <w:tc>
          <w:tcPr>
            <w:tcW w:w="996" w:type="dxa"/>
            <w:shd w:val="clear" w:color="auto" w:fill="auto"/>
            <w:noWrap/>
            <w:vAlign w:val="center"/>
            <w:hideMark/>
          </w:tcPr>
          <w:p w14:paraId="34C98D2D" w14:textId="77777777" w:rsidR="0064155A" w:rsidRPr="009F5C4D" w:rsidRDefault="0064155A" w:rsidP="009F5C4D">
            <w:pPr>
              <w:spacing w:after="0" w:line="240" w:lineRule="auto"/>
              <w:jc w:val="center"/>
              <w:rPr>
                <w:rFonts w:ascii="Times New Roman" w:eastAsia="Times New Roman" w:hAnsi="Times New Roman" w:cs="Times New Roman"/>
                <w:sz w:val="24"/>
                <w:szCs w:val="24"/>
                <w:lang w:eastAsia="en-AU"/>
              </w:rPr>
            </w:pPr>
            <w:r w:rsidRPr="009F5C4D">
              <w:rPr>
                <w:rFonts w:ascii="Times New Roman" w:eastAsia="Times New Roman" w:hAnsi="Times New Roman" w:cs="Times New Roman"/>
                <w:sz w:val="24"/>
                <w:szCs w:val="24"/>
                <w:lang w:eastAsia="en-AU"/>
              </w:rPr>
              <w:t>0.7</w:t>
            </w:r>
          </w:p>
        </w:tc>
        <w:tc>
          <w:tcPr>
            <w:tcW w:w="1130" w:type="dxa"/>
            <w:shd w:val="clear" w:color="auto" w:fill="auto"/>
            <w:noWrap/>
            <w:vAlign w:val="bottom"/>
            <w:hideMark/>
          </w:tcPr>
          <w:p w14:paraId="3339CEF1"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lm</w:t>
            </w:r>
          </w:p>
        </w:tc>
        <w:tc>
          <w:tcPr>
            <w:tcW w:w="757" w:type="dxa"/>
            <w:shd w:val="clear" w:color="auto" w:fill="auto"/>
            <w:noWrap/>
            <w:vAlign w:val="bottom"/>
            <w:hideMark/>
          </w:tcPr>
          <w:p w14:paraId="4BC4B3FD"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63" w:type="dxa"/>
            <w:shd w:val="clear" w:color="auto" w:fill="auto"/>
            <w:noWrap/>
            <w:vAlign w:val="bottom"/>
            <w:hideMark/>
          </w:tcPr>
          <w:p w14:paraId="5439D2D7"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r>
      <w:tr w:rsidR="0064155A" w:rsidRPr="001E45F8" w14:paraId="1A0A7401" w14:textId="77777777" w:rsidTr="003447A1">
        <w:trPr>
          <w:trHeight w:val="312"/>
          <w:jc w:val="center"/>
        </w:trPr>
        <w:tc>
          <w:tcPr>
            <w:tcW w:w="960" w:type="dxa"/>
            <w:shd w:val="clear" w:color="auto" w:fill="auto"/>
            <w:noWrap/>
            <w:vAlign w:val="bottom"/>
            <w:hideMark/>
          </w:tcPr>
          <w:p w14:paraId="2CD929D1"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203" w:type="dxa"/>
            <w:shd w:val="clear" w:color="auto" w:fill="auto"/>
            <w:noWrap/>
            <w:vAlign w:val="center"/>
            <w:hideMark/>
          </w:tcPr>
          <w:p w14:paraId="22260740"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SST</w:t>
            </w:r>
          </w:p>
        </w:tc>
        <w:tc>
          <w:tcPr>
            <w:tcW w:w="971" w:type="dxa"/>
            <w:shd w:val="clear" w:color="auto" w:fill="auto"/>
            <w:noWrap/>
            <w:vAlign w:val="center"/>
            <w:hideMark/>
          </w:tcPr>
          <w:p w14:paraId="27F0F14D"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0" w:type="dxa"/>
            <w:shd w:val="clear" w:color="auto" w:fill="auto"/>
            <w:noWrap/>
            <w:vAlign w:val="bottom"/>
            <w:hideMark/>
          </w:tcPr>
          <w:p w14:paraId="6165E2A6"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1" w:type="dxa"/>
            <w:shd w:val="clear" w:color="auto" w:fill="auto"/>
            <w:noWrap/>
            <w:vAlign w:val="bottom"/>
            <w:hideMark/>
          </w:tcPr>
          <w:p w14:paraId="1CB4E5AE"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134" w:type="dxa"/>
            <w:shd w:val="clear" w:color="auto" w:fill="auto"/>
            <w:noWrap/>
            <w:vAlign w:val="center"/>
            <w:hideMark/>
          </w:tcPr>
          <w:p w14:paraId="62DC02D9"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-0.386</w:t>
            </w:r>
          </w:p>
        </w:tc>
        <w:tc>
          <w:tcPr>
            <w:tcW w:w="996" w:type="dxa"/>
            <w:shd w:val="clear" w:color="auto" w:fill="auto"/>
            <w:noWrap/>
            <w:vAlign w:val="center"/>
            <w:hideMark/>
          </w:tcPr>
          <w:p w14:paraId="2D663957" w14:textId="77777777" w:rsidR="0064155A" w:rsidRPr="009F5C4D" w:rsidRDefault="0064155A" w:rsidP="009F5C4D">
            <w:pPr>
              <w:spacing w:after="0" w:line="240" w:lineRule="auto"/>
              <w:jc w:val="center"/>
              <w:rPr>
                <w:rFonts w:ascii="Times New Roman" w:eastAsia="Times New Roman" w:hAnsi="Times New Roman" w:cs="Times New Roman"/>
                <w:sz w:val="24"/>
                <w:szCs w:val="24"/>
                <w:lang w:eastAsia="en-AU"/>
              </w:rPr>
            </w:pPr>
            <w:r w:rsidRPr="009F5C4D">
              <w:rPr>
                <w:rFonts w:ascii="Times New Roman" w:eastAsia="Times New Roman" w:hAnsi="Times New Roman" w:cs="Times New Roman"/>
                <w:sz w:val="24"/>
                <w:szCs w:val="24"/>
                <w:lang w:eastAsia="en-AU"/>
              </w:rPr>
              <w:t>0.703</w:t>
            </w:r>
          </w:p>
        </w:tc>
        <w:tc>
          <w:tcPr>
            <w:tcW w:w="1130" w:type="dxa"/>
            <w:shd w:val="clear" w:color="auto" w:fill="auto"/>
            <w:noWrap/>
            <w:vAlign w:val="bottom"/>
            <w:hideMark/>
          </w:tcPr>
          <w:p w14:paraId="45B297C5"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lm</w:t>
            </w:r>
          </w:p>
        </w:tc>
        <w:tc>
          <w:tcPr>
            <w:tcW w:w="757" w:type="dxa"/>
            <w:shd w:val="clear" w:color="auto" w:fill="auto"/>
            <w:noWrap/>
            <w:vAlign w:val="bottom"/>
            <w:hideMark/>
          </w:tcPr>
          <w:p w14:paraId="6F75403F"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63" w:type="dxa"/>
            <w:shd w:val="clear" w:color="auto" w:fill="auto"/>
            <w:noWrap/>
            <w:vAlign w:val="bottom"/>
            <w:hideMark/>
          </w:tcPr>
          <w:p w14:paraId="002EAF5F"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r>
      <w:tr w:rsidR="0064155A" w:rsidRPr="001E45F8" w14:paraId="7952D312" w14:textId="77777777" w:rsidTr="003447A1">
        <w:trPr>
          <w:trHeight w:val="312"/>
          <w:jc w:val="center"/>
        </w:trPr>
        <w:tc>
          <w:tcPr>
            <w:tcW w:w="960" w:type="dxa"/>
            <w:shd w:val="clear" w:color="auto" w:fill="auto"/>
            <w:noWrap/>
            <w:vAlign w:val="bottom"/>
            <w:hideMark/>
          </w:tcPr>
          <w:p w14:paraId="1E110F73"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203" w:type="dxa"/>
            <w:shd w:val="clear" w:color="auto" w:fill="auto"/>
            <w:noWrap/>
            <w:vAlign w:val="bottom"/>
            <w:hideMark/>
          </w:tcPr>
          <w:p w14:paraId="0F8A82C2"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Mud</w:t>
            </w:r>
          </w:p>
        </w:tc>
        <w:tc>
          <w:tcPr>
            <w:tcW w:w="971" w:type="dxa"/>
            <w:shd w:val="clear" w:color="auto" w:fill="auto"/>
            <w:noWrap/>
            <w:vAlign w:val="bottom"/>
            <w:hideMark/>
          </w:tcPr>
          <w:p w14:paraId="4FC6F935"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0" w:type="dxa"/>
            <w:shd w:val="clear" w:color="auto" w:fill="auto"/>
            <w:noWrap/>
            <w:vAlign w:val="bottom"/>
            <w:hideMark/>
          </w:tcPr>
          <w:p w14:paraId="1F5350F4"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1" w:type="dxa"/>
            <w:shd w:val="clear" w:color="auto" w:fill="auto"/>
            <w:noWrap/>
            <w:vAlign w:val="bottom"/>
            <w:hideMark/>
          </w:tcPr>
          <w:p w14:paraId="5A556D4A"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134" w:type="dxa"/>
            <w:shd w:val="clear" w:color="auto" w:fill="auto"/>
            <w:noWrap/>
            <w:vAlign w:val="center"/>
            <w:hideMark/>
          </w:tcPr>
          <w:p w14:paraId="1A4EA91F"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0.636</w:t>
            </w:r>
          </w:p>
        </w:tc>
        <w:tc>
          <w:tcPr>
            <w:tcW w:w="996" w:type="dxa"/>
            <w:shd w:val="clear" w:color="auto" w:fill="auto"/>
            <w:noWrap/>
            <w:vAlign w:val="center"/>
            <w:hideMark/>
          </w:tcPr>
          <w:p w14:paraId="56BAB9B1" w14:textId="77777777" w:rsidR="0064155A" w:rsidRPr="009F5C4D" w:rsidRDefault="0064155A" w:rsidP="009F5C4D">
            <w:pPr>
              <w:spacing w:after="0" w:line="240" w:lineRule="auto"/>
              <w:jc w:val="center"/>
              <w:rPr>
                <w:rFonts w:ascii="Times New Roman" w:eastAsia="Times New Roman" w:hAnsi="Times New Roman" w:cs="Times New Roman"/>
                <w:sz w:val="24"/>
                <w:szCs w:val="24"/>
                <w:lang w:eastAsia="en-AU"/>
              </w:rPr>
            </w:pPr>
            <w:r w:rsidRPr="009F5C4D">
              <w:rPr>
                <w:rFonts w:ascii="Times New Roman" w:eastAsia="Times New Roman" w:hAnsi="Times New Roman" w:cs="Times New Roman"/>
                <w:sz w:val="24"/>
                <w:szCs w:val="24"/>
                <w:lang w:eastAsia="en-AU"/>
              </w:rPr>
              <w:t>0.531</w:t>
            </w:r>
          </w:p>
        </w:tc>
        <w:tc>
          <w:tcPr>
            <w:tcW w:w="1130" w:type="dxa"/>
            <w:shd w:val="clear" w:color="auto" w:fill="auto"/>
            <w:noWrap/>
            <w:vAlign w:val="bottom"/>
            <w:hideMark/>
          </w:tcPr>
          <w:p w14:paraId="54729451"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lm</w:t>
            </w:r>
          </w:p>
        </w:tc>
        <w:tc>
          <w:tcPr>
            <w:tcW w:w="757" w:type="dxa"/>
            <w:shd w:val="clear" w:color="auto" w:fill="auto"/>
            <w:noWrap/>
            <w:vAlign w:val="bottom"/>
            <w:hideMark/>
          </w:tcPr>
          <w:p w14:paraId="4AB0B92C"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63" w:type="dxa"/>
            <w:shd w:val="clear" w:color="auto" w:fill="auto"/>
            <w:noWrap/>
            <w:vAlign w:val="bottom"/>
            <w:hideMark/>
          </w:tcPr>
          <w:p w14:paraId="78BCAD57"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r>
      <w:tr w:rsidR="0064155A" w:rsidRPr="001E45F8" w14:paraId="2327DB5B" w14:textId="77777777" w:rsidTr="003447A1">
        <w:trPr>
          <w:trHeight w:val="312"/>
          <w:jc w:val="center"/>
        </w:trPr>
        <w:tc>
          <w:tcPr>
            <w:tcW w:w="960" w:type="dxa"/>
            <w:shd w:val="clear" w:color="auto" w:fill="D9D9D9" w:themeFill="background1" w:themeFillShade="D9"/>
            <w:noWrap/>
            <w:vAlign w:val="bottom"/>
            <w:hideMark/>
          </w:tcPr>
          <w:p w14:paraId="79784C1A" w14:textId="77777777" w:rsidR="0064155A" w:rsidRPr="009F5C4D" w:rsidRDefault="0064155A" w:rsidP="009F5C4D">
            <w:pPr>
              <w:spacing w:after="0" w:line="240" w:lineRule="auto"/>
              <w:jc w:val="center"/>
              <w:rPr>
                <w:rFonts w:ascii="Times New Roman" w:eastAsia="Times New Roman" w:hAnsi="Times New Roman" w:cs="Times New Roman"/>
                <w:b/>
                <w:bCs/>
                <w:color w:val="000000"/>
                <w:sz w:val="24"/>
                <w:szCs w:val="24"/>
                <w:lang w:eastAsia="en-AU"/>
              </w:rPr>
            </w:pPr>
            <w:r w:rsidRPr="009F5C4D">
              <w:rPr>
                <w:rFonts w:ascii="Times New Roman" w:eastAsia="Times New Roman" w:hAnsi="Times New Roman" w:cs="Times New Roman"/>
                <w:b/>
                <w:bCs/>
                <w:color w:val="000000"/>
                <w:sz w:val="24"/>
                <w:szCs w:val="24"/>
                <w:lang w:eastAsia="en-AU"/>
              </w:rPr>
              <w:t>G3</w:t>
            </w:r>
          </w:p>
        </w:tc>
        <w:tc>
          <w:tcPr>
            <w:tcW w:w="1203" w:type="dxa"/>
            <w:shd w:val="clear" w:color="auto" w:fill="D9D9D9" w:themeFill="background1" w:themeFillShade="D9"/>
            <w:noWrap/>
            <w:vAlign w:val="bottom"/>
            <w:hideMark/>
          </w:tcPr>
          <w:p w14:paraId="170C774F"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71" w:type="dxa"/>
            <w:shd w:val="clear" w:color="auto" w:fill="D9D9D9" w:themeFill="background1" w:themeFillShade="D9"/>
            <w:noWrap/>
            <w:vAlign w:val="bottom"/>
            <w:hideMark/>
          </w:tcPr>
          <w:p w14:paraId="5449E0E6"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0" w:type="dxa"/>
            <w:shd w:val="clear" w:color="auto" w:fill="D9D9D9" w:themeFill="background1" w:themeFillShade="D9"/>
            <w:noWrap/>
            <w:vAlign w:val="bottom"/>
            <w:hideMark/>
          </w:tcPr>
          <w:p w14:paraId="3145B12C"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1" w:type="dxa"/>
            <w:shd w:val="clear" w:color="auto" w:fill="D9D9D9" w:themeFill="background1" w:themeFillShade="D9"/>
            <w:noWrap/>
            <w:vAlign w:val="bottom"/>
            <w:hideMark/>
          </w:tcPr>
          <w:p w14:paraId="59AAA1C0"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134" w:type="dxa"/>
            <w:shd w:val="clear" w:color="auto" w:fill="D9D9D9" w:themeFill="background1" w:themeFillShade="D9"/>
            <w:noWrap/>
            <w:vAlign w:val="bottom"/>
            <w:hideMark/>
          </w:tcPr>
          <w:p w14:paraId="020C2882"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96" w:type="dxa"/>
            <w:shd w:val="clear" w:color="auto" w:fill="D9D9D9" w:themeFill="background1" w:themeFillShade="D9"/>
            <w:noWrap/>
            <w:vAlign w:val="bottom"/>
            <w:hideMark/>
          </w:tcPr>
          <w:p w14:paraId="277AA9F7" w14:textId="77777777" w:rsidR="0064155A" w:rsidRPr="009F5C4D" w:rsidRDefault="0064155A" w:rsidP="009F5C4D">
            <w:pPr>
              <w:spacing w:after="0" w:line="240" w:lineRule="auto"/>
              <w:jc w:val="center"/>
              <w:rPr>
                <w:rFonts w:ascii="Times New Roman" w:eastAsia="Times New Roman" w:hAnsi="Times New Roman" w:cs="Times New Roman"/>
                <w:sz w:val="24"/>
                <w:szCs w:val="24"/>
                <w:lang w:eastAsia="en-AU"/>
              </w:rPr>
            </w:pPr>
          </w:p>
        </w:tc>
        <w:tc>
          <w:tcPr>
            <w:tcW w:w="1130" w:type="dxa"/>
            <w:shd w:val="clear" w:color="auto" w:fill="D9D9D9" w:themeFill="background1" w:themeFillShade="D9"/>
            <w:noWrap/>
            <w:vAlign w:val="bottom"/>
            <w:hideMark/>
          </w:tcPr>
          <w:p w14:paraId="27D73F0D"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757" w:type="dxa"/>
            <w:shd w:val="clear" w:color="auto" w:fill="D9D9D9" w:themeFill="background1" w:themeFillShade="D9"/>
            <w:noWrap/>
            <w:vAlign w:val="center"/>
            <w:hideMark/>
          </w:tcPr>
          <w:p w14:paraId="079AA9CC"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-0.065</w:t>
            </w:r>
          </w:p>
        </w:tc>
        <w:tc>
          <w:tcPr>
            <w:tcW w:w="963" w:type="dxa"/>
            <w:shd w:val="clear" w:color="auto" w:fill="D9D9D9" w:themeFill="background1" w:themeFillShade="D9"/>
            <w:noWrap/>
            <w:vAlign w:val="center"/>
            <w:hideMark/>
          </w:tcPr>
          <w:p w14:paraId="5370A2F1"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9.8</w:t>
            </w:r>
          </w:p>
        </w:tc>
      </w:tr>
      <w:tr w:rsidR="0064155A" w:rsidRPr="001E45F8" w14:paraId="479670BD" w14:textId="77777777" w:rsidTr="003447A1">
        <w:trPr>
          <w:trHeight w:val="312"/>
          <w:jc w:val="center"/>
        </w:trPr>
        <w:tc>
          <w:tcPr>
            <w:tcW w:w="960" w:type="dxa"/>
            <w:shd w:val="clear" w:color="auto" w:fill="D9D9D9" w:themeFill="background1" w:themeFillShade="D9"/>
            <w:noWrap/>
            <w:vAlign w:val="bottom"/>
            <w:hideMark/>
          </w:tcPr>
          <w:p w14:paraId="4B1709CD"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203" w:type="dxa"/>
            <w:shd w:val="clear" w:color="auto" w:fill="D9D9D9" w:themeFill="background1" w:themeFillShade="D9"/>
            <w:noWrap/>
            <w:vAlign w:val="center"/>
            <w:hideMark/>
          </w:tcPr>
          <w:p w14:paraId="4DDFCBD9"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WQT</w:t>
            </w:r>
          </w:p>
        </w:tc>
        <w:tc>
          <w:tcPr>
            <w:tcW w:w="971" w:type="dxa"/>
            <w:shd w:val="clear" w:color="auto" w:fill="D9D9D9" w:themeFill="background1" w:themeFillShade="D9"/>
            <w:noWrap/>
            <w:vAlign w:val="center"/>
            <w:hideMark/>
          </w:tcPr>
          <w:p w14:paraId="1D9C1D86"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0" w:type="dxa"/>
            <w:shd w:val="clear" w:color="auto" w:fill="D9D9D9" w:themeFill="background1" w:themeFillShade="D9"/>
            <w:noWrap/>
            <w:vAlign w:val="bottom"/>
            <w:hideMark/>
          </w:tcPr>
          <w:p w14:paraId="0925616B"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1" w:type="dxa"/>
            <w:shd w:val="clear" w:color="auto" w:fill="D9D9D9" w:themeFill="background1" w:themeFillShade="D9"/>
            <w:noWrap/>
            <w:vAlign w:val="bottom"/>
            <w:hideMark/>
          </w:tcPr>
          <w:p w14:paraId="7A170123"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134" w:type="dxa"/>
            <w:shd w:val="clear" w:color="auto" w:fill="D9D9D9" w:themeFill="background1" w:themeFillShade="D9"/>
            <w:noWrap/>
            <w:vAlign w:val="center"/>
            <w:hideMark/>
          </w:tcPr>
          <w:p w14:paraId="5F938F8D"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-0.978</w:t>
            </w:r>
          </w:p>
        </w:tc>
        <w:tc>
          <w:tcPr>
            <w:tcW w:w="996" w:type="dxa"/>
            <w:shd w:val="clear" w:color="auto" w:fill="D9D9D9" w:themeFill="background1" w:themeFillShade="D9"/>
            <w:noWrap/>
            <w:vAlign w:val="center"/>
            <w:hideMark/>
          </w:tcPr>
          <w:p w14:paraId="3AF70D88" w14:textId="77777777" w:rsidR="0064155A" w:rsidRPr="009F5C4D" w:rsidRDefault="0064155A" w:rsidP="009F5C4D">
            <w:pPr>
              <w:spacing w:after="0" w:line="240" w:lineRule="auto"/>
              <w:jc w:val="center"/>
              <w:rPr>
                <w:rFonts w:ascii="Times New Roman" w:eastAsia="Times New Roman" w:hAnsi="Times New Roman" w:cs="Times New Roman"/>
                <w:sz w:val="24"/>
                <w:szCs w:val="24"/>
                <w:lang w:eastAsia="en-AU"/>
              </w:rPr>
            </w:pPr>
            <w:r w:rsidRPr="009F5C4D">
              <w:rPr>
                <w:rFonts w:ascii="Times New Roman" w:eastAsia="Times New Roman" w:hAnsi="Times New Roman" w:cs="Times New Roman"/>
                <w:sz w:val="24"/>
                <w:szCs w:val="24"/>
                <w:lang w:eastAsia="en-AU"/>
              </w:rPr>
              <w:t>0.339</w:t>
            </w:r>
          </w:p>
        </w:tc>
        <w:tc>
          <w:tcPr>
            <w:tcW w:w="1130" w:type="dxa"/>
            <w:shd w:val="clear" w:color="auto" w:fill="D9D9D9" w:themeFill="background1" w:themeFillShade="D9"/>
            <w:noWrap/>
            <w:vAlign w:val="bottom"/>
            <w:hideMark/>
          </w:tcPr>
          <w:p w14:paraId="32CEF72B"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lm</w:t>
            </w:r>
          </w:p>
        </w:tc>
        <w:tc>
          <w:tcPr>
            <w:tcW w:w="757" w:type="dxa"/>
            <w:shd w:val="clear" w:color="auto" w:fill="D9D9D9" w:themeFill="background1" w:themeFillShade="D9"/>
            <w:noWrap/>
            <w:vAlign w:val="bottom"/>
            <w:hideMark/>
          </w:tcPr>
          <w:p w14:paraId="48ED0184"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63" w:type="dxa"/>
            <w:shd w:val="clear" w:color="auto" w:fill="D9D9D9" w:themeFill="background1" w:themeFillShade="D9"/>
            <w:noWrap/>
            <w:vAlign w:val="bottom"/>
            <w:hideMark/>
          </w:tcPr>
          <w:p w14:paraId="475FF713"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r>
      <w:tr w:rsidR="0064155A" w:rsidRPr="001E45F8" w14:paraId="0A41D1A2" w14:textId="77777777" w:rsidTr="003447A1">
        <w:trPr>
          <w:trHeight w:val="312"/>
          <w:jc w:val="center"/>
        </w:trPr>
        <w:tc>
          <w:tcPr>
            <w:tcW w:w="960" w:type="dxa"/>
            <w:shd w:val="clear" w:color="auto" w:fill="D9D9D9" w:themeFill="background1" w:themeFillShade="D9"/>
            <w:noWrap/>
            <w:vAlign w:val="bottom"/>
            <w:hideMark/>
          </w:tcPr>
          <w:p w14:paraId="716FDE85"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203" w:type="dxa"/>
            <w:shd w:val="clear" w:color="auto" w:fill="D9D9D9" w:themeFill="background1" w:themeFillShade="D9"/>
            <w:noWrap/>
            <w:vAlign w:val="bottom"/>
            <w:hideMark/>
          </w:tcPr>
          <w:p w14:paraId="6BB888AD"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Carbonate</w:t>
            </w:r>
          </w:p>
        </w:tc>
        <w:tc>
          <w:tcPr>
            <w:tcW w:w="971" w:type="dxa"/>
            <w:shd w:val="clear" w:color="auto" w:fill="D9D9D9" w:themeFill="background1" w:themeFillShade="D9"/>
            <w:vAlign w:val="bottom"/>
          </w:tcPr>
          <w:p w14:paraId="21605880"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log10</w:t>
            </w:r>
          </w:p>
        </w:tc>
        <w:tc>
          <w:tcPr>
            <w:tcW w:w="850" w:type="dxa"/>
            <w:shd w:val="clear" w:color="auto" w:fill="D9D9D9" w:themeFill="background1" w:themeFillShade="D9"/>
            <w:noWrap/>
            <w:vAlign w:val="bottom"/>
            <w:hideMark/>
          </w:tcPr>
          <w:p w14:paraId="082FDF86"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1" w:type="dxa"/>
            <w:shd w:val="clear" w:color="auto" w:fill="D9D9D9" w:themeFill="background1" w:themeFillShade="D9"/>
            <w:noWrap/>
            <w:vAlign w:val="bottom"/>
            <w:hideMark/>
          </w:tcPr>
          <w:p w14:paraId="2F9ED3EC"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134" w:type="dxa"/>
            <w:shd w:val="clear" w:color="auto" w:fill="D9D9D9" w:themeFill="background1" w:themeFillShade="D9"/>
            <w:noWrap/>
            <w:vAlign w:val="center"/>
            <w:hideMark/>
          </w:tcPr>
          <w:p w14:paraId="7B34E012"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1.208</w:t>
            </w:r>
          </w:p>
        </w:tc>
        <w:tc>
          <w:tcPr>
            <w:tcW w:w="996" w:type="dxa"/>
            <w:shd w:val="clear" w:color="auto" w:fill="D9D9D9" w:themeFill="background1" w:themeFillShade="D9"/>
            <w:noWrap/>
            <w:vAlign w:val="center"/>
            <w:hideMark/>
          </w:tcPr>
          <w:p w14:paraId="3684FC7D" w14:textId="77777777" w:rsidR="0064155A" w:rsidRPr="009F5C4D" w:rsidRDefault="0064155A" w:rsidP="009F5C4D">
            <w:pPr>
              <w:spacing w:after="0" w:line="240" w:lineRule="auto"/>
              <w:jc w:val="center"/>
              <w:rPr>
                <w:rFonts w:ascii="Times New Roman" w:eastAsia="Times New Roman" w:hAnsi="Times New Roman" w:cs="Times New Roman"/>
                <w:sz w:val="24"/>
                <w:szCs w:val="24"/>
                <w:lang w:eastAsia="en-AU"/>
              </w:rPr>
            </w:pPr>
            <w:r w:rsidRPr="009F5C4D">
              <w:rPr>
                <w:rFonts w:ascii="Times New Roman" w:eastAsia="Times New Roman" w:hAnsi="Times New Roman" w:cs="Times New Roman"/>
                <w:sz w:val="24"/>
                <w:szCs w:val="24"/>
                <w:lang w:eastAsia="en-AU"/>
              </w:rPr>
              <w:t>0.24</w:t>
            </w:r>
          </w:p>
        </w:tc>
        <w:tc>
          <w:tcPr>
            <w:tcW w:w="1130" w:type="dxa"/>
            <w:shd w:val="clear" w:color="auto" w:fill="D9D9D9" w:themeFill="background1" w:themeFillShade="D9"/>
            <w:noWrap/>
            <w:vAlign w:val="bottom"/>
            <w:hideMark/>
          </w:tcPr>
          <w:p w14:paraId="26D71B42"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lm</w:t>
            </w:r>
          </w:p>
        </w:tc>
        <w:tc>
          <w:tcPr>
            <w:tcW w:w="757" w:type="dxa"/>
            <w:shd w:val="clear" w:color="auto" w:fill="D9D9D9" w:themeFill="background1" w:themeFillShade="D9"/>
            <w:noWrap/>
            <w:vAlign w:val="bottom"/>
            <w:hideMark/>
          </w:tcPr>
          <w:p w14:paraId="253D7045"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63" w:type="dxa"/>
            <w:shd w:val="clear" w:color="auto" w:fill="D9D9D9" w:themeFill="background1" w:themeFillShade="D9"/>
            <w:noWrap/>
            <w:vAlign w:val="bottom"/>
            <w:hideMark/>
          </w:tcPr>
          <w:p w14:paraId="4108D0DF"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r>
      <w:tr w:rsidR="0064155A" w:rsidRPr="001E45F8" w14:paraId="02D9BC38" w14:textId="77777777" w:rsidTr="003447A1">
        <w:trPr>
          <w:trHeight w:val="312"/>
          <w:jc w:val="center"/>
        </w:trPr>
        <w:tc>
          <w:tcPr>
            <w:tcW w:w="960" w:type="dxa"/>
            <w:shd w:val="clear" w:color="auto" w:fill="D9D9D9" w:themeFill="background1" w:themeFillShade="D9"/>
            <w:noWrap/>
            <w:vAlign w:val="bottom"/>
            <w:hideMark/>
          </w:tcPr>
          <w:p w14:paraId="1A13E66E"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203" w:type="dxa"/>
            <w:shd w:val="clear" w:color="auto" w:fill="D9D9D9" w:themeFill="background1" w:themeFillShade="D9"/>
            <w:noWrap/>
            <w:vAlign w:val="center"/>
            <w:hideMark/>
          </w:tcPr>
          <w:p w14:paraId="087BD4BE"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SST</w:t>
            </w:r>
          </w:p>
        </w:tc>
        <w:tc>
          <w:tcPr>
            <w:tcW w:w="971" w:type="dxa"/>
            <w:shd w:val="clear" w:color="auto" w:fill="D9D9D9" w:themeFill="background1" w:themeFillShade="D9"/>
            <w:noWrap/>
            <w:vAlign w:val="center"/>
            <w:hideMark/>
          </w:tcPr>
          <w:p w14:paraId="119D3B24"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0" w:type="dxa"/>
            <w:shd w:val="clear" w:color="auto" w:fill="D9D9D9" w:themeFill="background1" w:themeFillShade="D9"/>
            <w:noWrap/>
            <w:vAlign w:val="bottom"/>
            <w:hideMark/>
          </w:tcPr>
          <w:p w14:paraId="57F29DCE"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1" w:type="dxa"/>
            <w:shd w:val="clear" w:color="auto" w:fill="D9D9D9" w:themeFill="background1" w:themeFillShade="D9"/>
            <w:noWrap/>
            <w:vAlign w:val="bottom"/>
            <w:hideMark/>
          </w:tcPr>
          <w:p w14:paraId="119CDDDA"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134" w:type="dxa"/>
            <w:shd w:val="clear" w:color="auto" w:fill="D9D9D9" w:themeFill="background1" w:themeFillShade="D9"/>
            <w:noWrap/>
            <w:vAlign w:val="center"/>
            <w:hideMark/>
          </w:tcPr>
          <w:p w14:paraId="49F7AAE5"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0.958</w:t>
            </w:r>
          </w:p>
        </w:tc>
        <w:tc>
          <w:tcPr>
            <w:tcW w:w="996" w:type="dxa"/>
            <w:shd w:val="clear" w:color="auto" w:fill="D9D9D9" w:themeFill="background1" w:themeFillShade="D9"/>
            <w:noWrap/>
            <w:vAlign w:val="center"/>
            <w:hideMark/>
          </w:tcPr>
          <w:p w14:paraId="3D63DD98" w14:textId="77777777" w:rsidR="0064155A" w:rsidRPr="009F5C4D" w:rsidRDefault="0064155A" w:rsidP="009F5C4D">
            <w:pPr>
              <w:spacing w:after="0" w:line="240" w:lineRule="auto"/>
              <w:jc w:val="center"/>
              <w:rPr>
                <w:rFonts w:ascii="Times New Roman" w:eastAsia="Times New Roman" w:hAnsi="Times New Roman" w:cs="Times New Roman"/>
                <w:sz w:val="24"/>
                <w:szCs w:val="24"/>
                <w:lang w:eastAsia="en-AU"/>
              </w:rPr>
            </w:pPr>
            <w:r w:rsidRPr="009F5C4D">
              <w:rPr>
                <w:rFonts w:ascii="Times New Roman" w:eastAsia="Times New Roman" w:hAnsi="Times New Roman" w:cs="Times New Roman"/>
                <w:sz w:val="24"/>
                <w:szCs w:val="24"/>
                <w:lang w:eastAsia="en-AU"/>
              </w:rPr>
              <w:t>0.348</w:t>
            </w:r>
          </w:p>
        </w:tc>
        <w:tc>
          <w:tcPr>
            <w:tcW w:w="1130" w:type="dxa"/>
            <w:shd w:val="clear" w:color="auto" w:fill="D9D9D9" w:themeFill="background1" w:themeFillShade="D9"/>
            <w:noWrap/>
            <w:vAlign w:val="bottom"/>
            <w:hideMark/>
          </w:tcPr>
          <w:p w14:paraId="3B38F838"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lm</w:t>
            </w:r>
          </w:p>
        </w:tc>
        <w:tc>
          <w:tcPr>
            <w:tcW w:w="757" w:type="dxa"/>
            <w:shd w:val="clear" w:color="auto" w:fill="D9D9D9" w:themeFill="background1" w:themeFillShade="D9"/>
            <w:noWrap/>
            <w:vAlign w:val="bottom"/>
            <w:hideMark/>
          </w:tcPr>
          <w:p w14:paraId="13975AAE"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63" w:type="dxa"/>
            <w:shd w:val="clear" w:color="auto" w:fill="D9D9D9" w:themeFill="background1" w:themeFillShade="D9"/>
            <w:noWrap/>
            <w:vAlign w:val="bottom"/>
            <w:hideMark/>
          </w:tcPr>
          <w:p w14:paraId="307E92FD"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r>
      <w:tr w:rsidR="0064155A" w:rsidRPr="001E45F8" w14:paraId="5ABF8FCB" w14:textId="77777777" w:rsidTr="003447A1">
        <w:trPr>
          <w:trHeight w:val="312"/>
          <w:jc w:val="center"/>
        </w:trPr>
        <w:tc>
          <w:tcPr>
            <w:tcW w:w="960" w:type="dxa"/>
            <w:shd w:val="clear" w:color="auto" w:fill="D9D9D9" w:themeFill="background1" w:themeFillShade="D9"/>
            <w:noWrap/>
            <w:vAlign w:val="bottom"/>
            <w:hideMark/>
          </w:tcPr>
          <w:p w14:paraId="76166EAE"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203" w:type="dxa"/>
            <w:shd w:val="clear" w:color="auto" w:fill="D9D9D9" w:themeFill="background1" w:themeFillShade="D9"/>
            <w:noWrap/>
            <w:vAlign w:val="bottom"/>
            <w:hideMark/>
          </w:tcPr>
          <w:p w14:paraId="55A10E36"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Mud</w:t>
            </w:r>
          </w:p>
        </w:tc>
        <w:tc>
          <w:tcPr>
            <w:tcW w:w="971" w:type="dxa"/>
            <w:shd w:val="clear" w:color="auto" w:fill="D9D9D9" w:themeFill="background1" w:themeFillShade="D9"/>
            <w:noWrap/>
            <w:vAlign w:val="bottom"/>
            <w:hideMark/>
          </w:tcPr>
          <w:p w14:paraId="1EAB07E8"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log10</w:t>
            </w:r>
          </w:p>
        </w:tc>
        <w:tc>
          <w:tcPr>
            <w:tcW w:w="850" w:type="dxa"/>
            <w:shd w:val="clear" w:color="auto" w:fill="D9D9D9" w:themeFill="background1" w:themeFillShade="D9"/>
            <w:noWrap/>
            <w:vAlign w:val="bottom"/>
            <w:hideMark/>
          </w:tcPr>
          <w:p w14:paraId="225B2467"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1" w:type="dxa"/>
            <w:shd w:val="clear" w:color="auto" w:fill="D9D9D9" w:themeFill="background1" w:themeFillShade="D9"/>
            <w:noWrap/>
            <w:vAlign w:val="bottom"/>
            <w:hideMark/>
          </w:tcPr>
          <w:p w14:paraId="1D904415"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134" w:type="dxa"/>
            <w:shd w:val="clear" w:color="auto" w:fill="D9D9D9" w:themeFill="background1" w:themeFillShade="D9"/>
            <w:noWrap/>
            <w:vAlign w:val="center"/>
            <w:hideMark/>
          </w:tcPr>
          <w:p w14:paraId="4290AA1A"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0.761</w:t>
            </w:r>
          </w:p>
        </w:tc>
        <w:tc>
          <w:tcPr>
            <w:tcW w:w="996" w:type="dxa"/>
            <w:shd w:val="clear" w:color="auto" w:fill="D9D9D9" w:themeFill="background1" w:themeFillShade="D9"/>
            <w:noWrap/>
            <w:vAlign w:val="center"/>
            <w:hideMark/>
          </w:tcPr>
          <w:p w14:paraId="42DA846E" w14:textId="77777777" w:rsidR="0064155A" w:rsidRPr="009F5C4D" w:rsidRDefault="0064155A" w:rsidP="009F5C4D">
            <w:pPr>
              <w:spacing w:after="0" w:line="240" w:lineRule="auto"/>
              <w:jc w:val="center"/>
              <w:rPr>
                <w:rFonts w:ascii="Times New Roman" w:eastAsia="Times New Roman" w:hAnsi="Times New Roman" w:cs="Times New Roman"/>
                <w:sz w:val="24"/>
                <w:szCs w:val="24"/>
                <w:lang w:eastAsia="en-AU"/>
              </w:rPr>
            </w:pPr>
            <w:r w:rsidRPr="009F5C4D">
              <w:rPr>
                <w:rFonts w:ascii="Times New Roman" w:eastAsia="Times New Roman" w:hAnsi="Times New Roman" w:cs="Times New Roman"/>
                <w:sz w:val="24"/>
                <w:szCs w:val="24"/>
                <w:lang w:eastAsia="en-AU"/>
              </w:rPr>
              <w:t>0.455</w:t>
            </w:r>
          </w:p>
        </w:tc>
        <w:tc>
          <w:tcPr>
            <w:tcW w:w="1130" w:type="dxa"/>
            <w:shd w:val="clear" w:color="auto" w:fill="D9D9D9" w:themeFill="background1" w:themeFillShade="D9"/>
            <w:noWrap/>
            <w:vAlign w:val="bottom"/>
            <w:hideMark/>
          </w:tcPr>
          <w:p w14:paraId="541759C2"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lm</w:t>
            </w:r>
          </w:p>
        </w:tc>
        <w:tc>
          <w:tcPr>
            <w:tcW w:w="757" w:type="dxa"/>
            <w:shd w:val="clear" w:color="auto" w:fill="D9D9D9" w:themeFill="background1" w:themeFillShade="D9"/>
            <w:noWrap/>
            <w:vAlign w:val="bottom"/>
            <w:hideMark/>
          </w:tcPr>
          <w:p w14:paraId="1EDB539A"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63" w:type="dxa"/>
            <w:shd w:val="clear" w:color="auto" w:fill="D9D9D9" w:themeFill="background1" w:themeFillShade="D9"/>
            <w:noWrap/>
            <w:vAlign w:val="bottom"/>
            <w:hideMark/>
          </w:tcPr>
          <w:p w14:paraId="5F22F28A"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r>
      <w:tr w:rsidR="0064155A" w:rsidRPr="001E45F8" w14:paraId="34E28301" w14:textId="77777777" w:rsidTr="003447A1">
        <w:trPr>
          <w:trHeight w:val="312"/>
          <w:jc w:val="center"/>
        </w:trPr>
        <w:tc>
          <w:tcPr>
            <w:tcW w:w="960" w:type="dxa"/>
            <w:shd w:val="clear" w:color="auto" w:fill="auto"/>
            <w:noWrap/>
            <w:vAlign w:val="bottom"/>
            <w:hideMark/>
          </w:tcPr>
          <w:p w14:paraId="01FC3BA9" w14:textId="77777777" w:rsidR="0064155A" w:rsidRPr="009F5C4D" w:rsidRDefault="0064155A" w:rsidP="009F5C4D">
            <w:pPr>
              <w:spacing w:after="0" w:line="240" w:lineRule="auto"/>
              <w:jc w:val="center"/>
              <w:rPr>
                <w:rFonts w:ascii="Times New Roman" w:eastAsia="Times New Roman" w:hAnsi="Times New Roman" w:cs="Times New Roman"/>
                <w:b/>
                <w:bCs/>
                <w:color w:val="000000"/>
                <w:sz w:val="24"/>
                <w:szCs w:val="24"/>
                <w:lang w:eastAsia="en-AU"/>
              </w:rPr>
            </w:pPr>
            <w:r w:rsidRPr="009F5C4D">
              <w:rPr>
                <w:rFonts w:ascii="Times New Roman" w:eastAsia="Times New Roman" w:hAnsi="Times New Roman" w:cs="Times New Roman"/>
                <w:b/>
                <w:bCs/>
                <w:color w:val="000000"/>
                <w:sz w:val="24"/>
                <w:szCs w:val="24"/>
                <w:lang w:eastAsia="en-AU"/>
              </w:rPr>
              <w:t>G6</w:t>
            </w:r>
          </w:p>
        </w:tc>
        <w:tc>
          <w:tcPr>
            <w:tcW w:w="1203" w:type="dxa"/>
            <w:shd w:val="clear" w:color="auto" w:fill="auto"/>
            <w:noWrap/>
            <w:vAlign w:val="bottom"/>
            <w:hideMark/>
          </w:tcPr>
          <w:p w14:paraId="44897EDD"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71" w:type="dxa"/>
            <w:shd w:val="clear" w:color="auto" w:fill="auto"/>
            <w:noWrap/>
            <w:vAlign w:val="bottom"/>
            <w:hideMark/>
          </w:tcPr>
          <w:p w14:paraId="69D4AE2A"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0" w:type="dxa"/>
            <w:shd w:val="clear" w:color="auto" w:fill="auto"/>
            <w:noWrap/>
            <w:vAlign w:val="bottom"/>
            <w:hideMark/>
          </w:tcPr>
          <w:p w14:paraId="1F2A75D9"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1" w:type="dxa"/>
            <w:shd w:val="clear" w:color="auto" w:fill="auto"/>
            <w:noWrap/>
            <w:vAlign w:val="bottom"/>
            <w:hideMark/>
          </w:tcPr>
          <w:p w14:paraId="3AF7D196"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134" w:type="dxa"/>
            <w:shd w:val="clear" w:color="auto" w:fill="auto"/>
            <w:noWrap/>
            <w:vAlign w:val="bottom"/>
            <w:hideMark/>
          </w:tcPr>
          <w:p w14:paraId="50303378"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96" w:type="dxa"/>
            <w:shd w:val="clear" w:color="auto" w:fill="auto"/>
            <w:noWrap/>
            <w:vAlign w:val="bottom"/>
            <w:hideMark/>
          </w:tcPr>
          <w:p w14:paraId="64336379" w14:textId="77777777" w:rsidR="0064155A" w:rsidRPr="009F5C4D" w:rsidRDefault="0064155A" w:rsidP="009F5C4D">
            <w:pPr>
              <w:spacing w:after="0" w:line="240" w:lineRule="auto"/>
              <w:jc w:val="center"/>
              <w:rPr>
                <w:rFonts w:ascii="Times New Roman" w:eastAsia="Times New Roman" w:hAnsi="Times New Roman" w:cs="Times New Roman"/>
                <w:sz w:val="24"/>
                <w:szCs w:val="24"/>
                <w:lang w:eastAsia="en-AU"/>
              </w:rPr>
            </w:pPr>
          </w:p>
        </w:tc>
        <w:tc>
          <w:tcPr>
            <w:tcW w:w="1130" w:type="dxa"/>
            <w:shd w:val="clear" w:color="auto" w:fill="auto"/>
            <w:noWrap/>
            <w:vAlign w:val="bottom"/>
            <w:hideMark/>
          </w:tcPr>
          <w:p w14:paraId="227C13D7"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757" w:type="dxa"/>
            <w:shd w:val="clear" w:color="auto" w:fill="auto"/>
            <w:noWrap/>
            <w:vAlign w:val="center"/>
            <w:hideMark/>
          </w:tcPr>
          <w:p w14:paraId="0D11F4C0"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0.0328</w:t>
            </w:r>
          </w:p>
        </w:tc>
        <w:tc>
          <w:tcPr>
            <w:tcW w:w="963" w:type="dxa"/>
            <w:shd w:val="clear" w:color="auto" w:fill="auto"/>
            <w:noWrap/>
            <w:vAlign w:val="center"/>
            <w:hideMark/>
          </w:tcPr>
          <w:p w14:paraId="04E734D5"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18.2</w:t>
            </w:r>
          </w:p>
        </w:tc>
      </w:tr>
      <w:tr w:rsidR="0064155A" w:rsidRPr="001E45F8" w14:paraId="5247D6BE" w14:textId="77777777" w:rsidTr="003447A1">
        <w:trPr>
          <w:trHeight w:val="312"/>
          <w:jc w:val="center"/>
        </w:trPr>
        <w:tc>
          <w:tcPr>
            <w:tcW w:w="960" w:type="dxa"/>
            <w:shd w:val="clear" w:color="auto" w:fill="auto"/>
            <w:noWrap/>
            <w:vAlign w:val="bottom"/>
            <w:hideMark/>
          </w:tcPr>
          <w:p w14:paraId="70C89CF8"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203" w:type="dxa"/>
            <w:shd w:val="clear" w:color="auto" w:fill="auto"/>
            <w:noWrap/>
            <w:vAlign w:val="center"/>
            <w:hideMark/>
          </w:tcPr>
          <w:p w14:paraId="5B3ACD9A"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WQT</w:t>
            </w:r>
          </w:p>
        </w:tc>
        <w:tc>
          <w:tcPr>
            <w:tcW w:w="971" w:type="dxa"/>
            <w:shd w:val="clear" w:color="auto" w:fill="auto"/>
            <w:noWrap/>
            <w:vAlign w:val="center"/>
            <w:hideMark/>
          </w:tcPr>
          <w:p w14:paraId="79EE825B"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0" w:type="dxa"/>
            <w:shd w:val="clear" w:color="auto" w:fill="auto"/>
            <w:noWrap/>
            <w:vAlign w:val="bottom"/>
            <w:hideMark/>
          </w:tcPr>
          <w:p w14:paraId="4E0BCF19"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1" w:type="dxa"/>
            <w:shd w:val="clear" w:color="auto" w:fill="auto"/>
            <w:noWrap/>
            <w:vAlign w:val="bottom"/>
            <w:hideMark/>
          </w:tcPr>
          <w:p w14:paraId="3614DD9B"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134" w:type="dxa"/>
            <w:shd w:val="clear" w:color="auto" w:fill="auto"/>
            <w:noWrap/>
            <w:vAlign w:val="center"/>
            <w:hideMark/>
          </w:tcPr>
          <w:p w14:paraId="59864FE2"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0.572</w:t>
            </w:r>
          </w:p>
        </w:tc>
        <w:tc>
          <w:tcPr>
            <w:tcW w:w="996" w:type="dxa"/>
            <w:shd w:val="clear" w:color="auto" w:fill="auto"/>
            <w:noWrap/>
            <w:vAlign w:val="center"/>
            <w:hideMark/>
          </w:tcPr>
          <w:p w14:paraId="10B3835F" w14:textId="77777777" w:rsidR="0064155A" w:rsidRPr="009F5C4D" w:rsidRDefault="0064155A" w:rsidP="009F5C4D">
            <w:pPr>
              <w:spacing w:after="0" w:line="240" w:lineRule="auto"/>
              <w:jc w:val="center"/>
              <w:rPr>
                <w:rFonts w:ascii="Times New Roman" w:eastAsia="Times New Roman" w:hAnsi="Times New Roman" w:cs="Times New Roman"/>
                <w:sz w:val="24"/>
                <w:szCs w:val="24"/>
                <w:lang w:eastAsia="en-AU"/>
              </w:rPr>
            </w:pPr>
            <w:r w:rsidRPr="009F5C4D">
              <w:rPr>
                <w:rFonts w:ascii="Times New Roman" w:eastAsia="Times New Roman" w:hAnsi="Times New Roman" w:cs="Times New Roman"/>
                <w:sz w:val="24"/>
                <w:szCs w:val="24"/>
                <w:lang w:eastAsia="en-AU"/>
              </w:rPr>
              <w:t>0.573</w:t>
            </w:r>
          </w:p>
        </w:tc>
        <w:tc>
          <w:tcPr>
            <w:tcW w:w="1130" w:type="dxa"/>
            <w:shd w:val="clear" w:color="auto" w:fill="auto"/>
            <w:noWrap/>
            <w:vAlign w:val="bottom"/>
            <w:hideMark/>
          </w:tcPr>
          <w:p w14:paraId="51C38710"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lm</w:t>
            </w:r>
          </w:p>
        </w:tc>
        <w:tc>
          <w:tcPr>
            <w:tcW w:w="757" w:type="dxa"/>
            <w:shd w:val="clear" w:color="auto" w:fill="auto"/>
            <w:noWrap/>
            <w:vAlign w:val="bottom"/>
            <w:hideMark/>
          </w:tcPr>
          <w:p w14:paraId="55214974"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63" w:type="dxa"/>
            <w:shd w:val="clear" w:color="auto" w:fill="auto"/>
            <w:noWrap/>
            <w:vAlign w:val="bottom"/>
            <w:hideMark/>
          </w:tcPr>
          <w:p w14:paraId="790BBC68"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r>
      <w:tr w:rsidR="0064155A" w:rsidRPr="001E45F8" w14:paraId="4D3210DA" w14:textId="77777777" w:rsidTr="003447A1">
        <w:trPr>
          <w:trHeight w:val="312"/>
          <w:jc w:val="center"/>
        </w:trPr>
        <w:tc>
          <w:tcPr>
            <w:tcW w:w="960" w:type="dxa"/>
            <w:shd w:val="clear" w:color="auto" w:fill="auto"/>
            <w:noWrap/>
            <w:vAlign w:val="bottom"/>
            <w:hideMark/>
          </w:tcPr>
          <w:p w14:paraId="290625B2"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203" w:type="dxa"/>
            <w:shd w:val="clear" w:color="auto" w:fill="auto"/>
            <w:noWrap/>
            <w:vAlign w:val="bottom"/>
            <w:hideMark/>
          </w:tcPr>
          <w:p w14:paraId="6BE0DC01"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Carbonate</w:t>
            </w:r>
          </w:p>
        </w:tc>
        <w:tc>
          <w:tcPr>
            <w:tcW w:w="971" w:type="dxa"/>
            <w:shd w:val="clear" w:color="auto" w:fill="auto"/>
            <w:vAlign w:val="bottom"/>
          </w:tcPr>
          <w:p w14:paraId="2C64F100"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0" w:type="dxa"/>
            <w:shd w:val="clear" w:color="auto" w:fill="auto"/>
            <w:noWrap/>
            <w:vAlign w:val="bottom"/>
            <w:hideMark/>
          </w:tcPr>
          <w:p w14:paraId="377E505D"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1" w:type="dxa"/>
            <w:shd w:val="clear" w:color="auto" w:fill="auto"/>
            <w:noWrap/>
            <w:vAlign w:val="bottom"/>
            <w:hideMark/>
          </w:tcPr>
          <w:p w14:paraId="03DDBE94"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134" w:type="dxa"/>
            <w:shd w:val="clear" w:color="auto" w:fill="auto"/>
            <w:noWrap/>
            <w:vAlign w:val="center"/>
            <w:hideMark/>
          </w:tcPr>
          <w:p w14:paraId="6CE4EF7B"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-0.857</w:t>
            </w:r>
          </w:p>
        </w:tc>
        <w:tc>
          <w:tcPr>
            <w:tcW w:w="996" w:type="dxa"/>
            <w:shd w:val="clear" w:color="auto" w:fill="auto"/>
            <w:noWrap/>
            <w:vAlign w:val="center"/>
            <w:hideMark/>
          </w:tcPr>
          <w:p w14:paraId="25C438F9" w14:textId="77777777" w:rsidR="0064155A" w:rsidRPr="009F5C4D" w:rsidRDefault="0064155A" w:rsidP="009F5C4D">
            <w:pPr>
              <w:spacing w:after="0" w:line="240" w:lineRule="auto"/>
              <w:jc w:val="center"/>
              <w:rPr>
                <w:rFonts w:ascii="Times New Roman" w:eastAsia="Times New Roman" w:hAnsi="Times New Roman" w:cs="Times New Roman"/>
                <w:sz w:val="24"/>
                <w:szCs w:val="24"/>
                <w:lang w:eastAsia="en-AU"/>
              </w:rPr>
            </w:pPr>
            <w:r w:rsidRPr="009F5C4D">
              <w:rPr>
                <w:rFonts w:ascii="Times New Roman" w:eastAsia="Times New Roman" w:hAnsi="Times New Roman" w:cs="Times New Roman"/>
                <w:sz w:val="24"/>
                <w:szCs w:val="24"/>
                <w:lang w:eastAsia="en-AU"/>
              </w:rPr>
              <w:t>0.401</w:t>
            </w:r>
          </w:p>
        </w:tc>
        <w:tc>
          <w:tcPr>
            <w:tcW w:w="1130" w:type="dxa"/>
            <w:shd w:val="clear" w:color="auto" w:fill="auto"/>
            <w:noWrap/>
            <w:vAlign w:val="bottom"/>
            <w:hideMark/>
          </w:tcPr>
          <w:p w14:paraId="73CA6286"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lm</w:t>
            </w:r>
          </w:p>
        </w:tc>
        <w:tc>
          <w:tcPr>
            <w:tcW w:w="757" w:type="dxa"/>
            <w:shd w:val="clear" w:color="auto" w:fill="auto"/>
            <w:noWrap/>
            <w:vAlign w:val="bottom"/>
            <w:hideMark/>
          </w:tcPr>
          <w:p w14:paraId="3632A61E"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63" w:type="dxa"/>
            <w:shd w:val="clear" w:color="auto" w:fill="auto"/>
            <w:noWrap/>
            <w:vAlign w:val="bottom"/>
            <w:hideMark/>
          </w:tcPr>
          <w:p w14:paraId="501B950E"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r>
      <w:tr w:rsidR="0064155A" w:rsidRPr="001E45F8" w14:paraId="1D6D95DB" w14:textId="77777777" w:rsidTr="003447A1">
        <w:trPr>
          <w:trHeight w:val="312"/>
          <w:jc w:val="center"/>
        </w:trPr>
        <w:tc>
          <w:tcPr>
            <w:tcW w:w="960" w:type="dxa"/>
            <w:shd w:val="clear" w:color="auto" w:fill="auto"/>
            <w:noWrap/>
            <w:vAlign w:val="bottom"/>
            <w:hideMark/>
          </w:tcPr>
          <w:p w14:paraId="14BD6213"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203" w:type="dxa"/>
            <w:shd w:val="clear" w:color="auto" w:fill="auto"/>
            <w:noWrap/>
            <w:vAlign w:val="center"/>
            <w:hideMark/>
          </w:tcPr>
          <w:p w14:paraId="40683570"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SST</w:t>
            </w:r>
          </w:p>
        </w:tc>
        <w:tc>
          <w:tcPr>
            <w:tcW w:w="971" w:type="dxa"/>
            <w:shd w:val="clear" w:color="auto" w:fill="auto"/>
            <w:noWrap/>
            <w:vAlign w:val="center"/>
            <w:hideMark/>
          </w:tcPr>
          <w:p w14:paraId="78D6EEEA"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0" w:type="dxa"/>
            <w:shd w:val="clear" w:color="auto" w:fill="auto"/>
            <w:noWrap/>
            <w:vAlign w:val="bottom"/>
            <w:hideMark/>
          </w:tcPr>
          <w:p w14:paraId="6898700E"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1" w:type="dxa"/>
            <w:shd w:val="clear" w:color="auto" w:fill="auto"/>
            <w:noWrap/>
            <w:vAlign w:val="bottom"/>
            <w:hideMark/>
          </w:tcPr>
          <w:p w14:paraId="3B0FBC67"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134" w:type="dxa"/>
            <w:shd w:val="clear" w:color="auto" w:fill="auto"/>
            <w:noWrap/>
            <w:vAlign w:val="center"/>
            <w:hideMark/>
          </w:tcPr>
          <w:p w14:paraId="65BB83CC"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0.52</w:t>
            </w:r>
          </w:p>
        </w:tc>
        <w:tc>
          <w:tcPr>
            <w:tcW w:w="996" w:type="dxa"/>
            <w:shd w:val="clear" w:color="auto" w:fill="auto"/>
            <w:noWrap/>
            <w:vAlign w:val="center"/>
            <w:hideMark/>
          </w:tcPr>
          <w:p w14:paraId="65BC14C8" w14:textId="77777777" w:rsidR="0064155A" w:rsidRPr="009F5C4D" w:rsidRDefault="0064155A" w:rsidP="009F5C4D">
            <w:pPr>
              <w:spacing w:after="0" w:line="240" w:lineRule="auto"/>
              <w:jc w:val="center"/>
              <w:rPr>
                <w:rFonts w:ascii="Times New Roman" w:eastAsia="Times New Roman" w:hAnsi="Times New Roman" w:cs="Times New Roman"/>
                <w:sz w:val="24"/>
                <w:szCs w:val="24"/>
                <w:lang w:eastAsia="en-AU"/>
              </w:rPr>
            </w:pPr>
            <w:r w:rsidRPr="009F5C4D">
              <w:rPr>
                <w:rFonts w:ascii="Times New Roman" w:eastAsia="Times New Roman" w:hAnsi="Times New Roman" w:cs="Times New Roman"/>
                <w:sz w:val="24"/>
                <w:szCs w:val="24"/>
                <w:lang w:eastAsia="en-AU"/>
              </w:rPr>
              <w:t>0.608</w:t>
            </w:r>
          </w:p>
        </w:tc>
        <w:tc>
          <w:tcPr>
            <w:tcW w:w="1130" w:type="dxa"/>
            <w:shd w:val="clear" w:color="auto" w:fill="auto"/>
            <w:noWrap/>
            <w:vAlign w:val="bottom"/>
            <w:hideMark/>
          </w:tcPr>
          <w:p w14:paraId="7B76172B"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lm</w:t>
            </w:r>
          </w:p>
        </w:tc>
        <w:tc>
          <w:tcPr>
            <w:tcW w:w="757" w:type="dxa"/>
            <w:shd w:val="clear" w:color="auto" w:fill="auto"/>
            <w:noWrap/>
            <w:vAlign w:val="bottom"/>
            <w:hideMark/>
          </w:tcPr>
          <w:p w14:paraId="7C63B6A4"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63" w:type="dxa"/>
            <w:shd w:val="clear" w:color="auto" w:fill="auto"/>
            <w:noWrap/>
            <w:vAlign w:val="bottom"/>
            <w:hideMark/>
          </w:tcPr>
          <w:p w14:paraId="1862B2AF"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r>
      <w:tr w:rsidR="0064155A" w:rsidRPr="001E45F8" w14:paraId="2209271B" w14:textId="77777777" w:rsidTr="003447A1">
        <w:trPr>
          <w:trHeight w:val="312"/>
          <w:jc w:val="center"/>
        </w:trPr>
        <w:tc>
          <w:tcPr>
            <w:tcW w:w="960" w:type="dxa"/>
            <w:shd w:val="clear" w:color="auto" w:fill="auto"/>
            <w:noWrap/>
            <w:vAlign w:val="bottom"/>
            <w:hideMark/>
          </w:tcPr>
          <w:p w14:paraId="101AA178"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203" w:type="dxa"/>
            <w:shd w:val="clear" w:color="auto" w:fill="auto"/>
            <w:noWrap/>
            <w:vAlign w:val="bottom"/>
            <w:hideMark/>
          </w:tcPr>
          <w:p w14:paraId="68B120D4"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Mud</w:t>
            </w:r>
          </w:p>
        </w:tc>
        <w:tc>
          <w:tcPr>
            <w:tcW w:w="971" w:type="dxa"/>
            <w:shd w:val="clear" w:color="auto" w:fill="auto"/>
            <w:noWrap/>
            <w:vAlign w:val="bottom"/>
            <w:hideMark/>
          </w:tcPr>
          <w:p w14:paraId="6E45539B"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0" w:type="dxa"/>
            <w:shd w:val="clear" w:color="auto" w:fill="auto"/>
            <w:noWrap/>
            <w:vAlign w:val="bottom"/>
            <w:hideMark/>
          </w:tcPr>
          <w:p w14:paraId="74A56567"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851" w:type="dxa"/>
            <w:shd w:val="clear" w:color="auto" w:fill="auto"/>
            <w:noWrap/>
            <w:vAlign w:val="bottom"/>
            <w:hideMark/>
          </w:tcPr>
          <w:p w14:paraId="0830299E"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1134" w:type="dxa"/>
            <w:shd w:val="clear" w:color="auto" w:fill="auto"/>
            <w:noWrap/>
            <w:vAlign w:val="center"/>
            <w:hideMark/>
          </w:tcPr>
          <w:p w14:paraId="3AB935FD"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-0.55</w:t>
            </w:r>
          </w:p>
        </w:tc>
        <w:tc>
          <w:tcPr>
            <w:tcW w:w="996" w:type="dxa"/>
            <w:shd w:val="clear" w:color="auto" w:fill="auto"/>
            <w:noWrap/>
            <w:vAlign w:val="center"/>
            <w:hideMark/>
          </w:tcPr>
          <w:p w14:paraId="6E590F76" w14:textId="77777777" w:rsidR="0064155A" w:rsidRPr="009F5C4D" w:rsidRDefault="0064155A" w:rsidP="009F5C4D">
            <w:pPr>
              <w:spacing w:after="0" w:line="240" w:lineRule="auto"/>
              <w:jc w:val="center"/>
              <w:rPr>
                <w:rFonts w:ascii="Times New Roman" w:eastAsia="Times New Roman" w:hAnsi="Times New Roman" w:cs="Times New Roman"/>
                <w:sz w:val="24"/>
                <w:szCs w:val="24"/>
                <w:lang w:eastAsia="en-AU"/>
              </w:rPr>
            </w:pPr>
            <w:r w:rsidRPr="009F5C4D">
              <w:rPr>
                <w:rFonts w:ascii="Times New Roman" w:eastAsia="Times New Roman" w:hAnsi="Times New Roman" w:cs="Times New Roman"/>
                <w:sz w:val="24"/>
                <w:szCs w:val="24"/>
                <w:lang w:eastAsia="en-AU"/>
              </w:rPr>
              <w:t>0.588</w:t>
            </w:r>
          </w:p>
        </w:tc>
        <w:tc>
          <w:tcPr>
            <w:tcW w:w="1130" w:type="dxa"/>
            <w:shd w:val="clear" w:color="auto" w:fill="auto"/>
            <w:noWrap/>
            <w:vAlign w:val="bottom"/>
            <w:hideMark/>
          </w:tcPr>
          <w:p w14:paraId="69B318ED"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r w:rsidRPr="009F5C4D">
              <w:rPr>
                <w:rFonts w:ascii="Times New Roman" w:eastAsia="Times New Roman" w:hAnsi="Times New Roman" w:cs="Times New Roman"/>
                <w:color w:val="000000"/>
                <w:sz w:val="24"/>
                <w:szCs w:val="24"/>
                <w:lang w:eastAsia="en-AU"/>
              </w:rPr>
              <w:t>lm</w:t>
            </w:r>
          </w:p>
        </w:tc>
        <w:tc>
          <w:tcPr>
            <w:tcW w:w="757" w:type="dxa"/>
            <w:shd w:val="clear" w:color="auto" w:fill="auto"/>
            <w:noWrap/>
            <w:vAlign w:val="bottom"/>
            <w:hideMark/>
          </w:tcPr>
          <w:p w14:paraId="16D02E11"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c>
          <w:tcPr>
            <w:tcW w:w="963" w:type="dxa"/>
            <w:shd w:val="clear" w:color="auto" w:fill="auto"/>
            <w:noWrap/>
            <w:vAlign w:val="bottom"/>
            <w:hideMark/>
          </w:tcPr>
          <w:p w14:paraId="4B840037" w14:textId="77777777" w:rsidR="0064155A" w:rsidRPr="009F5C4D" w:rsidRDefault="0064155A" w:rsidP="009F5C4D">
            <w:pPr>
              <w:spacing w:after="0" w:line="240" w:lineRule="auto"/>
              <w:jc w:val="center"/>
              <w:rPr>
                <w:rFonts w:ascii="Times New Roman" w:eastAsia="Times New Roman" w:hAnsi="Times New Roman" w:cs="Times New Roman"/>
                <w:color w:val="000000"/>
                <w:sz w:val="24"/>
                <w:szCs w:val="24"/>
                <w:lang w:eastAsia="en-AU"/>
              </w:rPr>
            </w:pPr>
          </w:p>
        </w:tc>
      </w:tr>
    </w:tbl>
    <w:p w14:paraId="542E0A94" w14:textId="77777777" w:rsidR="0064155A" w:rsidRDefault="0064155A" w:rsidP="001E45F8">
      <w:pPr>
        <w:spacing w:after="0" w:line="360" w:lineRule="auto"/>
        <w:rPr>
          <w:rFonts w:ascii="Times New Roman" w:hAnsi="Times New Roman" w:cs="Times New Roman"/>
          <w:sz w:val="24"/>
          <w:szCs w:val="24"/>
        </w:rPr>
      </w:pPr>
    </w:p>
    <w:p w14:paraId="15E00317" w14:textId="77777777" w:rsidR="005E1C62" w:rsidRDefault="005E1C62" w:rsidP="001E45F8">
      <w:pPr>
        <w:spacing w:after="0" w:line="360" w:lineRule="auto"/>
        <w:rPr>
          <w:rFonts w:ascii="Times New Roman" w:hAnsi="Times New Roman" w:cs="Times New Roman"/>
          <w:sz w:val="24"/>
          <w:szCs w:val="24"/>
        </w:rPr>
      </w:pPr>
    </w:p>
    <w:p w14:paraId="4DE3478C" w14:textId="77777777" w:rsidR="005E1C62" w:rsidRPr="001E45F8" w:rsidRDefault="005E1C62" w:rsidP="001E45F8">
      <w:pPr>
        <w:spacing w:after="0" w:line="360" w:lineRule="auto"/>
        <w:rPr>
          <w:rFonts w:ascii="Times New Roman" w:hAnsi="Times New Roman" w:cs="Times New Roman"/>
          <w:sz w:val="24"/>
          <w:szCs w:val="24"/>
        </w:rPr>
        <w:sectPr w:rsidR="005E1C62" w:rsidRPr="001E45F8" w:rsidSect="003447A1">
          <w:type w:val="nextColumn"/>
          <w:pgSz w:w="16838" w:h="11906" w:orient="landscape" w:code="9"/>
          <w:pgMar w:top="1418" w:right="1418" w:bottom="1418" w:left="1985" w:header="709" w:footer="709" w:gutter="0"/>
          <w:cols w:space="708"/>
          <w:docGrid w:linePitch="360"/>
        </w:sectPr>
      </w:pPr>
    </w:p>
    <w:p w14:paraId="63780D67" w14:textId="77777777" w:rsidR="005E1C62" w:rsidRDefault="005E1C62" w:rsidP="009F5C4D">
      <w:pPr>
        <w:spacing w:after="0" w:line="240" w:lineRule="auto"/>
        <w:rPr>
          <w:rFonts w:ascii="Times New Roman" w:hAnsi="Times New Roman" w:cs="Times New Roman"/>
          <w:b/>
          <w:sz w:val="24"/>
          <w:szCs w:val="24"/>
        </w:rPr>
      </w:pPr>
      <w:bookmarkStart w:id="24" w:name="_Toc466880940"/>
    </w:p>
    <w:p w14:paraId="0FA70302" w14:textId="77777777" w:rsidR="005E1C62" w:rsidRDefault="005E1C62" w:rsidP="009F5C4D">
      <w:pPr>
        <w:spacing w:after="0" w:line="240" w:lineRule="auto"/>
        <w:rPr>
          <w:rFonts w:ascii="Times New Roman" w:hAnsi="Times New Roman" w:cs="Times New Roman"/>
          <w:b/>
          <w:sz w:val="24"/>
          <w:szCs w:val="24"/>
        </w:rPr>
      </w:pPr>
    </w:p>
    <w:p w14:paraId="17946C73" w14:textId="1C89C572" w:rsidR="005E1C62" w:rsidRDefault="005E1C62" w:rsidP="005E1C62">
      <w:pPr>
        <w:spacing w:after="0" w:line="240" w:lineRule="auto"/>
        <w:rPr>
          <w:rStyle w:val="CommentReference"/>
          <w:rFonts w:ascii="Times New Roman" w:hAnsi="Times New Roman" w:cs="Times New Roman"/>
          <w:sz w:val="24"/>
          <w:szCs w:val="24"/>
        </w:rPr>
      </w:pPr>
      <w:r>
        <w:rPr>
          <w:rFonts w:ascii="Times New Roman" w:hAnsi="Times New Roman" w:cs="Times New Roman"/>
          <w:b/>
          <w:sz w:val="24"/>
          <w:szCs w:val="24"/>
        </w:rPr>
        <w:t>Table S</w:t>
      </w:r>
      <w:r w:rsidR="004F5BD1">
        <w:rPr>
          <w:rFonts w:ascii="Times New Roman" w:hAnsi="Times New Roman" w:cs="Times New Roman"/>
          <w:b/>
          <w:sz w:val="24"/>
          <w:szCs w:val="24"/>
        </w:rPr>
        <w:t>8</w:t>
      </w:r>
      <w:r>
        <w:rPr>
          <w:rFonts w:ascii="Times New Roman" w:hAnsi="Times New Roman" w:cs="Times New Roman"/>
          <w:b/>
          <w:sz w:val="24"/>
          <w:szCs w:val="24"/>
        </w:rPr>
        <w:t>.</w:t>
      </w:r>
      <w:r w:rsidRPr="00A331FE">
        <w:rPr>
          <w:rFonts w:ascii="Times New Roman" w:hAnsi="Times New Roman" w:cs="Times New Roman"/>
          <w:b/>
          <w:sz w:val="24"/>
          <w:szCs w:val="24"/>
        </w:rPr>
        <w:t xml:space="preserve"> </w:t>
      </w:r>
      <w:r w:rsidRPr="00A331FE">
        <w:rPr>
          <w:rFonts w:ascii="Times New Roman" w:hAnsi="Times New Roman" w:cs="Times New Roman"/>
          <w:sz w:val="24"/>
          <w:szCs w:val="24"/>
        </w:rPr>
        <w:t>Summary statistics for nutrient and grain size characteristics</w:t>
      </w:r>
      <w:r w:rsidRPr="00A331FE">
        <w:rPr>
          <w:rStyle w:val="CommentReference"/>
          <w:rFonts w:ascii="Times New Roman" w:hAnsi="Times New Roman" w:cs="Times New Roman"/>
          <w:sz w:val="24"/>
          <w:szCs w:val="24"/>
        </w:rPr>
        <w:t xml:space="preserve"> of sediments from the central sector in 2014. Abbreviations are as follows: Tukey’s post-hoc test (TPH), Linear Model (LM), Generalized Linear Model (GLM), Generalized Least Squares (GLS), Generalized Additive Models (GAM).</w:t>
      </w:r>
    </w:p>
    <w:p w14:paraId="34113166" w14:textId="77777777" w:rsidR="005E1C62" w:rsidRDefault="005E1C62" w:rsidP="005E1C62">
      <w:pPr>
        <w:spacing w:after="0" w:line="360" w:lineRule="auto"/>
        <w:rPr>
          <w:rStyle w:val="CommentReference"/>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7"/>
        <w:gridCol w:w="1691"/>
        <w:gridCol w:w="1424"/>
        <w:gridCol w:w="3621"/>
      </w:tblGrid>
      <w:tr w:rsidR="005E1C62" w:rsidRPr="00A331FE" w14:paraId="44F42A82" w14:textId="77777777" w:rsidTr="0043673D">
        <w:tc>
          <w:tcPr>
            <w:tcW w:w="1767" w:type="dxa"/>
            <w:tcBorders>
              <w:top w:val="single" w:sz="4" w:space="0" w:color="auto"/>
              <w:bottom w:val="single" w:sz="4" w:space="0" w:color="auto"/>
            </w:tcBorders>
            <w:vAlign w:val="center"/>
          </w:tcPr>
          <w:p w14:paraId="12A0E3AF" w14:textId="77777777" w:rsidR="005E1C62" w:rsidRPr="00A331FE" w:rsidRDefault="005E1C62" w:rsidP="0043673D">
            <w:pPr>
              <w:jc w:val="center"/>
              <w:rPr>
                <w:rFonts w:ascii="Times New Roman" w:eastAsia="Times New Roman" w:hAnsi="Times New Roman" w:cs="Times New Roman"/>
                <w:b/>
                <w:color w:val="000000"/>
                <w:sz w:val="24"/>
                <w:szCs w:val="24"/>
                <w:lang w:eastAsia="en-AU"/>
              </w:rPr>
            </w:pPr>
            <w:r w:rsidRPr="00A331FE">
              <w:rPr>
                <w:rFonts w:ascii="Times New Roman" w:eastAsia="Times New Roman" w:hAnsi="Times New Roman" w:cs="Times New Roman"/>
                <w:b/>
                <w:color w:val="000000"/>
                <w:sz w:val="24"/>
                <w:szCs w:val="24"/>
                <w:lang w:eastAsia="en-AU"/>
              </w:rPr>
              <w:t>Nutrient</w:t>
            </w:r>
          </w:p>
        </w:tc>
        <w:tc>
          <w:tcPr>
            <w:tcW w:w="1707" w:type="dxa"/>
            <w:tcBorders>
              <w:top w:val="single" w:sz="4" w:space="0" w:color="auto"/>
              <w:bottom w:val="single" w:sz="4" w:space="0" w:color="auto"/>
            </w:tcBorders>
            <w:vAlign w:val="center"/>
          </w:tcPr>
          <w:p w14:paraId="414B6AF2" w14:textId="77777777" w:rsidR="005E1C62" w:rsidRPr="00A331FE" w:rsidRDefault="005E1C62" w:rsidP="0043673D">
            <w:pPr>
              <w:jc w:val="center"/>
              <w:rPr>
                <w:rFonts w:ascii="Times New Roman" w:eastAsia="Times New Roman" w:hAnsi="Times New Roman" w:cs="Times New Roman"/>
                <w:b/>
                <w:color w:val="000000"/>
                <w:sz w:val="24"/>
                <w:szCs w:val="24"/>
                <w:lang w:eastAsia="en-AU"/>
              </w:rPr>
            </w:pPr>
            <w:r w:rsidRPr="00A331FE">
              <w:rPr>
                <w:rFonts w:ascii="Times New Roman" w:eastAsia="Times New Roman" w:hAnsi="Times New Roman" w:cs="Times New Roman"/>
                <w:b/>
                <w:color w:val="000000"/>
                <w:sz w:val="24"/>
                <w:szCs w:val="24"/>
                <w:lang w:eastAsia="en-AU"/>
              </w:rPr>
              <w:t>Comparison</w:t>
            </w:r>
          </w:p>
        </w:tc>
        <w:tc>
          <w:tcPr>
            <w:tcW w:w="1455" w:type="dxa"/>
            <w:tcBorders>
              <w:top w:val="single" w:sz="4" w:space="0" w:color="auto"/>
              <w:bottom w:val="single" w:sz="4" w:space="0" w:color="auto"/>
            </w:tcBorders>
            <w:vAlign w:val="center"/>
          </w:tcPr>
          <w:p w14:paraId="05528C80" w14:textId="77777777" w:rsidR="005E1C62" w:rsidRPr="00A331FE" w:rsidRDefault="005E1C62" w:rsidP="0043673D">
            <w:pPr>
              <w:jc w:val="center"/>
              <w:rPr>
                <w:rFonts w:ascii="Times New Roman" w:eastAsia="Times New Roman" w:hAnsi="Times New Roman" w:cs="Times New Roman"/>
                <w:b/>
                <w:color w:val="000000"/>
                <w:sz w:val="24"/>
                <w:szCs w:val="24"/>
                <w:lang w:eastAsia="en-AU"/>
              </w:rPr>
            </w:pPr>
            <w:r w:rsidRPr="00A331FE">
              <w:rPr>
                <w:rFonts w:ascii="Times New Roman" w:eastAsia="Times New Roman" w:hAnsi="Times New Roman" w:cs="Times New Roman"/>
                <w:b/>
                <w:color w:val="000000"/>
                <w:sz w:val="24"/>
                <w:szCs w:val="24"/>
                <w:lang w:eastAsia="en-AU"/>
              </w:rPr>
              <w:t>Method</w:t>
            </w:r>
          </w:p>
        </w:tc>
        <w:tc>
          <w:tcPr>
            <w:tcW w:w="3790" w:type="dxa"/>
            <w:tcBorders>
              <w:top w:val="single" w:sz="4" w:space="0" w:color="auto"/>
              <w:bottom w:val="single" w:sz="4" w:space="0" w:color="auto"/>
            </w:tcBorders>
            <w:vAlign w:val="center"/>
          </w:tcPr>
          <w:p w14:paraId="4AE4C206" w14:textId="77777777" w:rsidR="005E1C62" w:rsidRPr="00A331FE" w:rsidRDefault="005E1C62" w:rsidP="0043673D">
            <w:pPr>
              <w:jc w:val="center"/>
              <w:rPr>
                <w:rFonts w:ascii="Times New Roman" w:eastAsia="Times New Roman" w:hAnsi="Times New Roman" w:cs="Times New Roman"/>
                <w:b/>
                <w:color w:val="000000"/>
                <w:sz w:val="24"/>
                <w:szCs w:val="24"/>
                <w:lang w:eastAsia="en-AU"/>
              </w:rPr>
            </w:pPr>
            <w:r w:rsidRPr="00A331FE">
              <w:rPr>
                <w:rFonts w:ascii="Times New Roman" w:eastAsia="Times New Roman" w:hAnsi="Times New Roman" w:cs="Times New Roman"/>
                <w:b/>
                <w:i/>
                <w:color w:val="000000"/>
                <w:sz w:val="24"/>
                <w:szCs w:val="24"/>
                <w:lang w:eastAsia="en-AU"/>
              </w:rPr>
              <w:t xml:space="preserve">P </w:t>
            </w:r>
            <w:r w:rsidRPr="00A331FE">
              <w:rPr>
                <w:rFonts w:ascii="Times New Roman" w:eastAsia="Times New Roman" w:hAnsi="Times New Roman" w:cs="Times New Roman"/>
                <w:b/>
                <w:color w:val="000000"/>
                <w:sz w:val="24"/>
                <w:szCs w:val="24"/>
                <w:lang w:eastAsia="en-AU"/>
              </w:rPr>
              <w:t>=</w:t>
            </w:r>
          </w:p>
        </w:tc>
      </w:tr>
      <w:tr w:rsidR="005E1C62" w:rsidRPr="00A331FE" w14:paraId="37C74C63" w14:textId="77777777" w:rsidTr="0043673D">
        <w:tc>
          <w:tcPr>
            <w:tcW w:w="1767" w:type="dxa"/>
            <w:tcBorders>
              <w:top w:val="single" w:sz="4" w:space="0" w:color="auto"/>
            </w:tcBorders>
            <w:shd w:val="clear" w:color="auto" w:fill="F2F2F2" w:themeFill="background1" w:themeFillShade="F2"/>
            <w:vAlign w:val="center"/>
          </w:tcPr>
          <w:p w14:paraId="660F9E42" w14:textId="77777777" w:rsidR="005E1C62" w:rsidRPr="00A331FE" w:rsidRDefault="005E1C62" w:rsidP="0043673D">
            <w:pPr>
              <w:jc w:val="center"/>
              <w:rPr>
                <w:rFonts w:ascii="Times New Roman" w:eastAsia="Times New Roman" w:hAnsi="Times New Roman" w:cs="Times New Roman"/>
                <w:color w:val="000000"/>
                <w:sz w:val="24"/>
                <w:szCs w:val="24"/>
                <w:lang w:eastAsia="en-AU"/>
              </w:rPr>
            </w:pPr>
            <w:r w:rsidRPr="00A331FE">
              <w:rPr>
                <w:rFonts w:ascii="Times New Roman" w:eastAsia="Times New Roman" w:hAnsi="Times New Roman" w:cs="Times New Roman"/>
                <w:color w:val="000000"/>
                <w:sz w:val="24"/>
                <w:szCs w:val="24"/>
                <w:lang w:eastAsia="en-AU"/>
              </w:rPr>
              <w:t>Total Organic Carbon (%)</w:t>
            </w:r>
          </w:p>
        </w:tc>
        <w:tc>
          <w:tcPr>
            <w:tcW w:w="1707" w:type="dxa"/>
            <w:tcBorders>
              <w:top w:val="single" w:sz="4" w:space="0" w:color="auto"/>
            </w:tcBorders>
            <w:shd w:val="clear" w:color="auto" w:fill="F2F2F2" w:themeFill="background1" w:themeFillShade="F2"/>
            <w:vAlign w:val="center"/>
          </w:tcPr>
          <w:p w14:paraId="00372C70" w14:textId="77777777" w:rsidR="005E1C62" w:rsidRPr="00A331FE" w:rsidRDefault="005E1C62" w:rsidP="0043673D">
            <w:pPr>
              <w:jc w:val="center"/>
              <w:rPr>
                <w:rFonts w:ascii="Times New Roman" w:eastAsia="Times New Roman" w:hAnsi="Times New Roman" w:cs="Times New Roman"/>
                <w:color w:val="000000"/>
                <w:sz w:val="24"/>
                <w:szCs w:val="24"/>
                <w:lang w:eastAsia="en-AU"/>
              </w:rPr>
            </w:pPr>
            <w:r w:rsidRPr="00A331FE">
              <w:rPr>
                <w:rFonts w:ascii="Times New Roman" w:eastAsia="Times New Roman" w:hAnsi="Times New Roman" w:cs="Times New Roman"/>
                <w:color w:val="000000"/>
                <w:sz w:val="24"/>
                <w:szCs w:val="24"/>
                <w:lang w:eastAsia="en-AU"/>
              </w:rPr>
              <w:t>Pre- and post</w:t>
            </w:r>
          </w:p>
        </w:tc>
        <w:tc>
          <w:tcPr>
            <w:tcW w:w="1455" w:type="dxa"/>
            <w:tcBorders>
              <w:top w:val="single" w:sz="4" w:space="0" w:color="auto"/>
            </w:tcBorders>
            <w:shd w:val="clear" w:color="auto" w:fill="F2F2F2" w:themeFill="background1" w:themeFillShade="F2"/>
            <w:vAlign w:val="center"/>
          </w:tcPr>
          <w:p w14:paraId="5FB06BB9" w14:textId="77777777" w:rsidR="005E1C62" w:rsidRPr="00A331FE" w:rsidRDefault="005E1C62" w:rsidP="0043673D">
            <w:pPr>
              <w:jc w:val="center"/>
              <w:rPr>
                <w:rFonts w:ascii="Times New Roman" w:eastAsia="Times New Roman" w:hAnsi="Times New Roman" w:cs="Times New Roman"/>
                <w:color w:val="000000"/>
                <w:sz w:val="24"/>
                <w:szCs w:val="24"/>
                <w:lang w:eastAsia="en-AU"/>
              </w:rPr>
            </w:pPr>
            <w:r w:rsidRPr="00A331FE">
              <w:rPr>
                <w:rFonts w:ascii="Times New Roman" w:eastAsia="Times New Roman" w:hAnsi="Times New Roman" w:cs="Times New Roman"/>
                <w:color w:val="000000"/>
                <w:sz w:val="24"/>
                <w:szCs w:val="24"/>
                <w:lang w:eastAsia="en-AU"/>
              </w:rPr>
              <w:t>Poisson GLM: TPH</w:t>
            </w:r>
          </w:p>
        </w:tc>
        <w:tc>
          <w:tcPr>
            <w:tcW w:w="3790" w:type="dxa"/>
            <w:tcBorders>
              <w:top w:val="single" w:sz="4" w:space="0" w:color="auto"/>
            </w:tcBorders>
            <w:shd w:val="clear" w:color="auto" w:fill="F2F2F2" w:themeFill="background1" w:themeFillShade="F2"/>
            <w:vAlign w:val="center"/>
          </w:tcPr>
          <w:p w14:paraId="0E218A67" w14:textId="77777777" w:rsidR="005E1C62" w:rsidRPr="00A331FE" w:rsidRDefault="005E1C62" w:rsidP="0043673D">
            <w:pPr>
              <w:jc w:val="center"/>
              <w:rPr>
                <w:rFonts w:ascii="Times New Roman" w:eastAsia="Times New Roman" w:hAnsi="Times New Roman" w:cs="Times New Roman"/>
                <w:color w:val="000000"/>
                <w:sz w:val="24"/>
                <w:szCs w:val="24"/>
                <w:lang w:eastAsia="en-AU"/>
              </w:rPr>
            </w:pPr>
            <w:r w:rsidRPr="00A331FE">
              <w:rPr>
                <w:rFonts w:ascii="Times New Roman" w:eastAsia="Times New Roman" w:hAnsi="Times New Roman" w:cs="Times New Roman"/>
                <w:color w:val="000000"/>
                <w:sz w:val="24"/>
                <w:szCs w:val="24"/>
                <w:lang w:eastAsia="en-AU"/>
              </w:rPr>
              <w:t>0.934</w:t>
            </w:r>
          </w:p>
        </w:tc>
      </w:tr>
      <w:tr w:rsidR="005E1C62" w:rsidRPr="00A331FE" w14:paraId="064D758C" w14:textId="77777777" w:rsidTr="0043673D">
        <w:tc>
          <w:tcPr>
            <w:tcW w:w="1767" w:type="dxa"/>
            <w:shd w:val="clear" w:color="auto" w:fill="F2F2F2" w:themeFill="background1" w:themeFillShade="F2"/>
            <w:vAlign w:val="center"/>
          </w:tcPr>
          <w:p w14:paraId="73CA49EE" w14:textId="77777777" w:rsidR="005E1C62" w:rsidRPr="00A331FE" w:rsidRDefault="005E1C62" w:rsidP="0043673D">
            <w:pPr>
              <w:jc w:val="center"/>
              <w:rPr>
                <w:rFonts w:ascii="Times New Roman" w:eastAsia="Times New Roman" w:hAnsi="Times New Roman" w:cs="Times New Roman"/>
                <w:color w:val="000000"/>
                <w:sz w:val="24"/>
                <w:szCs w:val="24"/>
                <w:lang w:eastAsia="en-AU"/>
              </w:rPr>
            </w:pPr>
          </w:p>
        </w:tc>
        <w:tc>
          <w:tcPr>
            <w:tcW w:w="1707" w:type="dxa"/>
            <w:shd w:val="clear" w:color="auto" w:fill="F2F2F2" w:themeFill="background1" w:themeFillShade="F2"/>
            <w:vAlign w:val="center"/>
          </w:tcPr>
          <w:p w14:paraId="328312BE" w14:textId="77777777" w:rsidR="005E1C62" w:rsidRPr="00A331FE" w:rsidRDefault="005E1C62" w:rsidP="0043673D">
            <w:pPr>
              <w:jc w:val="center"/>
              <w:rPr>
                <w:rFonts w:ascii="Times New Roman" w:eastAsia="Times New Roman" w:hAnsi="Times New Roman" w:cs="Times New Roman"/>
                <w:color w:val="000000"/>
                <w:sz w:val="24"/>
                <w:szCs w:val="24"/>
                <w:lang w:eastAsia="en-AU"/>
              </w:rPr>
            </w:pPr>
            <w:r>
              <w:rPr>
                <w:rFonts w:ascii="Times New Roman" w:hAnsi="Times New Roman" w:cs="Times New Roman"/>
                <w:sz w:val="24"/>
                <w:szCs w:val="24"/>
              </w:rPr>
              <w:t>Location</w:t>
            </w:r>
          </w:p>
        </w:tc>
        <w:tc>
          <w:tcPr>
            <w:tcW w:w="1455" w:type="dxa"/>
            <w:shd w:val="clear" w:color="auto" w:fill="F2F2F2" w:themeFill="background1" w:themeFillShade="F2"/>
            <w:vAlign w:val="center"/>
          </w:tcPr>
          <w:p w14:paraId="6972D06C" w14:textId="77777777" w:rsidR="005E1C62" w:rsidRPr="00A331FE" w:rsidRDefault="005E1C62" w:rsidP="0043673D">
            <w:pPr>
              <w:jc w:val="center"/>
              <w:rPr>
                <w:rFonts w:ascii="Times New Roman" w:eastAsia="Times New Roman" w:hAnsi="Times New Roman" w:cs="Times New Roman"/>
                <w:color w:val="000000"/>
                <w:sz w:val="24"/>
                <w:szCs w:val="24"/>
                <w:lang w:eastAsia="en-AU"/>
              </w:rPr>
            </w:pPr>
            <w:r w:rsidRPr="00A331FE">
              <w:rPr>
                <w:rFonts w:ascii="Times New Roman" w:eastAsia="Times New Roman" w:hAnsi="Times New Roman" w:cs="Times New Roman"/>
                <w:color w:val="000000"/>
                <w:sz w:val="24"/>
                <w:szCs w:val="24"/>
                <w:lang w:eastAsia="en-AU"/>
              </w:rPr>
              <w:t>Poisson GLM: TPH</w:t>
            </w:r>
          </w:p>
        </w:tc>
        <w:tc>
          <w:tcPr>
            <w:tcW w:w="3790" w:type="dxa"/>
            <w:shd w:val="clear" w:color="auto" w:fill="F2F2F2" w:themeFill="background1" w:themeFillShade="F2"/>
            <w:vAlign w:val="center"/>
          </w:tcPr>
          <w:p w14:paraId="74B2B16C" w14:textId="77777777" w:rsidR="005E1C62" w:rsidRPr="00A331FE" w:rsidRDefault="005E1C62" w:rsidP="0043673D">
            <w:pPr>
              <w:jc w:val="center"/>
              <w:rPr>
                <w:rFonts w:ascii="Times New Roman" w:eastAsia="Times New Roman" w:hAnsi="Times New Roman" w:cs="Times New Roman"/>
                <w:color w:val="000000"/>
                <w:sz w:val="24"/>
                <w:szCs w:val="24"/>
                <w:lang w:eastAsia="en-AU"/>
              </w:rPr>
            </w:pPr>
            <w:r w:rsidRPr="00A331FE">
              <w:rPr>
                <w:rFonts w:ascii="Times New Roman" w:eastAsia="Times New Roman" w:hAnsi="Times New Roman" w:cs="Times New Roman"/>
                <w:color w:val="000000"/>
                <w:sz w:val="24"/>
                <w:szCs w:val="24"/>
                <w:lang w:eastAsia="en-AU"/>
              </w:rPr>
              <w:t>0.997-1</w:t>
            </w:r>
          </w:p>
        </w:tc>
      </w:tr>
      <w:tr w:rsidR="005E1C62" w:rsidRPr="00A331FE" w14:paraId="207B34AC" w14:textId="77777777" w:rsidTr="0043673D">
        <w:tc>
          <w:tcPr>
            <w:tcW w:w="1767" w:type="dxa"/>
            <w:vAlign w:val="center"/>
          </w:tcPr>
          <w:p w14:paraId="64A33255" w14:textId="77777777" w:rsidR="005E1C62" w:rsidRPr="00A331FE" w:rsidRDefault="005E1C62" w:rsidP="0043673D">
            <w:pPr>
              <w:jc w:val="center"/>
              <w:rPr>
                <w:rFonts w:ascii="Times New Roman" w:eastAsia="Times New Roman" w:hAnsi="Times New Roman" w:cs="Times New Roman"/>
                <w:color w:val="000000"/>
                <w:sz w:val="24"/>
                <w:szCs w:val="24"/>
                <w:lang w:eastAsia="en-AU"/>
              </w:rPr>
            </w:pPr>
            <w:r w:rsidRPr="00A331FE">
              <w:rPr>
                <w:rFonts w:ascii="Times New Roman" w:eastAsia="Times New Roman" w:hAnsi="Times New Roman" w:cs="Times New Roman"/>
                <w:color w:val="000000"/>
                <w:sz w:val="24"/>
                <w:szCs w:val="24"/>
                <w:lang w:eastAsia="en-AU"/>
              </w:rPr>
              <w:t>Total Nitrogen (TN=PN+TDN) (%)</w:t>
            </w:r>
          </w:p>
        </w:tc>
        <w:tc>
          <w:tcPr>
            <w:tcW w:w="1707" w:type="dxa"/>
            <w:vAlign w:val="center"/>
          </w:tcPr>
          <w:p w14:paraId="63CEC2BD" w14:textId="77777777" w:rsidR="005E1C62" w:rsidRPr="00A331FE" w:rsidRDefault="005E1C62" w:rsidP="0043673D">
            <w:pPr>
              <w:jc w:val="center"/>
              <w:rPr>
                <w:rFonts w:ascii="Times New Roman" w:eastAsia="Times New Roman" w:hAnsi="Times New Roman" w:cs="Times New Roman"/>
                <w:color w:val="000000"/>
                <w:sz w:val="24"/>
                <w:szCs w:val="24"/>
                <w:lang w:eastAsia="en-AU"/>
              </w:rPr>
            </w:pPr>
            <w:r w:rsidRPr="00A331FE">
              <w:rPr>
                <w:rFonts w:ascii="Times New Roman" w:eastAsia="Times New Roman" w:hAnsi="Times New Roman" w:cs="Times New Roman"/>
                <w:color w:val="000000"/>
                <w:sz w:val="24"/>
                <w:szCs w:val="24"/>
                <w:lang w:eastAsia="en-AU"/>
              </w:rPr>
              <w:t>Pre- and post- experimental</w:t>
            </w:r>
          </w:p>
        </w:tc>
        <w:tc>
          <w:tcPr>
            <w:tcW w:w="1455" w:type="dxa"/>
            <w:vAlign w:val="center"/>
          </w:tcPr>
          <w:p w14:paraId="0E11C107" w14:textId="77777777" w:rsidR="005E1C62" w:rsidRPr="00A331FE" w:rsidRDefault="005E1C62" w:rsidP="0043673D">
            <w:pPr>
              <w:jc w:val="center"/>
              <w:rPr>
                <w:rFonts w:ascii="Times New Roman" w:eastAsia="Times New Roman" w:hAnsi="Times New Roman" w:cs="Times New Roman"/>
                <w:color w:val="000000"/>
                <w:sz w:val="24"/>
                <w:szCs w:val="24"/>
                <w:lang w:eastAsia="en-AU"/>
              </w:rPr>
            </w:pPr>
            <w:r w:rsidRPr="00A331FE">
              <w:rPr>
                <w:rFonts w:ascii="Times New Roman" w:eastAsia="Times New Roman" w:hAnsi="Times New Roman" w:cs="Times New Roman"/>
                <w:color w:val="000000"/>
                <w:sz w:val="24"/>
                <w:szCs w:val="24"/>
                <w:lang w:eastAsia="en-AU"/>
              </w:rPr>
              <w:t>LM: TPH</w:t>
            </w:r>
          </w:p>
        </w:tc>
        <w:tc>
          <w:tcPr>
            <w:tcW w:w="3790" w:type="dxa"/>
            <w:vAlign w:val="center"/>
          </w:tcPr>
          <w:p w14:paraId="5A26E064" w14:textId="77777777" w:rsidR="005E1C62" w:rsidRPr="00A331FE" w:rsidRDefault="005E1C62" w:rsidP="0043673D">
            <w:pPr>
              <w:jc w:val="center"/>
              <w:rPr>
                <w:rFonts w:ascii="Times New Roman" w:eastAsia="Times New Roman" w:hAnsi="Times New Roman" w:cs="Times New Roman"/>
                <w:color w:val="000000"/>
                <w:sz w:val="24"/>
                <w:szCs w:val="24"/>
                <w:lang w:eastAsia="en-AU"/>
              </w:rPr>
            </w:pPr>
            <w:r w:rsidRPr="00A331FE">
              <w:rPr>
                <w:rFonts w:ascii="Times New Roman" w:eastAsia="Times New Roman" w:hAnsi="Times New Roman" w:cs="Times New Roman"/>
                <w:color w:val="000000"/>
                <w:sz w:val="24"/>
                <w:szCs w:val="24"/>
                <w:lang w:eastAsia="en-AU"/>
              </w:rPr>
              <w:t>0.2</w:t>
            </w:r>
          </w:p>
        </w:tc>
      </w:tr>
      <w:tr w:rsidR="005E1C62" w:rsidRPr="00A331FE" w14:paraId="3E963F5B" w14:textId="77777777" w:rsidTr="0043673D">
        <w:tc>
          <w:tcPr>
            <w:tcW w:w="1767" w:type="dxa"/>
            <w:vAlign w:val="center"/>
          </w:tcPr>
          <w:p w14:paraId="31A063E1" w14:textId="77777777" w:rsidR="005E1C62" w:rsidRPr="00A331FE" w:rsidRDefault="005E1C62" w:rsidP="0043673D">
            <w:pPr>
              <w:jc w:val="center"/>
              <w:rPr>
                <w:rFonts w:ascii="Times New Roman" w:eastAsia="Times New Roman" w:hAnsi="Times New Roman" w:cs="Times New Roman"/>
                <w:color w:val="000000"/>
                <w:sz w:val="24"/>
                <w:szCs w:val="24"/>
                <w:lang w:eastAsia="en-AU"/>
              </w:rPr>
            </w:pPr>
          </w:p>
        </w:tc>
        <w:tc>
          <w:tcPr>
            <w:tcW w:w="1707" w:type="dxa"/>
            <w:vAlign w:val="center"/>
          </w:tcPr>
          <w:p w14:paraId="71248DD2" w14:textId="77777777" w:rsidR="005E1C62" w:rsidRPr="00A331FE" w:rsidRDefault="005E1C62" w:rsidP="0043673D">
            <w:pPr>
              <w:jc w:val="center"/>
              <w:rPr>
                <w:rFonts w:ascii="Times New Roman" w:eastAsia="Times New Roman" w:hAnsi="Times New Roman" w:cs="Times New Roman"/>
                <w:color w:val="000000"/>
                <w:sz w:val="24"/>
                <w:szCs w:val="24"/>
                <w:lang w:eastAsia="en-AU"/>
              </w:rPr>
            </w:pPr>
            <w:r>
              <w:rPr>
                <w:rFonts w:ascii="Times New Roman" w:hAnsi="Times New Roman" w:cs="Times New Roman"/>
                <w:sz w:val="24"/>
                <w:szCs w:val="24"/>
              </w:rPr>
              <w:t>Location</w:t>
            </w:r>
          </w:p>
        </w:tc>
        <w:tc>
          <w:tcPr>
            <w:tcW w:w="1455" w:type="dxa"/>
            <w:vAlign w:val="center"/>
          </w:tcPr>
          <w:p w14:paraId="22619E63" w14:textId="77777777" w:rsidR="005E1C62" w:rsidRPr="00A331FE" w:rsidRDefault="005E1C62" w:rsidP="0043673D">
            <w:pPr>
              <w:jc w:val="center"/>
              <w:rPr>
                <w:rFonts w:ascii="Times New Roman" w:eastAsia="Times New Roman" w:hAnsi="Times New Roman" w:cs="Times New Roman"/>
                <w:color w:val="000000"/>
                <w:sz w:val="24"/>
                <w:szCs w:val="24"/>
                <w:lang w:eastAsia="en-AU"/>
              </w:rPr>
            </w:pPr>
            <w:r w:rsidRPr="00A331FE">
              <w:rPr>
                <w:rFonts w:ascii="Times New Roman" w:eastAsia="Times New Roman" w:hAnsi="Times New Roman" w:cs="Times New Roman"/>
                <w:color w:val="000000"/>
                <w:sz w:val="24"/>
                <w:szCs w:val="24"/>
                <w:lang w:eastAsia="en-AU"/>
              </w:rPr>
              <w:t>LM: TPH</w:t>
            </w:r>
          </w:p>
        </w:tc>
        <w:tc>
          <w:tcPr>
            <w:tcW w:w="3790" w:type="dxa"/>
            <w:vAlign w:val="center"/>
          </w:tcPr>
          <w:p w14:paraId="1606016D" w14:textId="77777777" w:rsidR="005E1C62" w:rsidRPr="00A331FE" w:rsidRDefault="005E1C62" w:rsidP="0043673D">
            <w:pPr>
              <w:jc w:val="center"/>
              <w:rPr>
                <w:rFonts w:ascii="Times New Roman" w:eastAsia="Times New Roman" w:hAnsi="Times New Roman" w:cs="Times New Roman"/>
                <w:color w:val="000000"/>
                <w:sz w:val="24"/>
                <w:szCs w:val="24"/>
                <w:lang w:eastAsia="en-AU"/>
              </w:rPr>
            </w:pPr>
            <w:r w:rsidRPr="00A331FE">
              <w:rPr>
                <w:rFonts w:ascii="Times New Roman" w:eastAsia="Times New Roman" w:hAnsi="Times New Roman" w:cs="Times New Roman"/>
                <w:color w:val="000000"/>
                <w:sz w:val="24"/>
                <w:szCs w:val="24"/>
                <w:lang w:eastAsia="en-AU"/>
              </w:rPr>
              <w:t>Rib &gt; Pandora (</w:t>
            </w:r>
            <w:r w:rsidRPr="00A331FE">
              <w:rPr>
                <w:rFonts w:ascii="Times New Roman" w:eastAsia="Times New Roman" w:hAnsi="Times New Roman" w:cs="Times New Roman"/>
                <w:b/>
                <w:color w:val="000000"/>
                <w:sz w:val="24"/>
                <w:szCs w:val="24"/>
                <w:lang w:eastAsia="en-AU"/>
              </w:rPr>
              <w:t>0.01</w:t>
            </w:r>
            <w:r w:rsidRPr="00A331FE">
              <w:rPr>
                <w:rFonts w:ascii="Times New Roman" w:eastAsia="Times New Roman" w:hAnsi="Times New Roman" w:cs="Times New Roman"/>
                <w:color w:val="000000"/>
                <w:sz w:val="24"/>
                <w:szCs w:val="24"/>
                <w:lang w:eastAsia="en-AU"/>
              </w:rPr>
              <w:t>)</w:t>
            </w:r>
          </w:p>
          <w:p w14:paraId="7F7174AE" w14:textId="77777777" w:rsidR="005E1C62" w:rsidRPr="00A331FE" w:rsidRDefault="005E1C62" w:rsidP="0043673D">
            <w:pPr>
              <w:jc w:val="center"/>
              <w:rPr>
                <w:rFonts w:ascii="Times New Roman" w:eastAsia="Times New Roman" w:hAnsi="Times New Roman" w:cs="Times New Roman"/>
                <w:color w:val="000000"/>
                <w:sz w:val="24"/>
                <w:szCs w:val="24"/>
                <w:lang w:eastAsia="en-AU"/>
              </w:rPr>
            </w:pPr>
            <w:r w:rsidRPr="00A331FE">
              <w:rPr>
                <w:rFonts w:ascii="Times New Roman" w:eastAsia="Times New Roman" w:hAnsi="Times New Roman" w:cs="Times New Roman"/>
                <w:color w:val="000000"/>
                <w:sz w:val="24"/>
                <w:szCs w:val="24"/>
                <w:lang w:eastAsia="en-AU"/>
              </w:rPr>
              <w:t>All other pairwise comparisons insignificant  (0.07-0.88)</w:t>
            </w:r>
          </w:p>
        </w:tc>
      </w:tr>
      <w:tr w:rsidR="005E1C62" w:rsidRPr="00A331FE" w14:paraId="34268576" w14:textId="77777777" w:rsidTr="0043673D">
        <w:tc>
          <w:tcPr>
            <w:tcW w:w="1767" w:type="dxa"/>
            <w:shd w:val="clear" w:color="auto" w:fill="F2F2F2" w:themeFill="background1" w:themeFillShade="F2"/>
            <w:vAlign w:val="center"/>
          </w:tcPr>
          <w:p w14:paraId="2509618C" w14:textId="77777777" w:rsidR="005E1C62" w:rsidRPr="00A331FE" w:rsidRDefault="005E1C62" w:rsidP="0043673D">
            <w:pPr>
              <w:jc w:val="center"/>
              <w:rPr>
                <w:rFonts w:ascii="Times New Roman" w:eastAsia="Times New Roman" w:hAnsi="Times New Roman" w:cs="Times New Roman"/>
                <w:color w:val="000000"/>
                <w:sz w:val="24"/>
                <w:szCs w:val="24"/>
                <w:lang w:eastAsia="en-AU"/>
              </w:rPr>
            </w:pPr>
            <w:r w:rsidRPr="00A331FE">
              <w:rPr>
                <w:rFonts w:ascii="Times New Roman" w:eastAsia="Times New Roman" w:hAnsi="Times New Roman" w:cs="Times New Roman"/>
                <w:color w:val="000000"/>
                <w:sz w:val="24"/>
                <w:szCs w:val="24"/>
                <w:lang w:eastAsia="en-AU"/>
              </w:rPr>
              <w:t>Total Phosphorus (TP=PP+TDP) (mg/kg)</w:t>
            </w:r>
          </w:p>
        </w:tc>
        <w:tc>
          <w:tcPr>
            <w:tcW w:w="1707" w:type="dxa"/>
            <w:shd w:val="clear" w:color="auto" w:fill="F2F2F2" w:themeFill="background1" w:themeFillShade="F2"/>
            <w:vAlign w:val="center"/>
          </w:tcPr>
          <w:p w14:paraId="73F00961" w14:textId="77777777" w:rsidR="005E1C62" w:rsidRPr="00A331FE" w:rsidRDefault="005E1C62" w:rsidP="0043673D">
            <w:pPr>
              <w:jc w:val="center"/>
              <w:rPr>
                <w:rFonts w:ascii="Times New Roman" w:eastAsia="Times New Roman" w:hAnsi="Times New Roman" w:cs="Times New Roman"/>
                <w:color w:val="000000"/>
                <w:sz w:val="24"/>
                <w:szCs w:val="24"/>
                <w:lang w:eastAsia="en-AU"/>
              </w:rPr>
            </w:pPr>
            <w:r w:rsidRPr="00A331FE">
              <w:rPr>
                <w:rFonts w:ascii="Times New Roman" w:eastAsia="Times New Roman" w:hAnsi="Times New Roman" w:cs="Times New Roman"/>
                <w:color w:val="000000"/>
                <w:sz w:val="24"/>
                <w:szCs w:val="24"/>
                <w:lang w:eastAsia="en-AU"/>
              </w:rPr>
              <w:t>Pre- and post- experimental</w:t>
            </w:r>
          </w:p>
        </w:tc>
        <w:tc>
          <w:tcPr>
            <w:tcW w:w="1455" w:type="dxa"/>
            <w:shd w:val="clear" w:color="auto" w:fill="F2F2F2" w:themeFill="background1" w:themeFillShade="F2"/>
            <w:vAlign w:val="center"/>
          </w:tcPr>
          <w:p w14:paraId="5AA4C00E" w14:textId="77777777" w:rsidR="005E1C62" w:rsidRPr="00A331FE" w:rsidRDefault="005E1C62" w:rsidP="0043673D">
            <w:pPr>
              <w:jc w:val="center"/>
              <w:rPr>
                <w:rFonts w:ascii="Times New Roman" w:eastAsia="Times New Roman" w:hAnsi="Times New Roman" w:cs="Times New Roman"/>
                <w:color w:val="000000"/>
                <w:sz w:val="24"/>
                <w:szCs w:val="24"/>
                <w:lang w:eastAsia="en-AU"/>
              </w:rPr>
            </w:pPr>
            <w:r w:rsidRPr="00A331FE">
              <w:rPr>
                <w:rFonts w:ascii="Times New Roman" w:eastAsia="Times New Roman" w:hAnsi="Times New Roman" w:cs="Times New Roman"/>
                <w:color w:val="000000"/>
                <w:sz w:val="24"/>
                <w:szCs w:val="24"/>
                <w:lang w:eastAsia="en-AU"/>
              </w:rPr>
              <w:t>LM: TPH</w:t>
            </w:r>
          </w:p>
        </w:tc>
        <w:tc>
          <w:tcPr>
            <w:tcW w:w="3790" w:type="dxa"/>
            <w:shd w:val="clear" w:color="auto" w:fill="F2F2F2" w:themeFill="background1" w:themeFillShade="F2"/>
            <w:vAlign w:val="center"/>
          </w:tcPr>
          <w:p w14:paraId="7D68AFA0" w14:textId="77777777" w:rsidR="005E1C62" w:rsidRPr="00A331FE" w:rsidRDefault="005E1C62" w:rsidP="0043673D">
            <w:pPr>
              <w:jc w:val="center"/>
              <w:rPr>
                <w:rFonts w:ascii="Times New Roman" w:eastAsia="Times New Roman" w:hAnsi="Times New Roman" w:cs="Times New Roman"/>
                <w:color w:val="000000"/>
                <w:sz w:val="24"/>
                <w:szCs w:val="24"/>
                <w:lang w:eastAsia="en-AU"/>
              </w:rPr>
            </w:pPr>
            <w:r w:rsidRPr="00A331FE">
              <w:rPr>
                <w:rFonts w:ascii="Times New Roman" w:eastAsia="Times New Roman" w:hAnsi="Times New Roman" w:cs="Times New Roman"/>
                <w:color w:val="000000"/>
                <w:sz w:val="24"/>
                <w:szCs w:val="24"/>
                <w:lang w:eastAsia="en-AU"/>
              </w:rPr>
              <w:t>0.651</w:t>
            </w:r>
          </w:p>
        </w:tc>
      </w:tr>
      <w:tr w:rsidR="005E1C62" w:rsidRPr="00A331FE" w14:paraId="333EB955" w14:textId="77777777" w:rsidTr="0043673D">
        <w:tc>
          <w:tcPr>
            <w:tcW w:w="1767" w:type="dxa"/>
            <w:shd w:val="clear" w:color="auto" w:fill="F2F2F2" w:themeFill="background1" w:themeFillShade="F2"/>
            <w:vAlign w:val="center"/>
          </w:tcPr>
          <w:p w14:paraId="44DACEEB" w14:textId="77777777" w:rsidR="005E1C62" w:rsidRPr="00A331FE" w:rsidRDefault="005E1C62" w:rsidP="0043673D">
            <w:pPr>
              <w:jc w:val="center"/>
              <w:rPr>
                <w:rFonts w:ascii="Times New Roman" w:eastAsia="Times New Roman" w:hAnsi="Times New Roman" w:cs="Times New Roman"/>
                <w:color w:val="000000"/>
                <w:sz w:val="24"/>
                <w:szCs w:val="24"/>
                <w:lang w:eastAsia="en-AU"/>
              </w:rPr>
            </w:pPr>
          </w:p>
        </w:tc>
        <w:tc>
          <w:tcPr>
            <w:tcW w:w="1707" w:type="dxa"/>
            <w:shd w:val="clear" w:color="auto" w:fill="F2F2F2" w:themeFill="background1" w:themeFillShade="F2"/>
            <w:vAlign w:val="center"/>
          </w:tcPr>
          <w:p w14:paraId="1940D90D" w14:textId="77777777" w:rsidR="005E1C62" w:rsidRPr="00A331FE" w:rsidRDefault="005E1C62" w:rsidP="0043673D">
            <w:pPr>
              <w:jc w:val="center"/>
              <w:rPr>
                <w:rFonts w:ascii="Times New Roman" w:eastAsia="Times New Roman" w:hAnsi="Times New Roman" w:cs="Times New Roman"/>
                <w:color w:val="000000"/>
                <w:sz w:val="24"/>
                <w:szCs w:val="24"/>
                <w:lang w:eastAsia="en-AU"/>
              </w:rPr>
            </w:pPr>
            <w:r>
              <w:rPr>
                <w:rFonts w:ascii="Times New Roman" w:hAnsi="Times New Roman" w:cs="Times New Roman"/>
                <w:sz w:val="24"/>
                <w:szCs w:val="24"/>
              </w:rPr>
              <w:t>Location</w:t>
            </w:r>
          </w:p>
        </w:tc>
        <w:tc>
          <w:tcPr>
            <w:tcW w:w="1455" w:type="dxa"/>
            <w:shd w:val="clear" w:color="auto" w:fill="F2F2F2" w:themeFill="background1" w:themeFillShade="F2"/>
            <w:vAlign w:val="center"/>
          </w:tcPr>
          <w:p w14:paraId="67D38CBB" w14:textId="77777777" w:rsidR="005E1C62" w:rsidRPr="00A331FE" w:rsidRDefault="005E1C62" w:rsidP="0043673D">
            <w:pPr>
              <w:jc w:val="center"/>
              <w:rPr>
                <w:rFonts w:ascii="Times New Roman" w:eastAsia="Times New Roman" w:hAnsi="Times New Roman" w:cs="Times New Roman"/>
                <w:color w:val="000000"/>
                <w:sz w:val="24"/>
                <w:szCs w:val="24"/>
                <w:lang w:eastAsia="en-AU"/>
              </w:rPr>
            </w:pPr>
            <w:r w:rsidRPr="00A331FE">
              <w:rPr>
                <w:rFonts w:ascii="Times New Roman" w:eastAsia="Times New Roman" w:hAnsi="Times New Roman" w:cs="Times New Roman"/>
                <w:color w:val="000000"/>
                <w:sz w:val="24"/>
                <w:szCs w:val="24"/>
                <w:lang w:eastAsia="en-AU"/>
              </w:rPr>
              <w:t>LM: TPH</w:t>
            </w:r>
          </w:p>
        </w:tc>
        <w:tc>
          <w:tcPr>
            <w:tcW w:w="3790" w:type="dxa"/>
            <w:shd w:val="clear" w:color="auto" w:fill="F2F2F2" w:themeFill="background1" w:themeFillShade="F2"/>
            <w:vAlign w:val="center"/>
          </w:tcPr>
          <w:p w14:paraId="39CAC6F0" w14:textId="77777777" w:rsidR="005E1C62" w:rsidRPr="00A331FE" w:rsidRDefault="005E1C62" w:rsidP="0043673D">
            <w:pPr>
              <w:jc w:val="center"/>
              <w:rPr>
                <w:rFonts w:ascii="Times New Roman" w:eastAsia="Times New Roman" w:hAnsi="Times New Roman" w:cs="Times New Roman"/>
                <w:color w:val="000000"/>
                <w:sz w:val="24"/>
                <w:szCs w:val="24"/>
                <w:lang w:eastAsia="en-AU"/>
              </w:rPr>
            </w:pPr>
            <w:r w:rsidRPr="00A331FE">
              <w:rPr>
                <w:rFonts w:ascii="Times New Roman" w:eastAsia="Times New Roman" w:hAnsi="Times New Roman" w:cs="Times New Roman"/>
                <w:color w:val="000000"/>
                <w:sz w:val="24"/>
                <w:szCs w:val="24"/>
                <w:lang w:eastAsia="en-AU"/>
              </w:rPr>
              <w:t>0.1-0.99</w:t>
            </w:r>
          </w:p>
        </w:tc>
      </w:tr>
      <w:tr w:rsidR="005E1C62" w:rsidRPr="00A331FE" w14:paraId="0222159A" w14:textId="77777777" w:rsidTr="0043673D">
        <w:tc>
          <w:tcPr>
            <w:tcW w:w="1767" w:type="dxa"/>
            <w:vAlign w:val="center"/>
          </w:tcPr>
          <w:p w14:paraId="0858CB0C" w14:textId="77777777" w:rsidR="005E1C62" w:rsidRPr="00A331FE" w:rsidRDefault="005E1C62" w:rsidP="0043673D">
            <w:pPr>
              <w:jc w:val="center"/>
              <w:rPr>
                <w:rFonts w:ascii="Times New Roman" w:eastAsia="Times New Roman" w:hAnsi="Times New Roman" w:cs="Times New Roman"/>
                <w:color w:val="000000"/>
                <w:sz w:val="24"/>
                <w:szCs w:val="24"/>
                <w:lang w:eastAsia="en-AU"/>
              </w:rPr>
            </w:pPr>
            <w:r w:rsidRPr="00A331FE">
              <w:rPr>
                <w:rFonts w:ascii="Times New Roman" w:eastAsia="Times New Roman" w:hAnsi="Times New Roman" w:cs="Times New Roman"/>
                <w:color w:val="000000"/>
                <w:sz w:val="24"/>
                <w:szCs w:val="24"/>
                <w:lang w:eastAsia="en-AU"/>
              </w:rPr>
              <w:t>Calcium (%)</w:t>
            </w:r>
          </w:p>
        </w:tc>
        <w:tc>
          <w:tcPr>
            <w:tcW w:w="1707" w:type="dxa"/>
            <w:vAlign w:val="center"/>
          </w:tcPr>
          <w:p w14:paraId="517244AE" w14:textId="77777777" w:rsidR="005E1C62" w:rsidRPr="00A331FE" w:rsidRDefault="005E1C62" w:rsidP="0043673D">
            <w:pPr>
              <w:jc w:val="center"/>
              <w:rPr>
                <w:rFonts w:ascii="Times New Roman" w:eastAsia="Times New Roman" w:hAnsi="Times New Roman" w:cs="Times New Roman"/>
                <w:color w:val="000000"/>
                <w:sz w:val="24"/>
                <w:szCs w:val="24"/>
                <w:lang w:eastAsia="en-AU"/>
              </w:rPr>
            </w:pPr>
            <w:r w:rsidRPr="00A331FE">
              <w:rPr>
                <w:rFonts w:ascii="Times New Roman" w:eastAsia="Times New Roman" w:hAnsi="Times New Roman" w:cs="Times New Roman"/>
                <w:color w:val="000000"/>
                <w:sz w:val="24"/>
                <w:szCs w:val="24"/>
                <w:lang w:eastAsia="en-AU"/>
              </w:rPr>
              <w:t>Pre- and post- experimental</w:t>
            </w:r>
          </w:p>
        </w:tc>
        <w:tc>
          <w:tcPr>
            <w:tcW w:w="1455" w:type="dxa"/>
            <w:vAlign w:val="center"/>
          </w:tcPr>
          <w:p w14:paraId="27C19F54" w14:textId="77777777" w:rsidR="005E1C62" w:rsidRPr="00A331FE" w:rsidRDefault="005E1C62" w:rsidP="0043673D">
            <w:pPr>
              <w:jc w:val="center"/>
              <w:rPr>
                <w:rFonts w:ascii="Times New Roman" w:eastAsia="Times New Roman" w:hAnsi="Times New Roman" w:cs="Times New Roman"/>
                <w:color w:val="000000"/>
                <w:sz w:val="24"/>
                <w:szCs w:val="24"/>
                <w:lang w:eastAsia="en-AU"/>
              </w:rPr>
            </w:pPr>
            <w:r w:rsidRPr="00A331FE">
              <w:rPr>
                <w:rFonts w:ascii="Times New Roman" w:eastAsia="Times New Roman" w:hAnsi="Times New Roman" w:cs="Times New Roman"/>
                <w:color w:val="000000"/>
                <w:sz w:val="24"/>
                <w:szCs w:val="24"/>
                <w:lang w:eastAsia="en-AU"/>
              </w:rPr>
              <w:t>LM: TPH</w:t>
            </w:r>
          </w:p>
        </w:tc>
        <w:tc>
          <w:tcPr>
            <w:tcW w:w="3790" w:type="dxa"/>
            <w:vAlign w:val="center"/>
          </w:tcPr>
          <w:p w14:paraId="4A0A245E" w14:textId="77777777" w:rsidR="005E1C62" w:rsidRPr="00A331FE" w:rsidRDefault="005E1C62" w:rsidP="0043673D">
            <w:pPr>
              <w:jc w:val="center"/>
              <w:rPr>
                <w:rFonts w:ascii="Times New Roman" w:eastAsia="Times New Roman" w:hAnsi="Times New Roman" w:cs="Times New Roman"/>
                <w:b/>
                <w:color w:val="000000"/>
                <w:sz w:val="24"/>
                <w:szCs w:val="24"/>
                <w:lang w:eastAsia="en-AU"/>
              </w:rPr>
            </w:pPr>
            <w:r w:rsidRPr="00A331FE">
              <w:rPr>
                <w:rFonts w:ascii="Times New Roman" w:eastAsia="Times New Roman" w:hAnsi="Times New Roman" w:cs="Times New Roman"/>
                <w:b/>
                <w:color w:val="000000"/>
                <w:sz w:val="24"/>
                <w:szCs w:val="24"/>
                <w:lang w:eastAsia="en-AU"/>
              </w:rPr>
              <w:t>0.015 (Pre &gt; Pre)</w:t>
            </w:r>
          </w:p>
        </w:tc>
      </w:tr>
      <w:tr w:rsidR="005E1C62" w:rsidRPr="00A331FE" w14:paraId="26B0DEB4" w14:textId="77777777" w:rsidTr="0043673D">
        <w:tc>
          <w:tcPr>
            <w:tcW w:w="1767" w:type="dxa"/>
            <w:vAlign w:val="center"/>
          </w:tcPr>
          <w:p w14:paraId="70A35430" w14:textId="77777777" w:rsidR="005E1C62" w:rsidRPr="00A331FE" w:rsidRDefault="005E1C62" w:rsidP="0043673D">
            <w:pPr>
              <w:jc w:val="center"/>
              <w:rPr>
                <w:rFonts w:ascii="Times New Roman" w:eastAsia="Times New Roman" w:hAnsi="Times New Roman" w:cs="Times New Roman"/>
                <w:color w:val="000000"/>
                <w:sz w:val="24"/>
                <w:szCs w:val="24"/>
                <w:lang w:eastAsia="en-AU"/>
              </w:rPr>
            </w:pPr>
          </w:p>
        </w:tc>
        <w:tc>
          <w:tcPr>
            <w:tcW w:w="1707" w:type="dxa"/>
            <w:vAlign w:val="center"/>
          </w:tcPr>
          <w:p w14:paraId="44E1ABD4" w14:textId="77777777" w:rsidR="005E1C62" w:rsidRPr="00A331FE" w:rsidRDefault="005E1C62" w:rsidP="0043673D">
            <w:pPr>
              <w:jc w:val="center"/>
              <w:rPr>
                <w:rFonts w:ascii="Times New Roman" w:eastAsia="Times New Roman" w:hAnsi="Times New Roman" w:cs="Times New Roman"/>
                <w:color w:val="000000"/>
                <w:sz w:val="24"/>
                <w:szCs w:val="24"/>
                <w:lang w:eastAsia="en-AU"/>
              </w:rPr>
            </w:pPr>
            <w:r>
              <w:rPr>
                <w:rFonts w:ascii="Times New Roman" w:hAnsi="Times New Roman" w:cs="Times New Roman"/>
                <w:sz w:val="24"/>
                <w:szCs w:val="24"/>
              </w:rPr>
              <w:t>Location</w:t>
            </w:r>
          </w:p>
        </w:tc>
        <w:tc>
          <w:tcPr>
            <w:tcW w:w="1455" w:type="dxa"/>
            <w:vAlign w:val="center"/>
          </w:tcPr>
          <w:p w14:paraId="2089AE46" w14:textId="77777777" w:rsidR="005E1C62" w:rsidRPr="00A331FE" w:rsidRDefault="005E1C62" w:rsidP="0043673D">
            <w:pPr>
              <w:jc w:val="center"/>
              <w:rPr>
                <w:rFonts w:ascii="Times New Roman" w:eastAsia="Times New Roman" w:hAnsi="Times New Roman" w:cs="Times New Roman"/>
                <w:color w:val="000000"/>
                <w:sz w:val="24"/>
                <w:szCs w:val="24"/>
                <w:lang w:eastAsia="en-AU"/>
              </w:rPr>
            </w:pPr>
            <w:r w:rsidRPr="00A331FE">
              <w:rPr>
                <w:rFonts w:ascii="Times New Roman" w:eastAsia="Times New Roman" w:hAnsi="Times New Roman" w:cs="Times New Roman"/>
                <w:color w:val="000000"/>
                <w:sz w:val="24"/>
                <w:szCs w:val="24"/>
                <w:lang w:eastAsia="en-AU"/>
              </w:rPr>
              <w:t>LM: TPH</w:t>
            </w:r>
          </w:p>
        </w:tc>
        <w:tc>
          <w:tcPr>
            <w:tcW w:w="3790" w:type="dxa"/>
            <w:vAlign w:val="center"/>
          </w:tcPr>
          <w:p w14:paraId="5CEF6721" w14:textId="77777777" w:rsidR="005E1C62" w:rsidRPr="00A331FE" w:rsidRDefault="005E1C62" w:rsidP="0043673D">
            <w:pPr>
              <w:jc w:val="center"/>
              <w:rPr>
                <w:rFonts w:ascii="Times New Roman" w:eastAsia="Times New Roman" w:hAnsi="Times New Roman" w:cs="Times New Roman"/>
                <w:color w:val="000000"/>
                <w:sz w:val="24"/>
                <w:szCs w:val="24"/>
                <w:lang w:eastAsia="en-AU"/>
              </w:rPr>
            </w:pPr>
            <w:r w:rsidRPr="00A331FE">
              <w:rPr>
                <w:rFonts w:ascii="Times New Roman" w:eastAsia="Times New Roman" w:hAnsi="Times New Roman" w:cs="Times New Roman"/>
                <w:color w:val="000000"/>
                <w:sz w:val="24"/>
                <w:szCs w:val="24"/>
                <w:lang w:eastAsia="en-AU"/>
              </w:rPr>
              <w:t>Pre: 0.08-1</w:t>
            </w:r>
          </w:p>
          <w:p w14:paraId="67544390" w14:textId="77777777" w:rsidR="005E1C62" w:rsidRPr="00A331FE" w:rsidRDefault="005E1C62" w:rsidP="0043673D">
            <w:pPr>
              <w:jc w:val="center"/>
              <w:rPr>
                <w:rFonts w:ascii="Times New Roman" w:eastAsia="Times New Roman" w:hAnsi="Times New Roman" w:cs="Times New Roman"/>
                <w:color w:val="000000"/>
                <w:sz w:val="24"/>
                <w:szCs w:val="24"/>
                <w:lang w:eastAsia="en-AU"/>
              </w:rPr>
            </w:pPr>
            <w:r w:rsidRPr="00A331FE">
              <w:rPr>
                <w:rFonts w:ascii="Times New Roman" w:eastAsia="Times New Roman" w:hAnsi="Times New Roman" w:cs="Times New Roman"/>
                <w:color w:val="000000"/>
                <w:sz w:val="24"/>
                <w:szCs w:val="24"/>
                <w:lang w:eastAsia="en-AU"/>
              </w:rPr>
              <w:t>Post: Magnetic, Pandora &lt; Davies (</w:t>
            </w:r>
            <w:r w:rsidRPr="00A331FE">
              <w:rPr>
                <w:rFonts w:ascii="Times New Roman" w:eastAsia="Times New Roman" w:hAnsi="Times New Roman" w:cs="Times New Roman"/>
                <w:b/>
                <w:color w:val="000000"/>
                <w:sz w:val="24"/>
                <w:szCs w:val="24"/>
                <w:lang w:eastAsia="en-AU"/>
              </w:rPr>
              <w:t>0.0315, 0.0541</w:t>
            </w:r>
            <w:r w:rsidRPr="00A331FE">
              <w:rPr>
                <w:rFonts w:ascii="Times New Roman" w:eastAsia="Times New Roman" w:hAnsi="Times New Roman" w:cs="Times New Roman"/>
                <w:color w:val="000000"/>
                <w:sz w:val="24"/>
                <w:szCs w:val="24"/>
                <w:lang w:eastAsia="en-AU"/>
              </w:rPr>
              <w:t>)</w:t>
            </w:r>
          </w:p>
        </w:tc>
      </w:tr>
      <w:tr w:rsidR="005E1C62" w:rsidRPr="00A331FE" w14:paraId="57871D13" w14:textId="77777777" w:rsidTr="0043673D">
        <w:tc>
          <w:tcPr>
            <w:tcW w:w="1767" w:type="dxa"/>
            <w:shd w:val="clear" w:color="auto" w:fill="F2F2F2" w:themeFill="background1" w:themeFillShade="F2"/>
            <w:vAlign w:val="center"/>
          </w:tcPr>
          <w:p w14:paraId="6A5C6EBD" w14:textId="77777777" w:rsidR="005E1C62" w:rsidRPr="00A331FE" w:rsidRDefault="005E1C62" w:rsidP="0043673D">
            <w:pPr>
              <w:jc w:val="center"/>
              <w:rPr>
                <w:rFonts w:ascii="Times New Roman" w:eastAsia="Times New Roman" w:hAnsi="Times New Roman" w:cs="Times New Roman"/>
                <w:color w:val="000000"/>
                <w:sz w:val="24"/>
                <w:szCs w:val="24"/>
                <w:lang w:eastAsia="en-AU"/>
              </w:rPr>
            </w:pPr>
            <w:r w:rsidRPr="00A331FE">
              <w:rPr>
                <w:rFonts w:ascii="Times New Roman" w:eastAsia="Times New Roman" w:hAnsi="Times New Roman" w:cs="Times New Roman"/>
                <w:color w:val="000000"/>
                <w:sz w:val="24"/>
                <w:szCs w:val="24"/>
                <w:lang w:eastAsia="en-AU"/>
              </w:rPr>
              <w:t>Al (%)</w:t>
            </w:r>
          </w:p>
        </w:tc>
        <w:tc>
          <w:tcPr>
            <w:tcW w:w="1707" w:type="dxa"/>
            <w:shd w:val="clear" w:color="auto" w:fill="F2F2F2" w:themeFill="background1" w:themeFillShade="F2"/>
            <w:vAlign w:val="center"/>
          </w:tcPr>
          <w:p w14:paraId="77113035" w14:textId="77777777" w:rsidR="005E1C62" w:rsidRPr="00A331FE" w:rsidRDefault="005E1C62" w:rsidP="0043673D">
            <w:pPr>
              <w:jc w:val="center"/>
              <w:rPr>
                <w:rFonts w:ascii="Times New Roman" w:eastAsia="Times New Roman" w:hAnsi="Times New Roman" w:cs="Times New Roman"/>
                <w:color w:val="000000"/>
                <w:sz w:val="24"/>
                <w:szCs w:val="24"/>
                <w:lang w:eastAsia="en-AU"/>
              </w:rPr>
            </w:pPr>
            <w:r w:rsidRPr="00A331FE">
              <w:rPr>
                <w:rFonts w:ascii="Times New Roman" w:eastAsia="Times New Roman" w:hAnsi="Times New Roman" w:cs="Times New Roman"/>
                <w:color w:val="000000"/>
                <w:sz w:val="24"/>
                <w:szCs w:val="24"/>
                <w:lang w:eastAsia="en-AU"/>
              </w:rPr>
              <w:t>Pre- and post- experimental</w:t>
            </w:r>
          </w:p>
        </w:tc>
        <w:tc>
          <w:tcPr>
            <w:tcW w:w="1455" w:type="dxa"/>
            <w:shd w:val="clear" w:color="auto" w:fill="F2F2F2" w:themeFill="background1" w:themeFillShade="F2"/>
            <w:vAlign w:val="center"/>
          </w:tcPr>
          <w:p w14:paraId="69736281" w14:textId="77777777" w:rsidR="005E1C62" w:rsidRPr="00A331FE" w:rsidRDefault="005E1C62" w:rsidP="0043673D">
            <w:pPr>
              <w:jc w:val="center"/>
              <w:rPr>
                <w:rFonts w:ascii="Times New Roman" w:eastAsia="Times New Roman" w:hAnsi="Times New Roman" w:cs="Times New Roman"/>
                <w:color w:val="000000"/>
                <w:sz w:val="24"/>
                <w:szCs w:val="24"/>
                <w:lang w:eastAsia="en-AU"/>
              </w:rPr>
            </w:pPr>
            <w:r w:rsidRPr="00A331FE">
              <w:rPr>
                <w:rFonts w:ascii="Times New Roman" w:eastAsia="Times New Roman" w:hAnsi="Times New Roman" w:cs="Times New Roman"/>
                <w:color w:val="000000"/>
                <w:sz w:val="24"/>
                <w:szCs w:val="24"/>
                <w:lang w:eastAsia="en-AU"/>
              </w:rPr>
              <w:t>GLS</w:t>
            </w:r>
          </w:p>
        </w:tc>
        <w:tc>
          <w:tcPr>
            <w:tcW w:w="3790" w:type="dxa"/>
            <w:shd w:val="clear" w:color="auto" w:fill="F2F2F2" w:themeFill="background1" w:themeFillShade="F2"/>
            <w:vAlign w:val="center"/>
          </w:tcPr>
          <w:p w14:paraId="0A96D572" w14:textId="77777777" w:rsidR="005E1C62" w:rsidRPr="00A331FE" w:rsidRDefault="005E1C62" w:rsidP="0043673D">
            <w:pPr>
              <w:jc w:val="center"/>
              <w:rPr>
                <w:rFonts w:ascii="Times New Roman" w:eastAsia="Times New Roman" w:hAnsi="Times New Roman" w:cs="Times New Roman"/>
                <w:b/>
                <w:color w:val="000000"/>
                <w:sz w:val="24"/>
                <w:szCs w:val="24"/>
                <w:lang w:eastAsia="en-AU"/>
              </w:rPr>
            </w:pPr>
            <w:r w:rsidRPr="00A331FE">
              <w:rPr>
                <w:rFonts w:ascii="Times New Roman" w:eastAsia="Times New Roman" w:hAnsi="Times New Roman" w:cs="Times New Roman"/>
                <w:b/>
                <w:color w:val="000000"/>
                <w:sz w:val="24"/>
                <w:szCs w:val="24"/>
                <w:lang w:eastAsia="en-AU"/>
              </w:rPr>
              <w:t>0.0285 (Pre &gt; Pre)</w:t>
            </w:r>
          </w:p>
        </w:tc>
      </w:tr>
      <w:tr w:rsidR="005E1C62" w:rsidRPr="00A331FE" w14:paraId="4D3FA581" w14:textId="77777777" w:rsidTr="0043673D">
        <w:tc>
          <w:tcPr>
            <w:tcW w:w="1767" w:type="dxa"/>
            <w:shd w:val="clear" w:color="auto" w:fill="F2F2F2" w:themeFill="background1" w:themeFillShade="F2"/>
            <w:vAlign w:val="center"/>
          </w:tcPr>
          <w:p w14:paraId="7573579D" w14:textId="77777777" w:rsidR="005E1C62" w:rsidRPr="00A331FE" w:rsidRDefault="005E1C62" w:rsidP="0043673D">
            <w:pPr>
              <w:jc w:val="center"/>
              <w:rPr>
                <w:rFonts w:ascii="Times New Roman" w:eastAsia="Times New Roman" w:hAnsi="Times New Roman" w:cs="Times New Roman"/>
                <w:color w:val="000000"/>
                <w:sz w:val="24"/>
                <w:szCs w:val="24"/>
                <w:lang w:eastAsia="en-AU"/>
              </w:rPr>
            </w:pPr>
          </w:p>
        </w:tc>
        <w:tc>
          <w:tcPr>
            <w:tcW w:w="1707" w:type="dxa"/>
            <w:shd w:val="clear" w:color="auto" w:fill="F2F2F2" w:themeFill="background1" w:themeFillShade="F2"/>
            <w:vAlign w:val="center"/>
          </w:tcPr>
          <w:p w14:paraId="64F50996" w14:textId="77777777" w:rsidR="005E1C62" w:rsidRPr="00A331FE" w:rsidRDefault="005E1C62" w:rsidP="0043673D">
            <w:pPr>
              <w:jc w:val="center"/>
              <w:rPr>
                <w:rFonts w:ascii="Times New Roman" w:eastAsia="Times New Roman" w:hAnsi="Times New Roman" w:cs="Times New Roman"/>
                <w:color w:val="000000"/>
                <w:sz w:val="24"/>
                <w:szCs w:val="24"/>
                <w:lang w:eastAsia="en-AU"/>
              </w:rPr>
            </w:pPr>
            <w:r>
              <w:rPr>
                <w:rFonts w:ascii="Times New Roman" w:hAnsi="Times New Roman" w:cs="Times New Roman"/>
                <w:sz w:val="24"/>
                <w:szCs w:val="24"/>
              </w:rPr>
              <w:t>Location</w:t>
            </w:r>
          </w:p>
        </w:tc>
        <w:tc>
          <w:tcPr>
            <w:tcW w:w="1455" w:type="dxa"/>
            <w:shd w:val="clear" w:color="auto" w:fill="F2F2F2" w:themeFill="background1" w:themeFillShade="F2"/>
            <w:vAlign w:val="center"/>
          </w:tcPr>
          <w:p w14:paraId="277D9A88" w14:textId="77777777" w:rsidR="005E1C62" w:rsidRPr="00A331FE" w:rsidRDefault="005E1C62" w:rsidP="0043673D">
            <w:pPr>
              <w:jc w:val="center"/>
              <w:rPr>
                <w:rFonts w:ascii="Times New Roman" w:eastAsia="Times New Roman" w:hAnsi="Times New Roman" w:cs="Times New Roman"/>
                <w:color w:val="000000"/>
                <w:sz w:val="24"/>
                <w:szCs w:val="24"/>
                <w:lang w:eastAsia="en-AU"/>
              </w:rPr>
            </w:pPr>
            <w:r w:rsidRPr="00A331FE">
              <w:rPr>
                <w:rFonts w:ascii="Times New Roman" w:eastAsia="Times New Roman" w:hAnsi="Times New Roman" w:cs="Times New Roman"/>
                <w:color w:val="000000"/>
                <w:sz w:val="24"/>
                <w:szCs w:val="24"/>
                <w:lang w:eastAsia="en-AU"/>
              </w:rPr>
              <w:t>GLS TPH</w:t>
            </w:r>
          </w:p>
        </w:tc>
        <w:tc>
          <w:tcPr>
            <w:tcW w:w="3790" w:type="dxa"/>
            <w:shd w:val="clear" w:color="auto" w:fill="F2F2F2" w:themeFill="background1" w:themeFillShade="F2"/>
            <w:vAlign w:val="center"/>
          </w:tcPr>
          <w:p w14:paraId="189E217C" w14:textId="77777777" w:rsidR="005E1C62" w:rsidRPr="00A331FE" w:rsidRDefault="005E1C62" w:rsidP="0043673D">
            <w:pPr>
              <w:jc w:val="center"/>
              <w:rPr>
                <w:rFonts w:ascii="Times New Roman" w:eastAsia="Times New Roman" w:hAnsi="Times New Roman" w:cs="Times New Roman"/>
                <w:color w:val="000000"/>
                <w:sz w:val="24"/>
                <w:szCs w:val="24"/>
                <w:lang w:eastAsia="en-AU"/>
              </w:rPr>
            </w:pPr>
            <w:r w:rsidRPr="00A331FE">
              <w:rPr>
                <w:rFonts w:ascii="Times New Roman" w:eastAsia="Times New Roman" w:hAnsi="Times New Roman" w:cs="Times New Roman"/>
                <w:color w:val="000000"/>
                <w:sz w:val="24"/>
                <w:szCs w:val="24"/>
                <w:lang w:eastAsia="en-AU"/>
              </w:rPr>
              <w:t xml:space="preserve">Pre: Davies, Rib &lt; Magnetic (&lt; </w:t>
            </w:r>
            <w:r w:rsidRPr="00A331FE">
              <w:rPr>
                <w:rFonts w:ascii="Times New Roman" w:eastAsia="Times New Roman" w:hAnsi="Times New Roman" w:cs="Times New Roman"/>
                <w:b/>
                <w:color w:val="000000"/>
                <w:sz w:val="24"/>
                <w:szCs w:val="24"/>
                <w:lang w:eastAsia="en-AU"/>
              </w:rPr>
              <w:t>0.0001)</w:t>
            </w:r>
          </w:p>
          <w:p w14:paraId="05774FDE" w14:textId="77777777" w:rsidR="005E1C62" w:rsidRPr="00A331FE" w:rsidRDefault="005E1C62" w:rsidP="0043673D">
            <w:pPr>
              <w:jc w:val="center"/>
              <w:rPr>
                <w:rFonts w:ascii="Times New Roman" w:eastAsia="Times New Roman" w:hAnsi="Times New Roman" w:cs="Times New Roman"/>
                <w:color w:val="000000"/>
                <w:sz w:val="24"/>
                <w:szCs w:val="24"/>
                <w:lang w:eastAsia="en-AU"/>
              </w:rPr>
            </w:pPr>
            <w:r w:rsidRPr="00A331FE">
              <w:rPr>
                <w:rFonts w:ascii="Times New Roman" w:eastAsia="Times New Roman" w:hAnsi="Times New Roman" w:cs="Times New Roman"/>
                <w:color w:val="000000"/>
                <w:sz w:val="24"/>
                <w:szCs w:val="24"/>
                <w:lang w:eastAsia="en-AU"/>
              </w:rPr>
              <w:t xml:space="preserve">Post: Davies, Rib &lt; Magnetic, Pandora (both &lt; </w:t>
            </w:r>
            <w:r w:rsidRPr="00A331FE">
              <w:rPr>
                <w:rFonts w:ascii="Times New Roman" w:eastAsia="Times New Roman" w:hAnsi="Times New Roman" w:cs="Times New Roman"/>
                <w:b/>
                <w:color w:val="000000"/>
                <w:sz w:val="24"/>
                <w:szCs w:val="24"/>
                <w:lang w:eastAsia="en-AU"/>
              </w:rPr>
              <w:t>0.0001</w:t>
            </w:r>
            <w:r w:rsidRPr="00A331FE">
              <w:rPr>
                <w:rFonts w:ascii="Times New Roman" w:eastAsia="Times New Roman" w:hAnsi="Times New Roman" w:cs="Times New Roman"/>
                <w:color w:val="000000"/>
                <w:sz w:val="24"/>
                <w:szCs w:val="24"/>
                <w:lang w:eastAsia="en-AU"/>
              </w:rPr>
              <w:t>), no difference Rib and Davies (0.79 - 0.98)</w:t>
            </w:r>
          </w:p>
        </w:tc>
      </w:tr>
      <w:tr w:rsidR="005E1C62" w:rsidRPr="00A331FE" w14:paraId="5CC62784" w14:textId="77777777" w:rsidTr="0043673D">
        <w:tc>
          <w:tcPr>
            <w:tcW w:w="1767" w:type="dxa"/>
            <w:vAlign w:val="center"/>
          </w:tcPr>
          <w:p w14:paraId="1DBD2600" w14:textId="77777777" w:rsidR="005E1C62" w:rsidRPr="00A331FE" w:rsidRDefault="005E1C62" w:rsidP="0043673D">
            <w:pPr>
              <w:jc w:val="center"/>
              <w:rPr>
                <w:rFonts w:ascii="Times New Roman" w:eastAsia="Times New Roman" w:hAnsi="Times New Roman" w:cs="Times New Roman"/>
                <w:color w:val="000000"/>
                <w:sz w:val="24"/>
                <w:szCs w:val="24"/>
                <w:lang w:eastAsia="en-AU"/>
              </w:rPr>
            </w:pPr>
            <w:r w:rsidRPr="00A331FE">
              <w:rPr>
                <w:rFonts w:ascii="Times New Roman" w:eastAsia="Times New Roman" w:hAnsi="Times New Roman" w:cs="Times New Roman"/>
                <w:color w:val="000000"/>
                <w:sz w:val="24"/>
                <w:szCs w:val="24"/>
                <w:lang w:eastAsia="en-AU"/>
              </w:rPr>
              <w:t>Fe (%)</w:t>
            </w:r>
          </w:p>
        </w:tc>
        <w:tc>
          <w:tcPr>
            <w:tcW w:w="1707" w:type="dxa"/>
            <w:vAlign w:val="center"/>
          </w:tcPr>
          <w:p w14:paraId="7C678332" w14:textId="77777777" w:rsidR="005E1C62" w:rsidRPr="00A331FE" w:rsidRDefault="005E1C62" w:rsidP="0043673D">
            <w:pPr>
              <w:jc w:val="center"/>
              <w:rPr>
                <w:rFonts w:ascii="Times New Roman" w:eastAsia="Times New Roman" w:hAnsi="Times New Roman" w:cs="Times New Roman"/>
                <w:color w:val="000000"/>
                <w:sz w:val="24"/>
                <w:szCs w:val="24"/>
                <w:lang w:eastAsia="en-AU"/>
              </w:rPr>
            </w:pPr>
            <w:r w:rsidRPr="00A331FE">
              <w:rPr>
                <w:rFonts w:ascii="Times New Roman" w:eastAsia="Times New Roman" w:hAnsi="Times New Roman" w:cs="Times New Roman"/>
                <w:color w:val="000000"/>
                <w:sz w:val="24"/>
                <w:szCs w:val="24"/>
                <w:lang w:eastAsia="en-AU"/>
              </w:rPr>
              <w:t>Pre- and post- experimental</w:t>
            </w:r>
          </w:p>
        </w:tc>
        <w:tc>
          <w:tcPr>
            <w:tcW w:w="1455" w:type="dxa"/>
            <w:vAlign w:val="center"/>
          </w:tcPr>
          <w:p w14:paraId="2A211405" w14:textId="77777777" w:rsidR="005E1C62" w:rsidRPr="00A331FE" w:rsidRDefault="005E1C62" w:rsidP="0043673D">
            <w:pPr>
              <w:jc w:val="center"/>
              <w:rPr>
                <w:rFonts w:ascii="Times New Roman" w:eastAsia="Times New Roman" w:hAnsi="Times New Roman" w:cs="Times New Roman"/>
                <w:color w:val="000000"/>
                <w:sz w:val="24"/>
                <w:szCs w:val="24"/>
                <w:lang w:eastAsia="en-AU"/>
              </w:rPr>
            </w:pPr>
            <w:r w:rsidRPr="00A331FE">
              <w:rPr>
                <w:rFonts w:ascii="Times New Roman" w:eastAsia="Times New Roman" w:hAnsi="Times New Roman" w:cs="Times New Roman"/>
                <w:color w:val="000000"/>
                <w:sz w:val="24"/>
                <w:szCs w:val="24"/>
                <w:lang w:eastAsia="en-AU"/>
              </w:rPr>
              <w:t>GLS</w:t>
            </w:r>
          </w:p>
        </w:tc>
        <w:tc>
          <w:tcPr>
            <w:tcW w:w="3790" w:type="dxa"/>
            <w:vAlign w:val="center"/>
          </w:tcPr>
          <w:p w14:paraId="5209CB39" w14:textId="77777777" w:rsidR="005E1C62" w:rsidRPr="00A331FE" w:rsidRDefault="005E1C62" w:rsidP="0043673D">
            <w:pPr>
              <w:jc w:val="center"/>
              <w:rPr>
                <w:rFonts w:ascii="Times New Roman" w:eastAsia="Times New Roman" w:hAnsi="Times New Roman" w:cs="Times New Roman"/>
                <w:b/>
                <w:color w:val="000000"/>
                <w:sz w:val="24"/>
                <w:szCs w:val="24"/>
                <w:lang w:eastAsia="en-AU"/>
              </w:rPr>
            </w:pPr>
            <w:r w:rsidRPr="00A331FE">
              <w:rPr>
                <w:rFonts w:ascii="Times New Roman" w:eastAsia="Times New Roman" w:hAnsi="Times New Roman" w:cs="Times New Roman"/>
                <w:b/>
                <w:color w:val="000000"/>
                <w:sz w:val="24"/>
                <w:szCs w:val="24"/>
                <w:lang w:eastAsia="en-AU"/>
              </w:rPr>
              <w:t>0.018 (Pre &gt; Pre)</w:t>
            </w:r>
          </w:p>
        </w:tc>
      </w:tr>
      <w:tr w:rsidR="005E1C62" w:rsidRPr="00A331FE" w14:paraId="3B16091B" w14:textId="77777777" w:rsidTr="0043673D">
        <w:tc>
          <w:tcPr>
            <w:tcW w:w="1767" w:type="dxa"/>
            <w:vAlign w:val="center"/>
          </w:tcPr>
          <w:p w14:paraId="38E6DCAD" w14:textId="77777777" w:rsidR="005E1C62" w:rsidRPr="00A331FE" w:rsidRDefault="005E1C62" w:rsidP="0043673D">
            <w:pPr>
              <w:jc w:val="center"/>
              <w:rPr>
                <w:rFonts w:ascii="Times New Roman" w:eastAsia="Times New Roman" w:hAnsi="Times New Roman" w:cs="Times New Roman"/>
                <w:color w:val="000000"/>
                <w:sz w:val="24"/>
                <w:szCs w:val="24"/>
                <w:lang w:eastAsia="en-AU"/>
              </w:rPr>
            </w:pPr>
          </w:p>
        </w:tc>
        <w:tc>
          <w:tcPr>
            <w:tcW w:w="1707" w:type="dxa"/>
            <w:vAlign w:val="center"/>
          </w:tcPr>
          <w:p w14:paraId="0BACBE01" w14:textId="77777777" w:rsidR="005E1C62" w:rsidRPr="00A331FE" w:rsidRDefault="005E1C62" w:rsidP="0043673D">
            <w:pPr>
              <w:jc w:val="center"/>
              <w:rPr>
                <w:rFonts w:ascii="Times New Roman" w:eastAsia="Times New Roman" w:hAnsi="Times New Roman" w:cs="Times New Roman"/>
                <w:color w:val="000000"/>
                <w:sz w:val="24"/>
                <w:szCs w:val="24"/>
                <w:lang w:eastAsia="en-AU"/>
              </w:rPr>
            </w:pPr>
            <w:r>
              <w:rPr>
                <w:rFonts w:ascii="Times New Roman" w:hAnsi="Times New Roman" w:cs="Times New Roman"/>
                <w:sz w:val="24"/>
                <w:szCs w:val="24"/>
              </w:rPr>
              <w:t>Location</w:t>
            </w:r>
          </w:p>
        </w:tc>
        <w:tc>
          <w:tcPr>
            <w:tcW w:w="1455" w:type="dxa"/>
            <w:vAlign w:val="center"/>
          </w:tcPr>
          <w:p w14:paraId="7D01E814" w14:textId="77777777" w:rsidR="005E1C62" w:rsidRPr="00A331FE" w:rsidRDefault="005E1C62" w:rsidP="0043673D">
            <w:pPr>
              <w:jc w:val="center"/>
              <w:rPr>
                <w:rFonts w:ascii="Times New Roman" w:eastAsia="Times New Roman" w:hAnsi="Times New Roman" w:cs="Times New Roman"/>
                <w:color w:val="000000"/>
                <w:sz w:val="24"/>
                <w:szCs w:val="24"/>
                <w:lang w:eastAsia="en-AU"/>
              </w:rPr>
            </w:pPr>
            <w:r w:rsidRPr="00A331FE">
              <w:rPr>
                <w:rFonts w:ascii="Times New Roman" w:eastAsia="Times New Roman" w:hAnsi="Times New Roman" w:cs="Times New Roman"/>
                <w:color w:val="000000"/>
                <w:sz w:val="24"/>
                <w:szCs w:val="24"/>
                <w:lang w:eastAsia="en-AU"/>
              </w:rPr>
              <w:t>GLS TPH</w:t>
            </w:r>
          </w:p>
        </w:tc>
        <w:tc>
          <w:tcPr>
            <w:tcW w:w="3790" w:type="dxa"/>
            <w:vAlign w:val="center"/>
          </w:tcPr>
          <w:p w14:paraId="4D313E8D" w14:textId="77777777" w:rsidR="005E1C62" w:rsidRPr="00A331FE" w:rsidRDefault="005E1C62" w:rsidP="0043673D">
            <w:pPr>
              <w:jc w:val="center"/>
              <w:rPr>
                <w:rFonts w:ascii="Times New Roman" w:eastAsia="Times New Roman" w:hAnsi="Times New Roman" w:cs="Times New Roman"/>
                <w:color w:val="000000"/>
                <w:sz w:val="24"/>
                <w:szCs w:val="24"/>
                <w:lang w:eastAsia="en-AU"/>
              </w:rPr>
            </w:pPr>
            <w:r w:rsidRPr="00A331FE">
              <w:rPr>
                <w:rFonts w:ascii="Times New Roman" w:eastAsia="Times New Roman" w:hAnsi="Times New Roman" w:cs="Times New Roman"/>
                <w:color w:val="000000"/>
                <w:sz w:val="24"/>
                <w:szCs w:val="24"/>
                <w:lang w:eastAsia="en-AU"/>
              </w:rPr>
              <w:t xml:space="preserve">Pre: Davies, Rib &lt; Magnetic (&lt; </w:t>
            </w:r>
            <w:r w:rsidRPr="00A331FE">
              <w:rPr>
                <w:rFonts w:ascii="Times New Roman" w:eastAsia="Times New Roman" w:hAnsi="Times New Roman" w:cs="Times New Roman"/>
                <w:b/>
                <w:color w:val="000000"/>
                <w:sz w:val="24"/>
                <w:szCs w:val="24"/>
                <w:lang w:eastAsia="en-AU"/>
              </w:rPr>
              <w:t>0.0001)</w:t>
            </w:r>
          </w:p>
          <w:p w14:paraId="753987A7" w14:textId="77777777" w:rsidR="005E1C62" w:rsidRPr="00A331FE" w:rsidRDefault="005E1C62" w:rsidP="0043673D">
            <w:pPr>
              <w:jc w:val="center"/>
              <w:rPr>
                <w:rFonts w:ascii="Times New Roman" w:eastAsia="Times New Roman" w:hAnsi="Times New Roman" w:cs="Times New Roman"/>
                <w:color w:val="000000"/>
                <w:sz w:val="24"/>
                <w:szCs w:val="24"/>
                <w:lang w:eastAsia="en-AU"/>
              </w:rPr>
            </w:pPr>
            <w:r w:rsidRPr="00A331FE">
              <w:rPr>
                <w:rFonts w:ascii="Times New Roman" w:eastAsia="Times New Roman" w:hAnsi="Times New Roman" w:cs="Times New Roman"/>
                <w:color w:val="000000"/>
                <w:sz w:val="24"/>
                <w:szCs w:val="24"/>
                <w:lang w:eastAsia="en-AU"/>
              </w:rPr>
              <w:t xml:space="preserve">Post: Davies, Rib &lt; Magnetic, Pandora (both &lt; </w:t>
            </w:r>
            <w:r w:rsidRPr="00A331FE">
              <w:rPr>
                <w:rFonts w:ascii="Times New Roman" w:eastAsia="Times New Roman" w:hAnsi="Times New Roman" w:cs="Times New Roman"/>
                <w:b/>
                <w:color w:val="000000"/>
                <w:sz w:val="24"/>
                <w:szCs w:val="24"/>
                <w:lang w:eastAsia="en-AU"/>
              </w:rPr>
              <w:t>0.0001</w:t>
            </w:r>
            <w:r w:rsidRPr="00A331FE">
              <w:rPr>
                <w:rFonts w:ascii="Times New Roman" w:eastAsia="Times New Roman" w:hAnsi="Times New Roman" w:cs="Times New Roman"/>
                <w:color w:val="000000"/>
                <w:sz w:val="24"/>
                <w:szCs w:val="24"/>
                <w:lang w:eastAsia="en-AU"/>
              </w:rPr>
              <w:t>), no difference Rib and Davies (0.79 - 0.98)</w:t>
            </w:r>
          </w:p>
        </w:tc>
      </w:tr>
      <w:tr w:rsidR="005E1C62" w:rsidRPr="00A331FE" w14:paraId="01015F24" w14:textId="77777777" w:rsidTr="0043673D">
        <w:tc>
          <w:tcPr>
            <w:tcW w:w="1767" w:type="dxa"/>
            <w:shd w:val="clear" w:color="auto" w:fill="F2F2F2" w:themeFill="background1" w:themeFillShade="F2"/>
            <w:vAlign w:val="center"/>
          </w:tcPr>
          <w:p w14:paraId="576818F7" w14:textId="77777777" w:rsidR="005E1C62" w:rsidRPr="00A331FE" w:rsidRDefault="005E1C62" w:rsidP="0043673D">
            <w:pPr>
              <w:jc w:val="center"/>
              <w:rPr>
                <w:rFonts w:ascii="Times New Roman" w:eastAsia="Times New Roman" w:hAnsi="Times New Roman" w:cs="Times New Roman"/>
                <w:color w:val="000000"/>
                <w:sz w:val="24"/>
                <w:szCs w:val="24"/>
                <w:lang w:eastAsia="en-AU"/>
              </w:rPr>
            </w:pPr>
            <w:r w:rsidRPr="00A331FE">
              <w:rPr>
                <w:rFonts w:ascii="Times New Roman" w:eastAsia="Times New Roman" w:hAnsi="Times New Roman" w:cs="Times New Roman"/>
                <w:color w:val="000000"/>
                <w:sz w:val="24"/>
                <w:szCs w:val="24"/>
                <w:lang w:eastAsia="en-AU"/>
              </w:rPr>
              <w:t xml:space="preserve">Sediment particles size &gt; </w:t>
            </w:r>
            <w:r w:rsidRPr="00A331FE">
              <w:rPr>
                <w:rFonts w:ascii="Times New Roman" w:hAnsi="Times New Roman" w:cs="Times New Roman"/>
                <w:sz w:val="24"/>
                <w:szCs w:val="24"/>
              </w:rPr>
              <w:t>2000 µM and &lt; 2000 µM</w:t>
            </w:r>
          </w:p>
        </w:tc>
        <w:tc>
          <w:tcPr>
            <w:tcW w:w="1707" w:type="dxa"/>
            <w:shd w:val="clear" w:color="auto" w:fill="F2F2F2" w:themeFill="background1" w:themeFillShade="F2"/>
            <w:vAlign w:val="center"/>
          </w:tcPr>
          <w:p w14:paraId="4F92927F" w14:textId="77777777" w:rsidR="005E1C62" w:rsidRPr="00A331FE" w:rsidRDefault="005E1C62" w:rsidP="0043673D">
            <w:pPr>
              <w:jc w:val="center"/>
              <w:rPr>
                <w:rFonts w:ascii="Times New Roman" w:eastAsia="Times New Roman" w:hAnsi="Times New Roman" w:cs="Times New Roman"/>
                <w:color w:val="000000"/>
                <w:sz w:val="24"/>
                <w:szCs w:val="24"/>
                <w:lang w:eastAsia="en-AU"/>
              </w:rPr>
            </w:pPr>
            <w:r>
              <w:rPr>
                <w:rFonts w:ascii="Times New Roman" w:hAnsi="Times New Roman" w:cs="Times New Roman"/>
                <w:sz w:val="24"/>
                <w:szCs w:val="24"/>
              </w:rPr>
              <w:t>Location</w:t>
            </w:r>
          </w:p>
        </w:tc>
        <w:tc>
          <w:tcPr>
            <w:tcW w:w="1455" w:type="dxa"/>
            <w:shd w:val="clear" w:color="auto" w:fill="F2F2F2" w:themeFill="background1" w:themeFillShade="F2"/>
            <w:vAlign w:val="center"/>
          </w:tcPr>
          <w:p w14:paraId="450AF903" w14:textId="77777777" w:rsidR="005E1C62" w:rsidRPr="00A331FE" w:rsidRDefault="005E1C62" w:rsidP="0043673D">
            <w:pPr>
              <w:jc w:val="center"/>
              <w:rPr>
                <w:rFonts w:ascii="Times New Roman" w:eastAsia="Times New Roman" w:hAnsi="Times New Roman" w:cs="Times New Roman"/>
                <w:color w:val="000000"/>
                <w:sz w:val="24"/>
                <w:szCs w:val="24"/>
                <w:lang w:eastAsia="en-AU"/>
              </w:rPr>
            </w:pPr>
            <w:r w:rsidRPr="00A331FE">
              <w:rPr>
                <w:rFonts w:ascii="Times New Roman" w:hAnsi="Times New Roman" w:cs="Times New Roman"/>
                <w:sz w:val="24"/>
                <w:szCs w:val="24"/>
              </w:rPr>
              <w:t>GLM TPH</w:t>
            </w:r>
          </w:p>
        </w:tc>
        <w:tc>
          <w:tcPr>
            <w:tcW w:w="3790" w:type="dxa"/>
            <w:shd w:val="clear" w:color="auto" w:fill="F2F2F2" w:themeFill="background1" w:themeFillShade="F2"/>
            <w:vAlign w:val="center"/>
          </w:tcPr>
          <w:p w14:paraId="50FFD0FD" w14:textId="77777777" w:rsidR="005E1C62" w:rsidRPr="00A331FE" w:rsidRDefault="005E1C62" w:rsidP="0043673D">
            <w:pPr>
              <w:jc w:val="center"/>
              <w:rPr>
                <w:rFonts w:ascii="Times New Roman" w:eastAsia="Times New Roman" w:hAnsi="Times New Roman" w:cs="Times New Roman"/>
                <w:color w:val="000000"/>
                <w:sz w:val="24"/>
                <w:szCs w:val="24"/>
                <w:lang w:eastAsia="en-AU"/>
              </w:rPr>
            </w:pPr>
            <w:r w:rsidRPr="00A331FE">
              <w:rPr>
                <w:rFonts w:ascii="Times New Roman" w:eastAsia="Times New Roman" w:hAnsi="Times New Roman" w:cs="Times New Roman"/>
                <w:color w:val="000000"/>
                <w:sz w:val="24"/>
                <w:szCs w:val="24"/>
                <w:lang w:eastAsia="en-AU"/>
              </w:rPr>
              <w:t>All pairwise comparisons insignificant  (</w:t>
            </w:r>
            <w:r w:rsidRPr="00A331FE">
              <w:rPr>
                <w:rFonts w:ascii="Times New Roman" w:hAnsi="Times New Roman" w:cs="Times New Roman"/>
                <w:sz w:val="24"/>
                <w:szCs w:val="24"/>
              </w:rPr>
              <w:t>&gt; 0.761)</w:t>
            </w:r>
          </w:p>
        </w:tc>
      </w:tr>
      <w:tr w:rsidR="005E1C62" w:rsidRPr="00A331FE" w14:paraId="0D8645D2" w14:textId="77777777" w:rsidTr="0043673D">
        <w:tc>
          <w:tcPr>
            <w:tcW w:w="1767" w:type="dxa"/>
            <w:tcBorders>
              <w:bottom w:val="single" w:sz="4" w:space="0" w:color="auto"/>
            </w:tcBorders>
            <w:vAlign w:val="center"/>
          </w:tcPr>
          <w:p w14:paraId="2CABAAC4" w14:textId="77777777" w:rsidR="005E1C62" w:rsidRPr="00A331FE" w:rsidRDefault="005E1C62" w:rsidP="0043673D">
            <w:pPr>
              <w:jc w:val="center"/>
              <w:rPr>
                <w:rFonts w:ascii="Times New Roman" w:eastAsia="Times New Roman" w:hAnsi="Times New Roman" w:cs="Times New Roman"/>
                <w:color w:val="000000"/>
                <w:sz w:val="24"/>
                <w:szCs w:val="24"/>
                <w:lang w:eastAsia="en-AU"/>
              </w:rPr>
            </w:pPr>
            <w:r w:rsidRPr="00A331FE">
              <w:rPr>
                <w:rFonts w:ascii="Times New Roman" w:eastAsia="Times New Roman" w:hAnsi="Times New Roman" w:cs="Times New Roman"/>
                <w:color w:val="000000"/>
                <w:sz w:val="24"/>
                <w:szCs w:val="24"/>
                <w:lang w:eastAsia="en-AU"/>
              </w:rPr>
              <w:t xml:space="preserve">Sediment particles size &gt; </w:t>
            </w:r>
            <w:r w:rsidRPr="00A331FE">
              <w:rPr>
                <w:rFonts w:ascii="Times New Roman" w:hAnsi="Times New Roman" w:cs="Times New Roman"/>
                <w:sz w:val="24"/>
                <w:szCs w:val="24"/>
              </w:rPr>
              <w:lastRenderedPageBreak/>
              <w:t>2000 µM and &lt; 2000 µm</w:t>
            </w:r>
          </w:p>
        </w:tc>
        <w:tc>
          <w:tcPr>
            <w:tcW w:w="1707" w:type="dxa"/>
            <w:tcBorders>
              <w:bottom w:val="single" w:sz="4" w:space="0" w:color="auto"/>
            </w:tcBorders>
            <w:vAlign w:val="center"/>
          </w:tcPr>
          <w:p w14:paraId="50C2EE01" w14:textId="77777777" w:rsidR="005E1C62" w:rsidRPr="00A331FE" w:rsidRDefault="005E1C62" w:rsidP="0043673D">
            <w:pPr>
              <w:jc w:val="center"/>
              <w:rPr>
                <w:rFonts w:ascii="Times New Roman" w:eastAsia="Times New Roman" w:hAnsi="Times New Roman" w:cs="Times New Roman"/>
                <w:color w:val="000000"/>
                <w:sz w:val="24"/>
                <w:szCs w:val="24"/>
                <w:lang w:eastAsia="en-AU"/>
              </w:rPr>
            </w:pPr>
            <w:r>
              <w:rPr>
                <w:rFonts w:ascii="Times New Roman" w:hAnsi="Times New Roman" w:cs="Times New Roman"/>
                <w:sz w:val="24"/>
                <w:szCs w:val="24"/>
              </w:rPr>
              <w:lastRenderedPageBreak/>
              <w:t>Location</w:t>
            </w:r>
          </w:p>
        </w:tc>
        <w:tc>
          <w:tcPr>
            <w:tcW w:w="1455" w:type="dxa"/>
            <w:tcBorders>
              <w:bottom w:val="single" w:sz="4" w:space="0" w:color="auto"/>
            </w:tcBorders>
            <w:vAlign w:val="center"/>
          </w:tcPr>
          <w:p w14:paraId="613188AC" w14:textId="77777777" w:rsidR="005E1C62" w:rsidRPr="00A331FE" w:rsidRDefault="005E1C62" w:rsidP="0043673D">
            <w:pPr>
              <w:jc w:val="center"/>
              <w:rPr>
                <w:rFonts w:ascii="Times New Roman" w:hAnsi="Times New Roman" w:cs="Times New Roman"/>
                <w:sz w:val="24"/>
                <w:szCs w:val="24"/>
              </w:rPr>
            </w:pPr>
            <w:r w:rsidRPr="00A331FE">
              <w:rPr>
                <w:rFonts w:ascii="Times New Roman" w:hAnsi="Times New Roman" w:cs="Times New Roman"/>
                <w:sz w:val="24"/>
                <w:szCs w:val="24"/>
              </w:rPr>
              <w:t>GAM</w:t>
            </w:r>
          </w:p>
        </w:tc>
        <w:tc>
          <w:tcPr>
            <w:tcW w:w="3790" w:type="dxa"/>
            <w:tcBorders>
              <w:bottom w:val="single" w:sz="4" w:space="0" w:color="auto"/>
            </w:tcBorders>
            <w:vAlign w:val="center"/>
          </w:tcPr>
          <w:p w14:paraId="44550AA5" w14:textId="77777777" w:rsidR="005E1C62" w:rsidRPr="00A331FE" w:rsidRDefault="005E1C62" w:rsidP="0043673D">
            <w:pPr>
              <w:jc w:val="center"/>
              <w:rPr>
                <w:rFonts w:ascii="Times New Roman" w:hAnsi="Times New Roman" w:cs="Times New Roman"/>
                <w:b/>
                <w:sz w:val="24"/>
                <w:szCs w:val="24"/>
              </w:rPr>
            </w:pPr>
            <w:r w:rsidRPr="00A331FE">
              <w:rPr>
                <w:rFonts w:ascii="Times New Roman" w:hAnsi="Times New Roman" w:cs="Times New Roman"/>
                <w:b/>
                <w:i/>
                <w:sz w:val="24"/>
                <w:szCs w:val="24"/>
              </w:rPr>
              <w:t xml:space="preserve">&lt; </w:t>
            </w:r>
            <w:r w:rsidRPr="00A331FE">
              <w:rPr>
                <w:rFonts w:ascii="Times New Roman" w:hAnsi="Times New Roman" w:cs="Times New Roman"/>
                <w:b/>
                <w:sz w:val="24"/>
                <w:szCs w:val="24"/>
              </w:rPr>
              <w:t>2</w:t>
            </w:r>
            <w:r w:rsidRPr="00A331FE">
              <w:rPr>
                <w:rFonts w:ascii="Times New Roman" w:hAnsi="Times New Roman" w:cs="Times New Roman"/>
                <w:b/>
                <w:sz w:val="24"/>
                <w:szCs w:val="24"/>
                <w:vertAlign w:val="superscript"/>
              </w:rPr>
              <w:t>-16</w:t>
            </w:r>
          </w:p>
        </w:tc>
      </w:tr>
      <w:tr w:rsidR="005E1C62" w:rsidRPr="00A331FE" w14:paraId="1246B3BA" w14:textId="77777777" w:rsidTr="0043673D">
        <w:tc>
          <w:tcPr>
            <w:tcW w:w="1767" w:type="dxa"/>
            <w:tcBorders>
              <w:bottom w:val="single" w:sz="4" w:space="0" w:color="auto"/>
            </w:tcBorders>
            <w:shd w:val="clear" w:color="auto" w:fill="F2F2F2" w:themeFill="background1" w:themeFillShade="F2"/>
            <w:vAlign w:val="center"/>
          </w:tcPr>
          <w:p w14:paraId="73312FA6" w14:textId="77777777" w:rsidR="005E1C62" w:rsidRPr="00A331FE" w:rsidRDefault="005E1C62" w:rsidP="0043673D">
            <w:pPr>
              <w:jc w:val="center"/>
              <w:rPr>
                <w:rFonts w:ascii="Times New Roman" w:eastAsia="Times New Roman" w:hAnsi="Times New Roman" w:cs="Times New Roman"/>
                <w:color w:val="000000"/>
                <w:sz w:val="24"/>
                <w:szCs w:val="24"/>
                <w:lang w:eastAsia="en-AU"/>
              </w:rPr>
            </w:pPr>
            <w:r w:rsidRPr="00A331FE">
              <w:rPr>
                <w:rFonts w:ascii="Times New Roman" w:eastAsia="Times New Roman" w:hAnsi="Times New Roman" w:cs="Times New Roman"/>
                <w:color w:val="000000"/>
                <w:sz w:val="24"/>
                <w:szCs w:val="24"/>
                <w:lang w:eastAsia="en-AU"/>
              </w:rPr>
              <w:t xml:space="preserve">Distribution of particles &lt; </w:t>
            </w:r>
            <w:r w:rsidRPr="00A331FE">
              <w:rPr>
                <w:rFonts w:ascii="Times New Roman" w:hAnsi="Times New Roman" w:cs="Times New Roman"/>
                <w:sz w:val="24"/>
                <w:szCs w:val="24"/>
              </w:rPr>
              <w:t>2000 µM</w:t>
            </w:r>
          </w:p>
        </w:tc>
        <w:tc>
          <w:tcPr>
            <w:tcW w:w="1707" w:type="dxa"/>
            <w:tcBorders>
              <w:bottom w:val="single" w:sz="4" w:space="0" w:color="auto"/>
            </w:tcBorders>
            <w:shd w:val="clear" w:color="auto" w:fill="F2F2F2" w:themeFill="background1" w:themeFillShade="F2"/>
            <w:vAlign w:val="center"/>
          </w:tcPr>
          <w:p w14:paraId="40FDF382" w14:textId="77777777" w:rsidR="005E1C62" w:rsidRPr="00A331FE" w:rsidRDefault="005E1C62" w:rsidP="0043673D">
            <w:pPr>
              <w:jc w:val="center"/>
              <w:rPr>
                <w:rFonts w:ascii="Times New Roman" w:eastAsia="Times New Roman" w:hAnsi="Times New Roman" w:cs="Times New Roman"/>
                <w:color w:val="000000"/>
                <w:sz w:val="24"/>
                <w:szCs w:val="24"/>
                <w:lang w:eastAsia="en-AU"/>
              </w:rPr>
            </w:pPr>
            <w:r>
              <w:rPr>
                <w:rFonts w:ascii="Times New Roman" w:hAnsi="Times New Roman" w:cs="Times New Roman"/>
                <w:sz w:val="24"/>
                <w:szCs w:val="24"/>
              </w:rPr>
              <w:t>Location</w:t>
            </w:r>
            <w:r w:rsidRPr="00A331FE">
              <w:rPr>
                <w:rFonts w:ascii="Times New Roman" w:eastAsia="Times New Roman" w:hAnsi="Times New Roman" w:cs="Times New Roman"/>
                <w:color w:val="000000"/>
                <w:sz w:val="24"/>
                <w:szCs w:val="24"/>
                <w:lang w:eastAsia="en-AU"/>
              </w:rPr>
              <w:t xml:space="preserve"> compared to Davies</w:t>
            </w:r>
          </w:p>
        </w:tc>
        <w:tc>
          <w:tcPr>
            <w:tcW w:w="1455" w:type="dxa"/>
            <w:tcBorders>
              <w:bottom w:val="single" w:sz="4" w:space="0" w:color="auto"/>
            </w:tcBorders>
            <w:shd w:val="clear" w:color="auto" w:fill="F2F2F2" w:themeFill="background1" w:themeFillShade="F2"/>
            <w:vAlign w:val="center"/>
          </w:tcPr>
          <w:p w14:paraId="697393F9" w14:textId="77777777" w:rsidR="005E1C62" w:rsidRPr="00A331FE" w:rsidRDefault="005E1C62" w:rsidP="0043673D">
            <w:pPr>
              <w:jc w:val="center"/>
              <w:rPr>
                <w:rFonts w:ascii="Times New Roman" w:hAnsi="Times New Roman" w:cs="Times New Roman"/>
                <w:sz w:val="24"/>
                <w:szCs w:val="24"/>
              </w:rPr>
            </w:pPr>
            <w:r w:rsidRPr="00A331FE">
              <w:rPr>
                <w:rFonts w:ascii="Times New Roman" w:hAnsi="Times New Roman" w:cs="Times New Roman"/>
                <w:sz w:val="24"/>
                <w:szCs w:val="24"/>
              </w:rPr>
              <w:t>GAM</w:t>
            </w:r>
          </w:p>
        </w:tc>
        <w:tc>
          <w:tcPr>
            <w:tcW w:w="3790" w:type="dxa"/>
            <w:tcBorders>
              <w:bottom w:val="single" w:sz="4" w:space="0" w:color="auto"/>
            </w:tcBorders>
            <w:shd w:val="clear" w:color="auto" w:fill="F2F2F2" w:themeFill="background1" w:themeFillShade="F2"/>
            <w:vAlign w:val="center"/>
          </w:tcPr>
          <w:p w14:paraId="120097D1" w14:textId="77777777" w:rsidR="005E1C62" w:rsidRPr="00A331FE" w:rsidRDefault="005E1C62" w:rsidP="0043673D">
            <w:pPr>
              <w:jc w:val="center"/>
              <w:rPr>
                <w:rFonts w:ascii="Times New Roman" w:hAnsi="Times New Roman" w:cs="Times New Roman"/>
                <w:sz w:val="24"/>
                <w:szCs w:val="24"/>
              </w:rPr>
            </w:pPr>
            <w:r w:rsidRPr="00A331FE">
              <w:rPr>
                <w:rFonts w:ascii="Times New Roman" w:hAnsi="Times New Roman" w:cs="Times New Roman"/>
                <w:sz w:val="24"/>
                <w:szCs w:val="24"/>
              </w:rPr>
              <w:t>Magnetic (</w:t>
            </w:r>
            <w:r w:rsidRPr="00A331FE">
              <w:rPr>
                <w:rFonts w:ascii="Times New Roman" w:hAnsi="Times New Roman" w:cs="Times New Roman"/>
                <w:i/>
                <w:sz w:val="24"/>
                <w:szCs w:val="24"/>
              </w:rPr>
              <w:t xml:space="preserve">p  = </w:t>
            </w:r>
            <w:r w:rsidRPr="00A331FE">
              <w:rPr>
                <w:rFonts w:ascii="Times New Roman" w:hAnsi="Times New Roman" w:cs="Times New Roman"/>
                <w:b/>
                <w:sz w:val="24"/>
                <w:szCs w:val="24"/>
              </w:rPr>
              <w:t>1.98</w:t>
            </w:r>
            <w:r w:rsidRPr="00A331FE">
              <w:rPr>
                <w:rFonts w:ascii="Times New Roman" w:hAnsi="Times New Roman" w:cs="Times New Roman"/>
                <w:b/>
                <w:sz w:val="24"/>
                <w:szCs w:val="24"/>
                <w:vertAlign w:val="superscript"/>
              </w:rPr>
              <w:t>-09</w:t>
            </w:r>
            <w:r w:rsidRPr="00A331FE">
              <w:rPr>
                <w:rFonts w:ascii="Times New Roman" w:hAnsi="Times New Roman" w:cs="Times New Roman"/>
                <w:sz w:val="24"/>
                <w:szCs w:val="24"/>
              </w:rPr>
              <w:t>)</w:t>
            </w:r>
          </w:p>
          <w:p w14:paraId="3BCCF708" w14:textId="77777777" w:rsidR="005E1C62" w:rsidRPr="00A331FE" w:rsidRDefault="005E1C62" w:rsidP="0043673D">
            <w:pPr>
              <w:jc w:val="center"/>
              <w:rPr>
                <w:rFonts w:ascii="Times New Roman" w:hAnsi="Times New Roman" w:cs="Times New Roman"/>
                <w:sz w:val="24"/>
                <w:szCs w:val="24"/>
              </w:rPr>
            </w:pPr>
            <w:r w:rsidRPr="00A331FE">
              <w:rPr>
                <w:rFonts w:ascii="Times New Roman" w:hAnsi="Times New Roman" w:cs="Times New Roman"/>
                <w:sz w:val="24"/>
                <w:szCs w:val="24"/>
              </w:rPr>
              <w:t>Pandora (</w:t>
            </w:r>
            <w:r w:rsidRPr="00A331FE">
              <w:rPr>
                <w:rFonts w:ascii="Times New Roman" w:hAnsi="Times New Roman" w:cs="Times New Roman"/>
                <w:i/>
                <w:sz w:val="24"/>
                <w:szCs w:val="24"/>
              </w:rPr>
              <w:t xml:space="preserve">p </w:t>
            </w:r>
            <w:r w:rsidRPr="00A331FE">
              <w:rPr>
                <w:rFonts w:ascii="Times New Roman" w:hAnsi="Times New Roman" w:cs="Times New Roman"/>
                <w:sz w:val="24"/>
                <w:szCs w:val="24"/>
              </w:rPr>
              <w:t xml:space="preserve"> = </w:t>
            </w:r>
            <w:r w:rsidRPr="00A331FE">
              <w:rPr>
                <w:rFonts w:ascii="Times New Roman" w:hAnsi="Times New Roman" w:cs="Times New Roman"/>
                <w:b/>
                <w:sz w:val="24"/>
                <w:szCs w:val="24"/>
              </w:rPr>
              <w:t>4.89</w:t>
            </w:r>
            <w:r w:rsidRPr="00A331FE">
              <w:rPr>
                <w:rFonts w:ascii="Times New Roman" w:hAnsi="Times New Roman" w:cs="Times New Roman"/>
                <w:b/>
                <w:sz w:val="24"/>
                <w:szCs w:val="24"/>
                <w:vertAlign w:val="superscript"/>
              </w:rPr>
              <w:t>-10</w:t>
            </w:r>
            <w:r w:rsidRPr="00A331FE">
              <w:rPr>
                <w:rFonts w:ascii="Times New Roman" w:hAnsi="Times New Roman" w:cs="Times New Roman"/>
                <w:sz w:val="24"/>
                <w:szCs w:val="24"/>
              </w:rPr>
              <w:t>)</w:t>
            </w:r>
          </w:p>
          <w:p w14:paraId="412DBA09" w14:textId="77777777" w:rsidR="005E1C62" w:rsidRPr="00A331FE" w:rsidRDefault="005E1C62" w:rsidP="0043673D">
            <w:pPr>
              <w:jc w:val="center"/>
              <w:rPr>
                <w:rFonts w:ascii="Times New Roman" w:eastAsia="Times New Roman" w:hAnsi="Times New Roman" w:cs="Times New Roman"/>
                <w:color w:val="000000"/>
                <w:sz w:val="24"/>
                <w:szCs w:val="24"/>
                <w:lang w:eastAsia="en-AU"/>
              </w:rPr>
            </w:pPr>
            <w:r w:rsidRPr="00A331FE">
              <w:rPr>
                <w:rFonts w:ascii="Times New Roman" w:hAnsi="Times New Roman" w:cs="Times New Roman"/>
                <w:sz w:val="24"/>
                <w:szCs w:val="24"/>
              </w:rPr>
              <w:t>Rib (</w:t>
            </w:r>
            <w:r w:rsidRPr="00A331FE">
              <w:rPr>
                <w:rFonts w:ascii="Times New Roman" w:hAnsi="Times New Roman" w:cs="Times New Roman"/>
                <w:i/>
                <w:sz w:val="24"/>
                <w:szCs w:val="24"/>
              </w:rPr>
              <w:t xml:space="preserve">p  = </w:t>
            </w:r>
            <w:r w:rsidRPr="00A331FE">
              <w:rPr>
                <w:rFonts w:ascii="Times New Roman" w:hAnsi="Times New Roman" w:cs="Times New Roman"/>
                <w:b/>
                <w:sz w:val="24"/>
                <w:szCs w:val="24"/>
              </w:rPr>
              <w:t>0.0245</w:t>
            </w:r>
            <w:r w:rsidRPr="00A331FE">
              <w:rPr>
                <w:rFonts w:ascii="Times New Roman" w:hAnsi="Times New Roman" w:cs="Times New Roman"/>
                <w:sz w:val="24"/>
                <w:szCs w:val="24"/>
              </w:rPr>
              <w:t>)</w:t>
            </w:r>
          </w:p>
        </w:tc>
      </w:tr>
    </w:tbl>
    <w:p w14:paraId="152B2E5C" w14:textId="77777777" w:rsidR="005E1C62" w:rsidRDefault="005E1C62" w:rsidP="009F5C4D">
      <w:pPr>
        <w:spacing w:after="0" w:line="240" w:lineRule="auto"/>
        <w:rPr>
          <w:rFonts w:ascii="Times New Roman" w:hAnsi="Times New Roman" w:cs="Times New Roman"/>
          <w:b/>
          <w:sz w:val="24"/>
          <w:szCs w:val="24"/>
        </w:rPr>
      </w:pPr>
    </w:p>
    <w:p w14:paraId="349E2F9A" w14:textId="77777777" w:rsidR="005E1C62" w:rsidRDefault="005E1C62" w:rsidP="009F5C4D">
      <w:pPr>
        <w:spacing w:after="0" w:line="240" w:lineRule="auto"/>
        <w:rPr>
          <w:rFonts w:ascii="Times New Roman" w:hAnsi="Times New Roman" w:cs="Times New Roman"/>
          <w:b/>
          <w:sz w:val="24"/>
          <w:szCs w:val="24"/>
        </w:rPr>
      </w:pPr>
    </w:p>
    <w:p w14:paraId="3394F8EB" w14:textId="77777777" w:rsidR="005E1C62" w:rsidRDefault="005E1C62" w:rsidP="009F5C4D">
      <w:pPr>
        <w:spacing w:after="0" w:line="240" w:lineRule="auto"/>
        <w:rPr>
          <w:rFonts w:ascii="Times New Roman" w:hAnsi="Times New Roman" w:cs="Times New Roman"/>
          <w:b/>
          <w:sz w:val="24"/>
          <w:szCs w:val="24"/>
        </w:rPr>
      </w:pPr>
    </w:p>
    <w:p w14:paraId="751E1E45" w14:textId="77777777" w:rsidR="005E1C62" w:rsidRDefault="005E1C62" w:rsidP="009F5C4D">
      <w:pPr>
        <w:spacing w:after="0" w:line="240" w:lineRule="auto"/>
        <w:rPr>
          <w:rFonts w:ascii="Times New Roman" w:hAnsi="Times New Roman" w:cs="Times New Roman"/>
          <w:b/>
          <w:sz w:val="24"/>
          <w:szCs w:val="24"/>
        </w:rPr>
      </w:pPr>
    </w:p>
    <w:p w14:paraId="1F7C212C" w14:textId="77777777" w:rsidR="005E1C62" w:rsidRDefault="005E1C62" w:rsidP="009F5C4D">
      <w:pPr>
        <w:spacing w:after="0" w:line="240" w:lineRule="auto"/>
        <w:rPr>
          <w:rFonts w:ascii="Times New Roman" w:hAnsi="Times New Roman" w:cs="Times New Roman"/>
          <w:b/>
          <w:sz w:val="24"/>
          <w:szCs w:val="24"/>
        </w:rPr>
      </w:pPr>
    </w:p>
    <w:p w14:paraId="7811623B" w14:textId="77777777" w:rsidR="005E1C62" w:rsidRDefault="005E1C62" w:rsidP="009F5C4D">
      <w:pPr>
        <w:spacing w:after="0" w:line="240" w:lineRule="auto"/>
        <w:rPr>
          <w:rFonts w:ascii="Times New Roman" w:hAnsi="Times New Roman" w:cs="Times New Roman"/>
          <w:b/>
          <w:sz w:val="24"/>
          <w:szCs w:val="24"/>
        </w:rPr>
      </w:pPr>
    </w:p>
    <w:p w14:paraId="4DF27C0D" w14:textId="77777777" w:rsidR="005E1C62" w:rsidRDefault="005E1C62" w:rsidP="009F5C4D">
      <w:pPr>
        <w:spacing w:after="0" w:line="240" w:lineRule="auto"/>
        <w:rPr>
          <w:rFonts w:ascii="Times New Roman" w:hAnsi="Times New Roman" w:cs="Times New Roman"/>
          <w:b/>
          <w:sz w:val="24"/>
          <w:szCs w:val="24"/>
        </w:rPr>
      </w:pPr>
    </w:p>
    <w:p w14:paraId="6A8DDA0F" w14:textId="77777777" w:rsidR="005E1C62" w:rsidRDefault="005E1C62" w:rsidP="009F5C4D">
      <w:pPr>
        <w:spacing w:after="0" w:line="240" w:lineRule="auto"/>
        <w:rPr>
          <w:rFonts w:ascii="Times New Roman" w:hAnsi="Times New Roman" w:cs="Times New Roman"/>
          <w:b/>
          <w:sz w:val="24"/>
          <w:szCs w:val="24"/>
        </w:rPr>
      </w:pPr>
    </w:p>
    <w:p w14:paraId="5EF35B65" w14:textId="77777777" w:rsidR="005E1C62" w:rsidRDefault="005E1C62" w:rsidP="009F5C4D">
      <w:pPr>
        <w:spacing w:after="0" w:line="240" w:lineRule="auto"/>
        <w:rPr>
          <w:rFonts w:ascii="Times New Roman" w:hAnsi="Times New Roman" w:cs="Times New Roman"/>
          <w:b/>
          <w:sz w:val="24"/>
          <w:szCs w:val="24"/>
        </w:rPr>
      </w:pPr>
    </w:p>
    <w:p w14:paraId="39062BC0" w14:textId="77777777" w:rsidR="005E1C62" w:rsidRDefault="005E1C62" w:rsidP="009F5C4D">
      <w:pPr>
        <w:spacing w:after="0" w:line="240" w:lineRule="auto"/>
        <w:rPr>
          <w:rFonts w:ascii="Times New Roman" w:hAnsi="Times New Roman" w:cs="Times New Roman"/>
          <w:b/>
          <w:sz w:val="24"/>
          <w:szCs w:val="24"/>
        </w:rPr>
      </w:pPr>
    </w:p>
    <w:p w14:paraId="3CC93A78" w14:textId="77777777" w:rsidR="005E1C62" w:rsidRDefault="005E1C62" w:rsidP="009F5C4D">
      <w:pPr>
        <w:spacing w:after="0" w:line="240" w:lineRule="auto"/>
        <w:rPr>
          <w:rFonts w:ascii="Times New Roman" w:hAnsi="Times New Roman" w:cs="Times New Roman"/>
          <w:b/>
          <w:sz w:val="24"/>
          <w:szCs w:val="24"/>
        </w:rPr>
      </w:pPr>
    </w:p>
    <w:p w14:paraId="0ED4DFA5" w14:textId="77777777" w:rsidR="005E1C62" w:rsidRDefault="005E1C62" w:rsidP="009F5C4D">
      <w:pPr>
        <w:spacing w:after="0" w:line="240" w:lineRule="auto"/>
        <w:rPr>
          <w:rFonts w:ascii="Times New Roman" w:hAnsi="Times New Roman" w:cs="Times New Roman"/>
          <w:b/>
          <w:sz w:val="24"/>
          <w:szCs w:val="24"/>
        </w:rPr>
      </w:pPr>
    </w:p>
    <w:bookmarkEnd w:id="24"/>
    <w:p w14:paraId="0DA15BB5" w14:textId="77777777" w:rsidR="0064155A" w:rsidRPr="001E45F8" w:rsidRDefault="0064155A" w:rsidP="001E45F8">
      <w:pPr>
        <w:spacing w:after="0" w:line="360" w:lineRule="auto"/>
        <w:rPr>
          <w:rFonts w:ascii="Times New Roman" w:hAnsi="Times New Roman" w:cs="Times New Roman"/>
          <w:sz w:val="24"/>
          <w:szCs w:val="24"/>
          <w:highlight w:val="green"/>
        </w:rPr>
      </w:pPr>
      <w:r w:rsidRPr="001E45F8">
        <w:rPr>
          <w:rFonts w:ascii="Times New Roman" w:hAnsi="Times New Roman" w:cs="Times New Roman"/>
          <w:sz w:val="24"/>
          <w:szCs w:val="24"/>
        </w:rPr>
        <w:t xml:space="preserve">                      </w:t>
      </w:r>
      <w:r w:rsidRPr="001E45F8">
        <w:rPr>
          <w:rFonts w:ascii="Times New Roman" w:hAnsi="Times New Roman" w:cs="Times New Roman"/>
          <w:noProof/>
          <w:sz w:val="24"/>
          <w:szCs w:val="24"/>
          <w:lang w:eastAsia="en-AU"/>
        </w:rPr>
        <w:drawing>
          <wp:inline distT="0" distB="0" distL="0" distR="0" wp14:anchorId="4F8DD5AA" wp14:editId="0F4AB14E">
            <wp:extent cx="5447373" cy="3526972"/>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tempprofiles_TIFF.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45775" cy="3525937"/>
                    </a:xfrm>
                    <a:prstGeom prst="rect">
                      <a:avLst/>
                    </a:prstGeom>
                  </pic:spPr>
                </pic:pic>
              </a:graphicData>
            </a:graphic>
          </wp:inline>
        </w:drawing>
      </w:r>
    </w:p>
    <w:p w14:paraId="0247D4BF" w14:textId="77777777" w:rsidR="0064155A" w:rsidRDefault="0064155A" w:rsidP="007875F4">
      <w:pPr>
        <w:spacing w:after="0" w:line="240" w:lineRule="auto"/>
        <w:rPr>
          <w:rFonts w:ascii="Times New Roman" w:hAnsi="Times New Roman" w:cs="Times New Roman"/>
          <w:sz w:val="24"/>
          <w:szCs w:val="24"/>
        </w:rPr>
      </w:pPr>
      <w:bookmarkStart w:id="25" w:name="_Toc466880978"/>
      <w:r w:rsidRPr="001E45F8">
        <w:rPr>
          <w:rFonts w:ascii="Times New Roman" w:hAnsi="Times New Roman" w:cs="Times New Roman"/>
          <w:b/>
          <w:sz w:val="24"/>
          <w:szCs w:val="24"/>
        </w:rPr>
        <w:t xml:space="preserve">Figure </w:t>
      </w:r>
      <w:r w:rsidR="007875F4">
        <w:rPr>
          <w:rFonts w:ascii="Times New Roman" w:hAnsi="Times New Roman" w:cs="Times New Roman"/>
          <w:b/>
          <w:sz w:val="24"/>
          <w:szCs w:val="24"/>
        </w:rPr>
        <w:t>S</w:t>
      </w:r>
      <w:r w:rsidRPr="001E45F8">
        <w:rPr>
          <w:rFonts w:ascii="Times New Roman" w:hAnsi="Times New Roman" w:cs="Times New Roman"/>
          <w:b/>
          <w:sz w:val="24"/>
          <w:szCs w:val="24"/>
        </w:rPr>
        <w:t>1</w:t>
      </w:r>
      <w:r w:rsidR="007875F4">
        <w:rPr>
          <w:rFonts w:ascii="Times New Roman" w:hAnsi="Times New Roman" w:cs="Times New Roman"/>
          <w:b/>
          <w:sz w:val="24"/>
          <w:szCs w:val="24"/>
        </w:rPr>
        <w:t>.</w:t>
      </w:r>
      <w:r w:rsidRPr="001E45F8">
        <w:rPr>
          <w:rFonts w:ascii="Times New Roman" w:hAnsi="Times New Roman" w:cs="Times New Roman"/>
          <w:b/>
          <w:sz w:val="24"/>
          <w:szCs w:val="24"/>
        </w:rPr>
        <w:t xml:space="preserve"> </w:t>
      </w:r>
      <w:r w:rsidRPr="001E45F8">
        <w:rPr>
          <w:rFonts w:ascii="Times New Roman" w:hAnsi="Times New Roman" w:cs="Times New Roman"/>
          <w:sz w:val="24"/>
          <w:szCs w:val="24"/>
        </w:rPr>
        <w:t>Map of sediment sampling locations along the Queensland coast in Australia (</w:t>
      </w:r>
      <w:r w:rsidRPr="001E45F8">
        <w:rPr>
          <w:rFonts w:ascii="Times New Roman" w:hAnsi="Times New Roman" w:cs="Times New Roman"/>
          <w:b/>
          <w:sz w:val="24"/>
          <w:szCs w:val="24"/>
        </w:rPr>
        <w:t>A</w:t>
      </w:r>
      <w:r w:rsidRPr="001E45F8">
        <w:rPr>
          <w:rFonts w:ascii="Times New Roman" w:hAnsi="Times New Roman" w:cs="Times New Roman"/>
          <w:sz w:val="24"/>
          <w:szCs w:val="24"/>
        </w:rPr>
        <w:t xml:space="preserve">). The warmer, northern </w:t>
      </w:r>
      <w:r w:rsidR="00E47D1D">
        <w:rPr>
          <w:rFonts w:ascii="Times New Roman" w:hAnsi="Times New Roman" w:cs="Times New Roman"/>
          <w:sz w:val="24"/>
          <w:szCs w:val="24"/>
        </w:rPr>
        <w:t>location</w:t>
      </w:r>
      <w:r w:rsidRPr="001E45F8">
        <w:rPr>
          <w:rFonts w:ascii="Times New Roman" w:hAnsi="Times New Roman" w:cs="Times New Roman"/>
          <w:sz w:val="24"/>
          <w:szCs w:val="24"/>
        </w:rPr>
        <w:t xml:space="preserve">s are in red and orange colours and correspond to the red box on the inset. Central </w:t>
      </w:r>
      <w:r w:rsidR="00E47D1D">
        <w:rPr>
          <w:rFonts w:ascii="Times New Roman" w:hAnsi="Times New Roman" w:cs="Times New Roman"/>
          <w:sz w:val="24"/>
          <w:szCs w:val="24"/>
        </w:rPr>
        <w:t>location</w:t>
      </w:r>
      <w:r w:rsidRPr="001E45F8">
        <w:rPr>
          <w:rFonts w:ascii="Times New Roman" w:hAnsi="Times New Roman" w:cs="Times New Roman"/>
          <w:sz w:val="24"/>
          <w:szCs w:val="24"/>
        </w:rPr>
        <w:t xml:space="preserve">s are in blue and green colours. Offshore </w:t>
      </w:r>
      <w:r w:rsidR="00E47D1D">
        <w:rPr>
          <w:rFonts w:ascii="Times New Roman" w:hAnsi="Times New Roman" w:cs="Times New Roman"/>
          <w:sz w:val="24"/>
          <w:szCs w:val="24"/>
        </w:rPr>
        <w:t>location</w:t>
      </w:r>
      <w:r w:rsidRPr="001E45F8">
        <w:rPr>
          <w:rFonts w:ascii="Times New Roman" w:hAnsi="Times New Roman" w:cs="Times New Roman"/>
          <w:sz w:val="24"/>
          <w:szCs w:val="24"/>
        </w:rPr>
        <w:t xml:space="preserve">s are in lighter tones to correspond to the less turbid environments on offshore reefs and inshore reef colours are in dark tones as the water is more turbid. Panel </w:t>
      </w:r>
      <w:r w:rsidRPr="001E45F8">
        <w:rPr>
          <w:rFonts w:ascii="Times New Roman" w:hAnsi="Times New Roman" w:cs="Times New Roman"/>
          <w:b/>
          <w:sz w:val="24"/>
          <w:szCs w:val="24"/>
        </w:rPr>
        <w:t>B</w:t>
      </w:r>
      <w:r w:rsidRPr="001E45F8">
        <w:rPr>
          <w:rFonts w:ascii="Times New Roman" w:hAnsi="Times New Roman" w:cs="Times New Roman"/>
          <w:sz w:val="24"/>
          <w:szCs w:val="24"/>
        </w:rPr>
        <w:t xml:space="preserve"> gives the long-term temperature profile of each </w:t>
      </w:r>
      <w:r w:rsidR="00E47D1D">
        <w:rPr>
          <w:rFonts w:ascii="Times New Roman" w:hAnsi="Times New Roman" w:cs="Times New Roman"/>
          <w:sz w:val="24"/>
          <w:szCs w:val="24"/>
        </w:rPr>
        <w:t>location</w:t>
      </w:r>
      <w:r w:rsidRPr="001E45F8">
        <w:rPr>
          <w:rFonts w:ascii="Times New Roman" w:hAnsi="Times New Roman" w:cs="Times New Roman"/>
          <w:sz w:val="24"/>
          <w:szCs w:val="24"/>
        </w:rPr>
        <w:t xml:space="preserve"> from October to April (around spawning period), including experimental temperature treatments for juvenile exposure to sediments in 2013 (light grey-Orpheus ambient temperature) and 2014 (black). The line colours correspond to the filled in circle colours for each </w:t>
      </w:r>
      <w:r w:rsidR="00E47D1D">
        <w:rPr>
          <w:rFonts w:ascii="Times New Roman" w:hAnsi="Times New Roman" w:cs="Times New Roman"/>
          <w:sz w:val="24"/>
          <w:szCs w:val="24"/>
        </w:rPr>
        <w:t>location</w:t>
      </w:r>
      <w:r w:rsidRPr="001E45F8">
        <w:rPr>
          <w:rFonts w:ascii="Times New Roman" w:hAnsi="Times New Roman" w:cs="Times New Roman"/>
          <w:sz w:val="24"/>
          <w:szCs w:val="24"/>
        </w:rPr>
        <w:t xml:space="preserve"> from panel A.</w:t>
      </w:r>
      <w:bookmarkEnd w:id="25"/>
    </w:p>
    <w:p w14:paraId="18B95A63" w14:textId="77777777" w:rsidR="00587380" w:rsidRDefault="00587380" w:rsidP="007875F4">
      <w:pPr>
        <w:spacing w:after="0" w:line="240" w:lineRule="auto"/>
        <w:rPr>
          <w:rFonts w:ascii="Times New Roman" w:hAnsi="Times New Roman" w:cs="Times New Roman"/>
          <w:sz w:val="24"/>
          <w:szCs w:val="24"/>
        </w:rPr>
      </w:pPr>
    </w:p>
    <w:p w14:paraId="19CD47E2" w14:textId="77777777" w:rsidR="00587380" w:rsidRDefault="00587380" w:rsidP="007875F4">
      <w:pPr>
        <w:spacing w:after="0" w:line="240" w:lineRule="auto"/>
        <w:rPr>
          <w:rFonts w:ascii="Times New Roman" w:hAnsi="Times New Roman" w:cs="Times New Roman"/>
          <w:sz w:val="24"/>
          <w:szCs w:val="24"/>
        </w:rPr>
      </w:pPr>
      <w:r w:rsidRPr="00A331FE">
        <w:rPr>
          <w:rFonts w:ascii="Times New Roman" w:hAnsi="Times New Roman" w:cs="Times New Roman"/>
          <w:b/>
          <w:noProof/>
          <w:sz w:val="24"/>
          <w:szCs w:val="24"/>
          <w:lang w:eastAsia="en-AU"/>
        </w:rPr>
        <w:lastRenderedPageBreak/>
        <w:drawing>
          <wp:inline distT="0" distB="0" distL="0" distR="0" wp14:anchorId="3F80A8F2" wp14:editId="45DE1AD0">
            <wp:extent cx="5399405" cy="5080426"/>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plot.otus_juv_sed_overlap_TIFF.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9405" cy="5080426"/>
                    </a:xfrm>
                    <a:prstGeom prst="rect">
                      <a:avLst/>
                    </a:prstGeom>
                  </pic:spPr>
                </pic:pic>
              </a:graphicData>
            </a:graphic>
          </wp:inline>
        </w:drawing>
      </w:r>
    </w:p>
    <w:p w14:paraId="734B7141" w14:textId="09378D83" w:rsidR="00587380" w:rsidRPr="00A331FE" w:rsidRDefault="00587380" w:rsidP="00587380">
      <w:pPr>
        <w:spacing w:after="0" w:line="240" w:lineRule="auto"/>
        <w:rPr>
          <w:rFonts w:ascii="Times New Roman" w:hAnsi="Times New Roman" w:cs="Times New Roman"/>
          <w:sz w:val="24"/>
          <w:szCs w:val="24"/>
        </w:rPr>
        <w:sectPr w:rsidR="00587380" w:rsidRPr="00A331FE" w:rsidSect="00587380">
          <w:type w:val="nextColumn"/>
          <w:pgSz w:w="11906" w:h="16838" w:code="9"/>
          <w:pgMar w:top="1418" w:right="1418" w:bottom="1418" w:left="1985" w:header="709" w:footer="709" w:gutter="0"/>
          <w:cols w:space="708"/>
          <w:docGrid w:linePitch="360"/>
        </w:sectPr>
      </w:pPr>
      <w:bookmarkStart w:id="26" w:name="_Toc466880955"/>
      <w:r>
        <w:rPr>
          <w:rFonts w:ascii="Times New Roman" w:hAnsi="Times New Roman" w:cs="Times New Roman"/>
          <w:b/>
          <w:sz w:val="24"/>
          <w:szCs w:val="24"/>
        </w:rPr>
        <w:t>Figure S</w:t>
      </w:r>
      <w:r w:rsidRPr="00A331FE">
        <w:rPr>
          <w:rFonts w:ascii="Times New Roman" w:hAnsi="Times New Roman" w:cs="Times New Roman"/>
          <w:b/>
          <w:sz w:val="24"/>
          <w:szCs w:val="24"/>
        </w:rPr>
        <w:t>2</w:t>
      </w:r>
      <w:r>
        <w:rPr>
          <w:rFonts w:ascii="Times New Roman" w:hAnsi="Times New Roman" w:cs="Times New Roman"/>
          <w:b/>
          <w:sz w:val="24"/>
          <w:szCs w:val="24"/>
        </w:rPr>
        <w:t>.</w:t>
      </w:r>
      <w:r w:rsidRPr="00A331FE">
        <w:rPr>
          <w:rFonts w:ascii="Times New Roman" w:hAnsi="Times New Roman" w:cs="Times New Roman"/>
          <w:b/>
          <w:sz w:val="24"/>
          <w:szCs w:val="24"/>
        </w:rPr>
        <w:t xml:space="preserve"> </w:t>
      </w:r>
      <w:r w:rsidRPr="00A331FE">
        <w:rPr>
          <w:rFonts w:ascii="Times New Roman" w:hAnsi="Times New Roman" w:cs="Times New Roman"/>
          <w:sz w:val="24"/>
          <w:szCs w:val="24"/>
        </w:rPr>
        <w:t xml:space="preserve">Number of </w:t>
      </w:r>
      <w:r w:rsidRPr="00A331FE">
        <w:rPr>
          <w:rFonts w:ascii="Times New Roman" w:hAnsi="Times New Roman" w:cs="Times New Roman"/>
          <w:i/>
          <w:sz w:val="24"/>
          <w:szCs w:val="24"/>
        </w:rPr>
        <w:t>Symbiodinium</w:t>
      </w:r>
      <w:r w:rsidRPr="00A331FE">
        <w:rPr>
          <w:rFonts w:ascii="Times New Roman" w:hAnsi="Times New Roman" w:cs="Times New Roman"/>
          <w:sz w:val="24"/>
          <w:szCs w:val="24"/>
        </w:rPr>
        <w:t xml:space="preserve"> OTUs retrieved uniquely in </w:t>
      </w:r>
      <w:r w:rsidRPr="00A331FE">
        <w:rPr>
          <w:rFonts w:ascii="Times New Roman" w:hAnsi="Times New Roman" w:cs="Times New Roman"/>
          <w:b/>
          <w:sz w:val="24"/>
          <w:szCs w:val="24"/>
        </w:rPr>
        <w:t>A</w:t>
      </w:r>
      <w:r w:rsidRPr="00A331FE">
        <w:rPr>
          <w:rFonts w:ascii="Times New Roman" w:hAnsi="Times New Roman" w:cs="Times New Roman"/>
          <w:sz w:val="24"/>
          <w:szCs w:val="24"/>
        </w:rPr>
        <w:t xml:space="preserve">) juveniles samples, </w:t>
      </w:r>
      <w:r w:rsidRPr="00A331FE">
        <w:rPr>
          <w:rFonts w:ascii="Times New Roman" w:hAnsi="Times New Roman" w:cs="Times New Roman"/>
          <w:b/>
          <w:sz w:val="24"/>
          <w:szCs w:val="24"/>
        </w:rPr>
        <w:t>B</w:t>
      </w:r>
      <w:r w:rsidRPr="00A331FE">
        <w:rPr>
          <w:rFonts w:ascii="Times New Roman" w:hAnsi="Times New Roman" w:cs="Times New Roman"/>
          <w:sz w:val="24"/>
          <w:szCs w:val="24"/>
        </w:rPr>
        <w:t xml:space="preserve">) sediment samples, </w:t>
      </w:r>
      <w:r w:rsidRPr="00A331FE">
        <w:rPr>
          <w:rFonts w:ascii="Times New Roman" w:hAnsi="Times New Roman" w:cs="Times New Roman"/>
          <w:b/>
          <w:sz w:val="24"/>
          <w:szCs w:val="24"/>
        </w:rPr>
        <w:t>D</w:t>
      </w:r>
      <w:r w:rsidRPr="00A331FE">
        <w:rPr>
          <w:rFonts w:ascii="Times New Roman" w:hAnsi="Times New Roman" w:cs="Times New Roman"/>
          <w:sz w:val="24"/>
          <w:szCs w:val="24"/>
        </w:rPr>
        <w:t xml:space="preserve">) both juvenile and sediment samples. </w:t>
      </w:r>
      <w:r>
        <w:rPr>
          <w:rFonts w:ascii="Times New Roman" w:hAnsi="Times New Roman" w:cs="Times New Roman"/>
          <w:sz w:val="24"/>
          <w:szCs w:val="24"/>
        </w:rPr>
        <w:t>The v</w:t>
      </w:r>
      <w:r w:rsidRPr="00A331FE">
        <w:rPr>
          <w:rFonts w:ascii="Times New Roman" w:hAnsi="Times New Roman" w:cs="Times New Roman"/>
          <w:sz w:val="24"/>
          <w:szCs w:val="24"/>
        </w:rPr>
        <w:t xml:space="preserve">alues above </w:t>
      </w:r>
      <w:r>
        <w:rPr>
          <w:rFonts w:ascii="Times New Roman" w:hAnsi="Times New Roman" w:cs="Times New Roman"/>
          <w:sz w:val="24"/>
          <w:szCs w:val="24"/>
        </w:rPr>
        <w:t xml:space="preserve">individual </w:t>
      </w:r>
      <w:r w:rsidRPr="00A331FE">
        <w:rPr>
          <w:rFonts w:ascii="Times New Roman" w:hAnsi="Times New Roman" w:cs="Times New Roman"/>
          <w:sz w:val="24"/>
          <w:szCs w:val="24"/>
        </w:rPr>
        <w:t>bar</w:t>
      </w:r>
      <w:r>
        <w:rPr>
          <w:rFonts w:ascii="Times New Roman" w:hAnsi="Times New Roman" w:cs="Times New Roman"/>
          <w:sz w:val="24"/>
          <w:szCs w:val="24"/>
        </w:rPr>
        <w:t xml:space="preserve">s </w:t>
      </w:r>
      <w:r w:rsidRPr="00A331FE">
        <w:rPr>
          <w:rFonts w:ascii="Times New Roman" w:hAnsi="Times New Roman" w:cs="Times New Roman"/>
          <w:sz w:val="24"/>
          <w:szCs w:val="24"/>
        </w:rPr>
        <w:t xml:space="preserve">represent the percent for that category (i.e., 35 clade A OTUs were retrieved from juveniles samples, which represents ~17% of all clade A OTUs (total number = 212) retrieved across all categories. </w:t>
      </w:r>
      <w:r w:rsidRPr="00A331FE">
        <w:rPr>
          <w:rFonts w:ascii="Times New Roman" w:hAnsi="Times New Roman" w:cs="Times New Roman"/>
          <w:b/>
          <w:sz w:val="24"/>
          <w:szCs w:val="24"/>
        </w:rPr>
        <w:t>C</w:t>
      </w:r>
      <w:r w:rsidRPr="00A331FE">
        <w:rPr>
          <w:rFonts w:ascii="Times New Roman" w:hAnsi="Times New Roman" w:cs="Times New Roman"/>
          <w:sz w:val="24"/>
          <w:szCs w:val="24"/>
        </w:rPr>
        <w:t xml:space="preserve">) Venn diagram of overlap in OTU diversity between juvenile and sediment samples including and names per </w:t>
      </w:r>
      <w:proofErr w:type="spellStart"/>
      <w:r w:rsidRPr="00A331FE">
        <w:rPr>
          <w:rFonts w:ascii="Times New Roman" w:hAnsi="Times New Roman" w:cs="Times New Roman"/>
          <w:sz w:val="24"/>
          <w:szCs w:val="24"/>
        </w:rPr>
        <w:t>venn</w:t>
      </w:r>
      <w:proofErr w:type="spellEnd"/>
      <w:r w:rsidRPr="00A331FE">
        <w:rPr>
          <w:rFonts w:ascii="Times New Roman" w:hAnsi="Times New Roman" w:cs="Times New Roman"/>
          <w:sz w:val="24"/>
          <w:szCs w:val="24"/>
        </w:rPr>
        <w:t xml:space="preserve"> diagram category and includes the percent of reads from that category (i.e., </w:t>
      </w:r>
      <w:r w:rsidRPr="00A331FE">
        <w:rPr>
          <w:rFonts w:ascii="Times New Roman" w:hAnsi="Times New Roman" w:cs="Times New Roman"/>
          <w:i/>
          <w:sz w:val="24"/>
          <w:szCs w:val="24"/>
        </w:rPr>
        <w:t xml:space="preserve">S. </w:t>
      </w:r>
      <w:proofErr w:type="spellStart"/>
      <w:r w:rsidRPr="00A331FE">
        <w:rPr>
          <w:rFonts w:ascii="Times New Roman" w:hAnsi="Times New Roman" w:cs="Times New Roman"/>
          <w:i/>
          <w:sz w:val="24"/>
          <w:szCs w:val="24"/>
        </w:rPr>
        <w:t>minutum</w:t>
      </w:r>
      <w:proofErr w:type="spellEnd"/>
      <w:r w:rsidRPr="00A331FE">
        <w:rPr>
          <w:rFonts w:ascii="Times New Roman" w:hAnsi="Times New Roman" w:cs="Times New Roman"/>
          <w:sz w:val="24"/>
          <w:szCs w:val="24"/>
        </w:rPr>
        <w:t xml:space="preserve"> reads made up 79.5% of all the uniquely juvenile reads).</w:t>
      </w:r>
      <w:bookmarkEnd w:id="26"/>
    </w:p>
    <w:p w14:paraId="3044C7BF" w14:textId="77777777" w:rsidR="00587380" w:rsidRPr="001E45F8" w:rsidRDefault="00587380" w:rsidP="007875F4">
      <w:pPr>
        <w:spacing w:after="0" w:line="240" w:lineRule="auto"/>
        <w:rPr>
          <w:rFonts w:ascii="Times New Roman" w:hAnsi="Times New Roman" w:cs="Times New Roman"/>
          <w:sz w:val="24"/>
          <w:szCs w:val="24"/>
        </w:rPr>
        <w:sectPr w:rsidR="00587380" w:rsidRPr="001E45F8" w:rsidSect="003447A1">
          <w:type w:val="nextColumn"/>
          <w:pgSz w:w="11906" w:h="16838" w:code="9"/>
          <w:pgMar w:top="1418" w:right="1418" w:bottom="1418" w:left="1985" w:header="709" w:footer="709" w:gutter="0"/>
          <w:cols w:space="708"/>
          <w:docGrid w:linePitch="360"/>
        </w:sectPr>
      </w:pPr>
    </w:p>
    <w:p w14:paraId="59AFAB0C" w14:textId="77777777" w:rsidR="0064155A" w:rsidRPr="001E45F8" w:rsidRDefault="0064155A" w:rsidP="001E45F8">
      <w:pPr>
        <w:spacing w:after="0" w:line="360" w:lineRule="auto"/>
        <w:rPr>
          <w:rFonts w:ascii="Times New Roman" w:hAnsi="Times New Roman" w:cs="Times New Roman"/>
          <w:sz w:val="24"/>
          <w:szCs w:val="24"/>
        </w:rPr>
      </w:pPr>
      <w:r w:rsidRPr="001E45F8">
        <w:rPr>
          <w:rFonts w:ascii="Times New Roman" w:hAnsi="Times New Roman" w:cs="Times New Roman"/>
          <w:noProof/>
          <w:sz w:val="24"/>
          <w:szCs w:val="24"/>
          <w:lang w:eastAsia="en-AU"/>
        </w:rPr>
        <w:lastRenderedPageBreak/>
        <w:drawing>
          <wp:inline distT="0" distB="0" distL="0" distR="0" wp14:anchorId="74B781AA" wp14:editId="3EF64A5F">
            <wp:extent cx="4301577" cy="7641772"/>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_enviro_gradients copia.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02722" cy="7643806"/>
                    </a:xfrm>
                    <a:prstGeom prst="rect">
                      <a:avLst/>
                    </a:prstGeom>
                  </pic:spPr>
                </pic:pic>
              </a:graphicData>
            </a:graphic>
          </wp:inline>
        </w:drawing>
      </w:r>
    </w:p>
    <w:p w14:paraId="4341E232" w14:textId="77777777" w:rsidR="0064155A" w:rsidRDefault="00587380" w:rsidP="007875F4">
      <w:pPr>
        <w:spacing w:after="0" w:line="240" w:lineRule="auto"/>
        <w:rPr>
          <w:rFonts w:ascii="Times New Roman" w:eastAsia="Times New Roman" w:hAnsi="Times New Roman" w:cs="Times New Roman"/>
          <w:color w:val="000000"/>
          <w:sz w:val="24"/>
          <w:szCs w:val="24"/>
          <w:lang w:eastAsia="en-AU"/>
        </w:rPr>
      </w:pPr>
      <w:bookmarkStart w:id="27" w:name="_Toc466880979"/>
      <w:r>
        <w:rPr>
          <w:rFonts w:ascii="Times New Roman" w:hAnsi="Times New Roman" w:cs="Times New Roman"/>
          <w:b/>
          <w:sz w:val="24"/>
          <w:szCs w:val="24"/>
        </w:rPr>
        <w:t>Figure S3</w:t>
      </w:r>
      <w:r w:rsidR="007875F4">
        <w:rPr>
          <w:rFonts w:ascii="Times New Roman" w:hAnsi="Times New Roman" w:cs="Times New Roman"/>
          <w:b/>
          <w:sz w:val="24"/>
          <w:szCs w:val="24"/>
        </w:rPr>
        <w:t>.</w:t>
      </w:r>
      <w:r w:rsidR="0064155A" w:rsidRPr="001E45F8">
        <w:rPr>
          <w:rFonts w:ascii="Times New Roman" w:hAnsi="Times New Roman" w:cs="Times New Roman"/>
          <w:b/>
          <w:sz w:val="24"/>
          <w:szCs w:val="24"/>
        </w:rPr>
        <w:t xml:space="preserve"> </w:t>
      </w:r>
      <w:r w:rsidR="0064155A" w:rsidRPr="001E45F8">
        <w:rPr>
          <w:rFonts w:ascii="Times New Roman" w:hAnsi="Times New Roman" w:cs="Times New Roman"/>
          <w:sz w:val="24"/>
          <w:szCs w:val="24"/>
        </w:rPr>
        <w:t xml:space="preserve">Maps showing different environmental covariates of water-quality along the Queensland coast. These ten variables were combined to create an overall water-quality index (WQI). </w:t>
      </w:r>
      <w:r w:rsidR="0064155A" w:rsidRPr="001E45F8">
        <w:rPr>
          <w:rFonts w:ascii="Times New Roman" w:hAnsi="Times New Roman" w:cs="Times New Roman"/>
          <w:b/>
          <w:sz w:val="24"/>
          <w:szCs w:val="24"/>
        </w:rPr>
        <w:t>A)</w:t>
      </w:r>
      <w:r w:rsidR="0064155A" w:rsidRPr="001E45F8">
        <w:rPr>
          <w:rFonts w:ascii="Times New Roman" w:hAnsi="Times New Roman" w:cs="Times New Roman"/>
          <w:sz w:val="24"/>
          <w:szCs w:val="24"/>
        </w:rPr>
        <w:t xml:space="preserve"> Irradiance measures include </w:t>
      </w:r>
      <w:proofErr w:type="spellStart"/>
      <w:r w:rsidR="0064155A" w:rsidRPr="001E45F8">
        <w:rPr>
          <w:rFonts w:ascii="Times New Roman" w:hAnsi="Times New Roman" w:cs="Times New Roman"/>
          <w:sz w:val="24"/>
          <w:szCs w:val="24"/>
        </w:rPr>
        <w:t>Secchi</w:t>
      </w:r>
      <w:proofErr w:type="spellEnd"/>
      <w:r w:rsidR="0064155A" w:rsidRPr="001E45F8">
        <w:rPr>
          <w:rFonts w:ascii="Times New Roman" w:hAnsi="Times New Roman" w:cs="Times New Roman"/>
          <w:sz w:val="24"/>
          <w:szCs w:val="24"/>
        </w:rPr>
        <w:t xml:space="preserve"> depth, chlorophyll </w:t>
      </w:r>
      <w:r w:rsidR="0064155A" w:rsidRPr="001E45F8">
        <w:rPr>
          <w:rFonts w:ascii="Times New Roman" w:hAnsi="Times New Roman" w:cs="Times New Roman"/>
          <w:i/>
          <w:sz w:val="24"/>
          <w:szCs w:val="24"/>
        </w:rPr>
        <w:t>a</w:t>
      </w:r>
      <w:r w:rsidR="0064155A" w:rsidRPr="001E45F8">
        <w:rPr>
          <w:rFonts w:ascii="Times New Roman" w:hAnsi="Times New Roman" w:cs="Times New Roman"/>
          <w:sz w:val="24"/>
          <w:szCs w:val="24"/>
        </w:rPr>
        <w:t xml:space="preserve"> concentration and suspended sediments whilst </w:t>
      </w:r>
      <w:r w:rsidR="0064155A" w:rsidRPr="001E45F8">
        <w:rPr>
          <w:rFonts w:ascii="Times New Roman" w:hAnsi="Times New Roman" w:cs="Times New Roman"/>
          <w:b/>
          <w:sz w:val="24"/>
          <w:szCs w:val="24"/>
        </w:rPr>
        <w:t>B)</w:t>
      </w:r>
      <w:r w:rsidR="0064155A" w:rsidRPr="001E45F8">
        <w:rPr>
          <w:rFonts w:ascii="Times New Roman" w:hAnsi="Times New Roman" w:cs="Times New Roman"/>
          <w:sz w:val="24"/>
          <w:szCs w:val="24"/>
        </w:rPr>
        <w:t xml:space="preserve"> and </w:t>
      </w:r>
      <w:r w:rsidR="0064155A" w:rsidRPr="001E45F8">
        <w:rPr>
          <w:rFonts w:ascii="Times New Roman" w:hAnsi="Times New Roman" w:cs="Times New Roman"/>
          <w:b/>
          <w:sz w:val="24"/>
          <w:szCs w:val="24"/>
        </w:rPr>
        <w:t>C)</w:t>
      </w:r>
      <w:r w:rsidR="0064155A" w:rsidRPr="001E45F8">
        <w:rPr>
          <w:rFonts w:ascii="Times New Roman" w:hAnsi="Times New Roman" w:cs="Times New Roman"/>
          <w:sz w:val="24"/>
          <w:szCs w:val="24"/>
        </w:rPr>
        <w:t xml:space="preserve"> are nutrient measures. Group </w:t>
      </w:r>
      <w:r w:rsidR="0064155A" w:rsidRPr="001E45F8">
        <w:rPr>
          <w:rFonts w:ascii="Times New Roman" w:hAnsi="Times New Roman" w:cs="Times New Roman"/>
          <w:b/>
          <w:sz w:val="24"/>
          <w:szCs w:val="24"/>
        </w:rPr>
        <w:t>C)</w:t>
      </w:r>
      <w:r w:rsidR="0064155A" w:rsidRPr="001E45F8">
        <w:rPr>
          <w:rFonts w:ascii="Times New Roman" w:hAnsi="Times New Roman" w:cs="Times New Roman"/>
          <w:sz w:val="24"/>
          <w:szCs w:val="24"/>
        </w:rPr>
        <w:t xml:space="preserve"> represent </w:t>
      </w:r>
      <w:r w:rsidR="0064155A" w:rsidRPr="001E45F8">
        <w:rPr>
          <w:rFonts w:ascii="Times New Roman" w:eastAsia="Times New Roman" w:hAnsi="Times New Roman" w:cs="Times New Roman"/>
          <w:color w:val="000000"/>
          <w:sz w:val="24"/>
          <w:szCs w:val="24"/>
          <w:lang w:eastAsia="en-AU"/>
        </w:rPr>
        <w:t>dissolved inorganic nitrogen (DIN).</w:t>
      </w:r>
      <w:bookmarkEnd w:id="27"/>
    </w:p>
    <w:p w14:paraId="518F7526" w14:textId="77777777" w:rsidR="001763B9" w:rsidRDefault="001763B9" w:rsidP="007875F4">
      <w:pPr>
        <w:spacing w:after="0" w:line="240" w:lineRule="auto"/>
        <w:rPr>
          <w:rFonts w:ascii="Times New Roman" w:eastAsia="Times New Roman" w:hAnsi="Times New Roman" w:cs="Times New Roman"/>
          <w:color w:val="000000"/>
          <w:sz w:val="24"/>
          <w:szCs w:val="24"/>
          <w:lang w:eastAsia="en-AU"/>
        </w:rPr>
      </w:pPr>
    </w:p>
    <w:p w14:paraId="078E1C9B" w14:textId="77777777" w:rsidR="001763B9" w:rsidRDefault="001763B9" w:rsidP="007875F4">
      <w:pPr>
        <w:spacing w:after="0" w:line="240" w:lineRule="auto"/>
        <w:rPr>
          <w:rFonts w:ascii="Times New Roman" w:eastAsia="Times New Roman" w:hAnsi="Times New Roman" w:cs="Times New Roman"/>
          <w:color w:val="000000"/>
          <w:sz w:val="24"/>
          <w:szCs w:val="24"/>
          <w:lang w:eastAsia="en-AU"/>
        </w:rPr>
      </w:pPr>
    </w:p>
    <w:p w14:paraId="71EC2C10" w14:textId="77777777" w:rsidR="001763B9" w:rsidRDefault="001763B9" w:rsidP="001763B9">
      <w:pPr>
        <w:spacing w:after="0" w:line="240" w:lineRule="auto"/>
        <w:jc w:val="center"/>
        <w:rPr>
          <w:rFonts w:ascii="Times New Roman" w:hAnsi="Times New Roman" w:cs="Times New Roman"/>
          <w:b/>
          <w:sz w:val="24"/>
          <w:szCs w:val="24"/>
        </w:rPr>
      </w:pPr>
      <w:r w:rsidRPr="00A331FE">
        <w:rPr>
          <w:rFonts w:ascii="Times New Roman" w:hAnsi="Times New Roman" w:cs="Times New Roman"/>
          <w:b/>
          <w:noProof/>
          <w:sz w:val="24"/>
          <w:szCs w:val="24"/>
          <w:lang w:eastAsia="en-AU"/>
        </w:rPr>
        <w:drawing>
          <wp:inline distT="0" distB="0" distL="0" distR="0" wp14:anchorId="099002D8" wp14:editId="74C9D442">
            <wp:extent cx="2827027" cy="68865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rient_sedfigure3.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2327" cy="6899485"/>
                    </a:xfrm>
                    <a:prstGeom prst="rect">
                      <a:avLst/>
                    </a:prstGeom>
                  </pic:spPr>
                </pic:pic>
              </a:graphicData>
            </a:graphic>
          </wp:inline>
        </w:drawing>
      </w:r>
    </w:p>
    <w:p w14:paraId="0C636624" w14:textId="1E8F3615" w:rsidR="001763B9" w:rsidRPr="001E45F8" w:rsidRDefault="001763B9" w:rsidP="007875F4">
      <w:pPr>
        <w:spacing w:after="0" w:line="240" w:lineRule="auto"/>
        <w:rPr>
          <w:rFonts w:ascii="Times New Roman" w:eastAsia="Times New Roman" w:hAnsi="Times New Roman" w:cs="Times New Roman"/>
          <w:color w:val="000000"/>
          <w:sz w:val="24"/>
          <w:szCs w:val="24"/>
          <w:lang w:eastAsia="en-AU"/>
        </w:rPr>
        <w:sectPr w:rsidR="001763B9" w:rsidRPr="001E45F8" w:rsidSect="003447A1">
          <w:type w:val="nextColumn"/>
          <w:pgSz w:w="11906" w:h="16838" w:code="9"/>
          <w:pgMar w:top="1418" w:right="1418" w:bottom="1418" w:left="1985" w:header="709" w:footer="709" w:gutter="0"/>
          <w:cols w:space="708"/>
          <w:docGrid w:linePitch="360"/>
        </w:sectPr>
      </w:pPr>
      <w:r>
        <w:rPr>
          <w:rFonts w:ascii="Times New Roman" w:hAnsi="Times New Roman" w:cs="Times New Roman"/>
          <w:b/>
          <w:sz w:val="24"/>
          <w:szCs w:val="24"/>
        </w:rPr>
        <w:t>Figure S</w:t>
      </w:r>
      <w:r w:rsidR="00587380">
        <w:rPr>
          <w:rFonts w:ascii="Times New Roman" w:hAnsi="Times New Roman" w:cs="Times New Roman"/>
          <w:b/>
          <w:sz w:val="24"/>
          <w:szCs w:val="24"/>
        </w:rPr>
        <w:t>4</w:t>
      </w:r>
      <w:r>
        <w:rPr>
          <w:rFonts w:ascii="Times New Roman" w:hAnsi="Times New Roman" w:cs="Times New Roman"/>
          <w:b/>
          <w:sz w:val="24"/>
          <w:szCs w:val="24"/>
        </w:rPr>
        <w:t xml:space="preserve">. </w:t>
      </w:r>
      <w:r w:rsidRPr="00A331FE">
        <w:rPr>
          <w:rFonts w:ascii="Times New Roman" w:hAnsi="Times New Roman" w:cs="Times New Roman"/>
          <w:sz w:val="24"/>
          <w:szCs w:val="24"/>
        </w:rPr>
        <w:t xml:space="preserve">Nutrient and sediment size profiles for central sector sediments collected in 2014 at the time of initial collection (pre-) and at the end of the experiment (post-). </w:t>
      </w:r>
      <w:r w:rsidRPr="00A331FE">
        <w:rPr>
          <w:rFonts w:ascii="Times New Roman" w:hAnsi="Times New Roman" w:cs="Times New Roman"/>
          <w:b/>
          <w:sz w:val="24"/>
          <w:szCs w:val="24"/>
        </w:rPr>
        <w:t>A</w:t>
      </w:r>
      <w:r w:rsidR="00420B0F">
        <w:rPr>
          <w:rFonts w:ascii="Times New Roman" w:hAnsi="Times New Roman" w:cs="Times New Roman"/>
          <w:sz w:val="24"/>
          <w:szCs w:val="24"/>
        </w:rPr>
        <w:t>) From top to bottom: total nitrogen, total organic carbon, phosphorus, calcium, a</w:t>
      </w:r>
      <w:r w:rsidRPr="00A331FE">
        <w:rPr>
          <w:rFonts w:ascii="Times New Roman" w:hAnsi="Times New Roman" w:cs="Times New Roman"/>
          <w:sz w:val="24"/>
          <w:szCs w:val="24"/>
        </w:rPr>
        <w:t>luminiu</w:t>
      </w:r>
      <w:r w:rsidR="00420B0F">
        <w:rPr>
          <w:rFonts w:ascii="Times New Roman" w:hAnsi="Times New Roman" w:cs="Times New Roman"/>
          <w:sz w:val="24"/>
          <w:szCs w:val="24"/>
        </w:rPr>
        <w:t>m, i</w:t>
      </w:r>
      <w:r w:rsidRPr="00A331FE">
        <w:rPr>
          <w:rFonts w:ascii="Times New Roman" w:hAnsi="Times New Roman" w:cs="Times New Roman"/>
          <w:sz w:val="24"/>
          <w:szCs w:val="24"/>
        </w:rPr>
        <w:t xml:space="preserve">ron. </w:t>
      </w:r>
      <w:r w:rsidRPr="00A331FE">
        <w:rPr>
          <w:rFonts w:ascii="Times New Roman" w:hAnsi="Times New Roman" w:cs="Times New Roman"/>
          <w:b/>
          <w:sz w:val="24"/>
          <w:szCs w:val="24"/>
        </w:rPr>
        <w:t>B</w:t>
      </w:r>
      <w:r w:rsidRPr="00A331FE">
        <w:rPr>
          <w:rFonts w:ascii="Times New Roman" w:hAnsi="Times New Roman" w:cs="Times New Roman"/>
          <w:sz w:val="24"/>
          <w:szCs w:val="24"/>
        </w:rPr>
        <w:t xml:space="preserve">) Sediment profiles in percent volume of sample per </w:t>
      </w:r>
      <w:r w:rsidR="00E47D1D">
        <w:rPr>
          <w:rFonts w:ascii="Times New Roman" w:hAnsi="Times New Roman" w:cs="Times New Roman"/>
          <w:sz w:val="24"/>
          <w:szCs w:val="24"/>
        </w:rPr>
        <w:t>location</w:t>
      </w:r>
      <w:r w:rsidRPr="00A331FE">
        <w:rPr>
          <w:rFonts w:ascii="Times New Roman" w:hAnsi="Times New Roman" w:cs="Times New Roman"/>
          <w:sz w:val="24"/>
          <w:szCs w:val="24"/>
        </w:rPr>
        <w:t xml:space="preserve"> for sediment particles less than 2000 µM in size. Treatments include frozen (pre-experimental sediments in dark grey) versus experimental (post-experimental in light grey). Colours correspond to each sediment </w:t>
      </w:r>
      <w:r w:rsidR="00E47D1D">
        <w:rPr>
          <w:rFonts w:ascii="Times New Roman" w:hAnsi="Times New Roman" w:cs="Times New Roman"/>
          <w:sz w:val="24"/>
          <w:szCs w:val="24"/>
        </w:rPr>
        <w:t>location</w:t>
      </w:r>
      <w:r w:rsidRPr="00A331FE">
        <w:rPr>
          <w:rFonts w:ascii="Times New Roman" w:hAnsi="Times New Roman" w:cs="Times New Roman"/>
          <w:sz w:val="24"/>
          <w:szCs w:val="24"/>
        </w:rPr>
        <w:t xml:space="preserve">, with inshore </w:t>
      </w:r>
      <w:r w:rsidR="00E47D1D">
        <w:rPr>
          <w:rFonts w:ascii="Times New Roman" w:hAnsi="Times New Roman" w:cs="Times New Roman"/>
          <w:sz w:val="24"/>
          <w:szCs w:val="24"/>
        </w:rPr>
        <w:t>location</w:t>
      </w:r>
      <w:r w:rsidRPr="00A331FE">
        <w:rPr>
          <w:rFonts w:ascii="Times New Roman" w:hAnsi="Times New Roman" w:cs="Times New Roman"/>
          <w:sz w:val="24"/>
          <w:szCs w:val="24"/>
        </w:rPr>
        <w:t xml:space="preserve">s represented by dark hues and offshore </w:t>
      </w:r>
      <w:r w:rsidR="00E47D1D">
        <w:rPr>
          <w:rFonts w:ascii="Times New Roman" w:hAnsi="Times New Roman" w:cs="Times New Roman"/>
          <w:sz w:val="24"/>
          <w:szCs w:val="24"/>
        </w:rPr>
        <w:t>location</w:t>
      </w:r>
      <w:r w:rsidRPr="00A331FE">
        <w:rPr>
          <w:rFonts w:ascii="Times New Roman" w:hAnsi="Times New Roman" w:cs="Times New Roman"/>
          <w:sz w:val="24"/>
          <w:szCs w:val="24"/>
        </w:rPr>
        <w:t>s as light hues.</w:t>
      </w:r>
    </w:p>
    <w:p w14:paraId="5C521E29" w14:textId="77777777" w:rsidR="0064155A" w:rsidRPr="001E45F8" w:rsidRDefault="0064155A" w:rsidP="007875F4">
      <w:pPr>
        <w:spacing w:after="0" w:line="360" w:lineRule="auto"/>
        <w:jc w:val="center"/>
        <w:rPr>
          <w:rFonts w:ascii="Times New Roman" w:hAnsi="Times New Roman" w:cs="Times New Roman"/>
          <w:sz w:val="24"/>
          <w:szCs w:val="24"/>
        </w:rPr>
      </w:pPr>
      <w:r w:rsidRPr="001E45F8">
        <w:rPr>
          <w:rFonts w:ascii="Times New Roman" w:hAnsi="Times New Roman" w:cs="Times New Roman"/>
          <w:noProof/>
          <w:sz w:val="24"/>
          <w:szCs w:val="24"/>
          <w:lang w:eastAsia="en-AU"/>
        </w:rPr>
        <w:lastRenderedPageBreak/>
        <w:drawing>
          <wp:inline distT="0" distB="0" distL="0" distR="0" wp14:anchorId="7DE0E63A" wp14:editId="37ED41D2">
            <wp:extent cx="3170368" cy="6988629"/>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S_types.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73519" cy="6995574"/>
                    </a:xfrm>
                    <a:prstGeom prst="rect">
                      <a:avLst/>
                    </a:prstGeom>
                  </pic:spPr>
                </pic:pic>
              </a:graphicData>
            </a:graphic>
          </wp:inline>
        </w:drawing>
      </w:r>
    </w:p>
    <w:p w14:paraId="555BF5BE" w14:textId="77777777" w:rsidR="0064155A" w:rsidRPr="001E45F8" w:rsidRDefault="007875F4" w:rsidP="007875F4">
      <w:pPr>
        <w:spacing w:after="0" w:line="240" w:lineRule="auto"/>
        <w:rPr>
          <w:rFonts w:ascii="Times New Roman" w:hAnsi="Times New Roman" w:cs="Times New Roman"/>
          <w:sz w:val="24"/>
          <w:szCs w:val="24"/>
        </w:rPr>
      </w:pPr>
      <w:bookmarkStart w:id="28" w:name="_Toc466880980"/>
      <w:bookmarkStart w:id="29" w:name="_GoBack"/>
      <w:r>
        <w:rPr>
          <w:rFonts w:ascii="Times New Roman" w:hAnsi="Times New Roman" w:cs="Times New Roman"/>
          <w:b/>
          <w:sz w:val="24"/>
          <w:szCs w:val="24"/>
        </w:rPr>
        <w:t>Figure S</w:t>
      </w:r>
      <w:r w:rsidR="00587380">
        <w:rPr>
          <w:rFonts w:ascii="Times New Roman" w:hAnsi="Times New Roman" w:cs="Times New Roman"/>
          <w:b/>
          <w:sz w:val="24"/>
          <w:szCs w:val="24"/>
        </w:rPr>
        <w:t>5</w:t>
      </w:r>
      <w:bookmarkEnd w:id="29"/>
      <w:r>
        <w:rPr>
          <w:rFonts w:ascii="Times New Roman" w:hAnsi="Times New Roman" w:cs="Times New Roman"/>
          <w:b/>
          <w:sz w:val="24"/>
          <w:szCs w:val="24"/>
        </w:rPr>
        <w:t>.</w:t>
      </w:r>
      <w:r w:rsidR="0064155A" w:rsidRPr="001E45F8">
        <w:rPr>
          <w:rFonts w:ascii="Times New Roman" w:hAnsi="Times New Roman" w:cs="Times New Roman"/>
          <w:b/>
          <w:sz w:val="24"/>
          <w:szCs w:val="24"/>
        </w:rPr>
        <w:t xml:space="preserve"> </w:t>
      </w:r>
      <w:r w:rsidR="0064155A" w:rsidRPr="001E45F8">
        <w:rPr>
          <w:rFonts w:ascii="Times New Roman" w:hAnsi="Times New Roman" w:cs="Times New Roman"/>
          <w:sz w:val="24"/>
          <w:szCs w:val="24"/>
        </w:rPr>
        <w:t xml:space="preserve">Partial plots of Generalized Additive Models along Water Quality Index (WQI), Sea Surface Temperatures (SST), mud (3 = very high mud, 6 = low mud; see Methods) and carbonate content (1 = pure carbonate, 4 = transitional carbonate). Note that the y-axis representing variance normalized </w:t>
      </w:r>
      <w:r w:rsidR="0064155A" w:rsidRPr="001E45F8">
        <w:rPr>
          <w:rFonts w:ascii="Times New Roman" w:hAnsi="Times New Roman" w:cs="Times New Roman"/>
          <w:i/>
          <w:sz w:val="24"/>
          <w:szCs w:val="24"/>
        </w:rPr>
        <w:t>Symbiodinium</w:t>
      </w:r>
      <w:r w:rsidR="0064155A" w:rsidRPr="001E45F8">
        <w:rPr>
          <w:rFonts w:ascii="Times New Roman" w:hAnsi="Times New Roman" w:cs="Times New Roman"/>
          <w:sz w:val="24"/>
          <w:szCs w:val="24"/>
        </w:rPr>
        <w:t xml:space="preserve"> abundances varies per type. The solid line shows the modelled abundances and the grey areas are the modelled confidence limits.</w:t>
      </w:r>
      <w:bookmarkEnd w:id="28"/>
    </w:p>
    <w:p w14:paraId="43EF549D" w14:textId="77777777" w:rsidR="003447A1" w:rsidRPr="001E45F8" w:rsidRDefault="003447A1" w:rsidP="007875F4">
      <w:pPr>
        <w:spacing w:after="0" w:line="240" w:lineRule="auto"/>
        <w:rPr>
          <w:rFonts w:ascii="Times New Roman" w:hAnsi="Times New Roman" w:cs="Times New Roman"/>
          <w:sz w:val="24"/>
          <w:szCs w:val="24"/>
        </w:rPr>
      </w:pPr>
    </w:p>
    <w:sectPr w:rsidR="003447A1" w:rsidRPr="001E45F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0FE4A8" w14:textId="77777777" w:rsidR="00242B30" w:rsidRDefault="00242B30" w:rsidP="00EF7AA2">
      <w:pPr>
        <w:spacing w:after="0" w:line="240" w:lineRule="auto"/>
      </w:pPr>
      <w:r>
        <w:separator/>
      </w:r>
    </w:p>
  </w:endnote>
  <w:endnote w:type="continuationSeparator" w:id="0">
    <w:p w14:paraId="3FF26033" w14:textId="77777777" w:rsidR="00242B30" w:rsidRDefault="00242B30" w:rsidP="00EF7A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9398469"/>
      <w:docPartObj>
        <w:docPartGallery w:val="Page Numbers (Bottom of Page)"/>
        <w:docPartUnique/>
      </w:docPartObj>
    </w:sdtPr>
    <w:sdtEndPr>
      <w:rPr>
        <w:noProof/>
      </w:rPr>
    </w:sdtEndPr>
    <w:sdtContent>
      <w:p w14:paraId="5AB4F8A8" w14:textId="7A4A4913" w:rsidR="00EF7AA2" w:rsidRDefault="00EF7AA2">
        <w:pPr>
          <w:pStyle w:val="Footer"/>
          <w:jc w:val="right"/>
        </w:pPr>
        <w:r>
          <w:fldChar w:fldCharType="begin"/>
        </w:r>
        <w:r>
          <w:instrText xml:space="preserve"> PAGE   \* MERGEFORMAT </w:instrText>
        </w:r>
        <w:r>
          <w:fldChar w:fldCharType="separate"/>
        </w:r>
        <w:r w:rsidR="00B13F01">
          <w:rPr>
            <w:noProof/>
          </w:rPr>
          <w:t>33</w:t>
        </w:r>
        <w:r>
          <w:rPr>
            <w:noProof/>
          </w:rPr>
          <w:fldChar w:fldCharType="end"/>
        </w:r>
      </w:p>
    </w:sdtContent>
  </w:sdt>
  <w:p w14:paraId="5B348891" w14:textId="77777777" w:rsidR="00EF7AA2" w:rsidRDefault="00EF7A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EC1808" w14:textId="77777777" w:rsidR="00242B30" w:rsidRDefault="00242B30" w:rsidP="00EF7AA2">
      <w:pPr>
        <w:spacing w:after="0" w:line="240" w:lineRule="auto"/>
      </w:pPr>
      <w:r>
        <w:separator/>
      </w:r>
    </w:p>
  </w:footnote>
  <w:footnote w:type="continuationSeparator" w:id="0">
    <w:p w14:paraId="5B1D67D9" w14:textId="77777777" w:rsidR="00242B30" w:rsidRDefault="00242B30" w:rsidP="00EF7A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F0C84"/>
    <w:multiLevelType w:val="hybridMultilevel"/>
    <w:tmpl w:val="BF3CF908"/>
    <w:lvl w:ilvl="0" w:tplc="59EC384C">
      <w:start w:val="1"/>
      <w:numFmt w:val="bullet"/>
      <w:lvlText w:val="•"/>
      <w:lvlJc w:val="left"/>
      <w:pPr>
        <w:tabs>
          <w:tab w:val="num" w:pos="720"/>
        </w:tabs>
        <w:ind w:left="720" w:hanging="360"/>
      </w:pPr>
      <w:rPr>
        <w:rFonts w:ascii="Arial" w:hAnsi="Arial" w:hint="default"/>
      </w:rPr>
    </w:lvl>
    <w:lvl w:ilvl="1" w:tplc="1CF8C8E6">
      <w:start w:val="1"/>
      <w:numFmt w:val="bullet"/>
      <w:lvlText w:val="•"/>
      <w:lvlJc w:val="left"/>
      <w:pPr>
        <w:tabs>
          <w:tab w:val="num" w:pos="1440"/>
        </w:tabs>
        <w:ind w:left="1440" w:hanging="360"/>
      </w:pPr>
      <w:rPr>
        <w:rFonts w:ascii="Arial" w:hAnsi="Arial" w:hint="default"/>
      </w:rPr>
    </w:lvl>
    <w:lvl w:ilvl="2" w:tplc="B852C408" w:tentative="1">
      <w:start w:val="1"/>
      <w:numFmt w:val="bullet"/>
      <w:lvlText w:val="•"/>
      <w:lvlJc w:val="left"/>
      <w:pPr>
        <w:tabs>
          <w:tab w:val="num" w:pos="2160"/>
        </w:tabs>
        <w:ind w:left="2160" w:hanging="360"/>
      </w:pPr>
      <w:rPr>
        <w:rFonts w:ascii="Arial" w:hAnsi="Arial" w:hint="default"/>
      </w:rPr>
    </w:lvl>
    <w:lvl w:ilvl="3" w:tplc="F9DAA69E" w:tentative="1">
      <w:start w:val="1"/>
      <w:numFmt w:val="bullet"/>
      <w:lvlText w:val="•"/>
      <w:lvlJc w:val="left"/>
      <w:pPr>
        <w:tabs>
          <w:tab w:val="num" w:pos="2880"/>
        </w:tabs>
        <w:ind w:left="2880" w:hanging="360"/>
      </w:pPr>
      <w:rPr>
        <w:rFonts w:ascii="Arial" w:hAnsi="Arial" w:hint="default"/>
      </w:rPr>
    </w:lvl>
    <w:lvl w:ilvl="4" w:tplc="A0F07F08" w:tentative="1">
      <w:start w:val="1"/>
      <w:numFmt w:val="bullet"/>
      <w:lvlText w:val="•"/>
      <w:lvlJc w:val="left"/>
      <w:pPr>
        <w:tabs>
          <w:tab w:val="num" w:pos="3600"/>
        </w:tabs>
        <w:ind w:left="3600" w:hanging="360"/>
      </w:pPr>
      <w:rPr>
        <w:rFonts w:ascii="Arial" w:hAnsi="Arial" w:hint="default"/>
      </w:rPr>
    </w:lvl>
    <w:lvl w:ilvl="5" w:tplc="D0CA6D8E" w:tentative="1">
      <w:start w:val="1"/>
      <w:numFmt w:val="bullet"/>
      <w:lvlText w:val="•"/>
      <w:lvlJc w:val="left"/>
      <w:pPr>
        <w:tabs>
          <w:tab w:val="num" w:pos="4320"/>
        </w:tabs>
        <w:ind w:left="4320" w:hanging="360"/>
      </w:pPr>
      <w:rPr>
        <w:rFonts w:ascii="Arial" w:hAnsi="Arial" w:hint="default"/>
      </w:rPr>
    </w:lvl>
    <w:lvl w:ilvl="6" w:tplc="3C9466D0" w:tentative="1">
      <w:start w:val="1"/>
      <w:numFmt w:val="bullet"/>
      <w:lvlText w:val="•"/>
      <w:lvlJc w:val="left"/>
      <w:pPr>
        <w:tabs>
          <w:tab w:val="num" w:pos="5040"/>
        </w:tabs>
        <w:ind w:left="5040" w:hanging="360"/>
      </w:pPr>
      <w:rPr>
        <w:rFonts w:ascii="Arial" w:hAnsi="Arial" w:hint="default"/>
      </w:rPr>
    </w:lvl>
    <w:lvl w:ilvl="7" w:tplc="ACFE3052" w:tentative="1">
      <w:start w:val="1"/>
      <w:numFmt w:val="bullet"/>
      <w:lvlText w:val="•"/>
      <w:lvlJc w:val="left"/>
      <w:pPr>
        <w:tabs>
          <w:tab w:val="num" w:pos="5760"/>
        </w:tabs>
        <w:ind w:left="5760" w:hanging="360"/>
      </w:pPr>
      <w:rPr>
        <w:rFonts w:ascii="Arial" w:hAnsi="Arial" w:hint="default"/>
      </w:rPr>
    </w:lvl>
    <w:lvl w:ilvl="8" w:tplc="08ECC7F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B20328"/>
    <w:multiLevelType w:val="hybridMultilevel"/>
    <w:tmpl w:val="C9787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46602E"/>
    <w:multiLevelType w:val="hybridMultilevel"/>
    <w:tmpl w:val="1EC6DF06"/>
    <w:lvl w:ilvl="0" w:tplc="0C090001">
      <w:start w:val="1"/>
      <w:numFmt w:val="bullet"/>
      <w:lvlText w:val=""/>
      <w:lvlJc w:val="left"/>
      <w:pPr>
        <w:ind w:left="467" w:hanging="360"/>
      </w:pPr>
      <w:rPr>
        <w:rFonts w:ascii="Symbol" w:hAnsi="Symbol" w:hint="default"/>
      </w:rPr>
    </w:lvl>
    <w:lvl w:ilvl="1" w:tplc="0C090003" w:tentative="1">
      <w:start w:val="1"/>
      <w:numFmt w:val="bullet"/>
      <w:lvlText w:val="o"/>
      <w:lvlJc w:val="left"/>
      <w:pPr>
        <w:ind w:left="1187" w:hanging="360"/>
      </w:pPr>
      <w:rPr>
        <w:rFonts w:ascii="Courier New" w:hAnsi="Courier New" w:cs="Courier New" w:hint="default"/>
      </w:rPr>
    </w:lvl>
    <w:lvl w:ilvl="2" w:tplc="0C090005" w:tentative="1">
      <w:start w:val="1"/>
      <w:numFmt w:val="bullet"/>
      <w:lvlText w:val=""/>
      <w:lvlJc w:val="left"/>
      <w:pPr>
        <w:ind w:left="1907" w:hanging="360"/>
      </w:pPr>
      <w:rPr>
        <w:rFonts w:ascii="Wingdings" w:hAnsi="Wingdings" w:hint="default"/>
      </w:rPr>
    </w:lvl>
    <w:lvl w:ilvl="3" w:tplc="0C090001" w:tentative="1">
      <w:start w:val="1"/>
      <w:numFmt w:val="bullet"/>
      <w:lvlText w:val=""/>
      <w:lvlJc w:val="left"/>
      <w:pPr>
        <w:ind w:left="2627" w:hanging="360"/>
      </w:pPr>
      <w:rPr>
        <w:rFonts w:ascii="Symbol" w:hAnsi="Symbol" w:hint="default"/>
      </w:rPr>
    </w:lvl>
    <w:lvl w:ilvl="4" w:tplc="0C090003" w:tentative="1">
      <w:start w:val="1"/>
      <w:numFmt w:val="bullet"/>
      <w:lvlText w:val="o"/>
      <w:lvlJc w:val="left"/>
      <w:pPr>
        <w:ind w:left="3347" w:hanging="360"/>
      </w:pPr>
      <w:rPr>
        <w:rFonts w:ascii="Courier New" w:hAnsi="Courier New" w:cs="Courier New" w:hint="default"/>
      </w:rPr>
    </w:lvl>
    <w:lvl w:ilvl="5" w:tplc="0C090005" w:tentative="1">
      <w:start w:val="1"/>
      <w:numFmt w:val="bullet"/>
      <w:lvlText w:val=""/>
      <w:lvlJc w:val="left"/>
      <w:pPr>
        <w:ind w:left="4067" w:hanging="360"/>
      </w:pPr>
      <w:rPr>
        <w:rFonts w:ascii="Wingdings" w:hAnsi="Wingdings" w:hint="default"/>
      </w:rPr>
    </w:lvl>
    <w:lvl w:ilvl="6" w:tplc="0C090001" w:tentative="1">
      <w:start w:val="1"/>
      <w:numFmt w:val="bullet"/>
      <w:lvlText w:val=""/>
      <w:lvlJc w:val="left"/>
      <w:pPr>
        <w:ind w:left="4787" w:hanging="360"/>
      </w:pPr>
      <w:rPr>
        <w:rFonts w:ascii="Symbol" w:hAnsi="Symbol" w:hint="default"/>
      </w:rPr>
    </w:lvl>
    <w:lvl w:ilvl="7" w:tplc="0C090003" w:tentative="1">
      <w:start w:val="1"/>
      <w:numFmt w:val="bullet"/>
      <w:lvlText w:val="o"/>
      <w:lvlJc w:val="left"/>
      <w:pPr>
        <w:ind w:left="5507" w:hanging="360"/>
      </w:pPr>
      <w:rPr>
        <w:rFonts w:ascii="Courier New" w:hAnsi="Courier New" w:cs="Courier New" w:hint="default"/>
      </w:rPr>
    </w:lvl>
    <w:lvl w:ilvl="8" w:tplc="0C090005" w:tentative="1">
      <w:start w:val="1"/>
      <w:numFmt w:val="bullet"/>
      <w:lvlText w:val=""/>
      <w:lvlJc w:val="left"/>
      <w:pPr>
        <w:ind w:left="6227" w:hanging="360"/>
      </w:pPr>
      <w:rPr>
        <w:rFonts w:ascii="Wingdings" w:hAnsi="Wingdings" w:hint="default"/>
      </w:rPr>
    </w:lvl>
  </w:abstractNum>
  <w:abstractNum w:abstractNumId="3" w15:restartNumberingAfterBreak="0">
    <w:nsid w:val="0F98002E"/>
    <w:multiLevelType w:val="multilevel"/>
    <w:tmpl w:val="187216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2F7238"/>
    <w:multiLevelType w:val="hybridMultilevel"/>
    <w:tmpl w:val="5A26F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622A4"/>
    <w:multiLevelType w:val="hybridMultilevel"/>
    <w:tmpl w:val="4530C972"/>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 w15:restartNumberingAfterBreak="0">
    <w:nsid w:val="125573BF"/>
    <w:multiLevelType w:val="hybridMultilevel"/>
    <w:tmpl w:val="86749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B14E24"/>
    <w:multiLevelType w:val="hybridMultilevel"/>
    <w:tmpl w:val="DB2823D4"/>
    <w:lvl w:ilvl="0" w:tplc="BADAB552">
      <w:start w:val="1"/>
      <w:numFmt w:val="bullet"/>
      <w:lvlText w:val="×"/>
      <w:lvlJc w:val="left"/>
      <w:pPr>
        <w:ind w:left="1080" w:hanging="360"/>
      </w:pPr>
      <w:rPr>
        <w:rFonts w:ascii="Calibri" w:hAnsi="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9C3117B"/>
    <w:multiLevelType w:val="hybridMultilevel"/>
    <w:tmpl w:val="98463E94"/>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 w15:restartNumberingAfterBreak="0">
    <w:nsid w:val="2AF65B4D"/>
    <w:multiLevelType w:val="hybridMultilevel"/>
    <w:tmpl w:val="EFD66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830897"/>
    <w:multiLevelType w:val="hybridMultilevel"/>
    <w:tmpl w:val="90DA8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597D01"/>
    <w:multiLevelType w:val="hybridMultilevel"/>
    <w:tmpl w:val="E30CF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A736D2"/>
    <w:multiLevelType w:val="hybridMultilevel"/>
    <w:tmpl w:val="9B68945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349753B9"/>
    <w:multiLevelType w:val="hybridMultilevel"/>
    <w:tmpl w:val="01A47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51D4B30"/>
    <w:multiLevelType w:val="hybridMultilevel"/>
    <w:tmpl w:val="2F8C57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3B7D3C"/>
    <w:multiLevelType w:val="hybridMultilevel"/>
    <w:tmpl w:val="CAD86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C5F5014"/>
    <w:multiLevelType w:val="hybridMultilevel"/>
    <w:tmpl w:val="A4E80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D757035"/>
    <w:multiLevelType w:val="hybridMultilevel"/>
    <w:tmpl w:val="CA20C338"/>
    <w:lvl w:ilvl="0" w:tplc="F54C0D9C">
      <w:start w:val="1"/>
      <w:numFmt w:val="bullet"/>
      <w:lvlText w:val="∞"/>
      <w:lvlJc w:val="left"/>
      <w:pPr>
        <w:ind w:left="720" w:hanging="360"/>
      </w:pPr>
      <w:rPr>
        <w:rFonts w:ascii="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DD96B7F"/>
    <w:multiLevelType w:val="hybridMultilevel"/>
    <w:tmpl w:val="5650B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5BC09EC"/>
    <w:multiLevelType w:val="hybridMultilevel"/>
    <w:tmpl w:val="C5DE7A1E"/>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89C4F2B"/>
    <w:multiLevelType w:val="hybridMultilevel"/>
    <w:tmpl w:val="4574E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06A3C38"/>
    <w:multiLevelType w:val="multilevel"/>
    <w:tmpl w:val="F1F25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B87D5E"/>
    <w:multiLevelType w:val="hybridMultilevel"/>
    <w:tmpl w:val="AC2A4A8C"/>
    <w:lvl w:ilvl="0" w:tplc="4CDCED44">
      <w:start w:val="1"/>
      <w:numFmt w:val="bullet"/>
      <w:lvlText w:val="•"/>
      <w:lvlJc w:val="left"/>
      <w:pPr>
        <w:tabs>
          <w:tab w:val="num" w:pos="1440"/>
        </w:tabs>
        <w:ind w:left="144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46E4EF1"/>
    <w:multiLevelType w:val="hybridMultilevel"/>
    <w:tmpl w:val="7292BF54"/>
    <w:lvl w:ilvl="0" w:tplc="1CF8C8E6">
      <w:start w:val="1"/>
      <w:numFmt w:val="bullet"/>
      <w:lvlText w:val="•"/>
      <w:lvlJc w:val="left"/>
      <w:pPr>
        <w:tabs>
          <w:tab w:val="num" w:pos="1440"/>
        </w:tabs>
        <w:ind w:left="144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5E85E4B"/>
    <w:multiLevelType w:val="hybridMultilevel"/>
    <w:tmpl w:val="1F3E0FC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85613E6"/>
    <w:multiLevelType w:val="hybridMultilevel"/>
    <w:tmpl w:val="3DDED2EA"/>
    <w:lvl w:ilvl="0" w:tplc="F54C0D9C">
      <w:start w:val="1"/>
      <w:numFmt w:val="bullet"/>
      <w:lvlText w:val="∞"/>
      <w:lvlJc w:val="left"/>
      <w:pPr>
        <w:ind w:left="720" w:hanging="360"/>
      </w:pPr>
      <w:rPr>
        <w:rFonts w:ascii="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12F16C2"/>
    <w:multiLevelType w:val="hybridMultilevel"/>
    <w:tmpl w:val="6D082672"/>
    <w:lvl w:ilvl="0" w:tplc="4CDCED44">
      <w:start w:val="1"/>
      <w:numFmt w:val="bullet"/>
      <w:lvlText w:val="•"/>
      <w:lvlJc w:val="left"/>
      <w:pPr>
        <w:tabs>
          <w:tab w:val="num" w:pos="1440"/>
        </w:tabs>
        <w:ind w:left="144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8234A10"/>
    <w:multiLevelType w:val="hybridMultilevel"/>
    <w:tmpl w:val="FC749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57B3B92"/>
    <w:multiLevelType w:val="hybridMultilevel"/>
    <w:tmpl w:val="B1F21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9796400"/>
    <w:multiLevelType w:val="hybridMultilevel"/>
    <w:tmpl w:val="4210C2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B1767B9"/>
    <w:multiLevelType w:val="hybridMultilevel"/>
    <w:tmpl w:val="57A263B4"/>
    <w:lvl w:ilvl="0" w:tplc="BADAB552">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DF03EC8"/>
    <w:multiLevelType w:val="hybridMultilevel"/>
    <w:tmpl w:val="801EA7D8"/>
    <w:lvl w:ilvl="0" w:tplc="BADAB552">
      <w:start w:val="1"/>
      <w:numFmt w:val="bullet"/>
      <w:lvlText w:val="×"/>
      <w:lvlJc w:val="left"/>
      <w:pPr>
        <w:ind w:left="1080" w:hanging="360"/>
      </w:pPr>
      <w:rPr>
        <w:rFonts w:ascii="Calibri" w:hAnsi="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17"/>
  </w:num>
  <w:num w:numId="2">
    <w:abstractNumId w:val="25"/>
  </w:num>
  <w:num w:numId="3">
    <w:abstractNumId w:val="6"/>
  </w:num>
  <w:num w:numId="4">
    <w:abstractNumId w:val="0"/>
  </w:num>
  <w:num w:numId="5">
    <w:abstractNumId w:val="23"/>
  </w:num>
  <w:num w:numId="6">
    <w:abstractNumId w:val="26"/>
  </w:num>
  <w:num w:numId="7">
    <w:abstractNumId w:val="22"/>
  </w:num>
  <w:num w:numId="8">
    <w:abstractNumId w:val="9"/>
  </w:num>
  <w:num w:numId="9">
    <w:abstractNumId w:val="10"/>
  </w:num>
  <w:num w:numId="10">
    <w:abstractNumId w:val="3"/>
  </w:num>
  <w:num w:numId="11">
    <w:abstractNumId w:val="30"/>
  </w:num>
  <w:num w:numId="12">
    <w:abstractNumId w:val="20"/>
  </w:num>
  <w:num w:numId="13">
    <w:abstractNumId w:val="24"/>
  </w:num>
  <w:num w:numId="14">
    <w:abstractNumId w:val="8"/>
  </w:num>
  <w:num w:numId="15">
    <w:abstractNumId w:val="5"/>
  </w:num>
  <w:num w:numId="16">
    <w:abstractNumId w:val="27"/>
  </w:num>
  <w:num w:numId="17">
    <w:abstractNumId w:val="16"/>
  </w:num>
  <w:num w:numId="18">
    <w:abstractNumId w:val="31"/>
  </w:num>
  <w:num w:numId="19">
    <w:abstractNumId w:val="7"/>
  </w:num>
  <w:num w:numId="20">
    <w:abstractNumId w:val="19"/>
  </w:num>
  <w:num w:numId="21">
    <w:abstractNumId w:val="11"/>
  </w:num>
  <w:num w:numId="22">
    <w:abstractNumId w:val="14"/>
  </w:num>
  <w:num w:numId="23">
    <w:abstractNumId w:val="1"/>
  </w:num>
  <w:num w:numId="24">
    <w:abstractNumId w:val="13"/>
  </w:num>
  <w:num w:numId="25">
    <w:abstractNumId w:val="15"/>
  </w:num>
  <w:num w:numId="26">
    <w:abstractNumId w:val="21"/>
  </w:num>
  <w:num w:numId="27">
    <w:abstractNumId w:val="28"/>
  </w:num>
  <w:num w:numId="28">
    <w:abstractNumId w:val="18"/>
  </w:num>
  <w:num w:numId="29">
    <w:abstractNumId w:val="4"/>
  </w:num>
  <w:num w:numId="30">
    <w:abstractNumId w:val="29"/>
  </w:num>
  <w:num w:numId="31">
    <w:abstractNumId w:val="2"/>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55A"/>
    <w:rsid w:val="000331B4"/>
    <w:rsid w:val="000801A2"/>
    <w:rsid w:val="0009110E"/>
    <w:rsid w:val="000B2F72"/>
    <w:rsid w:val="000E0A03"/>
    <w:rsid w:val="00122566"/>
    <w:rsid w:val="0012296B"/>
    <w:rsid w:val="00122C73"/>
    <w:rsid w:val="00125378"/>
    <w:rsid w:val="0013741F"/>
    <w:rsid w:val="001763B9"/>
    <w:rsid w:val="00187D64"/>
    <w:rsid w:val="001E45F8"/>
    <w:rsid w:val="001E7599"/>
    <w:rsid w:val="00203A33"/>
    <w:rsid w:val="00216CE5"/>
    <w:rsid w:val="00221FBC"/>
    <w:rsid w:val="00242B30"/>
    <w:rsid w:val="002510F1"/>
    <w:rsid w:val="002529C9"/>
    <w:rsid w:val="00261EB9"/>
    <w:rsid w:val="002673ED"/>
    <w:rsid w:val="002A0300"/>
    <w:rsid w:val="002B03A6"/>
    <w:rsid w:val="002B2A78"/>
    <w:rsid w:val="002D05B0"/>
    <w:rsid w:val="002D06B6"/>
    <w:rsid w:val="002D293A"/>
    <w:rsid w:val="002F65D0"/>
    <w:rsid w:val="002F65DA"/>
    <w:rsid w:val="00316860"/>
    <w:rsid w:val="00343EF9"/>
    <w:rsid w:val="003447A1"/>
    <w:rsid w:val="00365E52"/>
    <w:rsid w:val="00377520"/>
    <w:rsid w:val="003A19F6"/>
    <w:rsid w:val="00412CB3"/>
    <w:rsid w:val="00420B0F"/>
    <w:rsid w:val="0044755D"/>
    <w:rsid w:val="00471F38"/>
    <w:rsid w:val="00475639"/>
    <w:rsid w:val="00476D27"/>
    <w:rsid w:val="00491D9A"/>
    <w:rsid w:val="004E113A"/>
    <w:rsid w:val="004F5BD1"/>
    <w:rsid w:val="004F61F4"/>
    <w:rsid w:val="00552617"/>
    <w:rsid w:val="0058384B"/>
    <w:rsid w:val="0058407E"/>
    <w:rsid w:val="005863F5"/>
    <w:rsid w:val="00587380"/>
    <w:rsid w:val="005B0C78"/>
    <w:rsid w:val="005E1C62"/>
    <w:rsid w:val="006017B4"/>
    <w:rsid w:val="00633978"/>
    <w:rsid w:val="0064155A"/>
    <w:rsid w:val="0067389C"/>
    <w:rsid w:val="00696479"/>
    <w:rsid w:val="006B7CFC"/>
    <w:rsid w:val="006E5B05"/>
    <w:rsid w:val="006F42CD"/>
    <w:rsid w:val="007015AC"/>
    <w:rsid w:val="0071244F"/>
    <w:rsid w:val="00737BBD"/>
    <w:rsid w:val="00742F4C"/>
    <w:rsid w:val="007875F4"/>
    <w:rsid w:val="007A7DC4"/>
    <w:rsid w:val="007E6017"/>
    <w:rsid w:val="00827B1B"/>
    <w:rsid w:val="00832E1E"/>
    <w:rsid w:val="008F396A"/>
    <w:rsid w:val="00924AFC"/>
    <w:rsid w:val="00926615"/>
    <w:rsid w:val="0096658E"/>
    <w:rsid w:val="009803E3"/>
    <w:rsid w:val="0098164B"/>
    <w:rsid w:val="0099175E"/>
    <w:rsid w:val="009A48F9"/>
    <w:rsid w:val="009B67AC"/>
    <w:rsid w:val="009C15E0"/>
    <w:rsid w:val="009F423C"/>
    <w:rsid w:val="009F5C4D"/>
    <w:rsid w:val="00A262B6"/>
    <w:rsid w:val="00A444C1"/>
    <w:rsid w:val="00A84E88"/>
    <w:rsid w:val="00AA76D4"/>
    <w:rsid w:val="00AD0C7A"/>
    <w:rsid w:val="00AF3737"/>
    <w:rsid w:val="00B13F01"/>
    <w:rsid w:val="00B20DD9"/>
    <w:rsid w:val="00B43F34"/>
    <w:rsid w:val="00B76A41"/>
    <w:rsid w:val="00B8141F"/>
    <w:rsid w:val="00B9556B"/>
    <w:rsid w:val="00BF339C"/>
    <w:rsid w:val="00C070FA"/>
    <w:rsid w:val="00C2571A"/>
    <w:rsid w:val="00C342EC"/>
    <w:rsid w:val="00C61621"/>
    <w:rsid w:val="00C65669"/>
    <w:rsid w:val="00C820E9"/>
    <w:rsid w:val="00C825B0"/>
    <w:rsid w:val="00C83287"/>
    <w:rsid w:val="00CB55C3"/>
    <w:rsid w:val="00CB707B"/>
    <w:rsid w:val="00CB76C7"/>
    <w:rsid w:val="00CE0504"/>
    <w:rsid w:val="00CE60E9"/>
    <w:rsid w:val="00CF1C48"/>
    <w:rsid w:val="00D21F61"/>
    <w:rsid w:val="00D652FD"/>
    <w:rsid w:val="00D73CEB"/>
    <w:rsid w:val="00DA30B6"/>
    <w:rsid w:val="00DE7699"/>
    <w:rsid w:val="00DF1A83"/>
    <w:rsid w:val="00DF254F"/>
    <w:rsid w:val="00E06E5B"/>
    <w:rsid w:val="00E161D7"/>
    <w:rsid w:val="00E1646F"/>
    <w:rsid w:val="00E26EA6"/>
    <w:rsid w:val="00E31F44"/>
    <w:rsid w:val="00E32927"/>
    <w:rsid w:val="00E47D1D"/>
    <w:rsid w:val="00E60B58"/>
    <w:rsid w:val="00E64408"/>
    <w:rsid w:val="00E83BE5"/>
    <w:rsid w:val="00EA7595"/>
    <w:rsid w:val="00EB7C34"/>
    <w:rsid w:val="00EE4D17"/>
    <w:rsid w:val="00EE7FB9"/>
    <w:rsid w:val="00EF7AA2"/>
    <w:rsid w:val="00F22A80"/>
    <w:rsid w:val="00F40BFF"/>
    <w:rsid w:val="00F47B2F"/>
    <w:rsid w:val="00F54FC3"/>
    <w:rsid w:val="00F723AD"/>
    <w:rsid w:val="00F8521B"/>
    <w:rsid w:val="00FC605B"/>
    <w:rsid w:val="00FD2B9D"/>
    <w:rsid w:val="00FD3DD3"/>
    <w:rsid w:val="00FE69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B0EEA2"/>
  <w15:docId w15:val="{FFB09C52-E083-4BB6-ACFF-E63A9CC75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155A"/>
  </w:style>
  <w:style w:type="paragraph" w:styleId="Heading1">
    <w:name w:val="heading 1"/>
    <w:basedOn w:val="Normal"/>
    <w:next w:val="Normal"/>
    <w:link w:val="Heading1Char"/>
    <w:uiPriority w:val="9"/>
    <w:qFormat/>
    <w:rsid w:val="006415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4155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4155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4155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155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4155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4155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4155A"/>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64155A"/>
    <w:pPr>
      <w:ind w:left="720"/>
      <w:contextualSpacing/>
    </w:pPr>
  </w:style>
  <w:style w:type="paragraph" w:styleId="BalloonText">
    <w:name w:val="Balloon Text"/>
    <w:basedOn w:val="Normal"/>
    <w:link w:val="BalloonTextChar"/>
    <w:uiPriority w:val="99"/>
    <w:semiHidden/>
    <w:unhideWhenUsed/>
    <w:rsid w:val="006415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155A"/>
    <w:rPr>
      <w:rFonts w:ascii="Tahoma" w:hAnsi="Tahoma" w:cs="Tahoma"/>
      <w:sz w:val="16"/>
      <w:szCs w:val="16"/>
    </w:rPr>
  </w:style>
  <w:style w:type="paragraph" w:styleId="Header">
    <w:name w:val="header"/>
    <w:basedOn w:val="Normal"/>
    <w:link w:val="HeaderChar"/>
    <w:uiPriority w:val="99"/>
    <w:unhideWhenUsed/>
    <w:rsid w:val="006415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155A"/>
  </w:style>
  <w:style w:type="paragraph" w:styleId="Footer">
    <w:name w:val="footer"/>
    <w:basedOn w:val="Normal"/>
    <w:link w:val="FooterChar"/>
    <w:uiPriority w:val="99"/>
    <w:unhideWhenUsed/>
    <w:rsid w:val="006415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155A"/>
  </w:style>
  <w:style w:type="character" w:styleId="CommentReference">
    <w:name w:val="annotation reference"/>
    <w:basedOn w:val="DefaultParagraphFont"/>
    <w:uiPriority w:val="99"/>
    <w:semiHidden/>
    <w:unhideWhenUsed/>
    <w:rsid w:val="0064155A"/>
    <w:rPr>
      <w:sz w:val="16"/>
      <w:szCs w:val="16"/>
    </w:rPr>
  </w:style>
  <w:style w:type="paragraph" w:styleId="CommentText">
    <w:name w:val="annotation text"/>
    <w:basedOn w:val="Normal"/>
    <w:link w:val="CommentTextChar"/>
    <w:uiPriority w:val="99"/>
    <w:unhideWhenUsed/>
    <w:rsid w:val="0064155A"/>
    <w:pPr>
      <w:spacing w:line="240" w:lineRule="auto"/>
    </w:pPr>
    <w:rPr>
      <w:sz w:val="20"/>
      <w:szCs w:val="20"/>
    </w:rPr>
  </w:style>
  <w:style w:type="character" w:customStyle="1" w:styleId="CommentTextChar">
    <w:name w:val="Comment Text Char"/>
    <w:basedOn w:val="DefaultParagraphFont"/>
    <w:link w:val="CommentText"/>
    <w:uiPriority w:val="99"/>
    <w:rsid w:val="0064155A"/>
    <w:rPr>
      <w:sz w:val="20"/>
      <w:szCs w:val="20"/>
    </w:rPr>
  </w:style>
  <w:style w:type="character" w:customStyle="1" w:styleId="rphighlightallclass">
    <w:name w:val="rphighlightallclass"/>
    <w:basedOn w:val="DefaultParagraphFont"/>
    <w:rsid w:val="0064155A"/>
  </w:style>
  <w:style w:type="character" w:customStyle="1" w:styleId="pel">
    <w:name w:val="_pe_l"/>
    <w:basedOn w:val="DefaultParagraphFont"/>
    <w:rsid w:val="0064155A"/>
  </w:style>
  <w:style w:type="character" w:customStyle="1" w:styleId="bidi">
    <w:name w:val="bidi"/>
    <w:basedOn w:val="DefaultParagraphFont"/>
    <w:rsid w:val="0064155A"/>
  </w:style>
  <w:style w:type="character" w:customStyle="1" w:styleId="apple-converted-space">
    <w:name w:val="apple-converted-space"/>
    <w:basedOn w:val="DefaultParagraphFont"/>
    <w:rsid w:val="0064155A"/>
  </w:style>
  <w:style w:type="character" w:customStyle="1" w:styleId="rpk1">
    <w:name w:val="_rp_k1"/>
    <w:basedOn w:val="DefaultParagraphFont"/>
    <w:rsid w:val="0064155A"/>
  </w:style>
  <w:style w:type="character" w:customStyle="1" w:styleId="rp51">
    <w:name w:val="_rp_51"/>
    <w:basedOn w:val="DefaultParagraphFont"/>
    <w:rsid w:val="0064155A"/>
  </w:style>
  <w:style w:type="character" w:customStyle="1" w:styleId="allowtextselection">
    <w:name w:val="allowtextselection"/>
    <w:basedOn w:val="DefaultParagraphFont"/>
    <w:rsid w:val="0064155A"/>
  </w:style>
  <w:style w:type="character" w:customStyle="1" w:styleId="ms-font-color-neutralsecondary">
    <w:name w:val="ms-font-color-neutralsecondary"/>
    <w:basedOn w:val="DefaultParagraphFont"/>
    <w:rsid w:val="0064155A"/>
  </w:style>
  <w:style w:type="character" w:customStyle="1" w:styleId="dbf">
    <w:name w:val="_db_f"/>
    <w:basedOn w:val="DefaultParagraphFont"/>
    <w:rsid w:val="0064155A"/>
  </w:style>
  <w:style w:type="character" w:customStyle="1" w:styleId="dbb">
    <w:name w:val="_db_b"/>
    <w:basedOn w:val="DefaultParagraphFont"/>
    <w:rsid w:val="0064155A"/>
  </w:style>
  <w:style w:type="character" w:customStyle="1" w:styleId="dbu">
    <w:name w:val="_db_u"/>
    <w:basedOn w:val="DefaultParagraphFont"/>
    <w:rsid w:val="0064155A"/>
  </w:style>
  <w:style w:type="paragraph" w:customStyle="1" w:styleId="xmsonormal">
    <w:name w:val="x_msonormal"/>
    <w:basedOn w:val="Normal"/>
    <w:rsid w:val="0064155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CommentSubject">
    <w:name w:val="annotation subject"/>
    <w:basedOn w:val="CommentText"/>
    <w:next w:val="CommentText"/>
    <w:link w:val="CommentSubjectChar"/>
    <w:uiPriority w:val="99"/>
    <w:semiHidden/>
    <w:unhideWhenUsed/>
    <w:rsid w:val="0064155A"/>
    <w:rPr>
      <w:b/>
      <w:bCs/>
    </w:rPr>
  </w:style>
  <w:style w:type="character" w:customStyle="1" w:styleId="CommentSubjectChar">
    <w:name w:val="Comment Subject Char"/>
    <w:basedOn w:val="CommentTextChar"/>
    <w:link w:val="CommentSubject"/>
    <w:uiPriority w:val="99"/>
    <w:semiHidden/>
    <w:rsid w:val="0064155A"/>
    <w:rPr>
      <w:b/>
      <w:bCs/>
      <w:sz w:val="20"/>
      <w:szCs w:val="20"/>
    </w:rPr>
  </w:style>
  <w:style w:type="character" w:styleId="Hyperlink">
    <w:name w:val="Hyperlink"/>
    <w:basedOn w:val="DefaultParagraphFont"/>
    <w:uiPriority w:val="99"/>
    <w:unhideWhenUsed/>
    <w:rsid w:val="0064155A"/>
    <w:rPr>
      <w:color w:val="0000FF" w:themeColor="hyperlink"/>
      <w:u w:val="single"/>
    </w:rPr>
  </w:style>
  <w:style w:type="paragraph" w:styleId="TOCHeading">
    <w:name w:val="TOC Heading"/>
    <w:basedOn w:val="Heading1"/>
    <w:next w:val="Normal"/>
    <w:uiPriority w:val="39"/>
    <w:semiHidden/>
    <w:unhideWhenUsed/>
    <w:qFormat/>
    <w:rsid w:val="0064155A"/>
    <w:pPr>
      <w:outlineLvl w:val="9"/>
    </w:pPr>
    <w:rPr>
      <w:lang w:val="en-US" w:eastAsia="ja-JP"/>
    </w:rPr>
  </w:style>
  <w:style w:type="paragraph" w:styleId="TOC1">
    <w:name w:val="toc 1"/>
    <w:basedOn w:val="Normal"/>
    <w:next w:val="Normal"/>
    <w:autoRedefine/>
    <w:uiPriority w:val="39"/>
    <w:unhideWhenUsed/>
    <w:qFormat/>
    <w:rsid w:val="0064155A"/>
    <w:pPr>
      <w:spacing w:after="100"/>
    </w:pPr>
  </w:style>
  <w:style w:type="paragraph" w:styleId="TOC2">
    <w:name w:val="toc 2"/>
    <w:basedOn w:val="Normal"/>
    <w:next w:val="Normal"/>
    <w:autoRedefine/>
    <w:uiPriority w:val="39"/>
    <w:unhideWhenUsed/>
    <w:qFormat/>
    <w:rsid w:val="0064155A"/>
    <w:pPr>
      <w:spacing w:after="100"/>
      <w:ind w:left="220"/>
    </w:pPr>
  </w:style>
  <w:style w:type="paragraph" w:styleId="TOC3">
    <w:name w:val="toc 3"/>
    <w:basedOn w:val="Normal"/>
    <w:next w:val="Normal"/>
    <w:autoRedefine/>
    <w:uiPriority w:val="39"/>
    <w:unhideWhenUsed/>
    <w:qFormat/>
    <w:rsid w:val="0064155A"/>
    <w:pPr>
      <w:spacing w:after="100"/>
      <w:ind w:left="440"/>
    </w:pPr>
  </w:style>
  <w:style w:type="paragraph" w:styleId="Revision">
    <w:name w:val="Revision"/>
    <w:hidden/>
    <w:uiPriority w:val="99"/>
    <w:semiHidden/>
    <w:rsid w:val="0064155A"/>
    <w:pPr>
      <w:spacing w:after="0" w:line="240" w:lineRule="auto"/>
    </w:pPr>
  </w:style>
  <w:style w:type="paragraph" w:styleId="HTMLPreformatted">
    <w:name w:val="HTML Preformatted"/>
    <w:basedOn w:val="Normal"/>
    <w:link w:val="HTMLPreformattedChar"/>
    <w:uiPriority w:val="99"/>
    <w:unhideWhenUsed/>
    <w:rsid w:val="006415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rsid w:val="0064155A"/>
    <w:rPr>
      <w:rFonts w:ascii="Courier New" w:eastAsia="Times New Roman" w:hAnsi="Courier New" w:cs="Courier New"/>
      <w:sz w:val="20"/>
      <w:szCs w:val="20"/>
      <w:lang w:eastAsia="en-AU"/>
    </w:rPr>
  </w:style>
  <w:style w:type="character" w:customStyle="1" w:styleId="gcg2ujhdeab">
    <w:name w:val="gcg2ujhdeab"/>
    <w:basedOn w:val="DefaultParagraphFont"/>
    <w:rsid w:val="0064155A"/>
  </w:style>
  <w:style w:type="character" w:customStyle="1" w:styleId="gcg2ujhdabb">
    <w:name w:val="gcg2ujhdabb"/>
    <w:basedOn w:val="DefaultParagraphFont"/>
    <w:rsid w:val="0064155A"/>
  </w:style>
  <w:style w:type="character" w:customStyle="1" w:styleId="order">
    <w:name w:val="order"/>
    <w:basedOn w:val="DefaultParagraphFont"/>
    <w:rsid w:val="0064155A"/>
  </w:style>
  <w:style w:type="paragraph" w:styleId="NormalWeb">
    <w:name w:val="Normal (Web)"/>
    <w:basedOn w:val="Normal"/>
    <w:uiPriority w:val="99"/>
    <w:unhideWhenUsed/>
    <w:rsid w:val="0064155A"/>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59"/>
    <w:rsid w:val="0064155A"/>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64155A"/>
  </w:style>
  <w:style w:type="character" w:styleId="Emphasis">
    <w:name w:val="Emphasis"/>
    <w:basedOn w:val="DefaultParagraphFont"/>
    <w:uiPriority w:val="20"/>
    <w:qFormat/>
    <w:rsid w:val="0064155A"/>
    <w:rPr>
      <w:i/>
      <w:iCs/>
    </w:rPr>
  </w:style>
  <w:style w:type="character" w:customStyle="1" w:styleId="online-date">
    <w:name w:val="online-date"/>
    <w:basedOn w:val="DefaultParagraphFont"/>
    <w:rsid w:val="0064155A"/>
  </w:style>
  <w:style w:type="character" w:customStyle="1" w:styleId="highwire-citation-authors">
    <w:name w:val="highwire-citation-authors"/>
    <w:basedOn w:val="DefaultParagraphFont"/>
    <w:rsid w:val="0064155A"/>
  </w:style>
  <w:style w:type="character" w:customStyle="1" w:styleId="nlm-given-names">
    <w:name w:val="nlm-given-names"/>
    <w:basedOn w:val="DefaultParagraphFont"/>
    <w:rsid w:val="0064155A"/>
  </w:style>
  <w:style w:type="character" w:customStyle="1" w:styleId="nlm-surname">
    <w:name w:val="nlm-surname"/>
    <w:basedOn w:val="DefaultParagraphFont"/>
    <w:rsid w:val="0064155A"/>
  </w:style>
  <w:style w:type="character" w:customStyle="1" w:styleId="highwire-cite-metadata-year">
    <w:name w:val="highwire-cite-metadata-year"/>
    <w:basedOn w:val="DefaultParagraphFont"/>
    <w:rsid w:val="0064155A"/>
  </w:style>
  <w:style w:type="paragraph" w:customStyle="1" w:styleId="gw">
    <w:name w:val="gw"/>
    <w:basedOn w:val="Normal"/>
    <w:rsid w:val="0064155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LineNumber">
    <w:name w:val="line number"/>
    <w:basedOn w:val="DefaultParagraphFont"/>
    <w:uiPriority w:val="99"/>
    <w:semiHidden/>
    <w:unhideWhenUsed/>
    <w:rsid w:val="0064155A"/>
  </w:style>
  <w:style w:type="character" w:styleId="PlaceholderText">
    <w:name w:val="Placeholder Text"/>
    <w:basedOn w:val="DefaultParagraphFont"/>
    <w:uiPriority w:val="99"/>
    <w:semiHidden/>
    <w:rsid w:val="0064155A"/>
    <w:rPr>
      <w:color w:val="808080"/>
    </w:rPr>
  </w:style>
  <w:style w:type="paragraph" w:customStyle="1" w:styleId="style3subheading">
    <w:name w:val="style3subheading"/>
    <w:basedOn w:val="Heading3"/>
    <w:link w:val="style3subheadingChar"/>
    <w:qFormat/>
    <w:rsid w:val="0064155A"/>
    <w:rPr>
      <w:rFonts w:ascii="Times New Roman" w:hAnsi="Times New Roman" w:cs="Times New Roman"/>
      <w:sz w:val="24"/>
      <w:szCs w:val="24"/>
    </w:rPr>
  </w:style>
  <w:style w:type="character" w:customStyle="1" w:styleId="style3subheadingChar">
    <w:name w:val="style3subheading Char"/>
    <w:basedOn w:val="Heading3Char"/>
    <w:link w:val="style3subheading"/>
    <w:rsid w:val="0064155A"/>
    <w:rPr>
      <w:rFonts w:ascii="Times New Roman" w:eastAsiaTheme="majorEastAsia" w:hAnsi="Times New Roman" w:cs="Times New Roman"/>
      <w:b/>
      <w:bCs/>
      <w:color w:val="4F81BD" w:themeColor="accent1"/>
      <w:sz w:val="24"/>
      <w:szCs w:val="24"/>
    </w:rPr>
  </w:style>
  <w:style w:type="paragraph" w:customStyle="1" w:styleId="heading2STYLE">
    <w:name w:val="heading2STYLE"/>
    <w:basedOn w:val="Heading2"/>
    <w:link w:val="heading2STYLEChar"/>
    <w:rsid w:val="0064155A"/>
    <w:pPr>
      <w:jc w:val="center"/>
    </w:pPr>
  </w:style>
  <w:style w:type="character" w:customStyle="1" w:styleId="heading2STYLEChar">
    <w:name w:val="heading2STYLE Char"/>
    <w:basedOn w:val="Heading2Char"/>
    <w:link w:val="heading2STYLE"/>
    <w:rsid w:val="0064155A"/>
    <w:rPr>
      <w:rFonts w:asciiTheme="majorHAnsi" w:eastAsiaTheme="majorEastAsia" w:hAnsiTheme="majorHAnsi" w:cstheme="majorBidi"/>
      <w:b/>
      <w:bCs/>
      <w:color w:val="4F81BD" w:themeColor="accent1"/>
      <w:sz w:val="26"/>
      <w:szCs w:val="26"/>
    </w:rPr>
  </w:style>
  <w:style w:type="paragraph" w:customStyle="1" w:styleId="Heading2STYLE0">
    <w:name w:val="Heading2STYLE"/>
    <w:basedOn w:val="heading2STYLE"/>
    <w:link w:val="Heading2STYLEChar0"/>
    <w:rsid w:val="0064155A"/>
    <w:rPr>
      <w:rFonts w:ascii="Times New Roman" w:hAnsi="Times New Roman" w:cs="Times New Roman"/>
    </w:rPr>
  </w:style>
  <w:style w:type="character" w:customStyle="1" w:styleId="Heading2STYLEChar0">
    <w:name w:val="Heading2STYLE Char"/>
    <w:basedOn w:val="heading2STYLEChar"/>
    <w:link w:val="Heading2STYLE0"/>
    <w:rsid w:val="0064155A"/>
    <w:rPr>
      <w:rFonts w:ascii="Times New Roman" w:eastAsiaTheme="majorEastAsia" w:hAnsi="Times New Roman" w:cs="Times New Roman"/>
      <w:b/>
      <w:bCs/>
      <w:color w:val="4F81BD" w:themeColor="accent1"/>
      <w:sz w:val="26"/>
      <w:szCs w:val="26"/>
    </w:rPr>
  </w:style>
  <w:style w:type="paragraph" w:customStyle="1" w:styleId="2STAR">
    <w:name w:val="2STAR"/>
    <w:basedOn w:val="Heading2STYLE0"/>
    <w:link w:val="2STARChar"/>
    <w:qFormat/>
    <w:rsid w:val="0064155A"/>
    <w:pPr>
      <w:spacing w:before="0" w:line="360" w:lineRule="auto"/>
      <w:jc w:val="left"/>
    </w:pPr>
    <w:rPr>
      <w:sz w:val="24"/>
    </w:rPr>
  </w:style>
  <w:style w:type="character" w:customStyle="1" w:styleId="2STARChar">
    <w:name w:val="2STAR Char"/>
    <w:basedOn w:val="Heading2STYLEChar0"/>
    <w:link w:val="2STAR"/>
    <w:rsid w:val="0064155A"/>
    <w:rPr>
      <w:rFonts w:ascii="Times New Roman" w:eastAsiaTheme="majorEastAsia" w:hAnsi="Times New Roman" w:cs="Times New Roman"/>
      <w:b/>
      <w:bCs/>
      <w:color w:val="4F81BD" w:themeColor="accent1"/>
      <w:sz w:val="24"/>
      <w:szCs w:val="26"/>
    </w:rPr>
  </w:style>
  <w:style w:type="paragraph" w:customStyle="1" w:styleId="4STAR">
    <w:name w:val="4STAR"/>
    <w:basedOn w:val="Heading4"/>
    <w:link w:val="4STARChar"/>
    <w:rsid w:val="0064155A"/>
    <w:rPr>
      <w:rFonts w:ascii="Times New Roman" w:hAnsi="Times New Roman" w:cs="Times New Roman"/>
      <w:i w:val="0"/>
      <w:sz w:val="24"/>
      <w:szCs w:val="24"/>
    </w:rPr>
  </w:style>
  <w:style w:type="character" w:customStyle="1" w:styleId="4STARChar">
    <w:name w:val="4STAR Char"/>
    <w:basedOn w:val="Heading4Char"/>
    <w:link w:val="4STAR"/>
    <w:rsid w:val="0064155A"/>
    <w:rPr>
      <w:rFonts w:ascii="Times New Roman" w:eastAsiaTheme="majorEastAsia" w:hAnsi="Times New Roman" w:cs="Times New Roman"/>
      <w:b/>
      <w:bCs/>
      <w:i w:val="0"/>
      <w:iCs/>
      <w:color w:val="4F81BD" w:themeColor="accent1"/>
      <w:sz w:val="24"/>
      <w:szCs w:val="24"/>
    </w:rPr>
  </w:style>
  <w:style w:type="paragraph" w:customStyle="1" w:styleId="4STAr0">
    <w:name w:val="4STAr"/>
    <w:basedOn w:val="4STAR"/>
    <w:link w:val="4STArChar0"/>
    <w:qFormat/>
    <w:rsid w:val="0064155A"/>
    <w:pPr>
      <w:spacing w:before="0" w:line="360" w:lineRule="auto"/>
    </w:pPr>
  </w:style>
  <w:style w:type="character" w:customStyle="1" w:styleId="4STArChar0">
    <w:name w:val="4STAr Char"/>
    <w:basedOn w:val="4STARChar"/>
    <w:link w:val="4STAr0"/>
    <w:rsid w:val="0064155A"/>
    <w:rPr>
      <w:rFonts w:ascii="Times New Roman" w:eastAsiaTheme="majorEastAsia" w:hAnsi="Times New Roman" w:cs="Times New Roman"/>
      <w:b/>
      <w:bCs/>
      <w:i w:val="0"/>
      <w:iCs/>
      <w:color w:val="4F81BD" w:themeColor="accent1"/>
      <w:sz w:val="24"/>
      <w:szCs w:val="24"/>
    </w:rPr>
  </w:style>
  <w:style w:type="paragraph" w:customStyle="1" w:styleId="Styleheading2timesnewroman">
    <w:name w:val="Style heading 2 times new roman"/>
    <w:basedOn w:val="Heading2"/>
    <w:link w:val="Styleheading2timesnewromanChar"/>
    <w:qFormat/>
    <w:rsid w:val="0064155A"/>
    <w:rPr>
      <w:rFonts w:ascii="Times New Roman" w:hAnsi="Times New Roman" w:cs="Times New Roman"/>
      <w:sz w:val="24"/>
    </w:rPr>
  </w:style>
  <w:style w:type="character" w:customStyle="1" w:styleId="Styleheading2timesnewromanChar">
    <w:name w:val="Style heading 2 times new roman Char"/>
    <w:basedOn w:val="Heading2Char"/>
    <w:link w:val="Styleheading2timesnewroman"/>
    <w:rsid w:val="0064155A"/>
    <w:rPr>
      <w:rFonts w:ascii="Times New Roman" w:eastAsiaTheme="majorEastAsia" w:hAnsi="Times New Roman" w:cs="Times New Roman"/>
      <w:b/>
      <w:bCs/>
      <w:color w:val="4F81BD" w:themeColor="accent1"/>
      <w:sz w:val="24"/>
      <w:szCs w:val="26"/>
    </w:rPr>
  </w:style>
  <w:style w:type="character" w:styleId="IntenseEmphasis">
    <w:name w:val="Intense Emphasis"/>
    <w:basedOn w:val="DefaultParagraphFont"/>
    <w:uiPriority w:val="21"/>
    <w:qFormat/>
    <w:rsid w:val="0064155A"/>
    <w:rPr>
      <w:i/>
      <w:iCs/>
      <w:color w:val="4F81BD" w:themeColor="accent1"/>
    </w:rPr>
  </w:style>
  <w:style w:type="paragraph" w:styleId="NoSpacing">
    <w:name w:val="No Spacing"/>
    <w:uiPriority w:val="1"/>
    <w:qFormat/>
    <w:rsid w:val="0064155A"/>
    <w:pPr>
      <w:spacing w:after="0" w:line="240" w:lineRule="auto"/>
    </w:pPr>
  </w:style>
  <w:style w:type="paragraph" w:customStyle="1" w:styleId="TABLE">
    <w:name w:val="TABLE"/>
    <w:basedOn w:val="2STAR"/>
    <w:link w:val="TABLEChar"/>
    <w:qFormat/>
    <w:rsid w:val="0064155A"/>
    <w:pPr>
      <w:spacing w:line="240" w:lineRule="auto"/>
    </w:pPr>
    <w:rPr>
      <w:b w:val="0"/>
    </w:rPr>
  </w:style>
  <w:style w:type="character" w:customStyle="1" w:styleId="TABLEChar">
    <w:name w:val="TABLE Char"/>
    <w:basedOn w:val="2STARChar"/>
    <w:link w:val="TABLE"/>
    <w:rsid w:val="0064155A"/>
    <w:rPr>
      <w:rFonts w:ascii="Times New Roman" w:eastAsiaTheme="majorEastAsia" w:hAnsi="Times New Roman" w:cs="Times New Roman"/>
      <w:b w:val="0"/>
      <w:bCs/>
      <w:color w:val="4F81BD" w:themeColor="accent1"/>
      <w:sz w:val="24"/>
      <w:szCs w:val="26"/>
    </w:rPr>
  </w:style>
  <w:style w:type="paragraph" w:customStyle="1" w:styleId="TABLE1">
    <w:name w:val="TABLE1"/>
    <w:basedOn w:val="TABLE"/>
    <w:link w:val="TABLE1Char"/>
    <w:rsid w:val="0064155A"/>
  </w:style>
  <w:style w:type="character" w:customStyle="1" w:styleId="TABLE1Char">
    <w:name w:val="TABLE1 Char"/>
    <w:basedOn w:val="TABLEChar"/>
    <w:link w:val="TABLE1"/>
    <w:rsid w:val="0064155A"/>
    <w:rPr>
      <w:rFonts w:ascii="Times New Roman" w:eastAsiaTheme="majorEastAsia" w:hAnsi="Times New Roman" w:cs="Times New Roman"/>
      <w:b w:val="0"/>
      <w:bCs/>
      <w:color w:val="4F81BD" w:themeColor="accent1"/>
      <w:sz w:val="24"/>
      <w:szCs w:val="26"/>
    </w:rPr>
  </w:style>
  <w:style w:type="paragraph" w:styleId="TableofFigures">
    <w:name w:val="table of figures"/>
    <w:basedOn w:val="Normal"/>
    <w:next w:val="Normal"/>
    <w:uiPriority w:val="99"/>
    <w:unhideWhenUsed/>
    <w:rsid w:val="0064155A"/>
    <w:pPr>
      <w:spacing w:after="0"/>
    </w:pPr>
  </w:style>
  <w:style w:type="paragraph" w:customStyle="1" w:styleId="FIGURE">
    <w:name w:val="FIGURE"/>
    <w:basedOn w:val="TABLE"/>
    <w:link w:val="FIGUREChar"/>
    <w:qFormat/>
    <w:rsid w:val="0064155A"/>
  </w:style>
  <w:style w:type="character" w:customStyle="1" w:styleId="FIGUREChar">
    <w:name w:val="FIGURE Char"/>
    <w:basedOn w:val="TABLEChar"/>
    <w:link w:val="FIGURE"/>
    <w:rsid w:val="0064155A"/>
    <w:rPr>
      <w:rFonts w:ascii="Times New Roman" w:eastAsiaTheme="majorEastAsia" w:hAnsi="Times New Roman" w:cs="Times New Roman"/>
      <w:b w:val="0"/>
      <w:bCs/>
      <w:color w:val="4F81BD" w:themeColor="accent1"/>
      <w:sz w:val="24"/>
      <w:szCs w:val="26"/>
    </w:rPr>
  </w:style>
  <w:style w:type="paragraph" w:customStyle="1" w:styleId="1STAR">
    <w:name w:val="1STAR"/>
    <w:basedOn w:val="Heading1"/>
    <w:link w:val="1STARChar"/>
    <w:qFormat/>
    <w:rsid w:val="0064155A"/>
    <w:pPr>
      <w:spacing w:before="0" w:line="360" w:lineRule="auto"/>
      <w:jc w:val="center"/>
    </w:pPr>
    <w:rPr>
      <w:rFonts w:ascii="Times New Roman" w:hAnsi="Times New Roman" w:cs="Times New Roman"/>
    </w:rPr>
  </w:style>
  <w:style w:type="character" w:customStyle="1" w:styleId="1STARChar">
    <w:name w:val="1STAR Char"/>
    <w:basedOn w:val="Heading1Char"/>
    <w:link w:val="1STAR"/>
    <w:rsid w:val="0064155A"/>
    <w:rPr>
      <w:rFonts w:ascii="Times New Roman" w:eastAsiaTheme="majorEastAsia" w:hAnsi="Times New Roman" w:cs="Times New Roman"/>
      <w:b/>
      <w:bCs/>
      <w:color w:val="365F91" w:themeColor="accent1" w:themeShade="BF"/>
      <w:sz w:val="28"/>
      <w:szCs w:val="28"/>
    </w:rPr>
  </w:style>
  <w:style w:type="paragraph" w:styleId="TOC4">
    <w:name w:val="toc 4"/>
    <w:basedOn w:val="Normal"/>
    <w:next w:val="Normal"/>
    <w:autoRedefine/>
    <w:uiPriority w:val="39"/>
    <w:unhideWhenUsed/>
    <w:rsid w:val="0064155A"/>
    <w:pPr>
      <w:spacing w:after="100"/>
      <w:ind w:left="660"/>
    </w:pPr>
    <w:rPr>
      <w:rFonts w:eastAsiaTheme="minorEastAsia"/>
      <w:lang w:eastAsia="en-AU"/>
    </w:rPr>
  </w:style>
  <w:style w:type="paragraph" w:styleId="TOC5">
    <w:name w:val="toc 5"/>
    <w:basedOn w:val="Normal"/>
    <w:next w:val="Normal"/>
    <w:autoRedefine/>
    <w:uiPriority w:val="39"/>
    <w:unhideWhenUsed/>
    <w:rsid w:val="0064155A"/>
    <w:pPr>
      <w:spacing w:after="100"/>
      <w:ind w:left="880"/>
    </w:pPr>
    <w:rPr>
      <w:rFonts w:eastAsiaTheme="minorEastAsia"/>
      <w:lang w:eastAsia="en-AU"/>
    </w:rPr>
  </w:style>
  <w:style w:type="paragraph" w:styleId="TOC6">
    <w:name w:val="toc 6"/>
    <w:basedOn w:val="Normal"/>
    <w:next w:val="Normal"/>
    <w:autoRedefine/>
    <w:uiPriority w:val="39"/>
    <w:unhideWhenUsed/>
    <w:rsid w:val="0064155A"/>
    <w:pPr>
      <w:spacing w:after="100"/>
      <w:ind w:left="1100"/>
    </w:pPr>
    <w:rPr>
      <w:rFonts w:eastAsiaTheme="minorEastAsia"/>
      <w:lang w:eastAsia="en-AU"/>
    </w:rPr>
  </w:style>
  <w:style w:type="paragraph" w:styleId="TOC7">
    <w:name w:val="toc 7"/>
    <w:basedOn w:val="Normal"/>
    <w:next w:val="Normal"/>
    <w:autoRedefine/>
    <w:uiPriority w:val="39"/>
    <w:unhideWhenUsed/>
    <w:rsid w:val="0064155A"/>
    <w:pPr>
      <w:spacing w:after="100"/>
      <w:ind w:left="1320"/>
    </w:pPr>
    <w:rPr>
      <w:rFonts w:eastAsiaTheme="minorEastAsia"/>
      <w:lang w:eastAsia="en-AU"/>
    </w:rPr>
  </w:style>
  <w:style w:type="paragraph" w:styleId="TOC8">
    <w:name w:val="toc 8"/>
    <w:basedOn w:val="Normal"/>
    <w:next w:val="Normal"/>
    <w:autoRedefine/>
    <w:uiPriority w:val="39"/>
    <w:unhideWhenUsed/>
    <w:rsid w:val="0064155A"/>
    <w:pPr>
      <w:spacing w:after="100"/>
      <w:ind w:left="1540"/>
    </w:pPr>
    <w:rPr>
      <w:rFonts w:eastAsiaTheme="minorEastAsia"/>
      <w:lang w:eastAsia="en-AU"/>
    </w:rPr>
  </w:style>
  <w:style w:type="paragraph" w:styleId="TOC9">
    <w:name w:val="toc 9"/>
    <w:basedOn w:val="Normal"/>
    <w:next w:val="Normal"/>
    <w:autoRedefine/>
    <w:uiPriority w:val="39"/>
    <w:unhideWhenUsed/>
    <w:rsid w:val="0064155A"/>
    <w:pPr>
      <w:spacing w:after="100"/>
      <w:ind w:left="1760"/>
    </w:pPr>
    <w:rPr>
      <w:rFonts w:eastAsiaTheme="minorEastAsia"/>
      <w:lang w:eastAsia="en-AU"/>
    </w:rPr>
  </w:style>
  <w:style w:type="character" w:styleId="FollowedHyperlink">
    <w:name w:val="FollowedHyperlink"/>
    <w:basedOn w:val="DefaultParagraphFont"/>
    <w:uiPriority w:val="99"/>
    <w:semiHidden/>
    <w:unhideWhenUsed/>
    <w:rsid w:val="0064155A"/>
    <w:rPr>
      <w:color w:val="800080" w:themeColor="followedHyperlink"/>
      <w:u w:val="single"/>
    </w:rPr>
  </w:style>
  <w:style w:type="paragraph" w:customStyle="1" w:styleId="5star">
    <w:name w:val="5star"/>
    <w:basedOn w:val="4STAr0"/>
    <w:link w:val="5starChar"/>
    <w:qFormat/>
    <w:rsid w:val="0064155A"/>
  </w:style>
  <w:style w:type="character" w:customStyle="1" w:styleId="5starChar">
    <w:name w:val="5star Char"/>
    <w:basedOn w:val="4STArChar0"/>
    <w:link w:val="5star"/>
    <w:rsid w:val="0064155A"/>
    <w:rPr>
      <w:rFonts w:ascii="Times New Roman" w:eastAsiaTheme="majorEastAsia" w:hAnsi="Times New Roman" w:cs="Times New Roman"/>
      <w:b/>
      <w:bCs/>
      <w:i w:val="0"/>
      <w:iCs/>
      <w:color w:val="4F81BD" w:themeColor="accent1"/>
      <w:sz w:val="24"/>
      <w:szCs w:val="24"/>
    </w:rPr>
  </w:style>
  <w:style w:type="paragraph" w:customStyle="1" w:styleId="Appendix15">
    <w:name w:val="Appendix1.5"/>
    <w:basedOn w:val="Heading1"/>
    <w:link w:val="Appendix15Char"/>
    <w:qFormat/>
    <w:rsid w:val="0064155A"/>
    <w:pPr>
      <w:spacing w:before="0" w:line="360" w:lineRule="auto"/>
      <w:jc w:val="center"/>
    </w:pPr>
    <w:rPr>
      <w:rFonts w:ascii="Times New Roman" w:hAnsi="Times New Roman" w:cs="Times New Roman"/>
      <w:sz w:val="26"/>
      <w:szCs w:val="26"/>
    </w:rPr>
  </w:style>
  <w:style w:type="character" w:customStyle="1" w:styleId="Appendix15Char">
    <w:name w:val="Appendix1.5 Char"/>
    <w:basedOn w:val="Heading1Char"/>
    <w:link w:val="Appendix15"/>
    <w:rsid w:val="0064155A"/>
    <w:rPr>
      <w:rFonts w:ascii="Times New Roman" w:eastAsiaTheme="majorEastAsia" w:hAnsi="Times New Roman" w:cs="Times New Roman"/>
      <w:b/>
      <w:bCs/>
      <w:color w:val="365F91" w:themeColor="accent1" w:themeShade="BF"/>
      <w:sz w:val="26"/>
      <w:szCs w:val="26"/>
    </w:rPr>
  </w:style>
  <w:style w:type="character" w:customStyle="1" w:styleId="field-label">
    <w:name w:val="field-label"/>
    <w:basedOn w:val="DefaultParagraphFont"/>
    <w:rsid w:val="0064155A"/>
  </w:style>
  <w:style w:type="character" w:customStyle="1" w:styleId="FootnoteTextChar">
    <w:name w:val="Footnote Text Char"/>
    <w:basedOn w:val="DefaultParagraphFont"/>
    <w:link w:val="FootnoteText"/>
    <w:uiPriority w:val="99"/>
    <w:semiHidden/>
    <w:rsid w:val="0064155A"/>
    <w:rPr>
      <w:sz w:val="20"/>
      <w:szCs w:val="20"/>
    </w:rPr>
  </w:style>
  <w:style w:type="paragraph" w:styleId="FootnoteText">
    <w:name w:val="footnote text"/>
    <w:basedOn w:val="Normal"/>
    <w:link w:val="FootnoteTextChar"/>
    <w:uiPriority w:val="99"/>
    <w:semiHidden/>
    <w:unhideWhenUsed/>
    <w:rsid w:val="0064155A"/>
    <w:pPr>
      <w:spacing w:after="0" w:line="240" w:lineRule="auto"/>
    </w:pPr>
    <w:rPr>
      <w:sz w:val="20"/>
      <w:szCs w:val="20"/>
    </w:rPr>
  </w:style>
  <w:style w:type="character" w:customStyle="1" w:styleId="FootnoteTextChar1">
    <w:name w:val="Footnote Text Char1"/>
    <w:basedOn w:val="DefaultParagraphFont"/>
    <w:uiPriority w:val="99"/>
    <w:semiHidden/>
    <w:rsid w:val="0064155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734806-B724-4CD4-A137-08308E46E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33</Pages>
  <Words>8061</Words>
  <Characters>45954</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Australian Institute of Marine Science</Company>
  <LinksUpToDate>false</LinksUpToDate>
  <CharactersWithSpaces>53908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Quigley</dc:creator>
  <cp:lastModifiedBy>Kate Quigley</cp:lastModifiedBy>
  <cp:revision>13</cp:revision>
  <dcterms:created xsi:type="dcterms:W3CDTF">2017-12-11T02:59:00Z</dcterms:created>
  <dcterms:modified xsi:type="dcterms:W3CDTF">2017-12-11T03:43:00Z</dcterms:modified>
</cp:coreProperties>
</file>