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2B14" w:rsidRDefault="00382B33">
      <w:pPr>
        <w:pStyle w:val="SupplementaryMaterial"/>
        <w:rPr>
          <w:b w:val="0"/>
        </w:rPr>
      </w:pPr>
      <w:bookmarkStart w:id="0" w:name="_GoBack"/>
      <w:bookmarkEnd w:id="0"/>
      <w:r>
        <w:t>Supplementary Material</w:t>
      </w:r>
    </w:p>
    <w:p w:rsidR="000F2B14" w:rsidRDefault="00382B33">
      <w:pPr>
        <w:pStyle w:val="Title"/>
      </w:pPr>
      <w:r>
        <w:t>How does salinity shape bacterial and fungal microbiome</w:t>
      </w:r>
      <w:r w:rsidR="00CE638A">
        <w:t>s</w:t>
      </w:r>
      <w:r>
        <w:t xml:space="preserve"> of </w:t>
      </w:r>
      <w:r>
        <w:rPr>
          <w:i/>
        </w:rPr>
        <w:t>Alnus glutinosa</w:t>
      </w:r>
      <w:r>
        <w:t xml:space="preserve"> roots?</w:t>
      </w:r>
    </w:p>
    <w:p w:rsidR="000F2B14" w:rsidRDefault="00382B33">
      <w:pPr>
        <w:pStyle w:val="Tekstpodstawowy31"/>
        <w:spacing w:before="240" w:after="240" w:line="240" w:lineRule="auto"/>
        <w:rPr>
          <w:b/>
          <w:color w:val="000000" w:themeColor="text1"/>
          <w:szCs w:val="24"/>
          <w:vertAlign w:val="superscript"/>
          <w:lang w:val="pl-PL"/>
        </w:rPr>
      </w:pPr>
      <w:r>
        <w:rPr>
          <w:b/>
          <w:color w:val="000000" w:themeColor="text1"/>
          <w:szCs w:val="24"/>
          <w:lang w:val="pl-PL"/>
        </w:rPr>
        <w:t>Dominika Thiem</w:t>
      </w:r>
      <w:r>
        <w:rPr>
          <w:b/>
          <w:color w:val="000000" w:themeColor="text1"/>
          <w:szCs w:val="24"/>
          <w:vertAlign w:val="superscript"/>
          <w:lang w:val="pl-PL"/>
        </w:rPr>
        <w:t>1,2</w:t>
      </w:r>
      <w:r>
        <w:rPr>
          <w:b/>
          <w:color w:val="000000" w:themeColor="text1"/>
          <w:szCs w:val="24"/>
          <w:lang w:val="pl-PL"/>
        </w:rPr>
        <w:t>, Marcin Gołębiewski</w:t>
      </w:r>
      <w:r>
        <w:rPr>
          <w:b/>
          <w:color w:val="000000" w:themeColor="text1"/>
          <w:szCs w:val="24"/>
          <w:vertAlign w:val="superscript"/>
          <w:lang w:val="pl-PL"/>
        </w:rPr>
        <w:t>2,3</w:t>
      </w:r>
      <w:r>
        <w:rPr>
          <w:b/>
          <w:color w:val="000000" w:themeColor="text1"/>
          <w:szCs w:val="24"/>
          <w:lang w:val="pl-PL"/>
        </w:rPr>
        <w:t>, Piotr Hulisz</w:t>
      </w:r>
      <w:r>
        <w:rPr>
          <w:b/>
          <w:color w:val="000000" w:themeColor="text1"/>
          <w:szCs w:val="24"/>
          <w:vertAlign w:val="superscript"/>
          <w:lang w:val="pl-PL"/>
        </w:rPr>
        <w:t>4</w:t>
      </w:r>
      <w:r>
        <w:rPr>
          <w:b/>
          <w:color w:val="000000" w:themeColor="text1"/>
          <w:szCs w:val="24"/>
          <w:lang w:val="pl-PL"/>
        </w:rPr>
        <w:t>, Agnieszka Piernik</w:t>
      </w:r>
      <w:r>
        <w:rPr>
          <w:b/>
          <w:color w:val="000000" w:themeColor="text1"/>
          <w:szCs w:val="24"/>
          <w:vertAlign w:val="superscript"/>
          <w:lang w:val="pl-PL"/>
        </w:rPr>
        <w:t>5</w:t>
      </w:r>
      <w:r>
        <w:rPr>
          <w:b/>
          <w:color w:val="000000" w:themeColor="text1"/>
          <w:szCs w:val="24"/>
          <w:lang w:val="pl-PL"/>
        </w:rPr>
        <w:t>, Katarzyna Hrynkiewicz</w:t>
      </w:r>
      <w:r>
        <w:rPr>
          <w:b/>
          <w:color w:val="000000" w:themeColor="text1"/>
          <w:szCs w:val="24"/>
          <w:vertAlign w:val="superscript"/>
          <w:lang w:val="pl-PL"/>
        </w:rPr>
        <w:t>1,2</w:t>
      </w:r>
    </w:p>
    <w:p w:rsidR="000F2B14" w:rsidRDefault="00382B33">
      <w:pPr>
        <w:pStyle w:val="Tekstpodstawowy31"/>
        <w:spacing w:before="240" w:after="240" w:line="240" w:lineRule="auto"/>
        <w:rPr>
          <w:color w:val="000000" w:themeColor="text1"/>
          <w:szCs w:val="24"/>
        </w:rPr>
      </w:pPr>
      <w:r>
        <w:rPr>
          <w:color w:val="000000" w:themeColor="text1"/>
          <w:szCs w:val="24"/>
          <w:vertAlign w:val="superscript"/>
          <w:lang w:val="en-US"/>
        </w:rPr>
        <w:t xml:space="preserve">1 </w:t>
      </w:r>
      <w:r>
        <w:rPr>
          <w:color w:val="000000" w:themeColor="text1"/>
          <w:szCs w:val="24"/>
          <w:lang w:val="en-US"/>
        </w:rPr>
        <w:t>Department of Microbiology, Faculty of Biology and Environmental Protection,</w:t>
      </w:r>
    </w:p>
    <w:p w:rsidR="000F2B14" w:rsidRDefault="00382B33">
      <w:pPr>
        <w:pStyle w:val="Tekstpodstawowy31"/>
        <w:spacing w:before="240" w:after="240" w:line="240" w:lineRule="auto"/>
        <w:rPr>
          <w:color w:val="000000" w:themeColor="text1"/>
          <w:szCs w:val="24"/>
        </w:rPr>
      </w:pPr>
      <w:r>
        <w:rPr>
          <w:color w:val="000000" w:themeColor="text1"/>
          <w:szCs w:val="24"/>
          <w:lang w:val="en-US"/>
        </w:rPr>
        <w:t xml:space="preserve">Nicolaus Copernicus University, </w:t>
      </w:r>
      <w:r w:rsidR="002D1188">
        <w:rPr>
          <w:color w:val="000000" w:themeColor="text1"/>
          <w:szCs w:val="24"/>
          <w:lang w:val="en-US"/>
        </w:rPr>
        <w:t xml:space="preserve">Toruń, </w:t>
      </w:r>
      <w:r>
        <w:rPr>
          <w:color w:val="000000" w:themeColor="text1"/>
          <w:szCs w:val="24"/>
          <w:lang w:val="en-US"/>
        </w:rPr>
        <w:t xml:space="preserve">Poland, </w:t>
      </w:r>
      <w:r>
        <w:rPr>
          <w:color w:val="000000" w:themeColor="text1"/>
          <w:szCs w:val="24"/>
          <w:vertAlign w:val="superscript"/>
          <w:lang w:val="en-US"/>
        </w:rPr>
        <w:t xml:space="preserve">* </w:t>
      </w:r>
      <w:r>
        <w:rPr>
          <w:color w:val="000000" w:themeColor="text1"/>
          <w:szCs w:val="24"/>
          <w:lang w:val="en-US"/>
        </w:rPr>
        <w:t>hrynk@umk.pl</w:t>
      </w:r>
    </w:p>
    <w:p w:rsidR="000F2B14" w:rsidRDefault="00382B33">
      <w:pPr>
        <w:pStyle w:val="Tekstpodstawowy31"/>
        <w:spacing w:before="240" w:after="240" w:line="240" w:lineRule="auto"/>
        <w:rPr>
          <w:color w:val="000000" w:themeColor="text1"/>
          <w:szCs w:val="24"/>
          <w:lang w:val="en-US"/>
        </w:rPr>
      </w:pPr>
      <w:r>
        <w:rPr>
          <w:color w:val="000000" w:themeColor="text1"/>
          <w:szCs w:val="24"/>
          <w:vertAlign w:val="superscript"/>
          <w:lang w:val="en-US"/>
        </w:rPr>
        <w:t xml:space="preserve">2 </w:t>
      </w:r>
      <w:r>
        <w:rPr>
          <w:color w:val="000000" w:themeColor="text1"/>
          <w:szCs w:val="24"/>
          <w:lang w:val="en-US"/>
        </w:rPr>
        <w:t xml:space="preserve">Chair of Plant Physiology and Biotechnology, Faculty of Biology and Environmental Protection, </w:t>
      </w:r>
      <w:r>
        <w:rPr>
          <w:color w:val="000000" w:themeColor="text1"/>
          <w:szCs w:val="24"/>
        </w:rPr>
        <w:t>NCU</w:t>
      </w:r>
      <w:r>
        <w:rPr>
          <w:color w:val="000000" w:themeColor="text1"/>
          <w:szCs w:val="24"/>
          <w:lang w:val="en-US"/>
        </w:rPr>
        <w:t xml:space="preserve">, </w:t>
      </w:r>
      <w:r w:rsidR="002D1188">
        <w:rPr>
          <w:color w:val="000000" w:themeColor="text1"/>
          <w:szCs w:val="24"/>
          <w:lang w:val="en-US"/>
        </w:rPr>
        <w:t xml:space="preserve">Toruń, </w:t>
      </w:r>
      <w:r>
        <w:rPr>
          <w:color w:val="000000" w:themeColor="text1"/>
          <w:szCs w:val="24"/>
          <w:lang w:val="en-US"/>
        </w:rPr>
        <w:t>Poland,</w:t>
      </w:r>
    </w:p>
    <w:p w:rsidR="000F2B14" w:rsidRDefault="00382B33">
      <w:pPr>
        <w:pStyle w:val="Tekstpodstawowy31"/>
        <w:spacing w:before="240" w:after="240" w:line="240" w:lineRule="auto"/>
        <w:rPr>
          <w:color w:val="000000" w:themeColor="text1"/>
          <w:szCs w:val="24"/>
        </w:rPr>
      </w:pPr>
      <w:r>
        <w:rPr>
          <w:color w:val="000000" w:themeColor="text1"/>
          <w:szCs w:val="24"/>
          <w:vertAlign w:val="superscript"/>
          <w:lang w:val="en-US"/>
        </w:rPr>
        <w:t>3</w:t>
      </w:r>
      <w:r>
        <w:rPr>
          <w:color w:val="000000" w:themeColor="text1"/>
          <w:szCs w:val="24"/>
          <w:lang w:val="en-US"/>
        </w:rPr>
        <w:t xml:space="preserve"> Centre of Modern Interdisciplinary Technologies, </w:t>
      </w:r>
      <w:r>
        <w:rPr>
          <w:color w:val="000000" w:themeColor="text1"/>
          <w:szCs w:val="24"/>
        </w:rPr>
        <w:t>NCU</w:t>
      </w:r>
      <w:r>
        <w:rPr>
          <w:color w:val="000000" w:themeColor="text1"/>
          <w:szCs w:val="24"/>
          <w:lang w:val="en-US"/>
        </w:rPr>
        <w:t xml:space="preserve">, </w:t>
      </w:r>
      <w:r w:rsidR="002D1188">
        <w:rPr>
          <w:color w:val="000000" w:themeColor="text1"/>
          <w:szCs w:val="24"/>
          <w:lang w:val="en-US"/>
        </w:rPr>
        <w:t xml:space="preserve">Toruń, </w:t>
      </w:r>
      <w:r>
        <w:rPr>
          <w:color w:val="000000" w:themeColor="text1"/>
          <w:szCs w:val="24"/>
          <w:lang w:val="en-US"/>
        </w:rPr>
        <w:t>Poland</w:t>
      </w:r>
    </w:p>
    <w:p w:rsidR="000F2B14" w:rsidRDefault="00382B33">
      <w:pPr>
        <w:pStyle w:val="Tekstpodstawowy31"/>
        <w:spacing w:before="240" w:after="240" w:line="240" w:lineRule="auto"/>
        <w:rPr>
          <w:szCs w:val="24"/>
        </w:rPr>
      </w:pPr>
      <w:r>
        <w:rPr>
          <w:color w:val="000000" w:themeColor="text1"/>
          <w:szCs w:val="24"/>
          <w:vertAlign w:val="superscript"/>
        </w:rPr>
        <w:t>4</w:t>
      </w:r>
      <w:r>
        <w:rPr>
          <w:color w:val="000000" w:themeColor="text1"/>
          <w:szCs w:val="24"/>
        </w:rPr>
        <w:t xml:space="preserve"> </w:t>
      </w:r>
      <w:r>
        <w:rPr>
          <w:szCs w:val="24"/>
        </w:rPr>
        <w:t>Department of Soil Science and Landscape Management, F</w:t>
      </w:r>
      <w:r>
        <w:rPr>
          <w:color w:val="000000" w:themeColor="text1"/>
          <w:szCs w:val="24"/>
        </w:rPr>
        <w:t>aculty of Earth Sciences,</w:t>
      </w:r>
      <w:r>
        <w:rPr>
          <w:szCs w:val="24"/>
        </w:rPr>
        <w:t xml:space="preserve"> </w:t>
      </w:r>
      <w:r>
        <w:rPr>
          <w:color w:val="000000" w:themeColor="text1"/>
          <w:szCs w:val="24"/>
        </w:rPr>
        <w:t>NCU</w:t>
      </w:r>
      <w:r>
        <w:rPr>
          <w:color w:val="000000" w:themeColor="text1"/>
          <w:szCs w:val="24"/>
          <w:lang w:val="en-US"/>
        </w:rPr>
        <w:t xml:space="preserve">, </w:t>
      </w:r>
      <w:r w:rsidR="002D1188">
        <w:rPr>
          <w:color w:val="000000" w:themeColor="text1"/>
          <w:szCs w:val="24"/>
          <w:lang w:val="en-US"/>
        </w:rPr>
        <w:t xml:space="preserve">Toruń, </w:t>
      </w:r>
      <w:r>
        <w:rPr>
          <w:color w:val="000000" w:themeColor="text1"/>
          <w:szCs w:val="24"/>
          <w:lang w:val="en-US"/>
        </w:rPr>
        <w:t>Poland</w:t>
      </w:r>
    </w:p>
    <w:p w:rsidR="000F2B14" w:rsidRDefault="00382B33">
      <w:pPr>
        <w:pStyle w:val="Tekstpodstawowy31"/>
        <w:spacing w:before="240" w:after="240" w:line="240" w:lineRule="auto"/>
        <w:rPr>
          <w:color w:val="000000" w:themeColor="text1"/>
          <w:szCs w:val="24"/>
          <w:lang w:val="en-US"/>
        </w:rPr>
      </w:pPr>
      <w:r>
        <w:rPr>
          <w:color w:val="000000" w:themeColor="text1"/>
          <w:szCs w:val="24"/>
          <w:vertAlign w:val="superscript"/>
        </w:rPr>
        <w:t>5</w:t>
      </w:r>
      <w:r>
        <w:rPr>
          <w:color w:val="000000" w:themeColor="text1"/>
          <w:szCs w:val="24"/>
        </w:rPr>
        <w:t xml:space="preserve"> </w:t>
      </w:r>
      <w:r>
        <w:rPr>
          <w:color w:val="000000" w:themeColor="text1"/>
          <w:szCs w:val="24"/>
          <w:lang w:val="en-US"/>
        </w:rPr>
        <w:t xml:space="preserve">Chair of Geobotany and Landscape Planning, Faculty of Biology and Environmental Protection, </w:t>
      </w:r>
      <w:r>
        <w:rPr>
          <w:color w:val="000000" w:themeColor="text1"/>
          <w:szCs w:val="24"/>
        </w:rPr>
        <w:t>NCU</w:t>
      </w:r>
      <w:r>
        <w:rPr>
          <w:color w:val="000000" w:themeColor="text1"/>
          <w:szCs w:val="24"/>
          <w:lang w:val="en-US"/>
        </w:rPr>
        <w:t xml:space="preserve">, </w:t>
      </w:r>
      <w:r w:rsidR="002D1188">
        <w:rPr>
          <w:color w:val="000000" w:themeColor="text1"/>
          <w:szCs w:val="24"/>
          <w:lang w:val="en-US"/>
        </w:rPr>
        <w:t xml:space="preserve">Toruń, </w:t>
      </w:r>
      <w:r>
        <w:rPr>
          <w:color w:val="000000" w:themeColor="text1"/>
          <w:szCs w:val="24"/>
          <w:lang w:val="en-US"/>
        </w:rPr>
        <w:t>Poland</w:t>
      </w:r>
    </w:p>
    <w:p w:rsidR="000F2B14" w:rsidRDefault="000F2B14">
      <w:pPr>
        <w:pStyle w:val="Tekstpodstawowy31"/>
        <w:spacing w:before="240" w:after="240"/>
        <w:rPr>
          <w:color w:val="000000" w:themeColor="text1"/>
          <w:szCs w:val="24"/>
          <w:lang w:val="en-US"/>
        </w:rPr>
      </w:pPr>
    </w:p>
    <w:p w:rsidR="000F2B14" w:rsidRDefault="000F2B14">
      <w:pPr>
        <w:pStyle w:val="Tekstpodstawowy31"/>
        <w:spacing w:before="240" w:after="240"/>
        <w:rPr>
          <w:color w:val="000000" w:themeColor="text1"/>
          <w:szCs w:val="24"/>
          <w:lang w:val="en-US"/>
        </w:rPr>
      </w:pPr>
    </w:p>
    <w:p w:rsidR="000F2B14" w:rsidRDefault="000F2B14">
      <w:pPr>
        <w:pStyle w:val="Tekstpodstawowy31"/>
        <w:spacing w:before="240" w:after="240"/>
        <w:rPr>
          <w:color w:val="000000" w:themeColor="text1"/>
          <w:szCs w:val="24"/>
        </w:rPr>
      </w:pPr>
    </w:p>
    <w:p w:rsidR="000F2B14" w:rsidRDefault="000F2B14">
      <w:pPr>
        <w:pStyle w:val="Tekstpodstawowy31"/>
        <w:spacing w:before="240" w:after="240"/>
        <w:rPr>
          <w:color w:val="000000" w:themeColor="text1"/>
          <w:szCs w:val="24"/>
        </w:rPr>
      </w:pPr>
    </w:p>
    <w:p w:rsidR="000F2B14" w:rsidRDefault="000F2B14">
      <w:pPr>
        <w:pStyle w:val="Tekstpodstawowy31"/>
        <w:spacing w:before="240" w:after="240"/>
        <w:rPr>
          <w:color w:val="000000" w:themeColor="text1"/>
          <w:szCs w:val="24"/>
        </w:rPr>
      </w:pPr>
    </w:p>
    <w:p w:rsidR="000F2B14" w:rsidRDefault="000F2B14">
      <w:pPr>
        <w:pStyle w:val="Tekstpodstawowy31"/>
        <w:spacing w:before="240" w:after="240"/>
        <w:rPr>
          <w:color w:val="000000" w:themeColor="text1"/>
          <w:szCs w:val="24"/>
        </w:rPr>
      </w:pPr>
    </w:p>
    <w:p w:rsidR="000F2B14" w:rsidRDefault="00382B33">
      <w:pPr>
        <w:spacing w:after="0"/>
        <w:rPr>
          <w:rFonts w:cs="Times New Roman"/>
          <w:lang w:val="pl-PL"/>
        </w:rPr>
      </w:pPr>
      <w:r>
        <w:rPr>
          <w:rFonts w:cs="Times New Roman"/>
          <w:b/>
          <w:lang w:val="pl-PL"/>
        </w:rPr>
        <w:t xml:space="preserve">* Correspondence: </w:t>
      </w:r>
    </w:p>
    <w:p w:rsidR="000F2B14" w:rsidRDefault="00382B33">
      <w:pPr>
        <w:spacing w:after="0"/>
        <w:rPr>
          <w:rFonts w:cs="Times New Roman"/>
          <w:szCs w:val="24"/>
          <w:lang w:val="pl-PL"/>
        </w:rPr>
      </w:pPr>
      <w:r>
        <w:rPr>
          <w:rFonts w:cs="Times New Roman"/>
          <w:szCs w:val="24"/>
          <w:lang w:val="pl-PL"/>
        </w:rPr>
        <w:t>Katarzyna Hrynkiewicz</w:t>
      </w:r>
    </w:p>
    <w:p w:rsidR="000F2B14" w:rsidRDefault="00382B33">
      <w:pPr>
        <w:spacing w:after="0"/>
        <w:rPr>
          <w:rFonts w:cs="Times New Roman"/>
          <w:szCs w:val="24"/>
          <w:lang w:val="pl-PL"/>
        </w:rPr>
      </w:pPr>
      <w:r>
        <w:rPr>
          <w:rFonts w:cs="Times New Roman"/>
          <w:szCs w:val="24"/>
          <w:lang w:val="pl-PL"/>
        </w:rPr>
        <w:t>Phone: (+48) 56 61 14 447</w:t>
      </w:r>
    </w:p>
    <w:p w:rsidR="000F2B14" w:rsidRDefault="00382B33">
      <w:pPr>
        <w:spacing w:after="0"/>
        <w:rPr>
          <w:rFonts w:cs="Times New Roman"/>
          <w:szCs w:val="24"/>
          <w:lang w:val="pl-PL"/>
        </w:rPr>
      </w:pPr>
      <w:r>
        <w:rPr>
          <w:rFonts w:cs="Times New Roman"/>
          <w:szCs w:val="24"/>
          <w:lang w:val="pl-PL"/>
        </w:rPr>
        <w:t>Fax: (+48) 56 61 14 772</w:t>
      </w:r>
    </w:p>
    <w:p w:rsidR="000F2B14" w:rsidRDefault="00382B33">
      <w:pPr>
        <w:pStyle w:val="Tekstpodstawowy31"/>
        <w:spacing w:before="240" w:after="240" w:line="240" w:lineRule="auto"/>
      </w:pPr>
      <w:r>
        <w:rPr>
          <w:rFonts w:eastAsiaTheme="minorHAnsi"/>
          <w:szCs w:val="24"/>
          <w:lang w:eastAsia="en-US"/>
        </w:rPr>
        <w:t xml:space="preserve">E-mail: </w:t>
      </w:r>
      <w:r>
        <w:rPr>
          <w:rFonts w:eastAsiaTheme="minorHAnsi"/>
          <w:lang w:eastAsia="en-US"/>
        </w:rPr>
        <w:t>hrynk@umk.pl</w:t>
      </w:r>
      <w:r>
        <w:rPr>
          <w:rFonts w:eastAsiaTheme="minorHAnsi"/>
          <w:szCs w:val="24"/>
          <w:lang w:eastAsia="en-US"/>
        </w:rPr>
        <w:t xml:space="preserve">, </w:t>
      </w:r>
      <w:r>
        <w:rPr>
          <w:rStyle w:val="czeinternetowe"/>
          <w:rFonts w:eastAsiaTheme="minorHAnsi"/>
          <w:szCs w:val="24"/>
        </w:rPr>
        <w:t>hrynkiewicz.katarzyna@gmail.com</w:t>
      </w:r>
    </w:p>
    <w:p w:rsidR="000F2B14" w:rsidRDefault="000F2B14">
      <w:pPr>
        <w:pStyle w:val="Tekstpodstawowy31"/>
        <w:spacing w:before="240" w:after="240" w:line="240" w:lineRule="auto"/>
        <w:rPr>
          <w:rFonts w:eastAsia="Calibri"/>
          <w:b/>
          <w:color w:val="000000" w:themeColor="text1"/>
          <w:szCs w:val="24"/>
          <w:lang w:eastAsia="en-US"/>
        </w:rPr>
      </w:pPr>
    </w:p>
    <w:p w:rsidR="000F2B14" w:rsidRDefault="00382B33">
      <w:pPr>
        <w:spacing w:before="240"/>
        <w:jc w:val="center"/>
      </w:pPr>
      <w:r>
        <w:rPr>
          <w:noProof/>
          <w:lang w:val="pl-PL" w:eastAsia="pl-PL"/>
        </w:rPr>
        <w:drawing>
          <wp:inline distT="0" distB="0" distL="0" distR="0">
            <wp:extent cx="3276600" cy="7338695"/>
            <wp:effectExtent l="0" t="0" r="0" b="0"/>
            <wp:docPr id="1"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2"/>
                    <pic:cNvPicPr>
                      <a:picLocks noChangeAspect="1" noChangeArrowheads="1"/>
                    </pic:cNvPicPr>
                  </pic:nvPicPr>
                  <pic:blipFill>
                    <a:blip r:embed="rId7"/>
                    <a:stretch>
                      <a:fillRect/>
                    </a:stretch>
                  </pic:blipFill>
                  <pic:spPr bwMode="auto">
                    <a:xfrm>
                      <a:off x="0" y="0"/>
                      <a:ext cx="3276600" cy="7338695"/>
                    </a:xfrm>
                    <a:prstGeom prst="rect">
                      <a:avLst/>
                    </a:prstGeom>
                  </pic:spPr>
                </pic:pic>
              </a:graphicData>
            </a:graphic>
          </wp:inline>
        </w:drawing>
      </w:r>
    </w:p>
    <w:p w:rsidR="000F2B14" w:rsidRDefault="00382B33">
      <w:pPr>
        <w:spacing w:before="240"/>
        <w:jc w:val="both"/>
      </w:pPr>
      <w:r>
        <w:rPr>
          <w:rFonts w:cs="Times New Roman"/>
          <w:b/>
          <w:szCs w:val="24"/>
        </w:rPr>
        <w:t xml:space="preserve">Supplementary </w:t>
      </w:r>
      <w:r>
        <w:rPr>
          <w:b/>
        </w:rPr>
        <w:t xml:space="preserve">Figure 1. </w:t>
      </w:r>
      <w:r>
        <w:t>Test sites: (A) location in the country, (B)  plots in the non-saline site in Pszczółczyn, (C) plots in saline site in Słonawy.</w:t>
      </w:r>
    </w:p>
    <w:p w:rsidR="000F2B14" w:rsidRDefault="000F2B14">
      <w:pPr>
        <w:spacing w:before="240"/>
        <w:jc w:val="both"/>
      </w:pPr>
    </w:p>
    <w:p w:rsidR="000F2B14" w:rsidRDefault="00382B33">
      <w:pPr>
        <w:spacing w:before="240"/>
        <w:jc w:val="both"/>
        <w:rPr>
          <w:b/>
        </w:rPr>
      </w:pPr>
      <w:r>
        <w:rPr>
          <w:b/>
        </w:rPr>
        <w:t>Materials and methods</w:t>
      </w:r>
    </w:p>
    <w:p w:rsidR="000F2B14" w:rsidRDefault="00382B33">
      <w:pPr>
        <w:spacing w:before="240"/>
        <w:jc w:val="both"/>
        <w:rPr>
          <w:b/>
        </w:rPr>
      </w:pPr>
      <w:r>
        <w:rPr>
          <w:b/>
        </w:rPr>
        <w:t>Methodology of bacterial sequences qualification to functional groups.</w:t>
      </w:r>
    </w:p>
    <w:p w:rsidR="000F2B14" w:rsidRDefault="00382B33">
      <w:pPr>
        <w:spacing w:before="280" w:after="0"/>
        <w:ind w:firstLine="709"/>
        <w:jc w:val="both"/>
      </w:pPr>
      <w:r>
        <w:rPr>
          <w:rFonts w:eastAsia="Times New Roman" w:cs="Times New Roman"/>
          <w:szCs w:val="24"/>
          <w:lang w:eastAsia="pl-PL"/>
        </w:rPr>
        <w:t>First, relevant sequences were retrieved from NCBI's NR database  on Dec. 17, 2017 with the following queries: for nitrogen-fixing bacteria – (bacteria[ORGANISM] AND (16S[All fields]) AND (nitrogen-fixing[All fields] OR diazotroph[A</w:t>
      </w:r>
      <w:r w:rsidR="00D2487C">
        <w:rPr>
          <w:rFonts w:eastAsia="Times New Roman" w:cs="Times New Roman"/>
          <w:szCs w:val="24"/>
          <w:lang w:eastAsia="pl-PL"/>
        </w:rPr>
        <w:t>ll</w:t>
      </w:r>
      <w:r>
        <w:rPr>
          <w:rFonts w:eastAsia="Times New Roman" w:cs="Times New Roman"/>
          <w:szCs w:val="24"/>
          <w:lang w:eastAsia="pl-PL"/>
        </w:rPr>
        <w:t xml:space="preserve"> fields] OR oligonitrotroph[All fields]) OR Frankia[ORGANISM)); for denitrifying bacteria: (bacteria[ORGANISM] AND denitrif[All fields] AND 16S[All fields]), while for nitrifying ones (bacteria[ORGANISM] AND nitrification[All fields] AND 16S[All fields]). Downloaded sequences were converted to BLAST databases with makeblastdb, then the databases were searched with representative sequences from each OTU. BLASTN searches were performed with the following options: -outfmt 6 -max_target_sequences 1 -evalue 0.0001 -perc_identity 97. Alignments with query coverage &lt;99% were filte</w:t>
      </w:r>
      <w:r w:rsidR="00504C81">
        <w:rPr>
          <w:rFonts w:eastAsia="Times New Roman" w:cs="Times New Roman"/>
          <w:szCs w:val="24"/>
          <w:lang w:eastAsia="pl-PL"/>
        </w:rPr>
        <w:t>r</w:t>
      </w:r>
      <w:r>
        <w:rPr>
          <w:rFonts w:eastAsia="Times New Roman" w:cs="Times New Roman"/>
          <w:szCs w:val="24"/>
          <w:lang w:eastAsia="pl-PL"/>
        </w:rPr>
        <w:t xml:space="preserve">ed out from the </w:t>
      </w:r>
      <w:r w:rsidR="00D2487C">
        <w:rPr>
          <w:rFonts w:eastAsia="Times New Roman" w:cs="Times New Roman"/>
          <w:szCs w:val="24"/>
          <w:lang w:eastAsia="pl-PL"/>
        </w:rPr>
        <w:t>resulting</w:t>
      </w:r>
      <w:r>
        <w:rPr>
          <w:rFonts w:eastAsia="Times New Roman" w:cs="Times New Roman"/>
          <w:szCs w:val="24"/>
          <w:lang w:eastAsia="pl-PL"/>
        </w:rPr>
        <w:t xml:space="preserve"> tables. </w:t>
      </w:r>
    </w:p>
    <w:p w:rsidR="000F2B14" w:rsidRDefault="00382B33">
      <w:pPr>
        <w:spacing w:before="240"/>
        <w:jc w:val="both"/>
        <w:rPr>
          <w:b/>
        </w:rPr>
      </w:pPr>
      <w:r>
        <w:rPr>
          <w:b/>
        </w:rPr>
        <w:t>Methodology of fungal sequences qualification to functional groups.</w:t>
      </w:r>
    </w:p>
    <w:p w:rsidR="000F2B14" w:rsidRDefault="00382B33">
      <w:pPr>
        <w:spacing w:before="280" w:after="0"/>
        <w:ind w:firstLine="709"/>
        <w:jc w:val="both"/>
        <w:rPr>
          <w:rFonts w:eastAsia="Times New Roman" w:cs="Times New Roman"/>
          <w:szCs w:val="24"/>
          <w:lang w:eastAsia="pl-PL"/>
        </w:rPr>
      </w:pPr>
      <w:r>
        <w:rPr>
          <w:rFonts w:eastAsia="Times New Roman" w:cs="Times New Roman"/>
          <w:szCs w:val="24"/>
          <w:lang w:eastAsia="pl-PL"/>
        </w:rPr>
        <w:t>Forty top results were inspected, three most relevant were placed in Supplementary Table 2. An organism was regarded as saprophytic when there were no reports on its being an endophyte or a parasite. At least one report of parasitism/pathogenicity was required to qualify an organism to the P group.</w:t>
      </w:r>
    </w:p>
    <w:p w:rsidR="000F2B14" w:rsidRDefault="000F2B14">
      <w:pPr>
        <w:spacing w:before="240"/>
        <w:jc w:val="both"/>
      </w:pPr>
    </w:p>
    <w:p w:rsidR="000F2B14" w:rsidRDefault="000F2B14">
      <w:pPr>
        <w:pStyle w:val="Tekstpodstawowy31"/>
        <w:spacing w:before="240" w:after="240" w:line="240" w:lineRule="auto"/>
        <w:rPr>
          <w:rFonts w:eastAsia="Calibri"/>
          <w:b/>
          <w:color w:val="000000" w:themeColor="text1"/>
          <w:szCs w:val="24"/>
          <w:lang w:val="en-US" w:eastAsia="en-US"/>
        </w:rPr>
      </w:pPr>
    </w:p>
    <w:p w:rsidR="000F2B14" w:rsidRDefault="00382B33">
      <w:pPr>
        <w:keepNext/>
        <w:jc w:val="center"/>
        <w:rPr>
          <w:rFonts w:cs="Times New Roman"/>
          <w:b/>
          <w:szCs w:val="24"/>
        </w:rPr>
      </w:pPr>
      <w:r>
        <w:rPr>
          <w:noProof/>
          <w:lang w:val="pl-PL" w:eastAsia="pl-PL"/>
        </w:rPr>
        <w:lastRenderedPageBreak/>
        <w:drawing>
          <wp:inline distT="0" distB="0" distL="0" distR="0">
            <wp:extent cx="2667000" cy="756031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8"/>
                    <a:stretch>
                      <a:fillRect/>
                    </a:stretch>
                  </pic:blipFill>
                  <pic:spPr bwMode="auto">
                    <a:xfrm>
                      <a:off x="0" y="0"/>
                      <a:ext cx="2667000" cy="7560310"/>
                    </a:xfrm>
                    <a:prstGeom prst="rect">
                      <a:avLst/>
                    </a:prstGeom>
                  </pic:spPr>
                </pic:pic>
              </a:graphicData>
            </a:graphic>
          </wp:inline>
        </w:drawing>
      </w:r>
    </w:p>
    <w:p w:rsidR="000F2B14" w:rsidRDefault="00382B33">
      <w:pPr>
        <w:spacing w:after="0"/>
        <w:jc w:val="both"/>
      </w:pPr>
      <w:r>
        <w:rPr>
          <w:rFonts w:cs="Times New Roman"/>
          <w:b/>
          <w:szCs w:val="24"/>
        </w:rPr>
        <w:t>Supplementary Figure</w:t>
      </w:r>
      <w:r w:rsidR="004F478D">
        <w:rPr>
          <w:rFonts w:cs="Times New Roman"/>
          <w:b/>
          <w:szCs w:val="24"/>
        </w:rPr>
        <w:t xml:space="preserve"> </w:t>
      </w:r>
      <w:r>
        <w:rPr>
          <w:rFonts w:cs="Times New Roman"/>
          <w:b/>
          <w:szCs w:val="24"/>
        </w:rPr>
        <w:t>2</w:t>
      </w:r>
      <w:r w:rsidR="004F478D">
        <w:rPr>
          <w:rFonts w:cs="Times New Roman"/>
          <w:b/>
          <w:szCs w:val="24"/>
        </w:rPr>
        <w:t>.</w:t>
      </w:r>
      <w:r>
        <w:rPr>
          <w:rFonts w:cs="Times New Roman"/>
          <w:b/>
          <w:szCs w:val="24"/>
        </w:rPr>
        <w:t xml:space="preserve"> </w:t>
      </w:r>
      <w:r>
        <w:rPr>
          <w:rFonts w:cs="Times New Roman"/>
          <w:szCs w:val="24"/>
        </w:rPr>
        <w:t>Bacterial community structure at (</w:t>
      </w:r>
      <w:r>
        <w:rPr>
          <w:rFonts w:cs="Times New Roman"/>
          <w:b/>
          <w:szCs w:val="24"/>
        </w:rPr>
        <w:t>A</w:t>
      </w:r>
      <w:r>
        <w:rPr>
          <w:rFonts w:cs="Times New Roman"/>
          <w:szCs w:val="24"/>
        </w:rPr>
        <w:t>) phylum, (</w:t>
      </w:r>
      <w:r>
        <w:rPr>
          <w:rFonts w:cs="Times New Roman"/>
          <w:b/>
          <w:szCs w:val="24"/>
        </w:rPr>
        <w:t>B</w:t>
      </w:r>
      <w:r>
        <w:rPr>
          <w:rFonts w:cs="Times New Roman"/>
          <w:szCs w:val="24"/>
        </w:rPr>
        <w:t>) order, (</w:t>
      </w:r>
      <w:r>
        <w:rPr>
          <w:rFonts w:cs="Times New Roman"/>
          <w:b/>
          <w:szCs w:val="24"/>
        </w:rPr>
        <w:t>C</w:t>
      </w:r>
      <w:r>
        <w:rPr>
          <w:rFonts w:cs="Times New Roman"/>
          <w:szCs w:val="24"/>
        </w:rPr>
        <w:t>) family level.</w:t>
      </w:r>
    </w:p>
    <w:p w:rsidR="000F2B14" w:rsidRDefault="00382B33">
      <w:pPr>
        <w:spacing w:before="240"/>
        <w:jc w:val="center"/>
      </w:pPr>
      <w:r>
        <w:rPr>
          <w:noProof/>
          <w:lang w:val="pl-PL" w:eastAsia="pl-PL"/>
        </w:rPr>
        <w:lastRenderedPageBreak/>
        <w:drawing>
          <wp:inline distT="0" distB="0" distL="0" distR="0">
            <wp:extent cx="2675255" cy="7560310"/>
            <wp:effectExtent l="0" t="0" r="0"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4"/>
                    <pic:cNvPicPr>
                      <a:picLocks noChangeAspect="1" noChangeArrowheads="1"/>
                    </pic:cNvPicPr>
                  </pic:nvPicPr>
                  <pic:blipFill>
                    <a:blip r:embed="rId9"/>
                    <a:stretch>
                      <a:fillRect/>
                    </a:stretch>
                  </pic:blipFill>
                  <pic:spPr bwMode="auto">
                    <a:xfrm>
                      <a:off x="0" y="0"/>
                      <a:ext cx="2675255" cy="7560310"/>
                    </a:xfrm>
                    <a:prstGeom prst="rect">
                      <a:avLst/>
                    </a:prstGeom>
                  </pic:spPr>
                </pic:pic>
              </a:graphicData>
            </a:graphic>
          </wp:inline>
        </w:drawing>
      </w:r>
    </w:p>
    <w:p w:rsidR="000F2B14" w:rsidRDefault="00382B33">
      <w:pPr>
        <w:spacing w:after="0"/>
        <w:jc w:val="both"/>
      </w:pPr>
      <w:r>
        <w:rPr>
          <w:rFonts w:cs="Times New Roman"/>
          <w:b/>
          <w:szCs w:val="24"/>
        </w:rPr>
        <w:t>Supplementary Figure 3</w:t>
      </w:r>
      <w:r w:rsidR="004F478D">
        <w:rPr>
          <w:rFonts w:cs="Times New Roman"/>
          <w:b/>
          <w:szCs w:val="24"/>
        </w:rPr>
        <w:t>.</w:t>
      </w:r>
      <w:r>
        <w:rPr>
          <w:rFonts w:cs="Times New Roman"/>
          <w:b/>
          <w:szCs w:val="24"/>
        </w:rPr>
        <w:t xml:space="preserve"> </w:t>
      </w:r>
      <w:r>
        <w:rPr>
          <w:rFonts w:cs="Times New Roman"/>
          <w:szCs w:val="24"/>
        </w:rPr>
        <w:t>Fungal community structure at (</w:t>
      </w:r>
      <w:r>
        <w:rPr>
          <w:rFonts w:cs="Times New Roman"/>
          <w:b/>
          <w:szCs w:val="24"/>
        </w:rPr>
        <w:t>A</w:t>
      </w:r>
      <w:r>
        <w:rPr>
          <w:rFonts w:cs="Times New Roman"/>
          <w:szCs w:val="24"/>
        </w:rPr>
        <w:t>) phylum, (</w:t>
      </w:r>
      <w:r>
        <w:rPr>
          <w:rFonts w:cs="Times New Roman"/>
          <w:b/>
          <w:szCs w:val="24"/>
        </w:rPr>
        <w:t>B</w:t>
      </w:r>
      <w:r>
        <w:rPr>
          <w:rFonts w:cs="Times New Roman"/>
          <w:szCs w:val="24"/>
        </w:rPr>
        <w:t>) order, (</w:t>
      </w:r>
      <w:r>
        <w:rPr>
          <w:rFonts w:cs="Times New Roman"/>
          <w:b/>
          <w:szCs w:val="24"/>
        </w:rPr>
        <w:t>C</w:t>
      </w:r>
      <w:r>
        <w:rPr>
          <w:rFonts w:cs="Times New Roman"/>
          <w:szCs w:val="24"/>
        </w:rPr>
        <w:t>) family level.</w:t>
      </w:r>
    </w:p>
    <w:p w:rsidR="000F2B14" w:rsidRDefault="000F2B14">
      <w:pPr>
        <w:spacing w:after="0"/>
        <w:jc w:val="both"/>
        <w:rPr>
          <w:rFonts w:cs="Times New Roman"/>
          <w:szCs w:val="24"/>
        </w:rPr>
      </w:pPr>
    </w:p>
    <w:p w:rsidR="000F2B14" w:rsidRDefault="000F2B14">
      <w:pPr>
        <w:spacing w:after="0"/>
        <w:jc w:val="both"/>
        <w:rPr>
          <w:rFonts w:cs="Times New Roman"/>
          <w:szCs w:val="24"/>
        </w:rPr>
      </w:pPr>
    </w:p>
    <w:p w:rsidR="000F2B14" w:rsidRDefault="00382B33">
      <w:pPr>
        <w:spacing w:after="0"/>
        <w:jc w:val="both"/>
        <w:sectPr w:rsidR="000F2B14">
          <w:headerReference w:type="even" r:id="rId10"/>
          <w:headerReference w:type="default" r:id="rId11"/>
          <w:footerReference w:type="even" r:id="rId12"/>
          <w:footerReference w:type="default" r:id="rId13"/>
          <w:headerReference w:type="first" r:id="rId14"/>
          <w:pgSz w:w="12240" w:h="15840"/>
          <w:pgMar w:top="1138" w:right="1181" w:bottom="1138" w:left="1282" w:header="720" w:footer="720" w:gutter="0"/>
          <w:cols w:space="708"/>
          <w:formProt w:val="0"/>
          <w:titlePg/>
          <w:docGrid w:linePitch="360" w:charSpace="-6145"/>
        </w:sectPr>
      </w:pPr>
      <w:r>
        <w:rPr>
          <w:noProof/>
          <w:lang w:val="pl-PL" w:eastAsia="pl-PL"/>
        </w:rPr>
        <w:drawing>
          <wp:anchor distT="0" distB="0" distL="0" distR="0" simplePos="0" relativeHeight="18" behindDoc="0" locked="0" layoutInCell="1" allowOverlap="1">
            <wp:simplePos x="0" y="0"/>
            <wp:positionH relativeFrom="column">
              <wp:posOffset>34290</wp:posOffset>
            </wp:positionH>
            <wp:positionV relativeFrom="paragraph">
              <wp:posOffset>85090</wp:posOffset>
            </wp:positionV>
            <wp:extent cx="6296660" cy="4252595"/>
            <wp:effectExtent l="0" t="0" r="0" b="0"/>
            <wp:wrapSquare wrapText="largest"/>
            <wp:docPr id="4"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3"/>
                    <pic:cNvPicPr>
                      <a:picLocks noChangeAspect="1" noChangeArrowheads="1"/>
                    </pic:cNvPicPr>
                  </pic:nvPicPr>
                  <pic:blipFill>
                    <a:blip r:embed="rId15"/>
                    <a:stretch>
                      <a:fillRect/>
                    </a:stretch>
                  </pic:blipFill>
                  <pic:spPr bwMode="auto">
                    <a:xfrm>
                      <a:off x="0" y="0"/>
                      <a:ext cx="6296660" cy="4252595"/>
                    </a:xfrm>
                    <a:prstGeom prst="rect">
                      <a:avLst/>
                    </a:prstGeom>
                  </pic:spPr>
                </pic:pic>
              </a:graphicData>
            </a:graphic>
          </wp:anchor>
        </w:drawing>
      </w:r>
      <w:r>
        <w:rPr>
          <w:rFonts w:cs="Times New Roman"/>
          <w:b/>
          <w:bCs/>
          <w:szCs w:val="24"/>
        </w:rPr>
        <w:t>Supplementary Figure 4</w:t>
      </w:r>
      <w:r w:rsidR="004F478D">
        <w:rPr>
          <w:rFonts w:cs="Times New Roman"/>
          <w:b/>
          <w:bCs/>
          <w:szCs w:val="24"/>
        </w:rPr>
        <w:t>.</w:t>
      </w:r>
      <w:r>
        <w:rPr>
          <w:rFonts w:cs="Times New Roman"/>
          <w:szCs w:val="24"/>
        </w:rPr>
        <w:t xml:space="preserve"> </w:t>
      </w:r>
      <w:r w:rsidR="00626F66">
        <w:rPr>
          <w:rFonts w:cs="Times New Roman"/>
          <w:szCs w:val="24"/>
        </w:rPr>
        <w:t>PCA (</w:t>
      </w:r>
      <w:r w:rsidR="00626F66" w:rsidRPr="00265D91">
        <w:rPr>
          <w:rStyle w:val="Emphasis"/>
          <w:rFonts w:cs="Times New Roman"/>
          <w:bCs/>
          <w:i w:val="0"/>
          <w:iCs w:val="0"/>
          <w:color w:val="000000" w:themeColor="text1"/>
          <w:shd w:val="clear" w:color="auto" w:fill="FFFFFF"/>
        </w:rPr>
        <w:t xml:space="preserve">Principal </w:t>
      </w:r>
      <w:r w:rsidR="00265D91">
        <w:rPr>
          <w:rStyle w:val="Emphasis"/>
          <w:rFonts w:cs="Times New Roman"/>
          <w:bCs/>
          <w:i w:val="0"/>
          <w:iCs w:val="0"/>
          <w:color w:val="000000" w:themeColor="text1"/>
          <w:shd w:val="clear" w:color="auto" w:fill="FFFFFF"/>
        </w:rPr>
        <w:t>C</w:t>
      </w:r>
      <w:r w:rsidR="00626F66" w:rsidRPr="00265D91">
        <w:rPr>
          <w:rStyle w:val="Emphasis"/>
          <w:rFonts w:cs="Times New Roman"/>
          <w:bCs/>
          <w:i w:val="0"/>
          <w:iCs w:val="0"/>
          <w:color w:val="000000" w:themeColor="text1"/>
          <w:shd w:val="clear" w:color="auto" w:fill="FFFFFF"/>
        </w:rPr>
        <w:t xml:space="preserve">omponent </w:t>
      </w:r>
      <w:r w:rsidR="00265D91">
        <w:rPr>
          <w:rStyle w:val="Emphasis"/>
          <w:rFonts w:cs="Times New Roman"/>
          <w:bCs/>
          <w:i w:val="0"/>
          <w:iCs w:val="0"/>
          <w:color w:val="000000" w:themeColor="text1"/>
          <w:shd w:val="clear" w:color="auto" w:fill="FFFFFF"/>
        </w:rPr>
        <w:t>A</w:t>
      </w:r>
      <w:r w:rsidR="00626F66" w:rsidRPr="00265D91">
        <w:rPr>
          <w:rStyle w:val="Emphasis"/>
          <w:rFonts w:cs="Times New Roman"/>
          <w:bCs/>
          <w:i w:val="0"/>
          <w:iCs w:val="0"/>
          <w:color w:val="000000" w:themeColor="text1"/>
          <w:shd w:val="clear" w:color="auto" w:fill="FFFFFF"/>
        </w:rPr>
        <w:t>nalysis</w:t>
      </w:r>
      <w:r w:rsidR="00626F66" w:rsidRPr="00626F66">
        <w:rPr>
          <w:rStyle w:val="Emphasis"/>
          <w:rFonts w:cs="Times New Roman"/>
          <w:bCs/>
          <w:i w:val="0"/>
          <w:iCs w:val="0"/>
          <w:color w:val="6A6A6A"/>
          <w:shd w:val="clear" w:color="auto" w:fill="FFFFFF"/>
        </w:rPr>
        <w:t>)</w:t>
      </w:r>
      <w:r w:rsidR="00D2487C">
        <w:rPr>
          <w:rStyle w:val="Emphasis"/>
          <w:rFonts w:ascii="Arial" w:hAnsi="Arial" w:cs="Arial"/>
          <w:b/>
          <w:bCs/>
          <w:i w:val="0"/>
          <w:iCs w:val="0"/>
          <w:color w:val="6A6A6A"/>
          <w:shd w:val="clear" w:color="auto" w:fill="FFFFFF"/>
        </w:rPr>
        <w:t xml:space="preserve"> </w:t>
      </w:r>
      <w:r>
        <w:rPr>
          <w:rFonts w:cs="Times New Roman"/>
          <w:szCs w:val="24"/>
        </w:rPr>
        <w:t xml:space="preserve">analysis of Bray-Curtis distance matrix based on KO </w:t>
      </w:r>
      <w:r w:rsidR="00D2487C">
        <w:rPr>
          <w:rFonts w:cs="Times New Roman"/>
          <w:szCs w:val="24"/>
        </w:rPr>
        <w:t xml:space="preserve">(Kegg Orthology) </w:t>
      </w:r>
      <w:r>
        <w:rPr>
          <w:rFonts w:cs="Times New Roman"/>
          <w:szCs w:val="24"/>
        </w:rPr>
        <w:t>categories identified by PICRUSt</w:t>
      </w:r>
      <w:r w:rsidR="004F478D">
        <w:rPr>
          <w:rFonts w:cs="Times New Roman"/>
          <w:szCs w:val="24"/>
        </w:rPr>
        <w:t>.</w:t>
      </w:r>
    </w:p>
    <w:p w:rsidR="000F2B14" w:rsidRDefault="00382B33">
      <w:pPr>
        <w:spacing w:before="280" w:after="0"/>
        <w:jc w:val="both"/>
      </w:pPr>
      <w:r>
        <w:rPr>
          <w:rFonts w:cs="Times New Roman"/>
          <w:b/>
          <w:szCs w:val="24"/>
        </w:rPr>
        <w:lastRenderedPageBreak/>
        <w:t>Supplementary Table 1</w:t>
      </w:r>
      <w:r w:rsidR="004F478D">
        <w:rPr>
          <w:rFonts w:cs="Times New Roman"/>
          <w:b/>
          <w:szCs w:val="24"/>
        </w:rPr>
        <w:t>.</w:t>
      </w:r>
      <w:r>
        <w:rPr>
          <w:rFonts w:cs="Times New Roman"/>
          <w:b/>
          <w:szCs w:val="24"/>
        </w:rPr>
        <w:t xml:space="preserve"> </w:t>
      </w:r>
      <w:r w:rsidRPr="004F478D">
        <w:rPr>
          <w:rFonts w:cs="Times New Roman"/>
          <w:szCs w:val="24"/>
        </w:rPr>
        <w:t>Functional diversity measured as the number of KO categories identified by PICRUSt</w:t>
      </w:r>
      <w:r w:rsidR="004F478D" w:rsidRPr="004F478D">
        <w:rPr>
          <w:rFonts w:cs="Times New Roman"/>
          <w:szCs w:val="24"/>
        </w:rPr>
        <w:t>.</w:t>
      </w:r>
    </w:p>
    <w:tbl>
      <w:tblPr>
        <w:tblW w:w="5833"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583"/>
        <w:gridCol w:w="4250"/>
      </w:tblGrid>
      <w:tr w:rsidR="000F2B14">
        <w:tc>
          <w:tcPr>
            <w:tcW w:w="1583" w:type="dxa"/>
            <w:tcBorders>
              <w:top w:val="single" w:sz="2" w:space="0" w:color="000000"/>
              <w:left w:val="single" w:sz="2" w:space="0" w:color="000000"/>
              <w:bottom w:val="single" w:sz="2" w:space="0" w:color="000000"/>
            </w:tcBorders>
            <w:shd w:val="clear" w:color="auto" w:fill="auto"/>
            <w:tcMar>
              <w:left w:w="54" w:type="dxa"/>
            </w:tcMar>
          </w:tcPr>
          <w:p w:rsidR="000F2B14" w:rsidRDefault="00382B33">
            <w:pPr>
              <w:pStyle w:val="Zawartotabeli"/>
            </w:pPr>
            <w:r>
              <w:t>Group</w:t>
            </w:r>
          </w:p>
        </w:tc>
        <w:tc>
          <w:tcPr>
            <w:tcW w:w="4250"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0F2B14" w:rsidRDefault="00382B33">
            <w:pPr>
              <w:pStyle w:val="Zawartotabeli"/>
            </w:pPr>
            <w:r>
              <w:t>Number of KO categories (mean</w:t>
            </w:r>
            <w:bookmarkStart w:id="1" w:name="__DdeLink__5809_346077298"/>
            <w:r>
              <w:t xml:space="preserve"> </w:t>
            </w:r>
            <w:r>
              <w:rPr>
                <w:rFonts w:eastAsia="Calibri"/>
              </w:rPr>
              <w:t>±</w:t>
            </w:r>
            <w:r>
              <w:t xml:space="preserve"> </w:t>
            </w:r>
            <w:bookmarkEnd w:id="1"/>
            <w:r>
              <w:t>SD)</w:t>
            </w:r>
          </w:p>
        </w:tc>
      </w:tr>
      <w:tr w:rsidR="000F2B14">
        <w:tc>
          <w:tcPr>
            <w:tcW w:w="1583" w:type="dxa"/>
            <w:tcBorders>
              <w:left w:val="single" w:sz="2" w:space="0" w:color="000000"/>
              <w:bottom w:val="single" w:sz="2" w:space="0" w:color="000000"/>
            </w:tcBorders>
            <w:shd w:val="clear" w:color="auto" w:fill="auto"/>
            <w:tcMar>
              <w:left w:w="54" w:type="dxa"/>
            </w:tcMar>
          </w:tcPr>
          <w:p w:rsidR="000F2B14" w:rsidRDefault="00382B33">
            <w:pPr>
              <w:pStyle w:val="Zawartotabeli"/>
            </w:pPr>
            <w:r>
              <w:t>NS spring</w:t>
            </w:r>
          </w:p>
        </w:tc>
        <w:tc>
          <w:tcPr>
            <w:tcW w:w="4250" w:type="dxa"/>
            <w:tcBorders>
              <w:left w:val="single" w:sz="2" w:space="0" w:color="000000"/>
              <w:bottom w:val="single" w:sz="2" w:space="0" w:color="000000"/>
              <w:right w:val="single" w:sz="2" w:space="0" w:color="000000"/>
            </w:tcBorders>
            <w:shd w:val="clear" w:color="auto" w:fill="auto"/>
            <w:tcMar>
              <w:left w:w="54" w:type="dxa"/>
            </w:tcMar>
          </w:tcPr>
          <w:p w:rsidR="000F2B14" w:rsidRDefault="00382B33">
            <w:pPr>
              <w:pStyle w:val="Zawartotabeli"/>
            </w:pPr>
            <w:r>
              <w:t xml:space="preserve">5052 </w:t>
            </w:r>
            <w:r>
              <w:rPr>
                <w:rFonts w:eastAsia="Calibri"/>
              </w:rPr>
              <w:t>±</w:t>
            </w:r>
            <w:r>
              <w:t xml:space="preserve"> 226</w:t>
            </w:r>
          </w:p>
        </w:tc>
      </w:tr>
      <w:tr w:rsidR="000F2B14">
        <w:tc>
          <w:tcPr>
            <w:tcW w:w="1583" w:type="dxa"/>
            <w:tcBorders>
              <w:left w:val="single" w:sz="2" w:space="0" w:color="000000"/>
              <w:bottom w:val="single" w:sz="2" w:space="0" w:color="000000"/>
            </w:tcBorders>
            <w:shd w:val="clear" w:color="auto" w:fill="auto"/>
            <w:tcMar>
              <w:left w:w="54" w:type="dxa"/>
            </w:tcMar>
          </w:tcPr>
          <w:p w:rsidR="000F2B14" w:rsidRDefault="00382B33">
            <w:pPr>
              <w:pStyle w:val="Zawartotabeli"/>
            </w:pPr>
            <w:r>
              <w:t>NS fall</w:t>
            </w:r>
          </w:p>
        </w:tc>
        <w:tc>
          <w:tcPr>
            <w:tcW w:w="4250" w:type="dxa"/>
            <w:tcBorders>
              <w:left w:val="single" w:sz="2" w:space="0" w:color="000000"/>
              <w:bottom w:val="single" w:sz="2" w:space="0" w:color="000000"/>
              <w:right w:val="single" w:sz="2" w:space="0" w:color="000000"/>
            </w:tcBorders>
            <w:shd w:val="clear" w:color="auto" w:fill="auto"/>
            <w:tcMar>
              <w:left w:w="54" w:type="dxa"/>
            </w:tcMar>
          </w:tcPr>
          <w:p w:rsidR="000F2B14" w:rsidRDefault="00382B33">
            <w:pPr>
              <w:pStyle w:val="Zawartotabeli"/>
            </w:pPr>
            <w:r>
              <w:t xml:space="preserve">5093 </w:t>
            </w:r>
            <w:r>
              <w:rPr>
                <w:rFonts w:eastAsia="Calibri"/>
              </w:rPr>
              <w:t>±</w:t>
            </w:r>
            <w:r>
              <w:t xml:space="preserve"> 138</w:t>
            </w:r>
          </w:p>
        </w:tc>
      </w:tr>
      <w:tr w:rsidR="000F2B14">
        <w:tc>
          <w:tcPr>
            <w:tcW w:w="1583" w:type="dxa"/>
            <w:tcBorders>
              <w:left w:val="single" w:sz="2" w:space="0" w:color="000000"/>
              <w:bottom w:val="single" w:sz="2" w:space="0" w:color="000000"/>
            </w:tcBorders>
            <w:shd w:val="clear" w:color="auto" w:fill="auto"/>
            <w:tcMar>
              <w:left w:w="54" w:type="dxa"/>
            </w:tcMar>
          </w:tcPr>
          <w:p w:rsidR="000F2B14" w:rsidRDefault="00382B33">
            <w:pPr>
              <w:pStyle w:val="Zawartotabeli"/>
            </w:pPr>
            <w:r>
              <w:t>S spring</w:t>
            </w:r>
          </w:p>
        </w:tc>
        <w:tc>
          <w:tcPr>
            <w:tcW w:w="4250" w:type="dxa"/>
            <w:tcBorders>
              <w:left w:val="single" w:sz="2" w:space="0" w:color="000000"/>
              <w:bottom w:val="single" w:sz="2" w:space="0" w:color="000000"/>
              <w:right w:val="single" w:sz="2" w:space="0" w:color="000000"/>
            </w:tcBorders>
            <w:shd w:val="clear" w:color="auto" w:fill="auto"/>
            <w:tcMar>
              <w:left w:w="54" w:type="dxa"/>
            </w:tcMar>
          </w:tcPr>
          <w:p w:rsidR="000F2B14" w:rsidRDefault="00382B33">
            <w:pPr>
              <w:pStyle w:val="Zawartotabeli"/>
            </w:pPr>
            <w:r>
              <w:t xml:space="preserve">5040 </w:t>
            </w:r>
            <w:r>
              <w:rPr>
                <w:rFonts w:eastAsia="Calibri"/>
              </w:rPr>
              <w:t>±</w:t>
            </w:r>
            <w:r>
              <w:t xml:space="preserve"> 193</w:t>
            </w:r>
          </w:p>
        </w:tc>
      </w:tr>
      <w:tr w:rsidR="000F2B14">
        <w:tc>
          <w:tcPr>
            <w:tcW w:w="1583" w:type="dxa"/>
            <w:tcBorders>
              <w:left w:val="single" w:sz="2" w:space="0" w:color="000000"/>
              <w:bottom w:val="single" w:sz="2" w:space="0" w:color="000000"/>
            </w:tcBorders>
            <w:shd w:val="clear" w:color="auto" w:fill="auto"/>
            <w:tcMar>
              <w:left w:w="54" w:type="dxa"/>
            </w:tcMar>
          </w:tcPr>
          <w:p w:rsidR="000F2B14" w:rsidRDefault="00382B33">
            <w:pPr>
              <w:pStyle w:val="Zawartotabeli"/>
            </w:pPr>
            <w:r>
              <w:t>S fall</w:t>
            </w:r>
          </w:p>
        </w:tc>
        <w:tc>
          <w:tcPr>
            <w:tcW w:w="4250" w:type="dxa"/>
            <w:tcBorders>
              <w:left w:val="single" w:sz="2" w:space="0" w:color="000000"/>
              <w:bottom w:val="single" w:sz="2" w:space="0" w:color="000000"/>
              <w:right w:val="single" w:sz="2" w:space="0" w:color="000000"/>
            </w:tcBorders>
            <w:shd w:val="clear" w:color="auto" w:fill="auto"/>
            <w:tcMar>
              <w:left w:w="54" w:type="dxa"/>
            </w:tcMar>
          </w:tcPr>
          <w:p w:rsidR="000F2B14" w:rsidRDefault="00382B33">
            <w:pPr>
              <w:pStyle w:val="Zawartotabeli"/>
            </w:pPr>
            <w:r>
              <w:t xml:space="preserve">5069 </w:t>
            </w:r>
            <w:r>
              <w:rPr>
                <w:rFonts w:eastAsia="Calibri"/>
              </w:rPr>
              <w:t>±</w:t>
            </w:r>
            <w:r>
              <w:t xml:space="preserve"> 231</w:t>
            </w:r>
          </w:p>
        </w:tc>
      </w:tr>
    </w:tbl>
    <w:p w:rsidR="000F2B14" w:rsidRDefault="000F2B14">
      <w:pPr>
        <w:spacing w:before="280" w:after="0"/>
        <w:jc w:val="both"/>
        <w:rPr>
          <w:rFonts w:cs="Times New Roman"/>
          <w:b/>
          <w:szCs w:val="24"/>
        </w:rPr>
      </w:pPr>
    </w:p>
    <w:p w:rsidR="00D2487C" w:rsidRDefault="00D2487C" w:rsidP="00504C81">
      <w:pPr>
        <w:spacing w:before="280" w:after="0"/>
        <w:jc w:val="both"/>
        <w:rPr>
          <w:rFonts w:cs="Times New Roman"/>
          <w:b/>
          <w:szCs w:val="24"/>
        </w:rPr>
      </w:pPr>
    </w:p>
    <w:p w:rsidR="00D2487C" w:rsidRDefault="00D2487C" w:rsidP="00504C81">
      <w:pPr>
        <w:spacing w:before="280" w:after="0"/>
        <w:jc w:val="both"/>
        <w:rPr>
          <w:rFonts w:cs="Times New Roman"/>
          <w:b/>
          <w:szCs w:val="24"/>
        </w:rPr>
      </w:pPr>
    </w:p>
    <w:p w:rsidR="00D2487C" w:rsidRDefault="00D2487C" w:rsidP="00504C81">
      <w:pPr>
        <w:spacing w:before="280" w:after="0"/>
        <w:jc w:val="both"/>
        <w:rPr>
          <w:rFonts w:cs="Times New Roman"/>
          <w:b/>
          <w:szCs w:val="24"/>
        </w:rPr>
      </w:pPr>
    </w:p>
    <w:p w:rsidR="00D2487C" w:rsidRDefault="00D2487C" w:rsidP="00504C81">
      <w:pPr>
        <w:spacing w:before="280" w:after="0"/>
        <w:jc w:val="both"/>
        <w:rPr>
          <w:rFonts w:cs="Times New Roman"/>
          <w:b/>
          <w:szCs w:val="24"/>
        </w:rPr>
      </w:pPr>
    </w:p>
    <w:p w:rsidR="00D2487C" w:rsidRDefault="00D2487C" w:rsidP="00504C81">
      <w:pPr>
        <w:spacing w:before="280" w:after="0"/>
        <w:jc w:val="both"/>
        <w:rPr>
          <w:rFonts w:cs="Times New Roman"/>
          <w:b/>
          <w:szCs w:val="24"/>
        </w:rPr>
      </w:pPr>
    </w:p>
    <w:p w:rsidR="00D2487C" w:rsidRDefault="00D2487C" w:rsidP="00504C81">
      <w:pPr>
        <w:spacing w:before="280" w:after="0"/>
        <w:jc w:val="both"/>
        <w:rPr>
          <w:rFonts w:cs="Times New Roman"/>
          <w:b/>
          <w:szCs w:val="24"/>
        </w:rPr>
      </w:pPr>
    </w:p>
    <w:p w:rsidR="00D2487C" w:rsidRDefault="00D2487C" w:rsidP="00504C81">
      <w:pPr>
        <w:spacing w:before="280" w:after="0"/>
        <w:jc w:val="both"/>
        <w:rPr>
          <w:rFonts w:cs="Times New Roman"/>
          <w:b/>
          <w:szCs w:val="24"/>
        </w:rPr>
      </w:pPr>
    </w:p>
    <w:p w:rsidR="000F2B14" w:rsidRDefault="00382B33" w:rsidP="00504C81">
      <w:pPr>
        <w:spacing w:before="280" w:after="0"/>
        <w:jc w:val="both"/>
      </w:pPr>
      <w:r>
        <w:rPr>
          <w:rFonts w:cs="Times New Roman"/>
          <w:b/>
          <w:szCs w:val="24"/>
        </w:rPr>
        <w:lastRenderedPageBreak/>
        <w:t xml:space="preserve">Supplementary </w:t>
      </w:r>
      <w:r>
        <w:rPr>
          <w:rFonts w:eastAsia="Times New Roman" w:cs="Times New Roman"/>
          <w:b/>
          <w:szCs w:val="24"/>
          <w:lang w:eastAsia="pl-PL"/>
        </w:rPr>
        <w:t>Table 2</w:t>
      </w:r>
      <w:r w:rsidR="004F478D">
        <w:rPr>
          <w:rFonts w:eastAsia="Times New Roman" w:cs="Times New Roman"/>
          <w:b/>
          <w:szCs w:val="24"/>
          <w:lang w:eastAsia="pl-PL"/>
        </w:rPr>
        <w:t>.</w:t>
      </w:r>
      <w:r>
        <w:rPr>
          <w:rFonts w:eastAsia="Times New Roman" w:cs="Times New Roman"/>
          <w:szCs w:val="24"/>
          <w:lang w:eastAsia="pl-PL"/>
        </w:rPr>
        <w:t xml:space="preserve"> PICRUSt analysis for bacterial community. </w:t>
      </w:r>
    </w:p>
    <w:tbl>
      <w:tblPr>
        <w:tblStyle w:val="Jasnecieniowanie1"/>
        <w:tblpPr w:leftFromText="141" w:rightFromText="141" w:vertAnchor="page" w:horzAnchor="margin" w:tblpXSpec="center" w:tblpY="2395"/>
        <w:tblW w:w="14144" w:type="dxa"/>
        <w:jc w:val="center"/>
        <w:tblLook w:val="04A0" w:firstRow="1" w:lastRow="0" w:firstColumn="1" w:lastColumn="0" w:noHBand="0" w:noVBand="1"/>
      </w:tblPr>
      <w:tblGrid>
        <w:gridCol w:w="1629"/>
        <w:gridCol w:w="6520"/>
        <w:gridCol w:w="5995"/>
      </w:tblGrid>
      <w:tr w:rsidR="000F2B14" w:rsidTr="000F2B14">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629" w:type="dxa"/>
            <w:shd w:val="clear" w:color="auto" w:fill="auto"/>
          </w:tcPr>
          <w:p w:rsidR="000F2B14" w:rsidRDefault="00382B33">
            <w:pPr>
              <w:spacing w:before="0" w:after="0"/>
              <w:rPr>
                <w:rFonts w:eastAsia="Times New Roman" w:cs="Times New Roman"/>
                <w:color w:val="000000"/>
                <w:szCs w:val="24"/>
                <w:lang w:eastAsia="pl-PL"/>
              </w:rPr>
            </w:pPr>
            <w:r>
              <w:rPr>
                <w:rFonts w:eastAsia="Times New Roman" w:cs="Times New Roman"/>
                <w:color w:val="000000"/>
                <w:szCs w:val="24"/>
                <w:lang w:eastAsia="pl-PL"/>
              </w:rPr>
              <w:t>KO</w:t>
            </w:r>
          </w:p>
        </w:tc>
        <w:tc>
          <w:tcPr>
            <w:tcW w:w="6520" w:type="dxa"/>
            <w:shd w:val="clear" w:color="auto" w:fill="auto"/>
          </w:tcPr>
          <w:p w:rsidR="000F2B14" w:rsidRDefault="00382B33">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Function</w:t>
            </w:r>
          </w:p>
        </w:tc>
        <w:tc>
          <w:tcPr>
            <w:tcW w:w="5995" w:type="dxa"/>
            <w:shd w:val="clear" w:color="auto" w:fill="auto"/>
          </w:tcPr>
          <w:p w:rsidR="000F2B14" w:rsidRDefault="00382B33">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pathway /role</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K10747</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DNA ligase 1 </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DNA replication</w:t>
            </w:r>
          </w:p>
        </w:tc>
      </w:tr>
      <w:tr w:rsidR="000F2B14" w:rsidTr="000F2B14">
        <w:trPr>
          <w:trHeight w:val="954"/>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K03077</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L-ribulose-5-phosphate 4-epimerase</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 xml:space="preserve">pentose and glucuronate interconversions, ascorbate and aldarate metabolism, </w:t>
            </w:r>
            <w:r w:rsidRPr="00D2487C">
              <w:rPr>
                <w:rFonts w:eastAsia="Times New Roman" w:cs="Times New Roman"/>
                <w:color w:val="000000"/>
                <w:szCs w:val="24"/>
                <w:lang w:val="en-US" w:eastAsia="pl-PL"/>
              </w:rPr>
              <w:br/>
              <w:t>microbial metabolism in diverse environments</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K09607</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immune inhibitor A </w:t>
            </w:r>
          </w:p>
        </w:tc>
        <w:tc>
          <w:tcPr>
            <w:tcW w:w="5995"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acting on peptide bonds, metalloendopeptidases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K10200</w:t>
            </w:r>
          </w:p>
        </w:tc>
        <w:tc>
          <w:tcPr>
            <w:tcW w:w="6520"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N-acetylglucosamine transport system substrate binding protein</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 xml:space="preserve">ABC transporters; </w:t>
            </w:r>
            <w:r w:rsidRPr="00D2487C">
              <w:rPr>
                <w:rFonts w:cs="Times New Roman"/>
                <w:color w:val="000000"/>
                <w:szCs w:val="24"/>
                <w:shd w:val="clear" w:color="auto" w:fill="FFFFFF"/>
                <w:lang w:val="en-US"/>
              </w:rPr>
              <w:t xml:space="preserve"> saccharide, polyol, and lipid transporters</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K01281</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X-Pro dipeptidyl-peptidase</w:t>
            </w:r>
          </w:p>
        </w:tc>
        <w:tc>
          <w:tcPr>
            <w:tcW w:w="5995"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Acting on peptide bonds (peptidases)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K10202</w:t>
            </w:r>
          </w:p>
        </w:tc>
        <w:tc>
          <w:tcPr>
            <w:tcW w:w="6520"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N-acetylglucosamine transport system permease protein</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 xml:space="preserve">ABC transporters; </w:t>
            </w:r>
            <w:r w:rsidRPr="00D2487C">
              <w:rPr>
                <w:rFonts w:cs="Times New Roman"/>
                <w:color w:val="000000"/>
                <w:szCs w:val="24"/>
                <w:shd w:val="clear" w:color="auto" w:fill="FFFFFF"/>
                <w:lang w:val="en-US"/>
              </w:rPr>
              <w:t xml:space="preserve"> saccharide, polyol, and lipid transporters</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K10201</w:t>
            </w:r>
          </w:p>
        </w:tc>
        <w:tc>
          <w:tcPr>
            <w:tcW w:w="6520"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N-acetylglucosamine transport system permease protein</w:t>
            </w:r>
          </w:p>
        </w:tc>
        <w:tc>
          <w:tcPr>
            <w:tcW w:w="5995"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 xml:space="preserve">ABC transporters; </w:t>
            </w:r>
            <w:r w:rsidRPr="00D2487C">
              <w:rPr>
                <w:rFonts w:cs="Times New Roman"/>
                <w:color w:val="000000"/>
                <w:szCs w:val="24"/>
                <w:shd w:val="clear" w:color="auto" w:fill="FFFFFF"/>
                <w:lang w:val="en-US"/>
              </w:rPr>
              <w:t xml:space="preserve"> saccharide, polyol, and lipid transporters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K09759</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nondiscriminating aspartyl-tRNA synthetase</w:t>
            </w:r>
          </w:p>
        </w:tc>
        <w:tc>
          <w:tcPr>
            <w:tcW w:w="5995"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aminoacyl-tRNA biosynthesis</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K06880</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erythromycin esterase</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acting on ester bonds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K14375</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dTDP-L-oleandrosyltransferase</w:t>
            </w:r>
          </w:p>
        </w:tc>
        <w:tc>
          <w:tcPr>
            <w:tcW w:w="5995"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biosynthesis of antibiotics</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K05551</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3-oxoacyl-ACP synthase I </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tetracycline biosynthesis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K05552</w:t>
            </w:r>
          </w:p>
        </w:tc>
        <w:tc>
          <w:tcPr>
            <w:tcW w:w="6520"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 xml:space="preserve">act minimal PKS chain-length factor </w:t>
            </w:r>
          </w:p>
        </w:tc>
        <w:tc>
          <w:tcPr>
            <w:tcW w:w="5995"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tetracycline biosynthesis</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K00292</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saccharopine dehydrogenase</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metabolizm of opinies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K04780</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nonribosomal peptide synthetase DhbF</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biosynthesis of siderophore group nonribosomal peptides</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K14368</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L-desosaminyltransferase </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biosynthesis of antibiotics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K04343</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streptomycin 6-kinase </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streptomycin resistance, deactivating enzyme StrAB</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K01400</w:t>
            </w:r>
          </w:p>
        </w:tc>
        <w:tc>
          <w:tcPr>
            <w:tcW w:w="6520" w:type="dxa"/>
            <w:tcBorders>
              <w:top w:val="nil"/>
              <w:bottom w:val="nil"/>
            </w:tcBorders>
          </w:tcPr>
          <w:p w:rsidR="000F2B14" w:rsidRDefault="00D2487C">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b</w:t>
            </w:r>
            <w:r w:rsidR="00382B33">
              <w:rPr>
                <w:rFonts w:eastAsia="Times New Roman" w:cs="Times New Roman"/>
                <w:color w:val="000000"/>
                <w:szCs w:val="24"/>
                <w:lang w:eastAsia="pl-PL"/>
              </w:rPr>
              <w:t>acillolysin</w:t>
            </w:r>
          </w:p>
        </w:tc>
        <w:tc>
          <w:tcPr>
            <w:tcW w:w="5995"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acting on peptide bonds (peptidases)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K01416</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snapalysin </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acting on peptide bonds (peptidases)</w:t>
            </w:r>
          </w:p>
        </w:tc>
      </w:tr>
      <w:tr w:rsidR="000F2B14" w:rsidTr="000F2B14">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lastRenderedPageBreak/>
              <w:t>K11949</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4-(2-carboxyphenyl)-2-oxobut-3-enoate aldolase</w:t>
            </w:r>
          </w:p>
        </w:tc>
        <w:tc>
          <w:tcPr>
            <w:tcW w:w="5995"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 xml:space="preserve">polycyclic aromatic hydrocarbon degradation, </w:t>
            </w:r>
            <w:r w:rsidRPr="00D2487C">
              <w:rPr>
                <w:rFonts w:eastAsia="Times New Roman" w:cs="Times New Roman"/>
                <w:color w:val="000000"/>
                <w:szCs w:val="24"/>
                <w:lang w:val="en-US" w:eastAsia="pl-PL"/>
              </w:rPr>
              <w:br/>
              <w:t>microbial metabolism in diverse environments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K00272</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D-aspartate oxidase</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alanine, aspartate and glutamate metabolism</w:t>
            </w:r>
          </w:p>
        </w:tc>
      </w:tr>
      <w:tr w:rsidR="000F2B14" w:rsidTr="000F2B14">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K05550</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benzoate 1,2-dioxygenase beta subunit</w:t>
            </w:r>
          </w:p>
        </w:tc>
        <w:tc>
          <w:tcPr>
            <w:tcW w:w="5995"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 xml:space="preserve">benzoate degradation,  </w:t>
            </w:r>
            <w:r w:rsidRPr="00D2487C">
              <w:rPr>
                <w:rFonts w:eastAsia="Times New Roman" w:cs="Times New Roman"/>
                <w:color w:val="000000"/>
                <w:szCs w:val="24"/>
                <w:lang w:val="en-US" w:eastAsia="pl-PL"/>
              </w:rPr>
              <w:br/>
              <w:t xml:space="preserve">fluorobenzoate degradation, </w:t>
            </w:r>
            <w:r w:rsidRPr="00D2487C">
              <w:rPr>
                <w:rFonts w:eastAsia="Times New Roman" w:cs="Times New Roman"/>
                <w:color w:val="000000"/>
                <w:szCs w:val="24"/>
                <w:lang w:val="en-US" w:eastAsia="pl-PL"/>
              </w:rPr>
              <w:br/>
              <w:t>xylene degradation, microbial metabolism in diverse environments, degradation of aromatic compounds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K10677</w:t>
            </w:r>
          </w:p>
        </w:tc>
        <w:tc>
          <w:tcPr>
            <w:tcW w:w="6520"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inulin fructotransferase (DFA-I-forming)</w:t>
            </w:r>
          </w:p>
        </w:tc>
        <w:tc>
          <w:tcPr>
            <w:tcW w:w="5995"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lyases, </w:t>
            </w:r>
            <w:r w:rsidR="00D2487C">
              <w:rPr>
                <w:rFonts w:eastAsia="Times New Roman" w:cs="Times New Roman"/>
                <w:color w:val="000000"/>
                <w:szCs w:val="24"/>
                <w:lang w:eastAsia="pl-PL"/>
              </w:rPr>
              <w:t>a</w:t>
            </w:r>
            <w:r>
              <w:rPr>
                <w:rFonts w:eastAsia="Times New Roman" w:cs="Times New Roman"/>
                <w:color w:val="000000"/>
                <w:szCs w:val="24"/>
                <w:lang w:eastAsia="pl-PL"/>
              </w:rPr>
              <w:t>cting on polysaccharides</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K10673</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streptomycin 3 kinase </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streptomycin resistance</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K02799</w:t>
            </w:r>
          </w:p>
        </w:tc>
        <w:tc>
          <w:tcPr>
            <w:tcW w:w="6520"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PTS system, mannitol-specific IIB component</w:t>
            </w:r>
          </w:p>
        </w:tc>
        <w:tc>
          <w:tcPr>
            <w:tcW w:w="5995"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fructose and mannose metabolism</w:t>
            </w:r>
          </w:p>
        </w:tc>
      </w:tr>
      <w:tr w:rsidR="000F2B14" w:rsidTr="000F2B14">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K00152</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salicylaldehyde dehydrogenase </w:t>
            </w:r>
          </w:p>
        </w:tc>
        <w:tc>
          <w:tcPr>
            <w:tcW w:w="5995"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naphthalene degradation, microbial metabolism in diverse environments, degradation of aromatic compounds</w:t>
            </w:r>
          </w:p>
        </w:tc>
      </w:tr>
      <w:tr w:rsidR="000F2B14" w:rsidTr="000F2B14">
        <w:trPr>
          <w:trHeight w:val="505"/>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K04117</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cyclohexanecarboxyl-CoA dehydrogenase </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 xml:space="preserve">benzoate degradation,  </w:t>
            </w:r>
            <w:r w:rsidRPr="00D2487C">
              <w:rPr>
                <w:rFonts w:eastAsia="Times New Roman" w:cs="Times New Roman"/>
                <w:color w:val="000000"/>
                <w:szCs w:val="24"/>
                <w:lang w:val="en-US" w:eastAsia="pl-PL"/>
              </w:rPr>
              <w:br/>
              <w:t>microbial metabolism in diverse environments</w:t>
            </w:r>
          </w:p>
        </w:tc>
      </w:tr>
      <w:tr w:rsidR="000F2B14" w:rsidTr="000F2B14">
        <w:trPr>
          <w:cnfStyle w:val="000000100000" w:firstRow="0" w:lastRow="0" w:firstColumn="0" w:lastColumn="0" w:oddVBand="0" w:evenVBand="0" w:oddHBand="1" w:evenHBand="0" w:firstRowFirstColumn="0" w:firstRowLastColumn="0" w:lastRowFirstColumn="0" w:lastRowLastColumn="0"/>
          <w:trHeight w:val="527"/>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K12675</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clavaminate synthase </w:t>
            </w:r>
          </w:p>
        </w:tc>
        <w:tc>
          <w:tcPr>
            <w:tcW w:w="5995"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clavulanic acid biosynthesis, biosynthesis of antibiotics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K08710</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N-isopropylammelide isopropylaminohydrolase</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atrazine degradation, microbial metabolism in diverse environments</w:t>
            </w:r>
          </w:p>
        </w:tc>
      </w:tr>
      <w:tr w:rsidR="000F2B14" w:rsidTr="000F2B14">
        <w:trPr>
          <w:cnfStyle w:val="000000100000" w:firstRow="0" w:lastRow="0" w:firstColumn="0" w:lastColumn="0" w:oddVBand="0" w:evenVBand="0" w:oddHBand="1" w:evenHBand="0" w:firstRowFirstColumn="0" w:firstRowLastColumn="0" w:lastRowFirstColumn="0" w:lastRowLastColumn="0"/>
          <w:trHeight w:val="812"/>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K00999</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CDP-diacylglycerol--inositol 3-phosphatidyltransferase</w:t>
            </w:r>
          </w:p>
        </w:tc>
        <w:tc>
          <w:tcPr>
            <w:tcW w:w="5995"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 xml:space="preserve">inositol phosphate metabolism, glycerophospholipid metabolism,  </w:t>
            </w:r>
            <w:r w:rsidRPr="00D2487C">
              <w:rPr>
                <w:rFonts w:eastAsia="Times New Roman" w:cs="Times New Roman"/>
                <w:color w:val="000000"/>
                <w:szCs w:val="24"/>
                <w:lang w:val="en-US" w:eastAsia="pl-PL"/>
              </w:rPr>
              <w:br/>
              <w:t>phosphatidylinositol signaling system</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K12529</w:t>
            </w:r>
          </w:p>
        </w:tc>
        <w:tc>
          <w:tcPr>
            <w:tcW w:w="6520"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putative selenate reductase FAD-binding subunit</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metabolism of other amino acids</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K14164</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glycyl-tRNA synthetase</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aminoacyl-tRNA biosynthesis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K07272</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rhamnosyltransferase </w:t>
            </w:r>
          </w:p>
        </w:tc>
        <w:tc>
          <w:tcPr>
            <w:tcW w:w="5995"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glycosyltransferases</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K12980</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lipid A oxidase</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lipopolysaccharide biosynthesis proteins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K10236</w:t>
            </w:r>
          </w:p>
        </w:tc>
        <w:tc>
          <w:tcPr>
            <w:tcW w:w="6520"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trehalose/maltose transport system substrate-binding protein</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ABC transporter ;  trehalose/maltose transport</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K10237</w:t>
            </w:r>
          </w:p>
        </w:tc>
        <w:tc>
          <w:tcPr>
            <w:tcW w:w="6520"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rehalose/maltose transport system permease protein</w:t>
            </w:r>
          </w:p>
        </w:tc>
        <w:tc>
          <w:tcPr>
            <w:tcW w:w="5995"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ABC transporters;  rehalose/maltose transport</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lastRenderedPageBreak/>
              <w:t>K10239</w:t>
            </w:r>
          </w:p>
        </w:tc>
        <w:tc>
          <w:tcPr>
            <w:tcW w:w="6520"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trehalose/maltose transport system ATP-binding protein</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ABC transporter ;  trehalose/maltose transport</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K11889</w:t>
            </w:r>
          </w:p>
        </w:tc>
        <w:tc>
          <w:tcPr>
            <w:tcW w:w="6520"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 xml:space="preserve">type VI secretion system protein ImpN </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transferases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K11078</w:t>
            </w:r>
          </w:p>
        </w:tc>
        <w:tc>
          <w:tcPr>
            <w:tcW w:w="6520"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mannopine transport system permease protein</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ABC transporters, Mannopine transport system</w:t>
            </w:r>
          </w:p>
        </w:tc>
      </w:tr>
      <w:tr w:rsidR="000F2B14" w:rsidTr="000F2B14">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K00296</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D-nopaline dehydrogenase</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arginine and proline metabolism</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K11077</w:t>
            </w:r>
          </w:p>
        </w:tc>
        <w:tc>
          <w:tcPr>
            <w:tcW w:w="6520"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mannopine transport system substrate-binding protein</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ABC transporters, Mannopine transport system</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K11080</w:t>
            </w:r>
          </w:p>
        </w:tc>
        <w:tc>
          <w:tcPr>
            <w:tcW w:w="6520"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mannopine transport system ATP-binding protein</w:t>
            </w:r>
          </w:p>
        </w:tc>
        <w:tc>
          <w:tcPr>
            <w:tcW w:w="5995"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ABC transporters, Mannopine transport system</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K10856</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acetone carboxylase, gamma subunit </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ligases that form carbon-carbon bonds </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K07291</w:t>
            </w:r>
          </w:p>
        </w:tc>
        <w:tc>
          <w:tcPr>
            <w:tcW w:w="6520"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CDP-L-myo-inositol myo-inositol phosphotransferase</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inositol phosphate metabolism</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K08651</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thermitase </w:t>
            </w:r>
          </w:p>
        </w:tc>
        <w:tc>
          <w:tcPr>
            <w:tcW w:w="5995"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serine endopeptidases</w:t>
            </w:r>
          </w:p>
        </w:tc>
      </w:tr>
      <w:tr w:rsidR="000F2B14" w:rsidTr="000F2B14">
        <w:trPr>
          <w:cnfStyle w:val="000000100000" w:firstRow="0" w:lastRow="0" w:firstColumn="0" w:lastColumn="0" w:oddVBand="0" w:evenVBand="0" w:oddHBand="1" w:evenHBand="0" w:firstRowFirstColumn="0" w:firstRowLastColumn="0" w:lastRowFirstColumn="0" w:lastRowLastColumn="0"/>
          <w:trHeight w:val="978"/>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K06027</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vesicle-fusing ATPase </w:t>
            </w:r>
          </w:p>
        </w:tc>
        <w:tc>
          <w:tcPr>
            <w:tcW w:w="5995"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 xml:space="preserve">autophagy - yeast, </w:t>
            </w:r>
            <w:r w:rsidRPr="00D2487C">
              <w:rPr>
                <w:rFonts w:eastAsia="Times New Roman" w:cs="Times New Roman"/>
                <w:color w:val="000000"/>
                <w:szCs w:val="24"/>
                <w:lang w:val="en-US" w:eastAsia="pl-PL"/>
              </w:rPr>
              <w:br/>
              <w:t xml:space="preserve">synaptic vesicle cycle,  </w:t>
            </w:r>
            <w:r w:rsidRPr="00D2487C">
              <w:rPr>
                <w:rFonts w:eastAsia="Times New Roman" w:cs="Times New Roman"/>
                <w:color w:val="000000"/>
                <w:szCs w:val="24"/>
                <w:lang w:val="en-US" w:eastAsia="pl-PL"/>
              </w:rPr>
              <w:br/>
              <w:t xml:space="preserve">GABAergic synapse,  </w:t>
            </w:r>
            <w:r w:rsidRPr="00D2487C">
              <w:rPr>
                <w:rFonts w:eastAsia="Times New Roman" w:cs="Times New Roman"/>
                <w:color w:val="000000"/>
                <w:szCs w:val="24"/>
                <w:lang w:val="en-US" w:eastAsia="pl-PL"/>
              </w:rPr>
              <w:br/>
              <w:t>vasopressin-regulated water reabsorption</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K12554</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alanine adding enzyme </w:t>
            </w:r>
          </w:p>
        </w:tc>
        <w:tc>
          <w:tcPr>
            <w:tcW w:w="5995"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peptidoglycan biosynthesis</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K00862</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erythritol kinase </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transferring phosphorus-containing groups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K01318</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glutamyl endopeptidase</w:t>
            </w:r>
          </w:p>
        </w:tc>
        <w:tc>
          <w:tcPr>
            <w:tcW w:w="5995"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quorum sensing</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K02782</w:t>
            </w:r>
          </w:p>
        </w:tc>
        <w:tc>
          <w:tcPr>
            <w:tcW w:w="6520"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PTS system, glucitol/sorbitol-specific IIB component</w:t>
            </w:r>
          </w:p>
        </w:tc>
        <w:tc>
          <w:tcPr>
            <w:tcW w:w="5995"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 xml:space="preserve">fructose and mannose metabolism, </w:t>
            </w:r>
            <w:r w:rsidR="00D2487C">
              <w:rPr>
                <w:rFonts w:eastAsia="Times New Roman" w:cs="Times New Roman"/>
                <w:color w:val="000000"/>
                <w:szCs w:val="24"/>
                <w:lang w:val="en-US" w:eastAsia="pl-PL"/>
              </w:rPr>
              <w:t>p</w:t>
            </w:r>
            <w:r w:rsidRPr="00D2487C">
              <w:rPr>
                <w:rFonts w:eastAsia="Times New Roman" w:cs="Times New Roman"/>
                <w:color w:val="000000"/>
                <w:szCs w:val="24"/>
                <w:lang w:val="en-US" w:eastAsia="pl-PL"/>
              </w:rPr>
              <w:t>hosphotransferase system (PTS)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K01355</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omptin </w:t>
            </w:r>
          </w:p>
        </w:tc>
        <w:tc>
          <w:tcPr>
            <w:tcW w:w="5995"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aspartic endopeptidases</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K14286</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alanine-glyoxylate aminotransferase 2-ligase</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glycerophospholipid metabolism</w:t>
            </w:r>
          </w:p>
        </w:tc>
      </w:tr>
      <w:tr w:rsidR="000F2B14" w:rsidTr="000F2B14">
        <w:trPr>
          <w:trHeight w:val="598"/>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K07824</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benzoate 4-monooxygenase</w:t>
            </w:r>
          </w:p>
        </w:tc>
        <w:tc>
          <w:tcPr>
            <w:tcW w:w="5995"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benzoate degradation, </w:t>
            </w:r>
            <w:r>
              <w:rPr>
                <w:rFonts w:eastAsia="Times New Roman" w:cs="Times New Roman"/>
                <w:color w:val="000000"/>
                <w:szCs w:val="24"/>
                <w:lang w:eastAsia="pl-PL"/>
              </w:rPr>
              <w:br/>
              <w:t>aminobenzoate degradation</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K13658</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beta-1,2-mannosyltransferase </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hexosyltransferases</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K07318</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adenine-specific DNA-methyltransferase</w:t>
            </w:r>
          </w:p>
        </w:tc>
        <w:tc>
          <w:tcPr>
            <w:tcW w:w="5995" w:type="dxa"/>
            <w:tcBorders>
              <w:top w:val="nil"/>
              <w:bottom w:val="nil"/>
            </w:tcBorders>
            <w:shd w:val="clear" w:color="auto" w:fill="auto"/>
          </w:tcPr>
          <w:p w:rsidR="000F2B14" w:rsidRPr="00D2487C"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site-specific DNA-methyltransferase (adenine-specific)</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K09722</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4-phosphopantoatebeta-alanine ligase</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beta-alanine metabolism</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lastRenderedPageBreak/>
              <w:t>K06982</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pantoate kinase</w:t>
            </w:r>
          </w:p>
        </w:tc>
        <w:tc>
          <w:tcPr>
            <w:tcW w:w="5995"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pantothenate and CoA biosynthesis</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K00608</w:t>
            </w:r>
          </w:p>
        </w:tc>
        <w:tc>
          <w:tcPr>
            <w:tcW w:w="6520"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aspartate carbamoyltransferase </w:t>
            </w:r>
          </w:p>
        </w:tc>
        <w:tc>
          <w:tcPr>
            <w:tcW w:w="5995"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alanine, aspartate and glutamate metabolism</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K07255</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 xml:space="preserve">taurine dehydrogenase small subunit </w:t>
            </w:r>
          </w:p>
        </w:tc>
        <w:tc>
          <w:tcPr>
            <w:tcW w:w="5995"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taurine and hypotaurine metabolism</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K11913</w:t>
            </w:r>
          </w:p>
        </w:tc>
        <w:tc>
          <w:tcPr>
            <w:tcW w:w="6520" w:type="dxa"/>
            <w:tcBorders>
              <w:top w:val="nil"/>
              <w:bottom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type VI secretion system protein</w:t>
            </w:r>
          </w:p>
        </w:tc>
        <w:tc>
          <w:tcPr>
            <w:tcW w:w="5995" w:type="dxa"/>
            <w:tcBorders>
              <w:top w:val="nil"/>
              <w:bottom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biofilm formation</w:t>
            </w:r>
          </w:p>
        </w:tc>
      </w:tr>
      <w:tr w:rsidR="000F2B14" w:rsidTr="000F2B14">
        <w:trPr>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shd w:val="clear" w:color="auto" w:fill="auto"/>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K15019</w:t>
            </w:r>
          </w:p>
        </w:tc>
        <w:tc>
          <w:tcPr>
            <w:tcW w:w="6520"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3-hydroxypropionyl-coenzyme A dehydratase</w:t>
            </w:r>
          </w:p>
        </w:tc>
        <w:tc>
          <w:tcPr>
            <w:tcW w:w="5995" w:type="dxa"/>
            <w:tcBorders>
              <w:top w:val="nil"/>
              <w:bottom w:val="nil"/>
            </w:tcBorders>
            <w:shd w:val="clear" w:color="auto" w:fill="auto"/>
          </w:tcPr>
          <w:p w:rsidR="000F2B14" w:rsidRDefault="00382B33">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energy metabolism</w:t>
            </w:r>
          </w:p>
        </w:tc>
      </w:tr>
      <w:tr w:rsidR="000F2B14" w:rsidTr="000F2B1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29" w:type="dxa"/>
            <w:tcBorders>
              <w:top w:val="nil"/>
            </w:tcBorders>
          </w:tcPr>
          <w:p w:rsidR="000F2B14" w:rsidRDefault="00382B33">
            <w:pPr>
              <w:spacing w:after="0"/>
              <w:rPr>
                <w:rFonts w:eastAsia="Times New Roman" w:cs="Times New Roman"/>
                <w:color w:val="000000"/>
                <w:szCs w:val="24"/>
                <w:lang w:eastAsia="pl-PL"/>
              </w:rPr>
            </w:pPr>
            <w:r>
              <w:rPr>
                <w:rFonts w:eastAsia="Times New Roman" w:cs="Times New Roman"/>
                <w:color w:val="000000"/>
                <w:szCs w:val="24"/>
                <w:lang w:eastAsia="pl-PL"/>
              </w:rPr>
              <w:t>K12956</w:t>
            </w:r>
          </w:p>
        </w:tc>
        <w:tc>
          <w:tcPr>
            <w:tcW w:w="6520" w:type="dxa"/>
            <w:tcBorders>
              <w:top w:val="nil"/>
            </w:tcBorders>
          </w:tcPr>
          <w:p w:rsidR="000F2B14"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pl-PL"/>
              </w:rPr>
            </w:pPr>
            <w:r>
              <w:rPr>
                <w:rFonts w:eastAsia="Times New Roman" w:cs="Times New Roman"/>
                <w:color w:val="000000"/>
                <w:szCs w:val="24"/>
                <w:lang w:eastAsia="pl-PL"/>
              </w:rPr>
              <w:t>cation-transporting ATPase V</w:t>
            </w:r>
          </w:p>
        </w:tc>
        <w:tc>
          <w:tcPr>
            <w:tcW w:w="5995" w:type="dxa"/>
            <w:tcBorders>
              <w:top w:val="nil"/>
            </w:tcBorders>
          </w:tcPr>
          <w:p w:rsidR="000F2B14" w:rsidRPr="00D2487C" w:rsidRDefault="00382B33">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pl-PL"/>
              </w:rPr>
            </w:pPr>
            <w:r w:rsidRPr="00D2487C">
              <w:rPr>
                <w:rFonts w:eastAsia="Times New Roman" w:cs="Times New Roman"/>
                <w:color w:val="000000"/>
                <w:szCs w:val="24"/>
                <w:lang w:val="en-US" w:eastAsia="pl-PL"/>
              </w:rPr>
              <w:t>acting on acid anhydrides -hydrolase</w:t>
            </w:r>
          </w:p>
        </w:tc>
      </w:tr>
    </w:tbl>
    <w:p w:rsidR="000F2B14" w:rsidRDefault="000F2B14">
      <w:pPr>
        <w:spacing w:before="280" w:after="0"/>
        <w:jc w:val="both"/>
        <w:rPr>
          <w:rFonts w:eastAsia="Times New Roman" w:cs="Times New Roman"/>
          <w:szCs w:val="24"/>
          <w:lang w:eastAsia="pl-PL"/>
        </w:rPr>
      </w:pPr>
    </w:p>
    <w:p w:rsidR="000F2B14" w:rsidRDefault="000F2B14">
      <w:pPr>
        <w:spacing w:before="280" w:after="0"/>
        <w:jc w:val="both"/>
        <w:rPr>
          <w:rFonts w:eastAsia="Times New Roman" w:cs="Times New Roman"/>
          <w:szCs w:val="24"/>
          <w:lang w:eastAsia="pl-PL"/>
        </w:rPr>
        <w:sectPr w:rsidR="000F2B14">
          <w:headerReference w:type="even" r:id="rId16"/>
          <w:headerReference w:type="default" r:id="rId17"/>
          <w:footerReference w:type="even" r:id="rId18"/>
          <w:footerReference w:type="default" r:id="rId19"/>
          <w:headerReference w:type="first" r:id="rId20"/>
          <w:pgSz w:w="15840" w:h="12240" w:orient="landscape"/>
          <w:pgMar w:top="1179" w:right="1140" w:bottom="1281" w:left="1140" w:header="720" w:footer="720" w:gutter="0"/>
          <w:cols w:space="708"/>
          <w:formProt w:val="0"/>
          <w:titlePg/>
          <w:docGrid w:linePitch="360" w:charSpace="-6145"/>
        </w:sectPr>
      </w:pPr>
    </w:p>
    <w:p w:rsidR="000F2B14" w:rsidRDefault="000F2B14">
      <w:pPr>
        <w:spacing w:before="280" w:after="0"/>
        <w:jc w:val="both"/>
        <w:rPr>
          <w:rFonts w:cs="Times New Roman"/>
          <w:b/>
          <w:szCs w:val="24"/>
        </w:rPr>
      </w:pPr>
    </w:p>
    <w:p w:rsidR="000F2B14" w:rsidRDefault="00382B33" w:rsidP="00504C81">
      <w:pPr>
        <w:spacing w:before="280" w:after="0"/>
        <w:jc w:val="both"/>
      </w:pPr>
      <w:r>
        <w:rPr>
          <w:rFonts w:cs="Times New Roman"/>
          <w:b/>
          <w:szCs w:val="24"/>
        </w:rPr>
        <w:t xml:space="preserve">Supplementary </w:t>
      </w:r>
      <w:r>
        <w:rPr>
          <w:rFonts w:eastAsia="Times New Roman" w:cs="Times New Roman"/>
          <w:b/>
          <w:szCs w:val="24"/>
          <w:lang w:eastAsia="pl-PL"/>
        </w:rPr>
        <w:t>Table 3</w:t>
      </w:r>
      <w:r w:rsidR="004F478D">
        <w:rPr>
          <w:rFonts w:eastAsia="Times New Roman" w:cs="Times New Roman"/>
          <w:b/>
          <w:szCs w:val="24"/>
          <w:lang w:eastAsia="pl-PL"/>
        </w:rPr>
        <w:t>.</w:t>
      </w:r>
      <w:r>
        <w:rPr>
          <w:rFonts w:eastAsia="Times New Roman" w:cs="Times New Roman"/>
          <w:b/>
          <w:szCs w:val="24"/>
          <w:lang w:eastAsia="pl-PL"/>
        </w:rPr>
        <w:t xml:space="preserve"> </w:t>
      </w:r>
      <w:r>
        <w:rPr>
          <w:rFonts w:eastAsia="Times New Roman" w:cs="Times New Roman"/>
          <w:szCs w:val="24"/>
          <w:lang w:eastAsia="pl-PL"/>
        </w:rPr>
        <w:t>Functional analysis for identified fungal genera and species.</w:t>
      </w:r>
    </w:p>
    <w:tbl>
      <w:tblPr>
        <w:tblStyle w:val="TableGrid"/>
        <w:tblW w:w="13668" w:type="dxa"/>
        <w:tblInd w:w="98" w:type="dxa"/>
        <w:tblCellMar>
          <w:left w:w="98" w:type="dxa"/>
        </w:tblCellMar>
        <w:tblLook w:val="04A0" w:firstRow="1" w:lastRow="0" w:firstColumn="1" w:lastColumn="0" w:noHBand="0" w:noVBand="1"/>
      </w:tblPr>
      <w:tblGrid>
        <w:gridCol w:w="2619"/>
        <w:gridCol w:w="1540"/>
        <w:gridCol w:w="3875"/>
        <w:gridCol w:w="3086"/>
        <w:gridCol w:w="1232"/>
        <w:gridCol w:w="1316"/>
      </w:tblGrid>
      <w:tr w:rsidR="00A96993" w:rsidTr="001F233C">
        <w:trPr>
          <w:trHeight w:val="598"/>
        </w:trPr>
        <w:tc>
          <w:tcPr>
            <w:tcW w:w="2619" w:type="dxa"/>
            <w:shd w:val="clear" w:color="auto" w:fill="auto"/>
            <w:tcMar>
              <w:left w:w="98" w:type="dxa"/>
            </w:tcMar>
          </w:tcPr>
          <w:p w:rsidR="00A96993" w:rsidRDefault="00A96993">
            <w:pPr>
              <w:spacing w:before="0" w:after="0"/>
              <w:rPr>
                <w:rFonts w:eastAsia="Times New Roman" w:cs="Times New Roman"/>
                <w:b/>
                <w:color w:val="000000" w:themeColor="text1"/>
                <w:sz w:val="22"/>
                <w:lang w:eastAsia="pl-PL"/>
              </w:rPr>
            </w:pPr>
            <w:r>
              <w:rPr>
                <w:rFonts w:ascii="Cambria" w:eastAsia="Times New Roman" w:hAnsi="Cambria" w:cs="Times New Roman"/>
                <w:b/>
                <w:color w:val="000000" w:themeColor="text1"/>
                <w:sz w:val="22"/>
                <w:lang w:eastAsia="pl-PL"/>
              </w:rPr>
              <w:t>Name of identified species</w:t>
            </w:r>
          </w:p>
        </w:tc>
        <w:tc>
          <w:tcPr>
            <w:tcW w:w="1540" w:type="dxa"/>
            <w:shd w:val="clear" w:color="auto" w:fill="auto"/>
            <w:tcMar>
              <w:left w:w="98" w:type="dxa"/>
            </w:tcMar>
          </w:tcPr>
          <w:p w:rsidR="00A96993" w:rsidRDefault="00A96993">
            <w:pPr>
              <w:spacing w:before="0" w:after="0"/>
              <w:rPr>
                <w:rFonts w:eastAsia="Times New Roman" w:cs="Times New Roman"/>
                <w:b/>
                <w:color w:val="000000" w:themeColor="text1"/>
                <w:sz w:val="22"/>
                <w:lang w:eastAsia="pl-PL"/>
              </w:rPr>
            </w:pPr>
            <w:r>
              <w:rPr>
                <w:rFonts w:ascii="Cambria" w:eastAsia="Times New Roman" w:hAnsi="Cambria" w:cs="Times New Roman"/>
                <w:b/>
                <w:color w:val="000000" w:themeColor="text1"/>
                <w:sz w:val="22"/>
                <w:lang w:eastAsia="pl-PL"/>
              </w:rPr>
              <w:t>Acc. number in NCBI</w:t>
            </w:r>
          </w:p>
        </w:tc>
        <w:tc>
          <w:tcPr>
            <w:tcW w:w="3875" w:type="dxa"/>
            <w:shd w:val="clear" w:color="auto" w:fill="auto"/>
            <w:tcMar>
              <w:left w:w="98" w:type="dxa"/>
            </w:tcMar>
          </w:tcPr>
          <w:p w:rsidR="00A96993" w:rsidRDefault="00A96993">
            <w:pPr>
              <w:spacing w:before="0" w:after="0"/>
              <w:rPr>
                <w:rFonts w:eastAsia="Times New Roman" w:cs="Times New Roman"/>
                <w:b/>
                <w:color w:val="000000" w:themeColor="text1"/>
                <w:sz w:val="22"/>
                <w:lang w:eastAsia="pl-PL"/>
              </w:rPr>
            </w:pPr>
            <w:r>
              <w:rPr>
                <w:rFonts w:ascii="Cambria" w:eastAsia="Times New Roman" w:hAnsi="Cambria" w:cs="Times New Roman"/>
                <w:b/>
                <w:color w:val="000000" w:themeColor="text1"/>
                <w:sz w:val="22"/>
                <w:lang w:eastAsia="pl-PL"/>
              </w:rPr>
              <w:t>Source of isolation</w:t>
            </w:r>
          </w:p>
        </w:tc>
        <w:tc>
          <w:tcPr>
            <w:tcW w:w="3086" w:type="dxa"/>
            <w:shd w:val="clear" w:color="auto" w:fill="auto"/>
            <w:tcMar>
              <w:left w:w="98" w:type="dxa"/>
            </w:tcMar>
          </w:tcPr>
          <w:p w:rsidR="00A96993" w:rsidRPr="00265D91" w:rsidRDefault="00A96993">
            <w:pPr>
              <w:spacing w:before="0" w:after="0"/>
              <w:rPr>
                <w:rFonts w:eastAsia="Times New Roman" w:cs="Times New Roman"/>
                <w:b/>
                <w:color w:val="000000" w:themeColor="text1"/>
                <w:sz w:val="22"/>
                <w:lang w:eastAsia="pl-PL"/>
              </w:rPr>
            </w:pPr>
            <w:r w:rsidRPr="00265D91">
              <w:rPr>
                <w:rFonts w:eastAsia="Times New Roman" w:cs="Times New Roman"/>
                <w:b/>
                <w:color w:val="000000" w:themeColor="text1"/>
                <w:sz w:val="22"/>
                <w:lang w:eastAsia="pl-PL"/>
              </w:rPr>
              <w:t>References in NCBI</w:t>
            </w:r>
          </w:p>
        </w:tc>
        <w:tc>
          <w:tcPr>
            <w:tcW w:w="1232" w:type="dxa"/>
            <w:shd w:val="clear" w:color="auto" w:fill="auto"/>
            <w:tcMar>
              <w:left w:w="98" w:type="dxa"/>
            </w:tcMar>
          </w:tcPr>
          <w:p w:rsidR="00A96993" w:rsidRDefault="00A96993">
            <w:pPr>
              <w:spacing w:before="0" w:after="0"/>
              <w:rPr>
                <w:rFonts w:eastAsia="Times New Roman" w:cs="Times New Roman"/>
                <w:b/>
                <w:color w:val="000000" w:themeColor="text1"/>
                <w:sz w:val="22"/>
                <w:lang w:eastAsia="pl-PL"/>
              </w:rPr>
            </w:pPr>
            <w:r>
              <w:rPr>
                <w:rFonts w:ascii="Cambria" w:eastAsia="Times New Roman" w:hAnsi="Cambria" w:cs="Times New Roman"/>
                <w:b/>
                <w:color w:val="000000" w:themeColor="text1"/>
                <w:sz w:val="22"/>
                <w:lang w:eastAsia="pl-PL"/>
              </w:rPr>
              <w:t>Group of fungi</w:t>
            </w:r>
          </w:p>
        </w:tc>
        <w:tc>
          <w:tcPr>
            <w:tcW w:w="1316" w:type="dxa"/>
          </w:tcPr>
          <w:p w:rsidR="00A96993" w:rsidRDefault="00A96993" w:rsidP="001F233C">
            <w:pPr>
              <w:spacing w:before="0" w:after="0"/>
              <w:jc w:val="center"/>
              <w:rPr>
                <w:rFonts w:ascii="Cambria" w:eastAsia="Times New Roman" w:hAnsi="Cambria" w:cs="Times New Roman"/>
                <w:b/>
                <w:color w:val="000000" w:themeColor="text1"/>
                <w:sz w:val="22"/>
                <w:lang w:eastAsia="pl-PL"/>
              </w:rPr>
            </w:pPr>
            <w:r>
              <w:rPr>
                <w:rFonts w:ascii="Cambria" w:eastAsia="Times New Roman" w:hAnsi="Cambria" w:cs="Times New Roman"/>
                <w:b/>
                <w:color w:val="000000" w:themeColor="text1"/>
                <w:sz w:val="22"/>
                <w:lang w:eastAsia="pl-PL"/>
              </w:rPr>
              <w:t>Potentially</w:t>
            </w:r>
          </w:p>
          <w:p w:rsidR="00A96993" w:rsidRDefault="00A96993" w:rsidP="001F233C">
            <w:pPr>
              <w:spacing w:before="0" w:after="0"/>
              <w:jc w:val="center"/>
              <w:rPr>
                <w:rFonts w:ascii="Cambria" w:eastAsia="Times New Roman" w:hAnsi="Cambria" w:cs="Times New Roman"/>
                <w:b/>
                <w:color w:val="000000" w:themeColor="text1"/>
                <w:sz w:val="22"/>
                <w:lang w:eastAsia="pl-PL"/>
              </w:rPr>
            </w:pPr>
            <w:r>
              <w:rPr>
                <w:rFonts w:ascii="Cambria" w:eastAsia="Times New Roman" w:hAnsi="Cambria" w:cs="Times New Roman"/>
                <w:b/>
                <w:color w:val="000000" w:themeColor="text1"/>
                <w:sz w:val="22"/>
                <w:lang w:eastAsia="pl-PL"/>
              </w:rPr>
              <w:t>salt -tolerant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Tomentella testaceogilva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KC782512</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KC782511</w:t>
            </w:r>
          </w:p>
          <w:p w:rsidR="00A96993" w:rsidRDefault="00A96993">
            <w:pPr>
              <w:shd w:val="clear" w:color="auto" w:fill="FFFFFF"/>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KC782510</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 xml:space="preserve">roots of </w:t>
            </w:r>
            <w:r>
              <w:rPr>
                <w:rFonts w:ascii="Times New Roman" w:hAnsi="Times New Roman" w:cs="Times New Roman"/>
                <w:i/>
                <w:color w:val="000000" w:themeColor="text1"/>
                <w:sz w:val="22"/>
                <w:szCs w:val="22"/>
                <w:lang w:val="en-US"/>
              </w:rPr>
              <w:t>A. glutinosa</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Nouhra et al., 2014</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i/>
                <w:color w:val="000000" w:themeColor="text1"/>
                <w:sz w:val="22"/>
                <w:lang w:eastAsia="pl-PL"/>
              </w:rPr>
              <w:t>Trechisporales</w:t>
            </w:r>
            <w:r>
              <w:rPr>
                <w:rFonts w:ascii="Cambria" w:eastAsia="Times New Roman" w:hAnsi="Cambria" w:cs="Times New Roman"/>
                <w:color w:val="000000" w:themeColor="text1"/>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MF339147</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KY228539</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KJ786681</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rhizome-associated mycobiome</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i/>
                <w:color w:val="000000" w:themeColor="text1"/>
                <w:sz w:val="22"/>
                <w:szCs w:val="22"/>
                <w:lang w:val="en-US"/>
              </w:rPr>
              <w:t>Erica</w:t>
            </w:r>
            <w:r>
              <w:rPr>
                <w:rStyle w:val="feature"/>
                <w:rFonts w:ascii="Times New Roman" w:hAnsi="Times New Roman" w:cs="Times New Roman"/>
                <w:color w:val="000000" w:themeColor="text1"/>
                <w:sz w:val="22"/>
                <w:szCs w:val="22"/>
                <w:lang w:val="en-US"/>
              </w:rPr>
              <w:t xml:space="preserve"> dominans root</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EM roots</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E/M</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748"/>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Lactarius cyathuliformis</w:t>
            </w:r>
          </w:p>
        </w:tc>
        <w:tc>
          <w:tcPr>
            <w:tcW w:w="1540" w:type="dxa"/>
            <w:shd w:val="clear" w:color="auto" w:fill="auto"/>
            <w:tcMar>
              <w:left w:w="98" w:type="dxa"/>
            </w:tcMar>
          </w:tcPr>
          <w:p w:rsidR="00A96993" w:rsidRDefault="00A96993">
            <w:pPr>
              <w:spacing w:before="0" w:after="0"/>
              <w:rPr>
                <w:rFonts w:cs="Times New Roman"/>
                <w:color w:val="000000" w:themeColor="text1"/>
                <w:sz w:val="22"/>
                <w:highlight w:val="white"/>
              </w:rPr>
            </w:pPr>
            <w:r>
              <w:rPr>
                <w:rFonts w:cs="Times New Roman"/>
                <w:color w:val="000000" w:themeColor="text1"/>
                <w:sz w:val="22"/>
                <w:shd w:val="clear" w:color="auto" w:fill="FFFFFF"/>
              </w:rPr>
              <w:t>KX610691</w:t>
            </w:r>
          </w:p>
          <w:p w:rsidR="00A96993" w:rsidRDefault="00A96993">
            <w:pPr>
              <w:spacing w:before="0" w:after="0"/>
              <w:rPr>
                <w:rFonts w:cs="Times New Roman"/>
                <w:color w:val="000000" w:themeColor="text1"/>
                <w:sz w:val="22"/>
                <w:highlight w:val="white"/>
              </w:rPr>
            </w:pPr>
            <w:r>
              <w:rPr>
                <w:rFonts w:cs="Times New Roman"/>
                <w:color w:val="000000" w:themeColor="text1"/>
                <w:sz w:val="22"/>
              </w:rPr>
              <w:t>HQ714869</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KF133330</w:t>
            </w:r>
          </w:p>
        </w:tc>
        <w:tc>
          <w:tcPr>
            <w:tcW w:w="3875" w:type="dxa"/>
            <w:shd w:val="clear" w:color="auto" w:fill="auto"/>
            <w:tcMar>
              <w:left w:w="98" w:type="dxa"/>
            </w:tcMar>
          </w:tcPr>
          <w:p w:rsidR="00A96993" w:rsidRDefault="00A96993">
            <w:pPr>
              <w:spacing w:before="0" w:after="0"/>
              <w:rPr>
                <w:rFonts w:eastAsia="Times New Roman" w:cs="Times New Roman"/>
                <w:color w:val="000000" w:themeColor="text1"/>
                <w:sz w:val="22"/>
                <w:lang w:val="pl-PL" w:eastAsia="pl-PL"/>
              </w:rPr>
            </w:pPr>
            <w:r>
              <w:rPr>
                <w:rFonts w:ascii="Cambria" w:eastAsia="Times New Roman" w:hAnsi="Cambria" w:cs="Times New Roman"/>
                <w:color w:val="000000" w:themeColor="text1"/>
                <w:sz w:val="22"/>
                <w:lang w:val="pl-PL" w:eastAsia="pl-PL"/>
              </w:rPr>
              <w:t>EM fungi</w:t>
            </w:r>
          </w:p>
          <w:p w:rsidR="00A96993" w:rsidRDefault="00A96993">
            <w:pPr>
              <w:spacing w:before="0" w:after="0"/>
              <w:rPr>
                <w:rFonts w:eastAsia="Times New Roman" w:cs="Times New Roman"/>
                <w:color w:val="000000" w:themeColor="text1"/>
                <w:sz w:val="22"/>
                <w:lang w:val="pl-PL" w:eastAsia="pl-PL"/>
              </w:rPr>
            </w:pPr>
            <w:r>
              <w:rPr>
                <w:rFonts w:ascii="Cambria" w:eastAsia="Times New Roman" w:hAnsi="Cambria" w:cs="Times New Roman"/>
                <w:color w:val="000000" w:themeColor="text1"/>
                <w:sz w:val="22"/>
                <w:lang w:val="pl-PL" w:eastAsia="pl-PL"/>
              </w:rPr>
              <w:t>EM fungi</w:t>
            </w:r>
          </w:p>
          <w:p w:rsidR="00A96993" w:rsidRDefault="00A96993">
            <w:pPr>
              <w:spacing w:before="0" w:after="0"/>
              <w:rPr>
                <w:rFonts w:eastAsia="Times New Roman" w:cs="Times New Roman"/>
                <w:color w:val="000000" w:themeColor="text1"/>
                <w:sz w:val="22"/>
                <w:lang w:val="pl-PL" w:eastAsia="pl-PL"/>
              </w:rPr>
            </w:pPr>
            <w:r>
              <w:rPr>
                <w:rFonts w:ascii="Cambria" w:eastAsia="Times New Roman" w:hAnsi="Cambria" w:cs="Times New Roman"/>
                <w:color w:val="000000" w:themeColor="text1"/>
                <w:sz w:val="22"/>
                <w:lang w:val="pl-PL" w:eastAsia="pl-PL"/>
              </w:rPr>
              <w:t>EM fungi</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Kałucka et al., 2016</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Rochet et al., 2011</w:t>
            </w:r>
          </w:p>
          <w:p w:rsidR="00A96993" w:rsidRPr="00265D91" w:rsidRDefault="00A96993">
            <w:pPr>
              <w:spacing w:before="0" w:after="0"/>
              <w:rPr>
                <w:rFonts w:eastAsia="Times New Roman" w:cs="Times New Roman"/>
                <w:color w:val="000000" w:themeColor="text1"/>
                <w:sz w:val="22"/>
                <w:lang w:eastAsia="pl-PL"/>
              </w:rPr>
            </w:pPr>
            <w:r w:rsidRPr="00265D91">
              <w:rPr>
                <w:rFonts w:cs="Times New Roman"/>
                <w:color w:val="000000" w:themeColor="text1"/>
                <w:sz w:val="22"/>
              </w:rPr>
              <w:t>Verbeken et al., 2014</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Thelephora alnii</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KM522806</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Style w:val="feature"/>
                <w:rFonts w:ascii="Times New Roman" w:hAnsi="Times New Roman" w:cs="Times New Roman"/>
                <w:color w:val="000000" w:themeColor="text1"/>
                <w:sz w:val="22"/>
                <w:szCs w:val="22"/>
              </w:rPr>
              <w:t>ectomycorrhizal root tip</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514"/>
        </w:trPr>
        <w:tc>
          <w:tcPr>
            <w:tcW w:w="2619"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i/>
                <w:color w:val="000000" w:themeColor="text1"/>
                <w:sz w:val="22"/>
                <w:lang w:eastAsia="pl-PL"/>
              </w:rPr>
              <w:t>Trechispora</w:t>
            </w:r>
            <w:r>
              <w:rPr>
                <w:rFonts w:ascii="Cambria" w:eastAsia="Times New Roman" w:hAnsi="Cambria" w:cs="Times New Roman"/>
                <w:color w:val="000000" w:themeColor="text1"/>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MF340207</w:t>
            </w:r>
          </w:p>
          <w:p w:rsidR="00A96993" w:rsidRDefault="00A96993">
            <w:pPr>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JQ673207</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rhizome-associated mycobiome</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fruit bodies in forest dominated by aspen</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Breeze et al., 2011</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E/S</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Mycena galopus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MF926552</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KU516421</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KY352526</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 xml:space="preserve">root </w:t>
            </w:r>
            <w:r>
              <w:rPr>
                <w:rStyle w:val="feature"/>
                <w:rFonts w:ascii="Times New Roman" w:hAnsi="Times New Roman" w:cs="Times New Roman"/>
                <w:i/>
                <w:color w:val="000000" w:themeColor="text1"/>
                <w:sz w:val="22"/>
                <w:szCs w:val="22"/>
                <w:lang w:val="en-US"/>
              </w:rPr>
              <w:t>Orthilia secunda</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 xml:space="preserve">stem of </w:t>
            </w:r>
            <w:r>
              <w:rPr>
                <w:rFonts w:ascii="Times New Roman" w:hAnsi="Times New Roman" w:cs="Times New Roman"/>
                <w:i/>
                <w:color w:val="000000" w:themeColor="text1"/>
                <w:sz w:val="22"/>
                <w:szCs w:val="22"/>
                <w:lang w:val="en-US"/>
              </w:rPr>
              <w:t>Abies alba</w:t>
            </w:r>
            <w:r>
              <w:rPr>
                <w:rFonts w:ascii="Times New Roman" w:hAnsi="Times New Roman" w:cs="Times New Roman"/>
                <w:color w:val="000000" w:themeColor="text1"/>
                <w:sz w:val="22"/>
                <w:szCs w:val="22"/>
                <w:lang w:val="en-US"/>
              </w:rPr>
              <w:t xml:space="preserve"> seedlings</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fine root</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Malysheva et al., 2017</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unpublished</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E/S</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i/>
                <w:color w:val="000000" w:themeColor="text1"/>
                <w:sz w:val="22"/>
                <w:lang w:eastAsia="pl-PL"/>
              </w:rPr>
              <w:t>Auriculariales</w:t>
            </w:r>
            <w:r>
              <w:rPr>
                <w:rFonts w:ascii="Cambria" w:eastAsia="Times New Roman" w:hAnsi="Cambria" w:cs="Times New Roman"/>
                <w:color w:val="000000" w:themeColor="text1"/>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MF339189</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KY228818</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AB847046</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rhizome-associated mycobiome</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i/>
                <w:color w:val="000000" w:themeColor="text1"/>
                <w:sz w:val="22"/>
                <w:szCs w:val="22"/>
                <w:lang w:val="en-US"/>
              </w:rPr>
              <w:t>Erica</w:t>
            </w:r>
            <w:r>
              <w:rPr>
                <w:rStyle w:val="feature"/>
                <w:rFonts w:ascii="Times New Roman" w:hAnsi="Times New Roman" w:cs="Times New Roman"/>
                <w:color w:val="000000" w:themeColor="text1"/>
                <w:sz w:val="22"/>
                <w:szCs w:val="22"/>
                <w:lang w:val="en-US"/>
              </w:rPr>
              <w:t xml:space="preserve"> dominans root</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 xml:space="preserve">root of </w:t>
            </w:r>
            <w:r>
              <w:rPr>
                <w:rStyle w:val="feature"/>
                <w:rFonts w:ascii="Times New Roman" w:hAnsi="Times New Roman" w:cs="Times New Roman"/>
                <w:i/>
                <w:color w:val="000000" w:themeColor="text1"/>
                <w:sz w:val="22"/>
                <w:szCs w:val="22"/>
                <w:lang w:val="en-US"/>
              </w:rPr>
              <w:t>Enkianthus campanulatus</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Obase and Matsuda</w:t>
            </w:r>
            <w:r w:rsidR="00265D91" w:rsidRPr="00265D91">
              <w:rPr>
                <w:rFonts w:ascii="Times New Roman" w:hAnsi="Times New Roman" w:cs="Times New Roman"/>
                <w:color w:val="000000" w:themeColor="text1"/>
                <w:sz w:val="22"/>
                <w:szCs w:val="22"/>
                <w:lang w:val="en-US"/>
              </w:rPr>
              <w:t>,</w:t>
            </w:r>
            <w:r w:rsidRPr="00265D91">
              <w:rPr>
                <w:rFonts w:ascii="Times New Roman" w:hAnsi="Times New Roman" w:cs="Times New Roman"/>
                <w:color w:val="000000" w:themeColor="text1"/>
                <w:sz w:val="22"/>
                <w:szCs w:val="22"/>
                <w:lang w:val="en-US"/>
              </w:rPr>
              <w:t xml:space="preserve"> 2014</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1275"/>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Tomentella ellisii</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DQ974775</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HQ406823</w:t>
            </w:r>
          </w:p>
          <w:p w:rsidR="00A96993" w:rsidRDefault="00A96993">
            <w:pPr>
              <w:pStyle w:val="HTMLPreformatted"/>
              <w:shd w:val="clear" w:color="auto" w:fill="FFFFFF"/>
              <w:rPr>
                <w:rFonts w:ascii="Times New Roman" w:hAnsi="Times New Roman" w:cs="Times New Roman"/>
                <w:color w:val="000000" w:themeColor="text1"/>
                <w:sz w:val="22"/>
                <w:szCs w:val="22"/>
              </w:rPr>
            </w:pP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AB634269</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i/>
                <w:color w:val="000000" w:themeColor="text1"/>
                <w:sz w:val="22"/>
                <w:szCs w:val="22"/>
                <w:lang w:val="en-US"/>
              </w:rPr>
            </w:pPr>
            <w:r>
              <w:rPr>
                <w:rStyle w:val="feature"/>
                <w:rFonts w:ascii="Times New Roman" w:hAnsi="Times New Roman" w:cs="Times New Roman"/>
                <w:color w:val="000000" w:themeColor="text1"/>
                <w:sz w:val="22"/>
                <w:szCs w:val="22"/>
                <w:lang w:val="en-US"/>
              </w:rPr>
              <w:t xml:space="preserve">roots and sporocarps </w:t>
            </w:r>
            <w:r>
              <w:rPr>
                <w:rFonts w:ascii="Times New Roman" w:hAnsi="Times New Roman" w:cs="Times New Roman"/>
                <w:i/>
                <w:color w:val="000000" w:themeColor="text1"/>
                <w:sz w:val="22"/>
                <w:szCs w:val="22"/>
                <w:lang w:val="en-US"/>
              </w:rPr>
              <w:t>Quercus</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 xml:space="preserve">ectomycorrhizal root tip </w:t>
            </w:r>
            <w:r>
              <w:rPr>
                <w:rStyle w:val="feature"/>
                <w:rFonts w:ascii="Times New Roman" w:hAnsi="Times New Roman" w:cs="Times New Roman"/>
                <w:i/>
                <w:color w:val="000000" w:themeColor="text1"/>
                <w:sz w:val="22"/>
                <w:szCs w:val="22"/>
                <w:lang w:val="en-US"/>
              </w:rPr>
              <w:t>Pinus sylvestris</w:t>
            </w:r>
            <w:r>
              <w:rPr>
                <w:rStyle w:val="feature"/>
                <w:rFonts w:ascii="Times New Roman" w:hAnsi="Times New Roman" w:cs="Times New Roman"/>
                <w:color w:val="000000" w:themeColor="text1"/>
                <w:sz w:val="22"/>
                <w:szCs w:val="22"/>
                <w:lang w:val="en-US"/>
              </w:rPr>
              <w:t xml:space="preserve"> seedlings</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 xml:space="preserve">ectomycorrhizal root tips </w:t>
            </w:r>
            <w:r>
              <w:rPr>
                <w:rFonts w:ascii="Times New Roman" w:hAnsi="Times New Roman" w:cs="Times New Roman"/>
                <w:i/>
                <w:color w:val="000000" w:themeColor="text1"/>
                <w:sz w:val="22"/>
                <w:szCs w:val="22"/>
                <w:lang w:val="en-US"/>
              </w:rPr>
              <w:t>Pinus massoniana</w:t>
            </w:r>
            <w:r>
              <w:rPr>
                <w:rFonts w:ascii="Times New Roman" w:hAnsi="Times New Roman" w:cs="Times New Roman"/>
                <w:color w:val="000000" w:themeColor="text1"/>
                <w:sz w:val="22"/>
                <w:szCs w:val="22"/>
                <w:lang w:val="en-US"/>
              </w:rPr>
              <w:t xml:space="preserve"> Lamb.</w:t>
            </w:r>
          </w:p>
        </w:tc>
        <w:tc>
          <w:tcPr>
            <w:tcW w:w="3086" w:type="dxa"/>
            <w:shd w:val="clear" w:color="auto" w:fill="auto"/>
            <w:tcMar>
              <w:left w:w="98" w:type="dxa"/>
            </w:tcMar>
          </w:tcPr>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Smith et al., 2007</w:t>
            </w:r>
          </w:p>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Menkis et al., 2012</w:t>
            </w:r>
          </w:p>
          <w:p w:rsidR="00A96993" w:rsidRPr="00265D91" w:rsidRDefault="00A96993">
            <w:pPr>
              <w:spacing w:after="0"/>
              <w:rPr>
                <w:rFonts w:eastAsia="Times New Roman" w:cs="Times New Roman"/>
                <w:color w:val="000000" w:themeColor="text1"/>
                <w:sz w:val="22"/>
                <w:lang w:eastAsia="pl-PL"/>
              </w:rPr>
            </w:pPr>
            <w:r w:rsidRPr="00265D91">
              <w:rPr>
                <w:rFonts w:cs="Times New Roman"/>
                <w:color w:val="000000" w:themeColor="text1"/>
                <w:sz w:val="22"/>
              </w:rPr>
              <w:t>Huang et al., 2012</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825"/>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Cadophora orchidicola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KY271872</w:t>
            </w:r>
          </w:p>
          <w:p w:rsidR="00A96993" w:rsidRDefault="00A96993">
            <w:pPr>
              <w:pStyle w:val="HTMLPreformatted"/>
              <w:shd w:val="clear" w:color="auto" w:fill="FFFFFF"/>
              <w:rPr>
                <w:rFonts w:ascii="Times New Roman" w:hAnsi="Times New Roman" w:cs="Times New Roman"/>
                <w:color w:val="000000" w:themeColor="text1"/>
                <w:sz w:val="22"/>
                <w:szCs w:val="22"/>
                <w:highlight w:val="white"/>
              </w:rPr>
            </w:pPr>
            <w:r>
              <w:rPr>
                <w:rFonts w:ascii="Times New Roman" w:hAnsi="Times New Roman" w:cs="Times New Roman"/>
                <w:color w:val="000000" w:themeColor="text1"/>
                <w:sz w:val="22"/>
                <w:szCs w:val="22"/>
                <w:shd w:val="clear" w:color="auto" w:fill="FFFFFF"/>
              </w:rPr>
              <w:t>KU981161</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KR135151</w:t>
            </w:r>
          </w:p>
        </w:tc>
        <w:tc>
          <w:tcPr>
            <w:tcW w:w="3875" w:type="dxa"/>
            <w:shd w:val="clear" w:color="auto" w:fill="auto"/>
            <w:tcMar>
              <w:left w:w="98" w:type="dxa"/>
            </w:tcMar>
          </w:tcPr>
          <w:p w:rsidR="00A96993"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i/>
                <w:sz w:val="22"/>
                <w:lang w:eastAsia="pl-PL"/>
              </w:rPr>
            </w:pPr>
            <w:r>
              <w:rPr>
                <w:rFonts w:eastAsia="Times New Roman" w:cs="Times New Roman"/>
                <w:i/>
                <w:sz w:val="22"/>
                <w:lang w:eastAsia="pl-PL"/>
              </w:rPr>
              <w:t>Gymnadenia nigra</w:t>
            </w:r>
          </w:p>
          <w:p w:rsidR="00A96993" w:rsidRDefault="00A96993">
            <w:pPr>
              <w:pStyle w:val="HTMLPreformatted"/>
              <w:shd w:val="clear" w:color="auto" w:fill="FFFFFF"/>
              <w:rPr>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Gymnadenia nigra</w:t>
            </w:r>
          </w:p>
          <w:p w:rsidR="00A96993" w:rsidRDefault="00A96993">
            <w:pPr>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 xml:space="preserve">root </w:t>
            </w:r>
            <w:r>
              <w:rPr>
                <w:rStyle w:val="feature"/>
                <w:rFonts w:cs="Times New Roman"/>
                <w:i/>
                <w:color w:val="000000" w:themeColor="text1"/>
                <w:sz w:val="22"/>
              </w:rPr>
              <w:t>Crocus sativus</w:t>
            </w:r>
          </w:p>
        </w:tc>
        <w:tc>
          <w:tcPr>
            <w:tcW w:w="3086" w:type="dxa"/>
            <w:shd w:val="clear" w:color="auto" w:fill="auto"/>
            <w:tcMar>
              <w:left w:w="98" w:type="dxa"/>
            </w:tcMar>
          </w:tcPr>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Schiebold et al., 2017</w:t>
            </w:r>
          </w:p>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cs="Times New Roman"/>
                <w:color w:val="000000" w:themeColor="text1"/>
                <w:sz w:val="22"/>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Mortierella parvispora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KU516633</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KC009047</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KC018414</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lastRenderedPageBreak/>
              <w:t xml:space="preserve">root of </w:t>
            </w:r>
            <w:r>
              <w:rPr>
                <w:rFonts w:ascii="Times New Roman" w:hAnsi="Times New Roman" w:cs="Times New Roman"/>
                <w:i/>
                <w:color w:val="000000" w:themeColor="text1"/>
                <w:sz w:val="22"/>
                <w:szCs w:val="22"/>
                <w:lang w:val="en-US"/>
              </w:rPr>
              <w:t>Abies alba</w:t>
            </w:r>
            <w:r>
              <w:rPr>
                <w:rFonts w:ascii="Times New Roman" w:hAnsi="Times New Roman" w:cs="Times New Roman"/>
                <w:color w:val="000000" w:themeColor="text1"/>
                <w:sz w:val="22"/>
                <w:szCs w:val="22"/>
                <w:lang w:val="en-US"/>
              </w:rPr>
              <w:t xml:space="preserve"> seedlings</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lastRenderedPageBreak/>
              <w:t>cave and mine</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 xml:space="preserve">mycelium </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lastRenderedPageBreak/>
              <w:t>Jankowiak et al., 2016</w:t>
            </w:r>
          </w:p>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lastRenderedPageBreak/>
              <w:t>Zhang et al., 2014</w:t>
            </w:r>
          </w:p>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Wagner et al., 2013</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lastRenderedPageBreak/>
              <w:t>E/S</w:t>
            </w:r>
          </w:p>
          <w:p w:rsidR="00A96993" w:rsidRDefault="00A96993">
            <w:pPr>
              <w:spacing w:before="0" w:after="0"/>
              <w:rPr>
                <w:rFonts w:ascii="Cambria" w:eastAsia="Times New Roman" w:hAnsi="Cambria" w:cs="Times New Roman"/>
                <w:color w:val="000000" w:themeColor="text1"/>
                <w:sz w:val="22"/>
                <w:lang w:eastAsia="pl-PL"/>
              </w:rPr>
            </w:pPr>
          </w:p>
          <w:p w:rsidR="00A96993" w:rsidRDefault="00A96993">
            <w:pPr>
              <w:spacing w:before="0" w:after="0"/>
              <w:rPr>
                <w:rFonts w:ascii="Cambria" w:eastAsia="Times New Roman" w:hAnsi="Cambria" w:cs="Times New Roman"/>
                <w:color w:val="000000" w:themeColor="text1"/>
                <w:sz w:val="22"/>
                <w:lang w:eastAsia="pl-PL"/>
              </w:rPr>
            </w:pP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lastRenderedPageBreak/>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Cladophialophora chaetospira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MF339442</w:t>
            </w:r>
          </w:p>
          <w:p w:rsidR="00A96993" w:rsidRDefault="00A96993">
            <w:pPr>
              <w:spacing w:before="0" w:after="0"/>
              <w:rPr>
                <w:rFonts w:cs="Times New Roman"/>
                <w:color w:val="000000" w:themeColor="text1"/>
                <w:sz w:val="22"/>
                <w:highlight w:val="white"/>
              </w:rPr>
            </w:pPr>
            <w:r>
              <w:rPr>
                <w:rFonts w:cs="Times New Roman"/>
                <w:color w:val="000000" w:themeColor="text1"/>
                <w:sz w:val="22"/>
                <w:shd w:val="clear" w:color="auto" w:fill="FFFFFF"/>
              </w:rPr>
              <w:t>KY680415</w:t>
            </w:r>
          </w:p>
          <w:p w:rsidR="00A96993" w:rsidRDefault="00A96993">
            <w:pPr>
              <w:pStyle w:val="HTMLPreformatted"/>
              <w:shd w:val="clear" w:color="auto" w:fill="FFFFFF"/>
              <w:rPr>
                <w:rFonts w:ascii="Times New Roman" w:hAnsi="Times New Roman" w:cs="Times New Roman"/>
                <w:color w:val="000000" w:themeColor="text1"/>
                <w:sz w:val="22"/>
                <w:szCs w:val="22"/>
              </w:rPr>
            </w:pP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KF359558</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rhizome-associated mycobiome</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decaying shell of babassu coconut (</w:t>
            </w:r>
            <w:r>
              <w:rPr>
                <w:rStyle w:val="feature"/>
                <w:rFonts w:ascii="Times New Roman" w:hAnsi="Times New Roman" w:cs="Times New Roman"/>
                <w:i/>
                <w:color w:val="000000" w:themeColor="text1"/>
                <w:sz w:val="22"/>
                <w:szCs w:val="22"/>
                <w:lang w:val="en-US"/>
              </w:rPr>
              <w:t>Orbignya phalerata</w:t>
            </w:r>
            <w:r>
              <w:rPr>
                <w:rStyle w:val="feature"/>
                <w:rFonts w:ascii="Times New Roman" w:hAnsi="Times New Roman" w:cs="Times New Roman"/>
                <w:color w:val="000000" w:themeColor="text1"/>
                <w:sz w:val="22"/>
                <w:szCs w:val="22"/>
                <w:lang w:val="en-US"/>
              </w:rPr>
              <w:t>)</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 xml:space="preserve">root of Eastern Hemlock </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Nascimento et al., 2017</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Baird et al., 2014</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p w:rsidR="00A96993" w:rsidRDefault="00A96993">
            <w:pPr>
              <w:spacing w:before="0" w:after="0"/>
              <w:rPr>
                <w:rFonts w:ascii="Cambria" w:eastAsia="Times New Roman" w:hAnsi="Cambria" w:cs="Times New Roman"/>
                <w:color w:val="000000" w:themeColor="text1"/>
                <w:sz w:val="22"/>
                <w:lang w:eastAsia="pl-PL"/>
              </w:rPr>
            </w:pP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Lactarius obscuratus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KY659397</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HQ714870</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GU234159</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i/>
                <w:color w:val="000000" w:themeColor="text1"/>
                <w:sz w:val="22"/>
                <w:szCs w:val="22"/>
                <w:lang w:val="en-US"/>
              </w:rPr>
            </w:pPr>
            <w:r>
              <w:rPr>
                <w:rFonts w:ascii="Times New Roman" w:hAnsi="Times New Roman" w:cs="Times New Roman"/>
                <w:color w:val="000000" w:themeColor="text1"/>
                <w:sz w:val="22"/>
                <w:szCs w:val="22"/>
                <w:lang w:val="en-US"/>
              </w:rPr>
              <w:t xml:space="preserve">roots of </w:t>
            </w:r>
            <w:r>
              <w:rPr>
                <w:rFonts w:ascii="Times New Roman" w:hAnsi="Times New Roman" w:cs="Times New Roman"/>
                <w:i/>
                <w:color w:val="000000" w:themeColor="text1"/>
                <w:sz w:val="22"/>
                <w:szCs w:val="22"/>
                <w:lang w:val="en-US"/>
              </w:rPr>
              <w:t>Eucalyptus globulus</w:t>
            </w:r>
          </w:p>
          <w:p w:rsidR="00A96993" w:rsidRDefault="00A96993">
            <w:pPr>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 xml:space="preserve">roots of </w:t>
            </w:r>
            <w:r>
              <w:rPr>
                <w:rFonts w:eastAsia="Times New Roman" w:cs="Times New Roman"/>
                <w:i/>
                <w:color w:val="000000" w:themeColor="text1"/>
                <w:sz w:val="22"/>
                <w:lang w:eastAsia="pl-PL"/>
              </w:rPr>
              <w:t>A. glutinosa</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 xml:space="preserve">sporocarp in Svalbard </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Rochet et al., 2011</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Geml et al., 2012</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i/>
                <w:color w:val="000000" w:themeColor="text1"/>
                <w:sz w:val="22"/>
                <w:lang w:eastAsia="pl-PL"/>
              </w:rPr>
              <w:t>Varicosporium</w:t>
            </w:r>
            <w:r>
              <w:rPr>
                <w:rFonts w:ascii="Cambria" w:eastAsia="Times New Roman" w:hAnsi="Cambria" w:cs="Times New Roman"/>
                <w:color w:val="000000" w:themeColor="text1"/>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KX100406</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KJ542329</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arctic driftwood</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 xml:space="preserve">root of </w:t>
            </w:r>
            <w:r>
              <w:rPr>
                <w:rFonts w:ascii="Times New Roman" w:hAnsi="Times New Roman" w:cs="Times New Roman"/>
                <w:i/>
                <w:color w:val="000000" w:themeColor="text1"/>
                <w:sz w:val="22"/>
                <w:szCs w:val="22"/>
                <w:lang w:val="en-US"/>
              </w:rPr>
              <w:t>Rhodiola crenulata</w:t>
            </w:r>
          </w:p>
        </w:tc>
        <w:tc>
          <w:tcPr>
            <w:tcW w:w="3086" w:type="dxa"/>
            <w:shd w:val="clear" w:color="auto" w:fill="auto"/>
            <w:tcMar>
              <w:left w:w="98" w:type="dxa"/>
            </w:tcMar>
          </w:tcPr>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Blanchette et al., 2016</w:t>
            </w:r>
          </w:p>
          <w:p w:rsidR="00A96993" w:rsidRPr="00265D91" w:rsidRDefault="00A96993">
            <w:pPr>
              <w:spacing w:before="0" w:after="0"/>
              <w:rPr>
                <w:rFonts w:eastAsia="Times New Roman" w:cs="Times New Roman"/>
                <w:color w:val="000000" w:themeColor="text1"/>
                <w:sz w:val="22"/>
                <w:lang w:eastAsia="pl-PL"/>
              </w:rPr>
            </w:pPr>
            <w:r w:rsidRPr="00265D91">
              <w:rPr>
                <w:rFonts w:cs="Times New Roman"/>
                <w:color w:val="000000" w:themeColor="text1"/>
                <w:sz w:val="22"/>
              </w:rPr>
              <w:t>Cui et al., 2015</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Acephala applanata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HM347318</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KU516423</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DQ274578</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i/>
                <w:color w:val="000000" w:themeColor="text1"/>
                <w:sz w:val="22"/>
                <w:szCs w:val="22"/>
                <w:lang w:val="en-US"/>
              </w:rPr>
              <w:t>Pinus sylvestris</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 xml:space="preserve">root of </w:t>
            </w:r>
            <w:r>
              <w:rPr>
                <w:rFonts w:ascii="Times New Roman" w:hAnsi="Times New Roman" w:cs="Times New Roman"/>
                <w:i/>
                <w:color w:val="000000" w:themeColor="text1"/>
                <w:sz w:val="22"/>
                <w:szCs w:val="22"/>
                <w:lang w:val="en-US"/>
              </w:rPr>
              <w:t>Abies alba</w:t>
            </w:r>
            <w:r>
              <w:rPr>
                <w:rFonts w:ascii="Times New Roman" w:hAnsi="Times New Roman" w:cs="Times New Roman"/>
                <w:color w:val="000000" w:themeColor="text1"/>
                <w:sz w:val="22"/>
                <w:szCs w:val="22"/>
                <w:lang w:val="en-US"/>
              </w:rPr>
              <w:t xml:space="preserve"> seedlings</w:t>
            </w:r>
          </w:p>
          <w:p w:rsidR="00A96993" w:rsidRDefault="00A96993">
            <w:pPr>
              <w:pStyle w:val="HTMLPreformatted"/>
              <w:shd w:val="clear" w:color="auto" w:fill="FFFFFF"/>
              <w:rPr>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Picea abies</w:t>
            </w:r>
          </w:p>
        </w:tc>
        <w:tc>
          <w:tcPr>
            <w:tcW w:w="3086" w:type="dxa"/>
            <w:shd w:val="clear" w:color="auto" w:fill="auto"/>
            <w:tcMar>
              <w:left w:w="98" w:type="dxa"/>
            </w:tcMar>
          </w:tcPr>
          <w:p w:rsidR="00A96993" w:rsidRPr="00265D91" w:rsidRDefault="00A96993">
            <w:pPr>
              <w:spacing w:before="0" w:after="0"/>
              <w:rPr>
                <w:rFonts w:cs="Times New Roman"/>
                <w:color w:val="000000" w:themeColor="text1"/>
                <w:sz w:val="22"/>
                <w:lang w:val="pl-PL"/>
              </w:rPr>
            </w:pPr>
            <w:r w:rsidRPr="00265D91">
              <w:rPr>
                <w:rFonts w:cs="Times New Roman"/>
                <w:color w:val="000000" w:themeColor="text1"/>
                <w:sz w:val="22"/>
                <w:lang w:val="pl-PL"/>
              </w:rPr>
              <w:t>Zaffarano et al., 2010</w:t>
            </w:r>
          </w:p>
          <w:p w:rsidR="00A96993" w:rsidRPr="00265D91" w:rsidRDefault="00A96993">
            <w:pPr>
              <w:spacing w:before="0" w:after="0"/>
              <w:rPr>
                <w:rFonts w:cs="Times New Roman"/>
                <w:color w:val="000000" w:themeColor="text1"/>
                <w:sz w:val="22"/>
                <w:lang w:val="pl-PL"/>
              </w:rPr>
            </w:pPr>
            <w:r w:rsidRPr="00265D91">
              <w:rPr>
                <w:rFonts w:cs="Times New Roman"/>
                <w:color w:val="000000" w:themeColor="text1"/>
                <w:sz w:val="22"/>
                <w:lang w:val="pl-PL"/>
              </w:rPr>
              <w:t>Jankowiak et al., 2016</w:t>
            </w:r>
          </w:p>
          <w:p w:rsidR="00A96993" w:rsidRPr="00265D91" w:rsidRDefault="00A96993">
            <w:pPr>
              <w:spacing w:before="0" w:after="0"/>
              <w:rPr>
                <w:rFonts w:eastAsia="Times New Roman" w:cs="Times New Roman"/>
                <w:color w:val="000000" w:themeColor="text1"/>
                <w:sz w:val="22"/>
                <w:lang w:eastAsia="pl-PL"/>
              </w:rPr>
            </w:pPr>
            <w:r w:rsidRPr="00265D91">
              <w:rPr>
                <w:rFonts w:cs="Times New Roman"/>
                <w:color w:val="000000" w:themeColor="text1"/>
                <w:sz w:val="22"/>
              </w:rPr>
              <w:t>Gruning et al., 2017</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Meliniomyces vraolstadiae</w:t>
            </w:r>
          </w:p>
        </w:tc>
        <w:tc>
          <w:tcPr>
            <w:tcW w:w="1540" w:type="dxa"/>
            <w:shd w:val="clear" w:color="auto" w:fill="auto"/>
            <w:tcMar>
              <w:left w:w="98" w:type="dxa"/>
            </w:tcMar>
          </w:tcPr>
          <w:p w:rsidR="00A96993" w:rsidRDefault="00A96993">
            <w:pPr>
              <w:shd w:val="clear" w:color="auto" w:fill="FFFFFF"/>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HQ157928</w:t>
            </w:r>
            <w:r>
              <w:rPr>
                <w:rFonts w:cs="Times New Roman"/>
                <w:color w:val="000000" w:themeColor="text1"/>
                <w:sz w:val="22"/>
                <w:shd w:val="clear" w:color="auto" w:fill="FFFFFF"/>
              </w:rPr>
              <w:t> </w:t>
            </w:r>
          </w:p>
          <w:p w:rsidR="002D1188" w:rsidRDefault="002D1188">
            <w:pPr>
              <w:pStyle w:val="HTMLPreformatted"/>
              <w:shd w:val="clear" w:color="auto" w:fill="FFFFFF"/>
              <w:rPr>
                <w:rFonts w:ascii="Times New Roman" w:hAnsi="Times New Roman" w:cs="Times New Roman"/>
                <w:color w:val="000000" w:themeColor="text1"/>
                <w:sz w:val="22"/>
                <w:szCs w:val="22"/>
                <w:shd w:val="clear" w:color="auto" w:fill="FFFFFF"/>
              </w:rPr>
            </w:pPr>
          </w:p>
          <w:p w:rsidR="00A96993" w:rsidRDefault="00A96993">
            <w:pPr>
              <w:pStyle w:val="HTMLPreformatted"/>
              <w:shd w:val="clear" w:color="auto" w:fill="FFFFFF"/>
              <w:rPr>
                <w:rFonts w:ascii="Times New Roman" w:hAnsi="Times New Roman" w:cs="Times New Roman"/>
                <w:color w:val="000000" w:themeColor="text1"/>
                <w:sz w:val="22"/>
                <w:szCs w:val="22"/>
                <w:highlight w:val="white"/>
              </w:rPr>
            </w:pPr>
            <w:r>
              <w:rPr>
                <w:rFonts w:ascii="Times New Roman" w:hAnsi="Times New Roman" w:cs="Times New Roman"/>
                <w:color w:val="000000" w:themeColor="text1"/>
                <w:sz w:val="22"/>
                <w:szCs w:val="22"/>
                <w:shd w:val="clear" w:color="auto" w:fill="FFFFFF"/>
              </w:rPr>
              <w:t>AJ292200</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shd w:val="clear" w:color="auto" w:fill="FFFFFF"/>
              </w:rPr>
              <w:t>FN678887</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HQ157883</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Picea glaca</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 xml:space="preserve">ectomycoorhizae of </w:t>
            </w:r>
            <w:r>
              <w:rPr>
                <w:rStyle w:val="feature"/>
                <w:rFonts w:ascii="Times New Roman" w:hAnsi="Times New Roman" w:cs="Times New Roman"/>
                <w:i/>
                <w:color w:val="000000" w:themeColor="text1"/>
                <w:sz w:val="22"/>
                <w:szCs w:val="22"/>
                <w:lang w:val="en-US"/>
              </w:rPr>
              <w:t>Betula pubescens</w:t>
            </w:r>
          </w:p>
          <w:p w:rsidR="002D1188"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ectomycorrhizal root tip</w:t>
            </w:r>
            <w:r>
              <w:rPr>
                <w:rFonts w:ascii="Times New Roman" w:hAnsi="Times New Roman" w:cs="Times New Roman"/>
                <w:color w:val="000000" w:themeColor="text1"/>
                <w:sz w:val="22"/>
                <w:szCs w:val="22"/>
                <w:lang w:val="en-US"/>
              </w:rPr>
              <w:t xml:space="preserve"> </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i/>
                <w:color w:val="000000" w:themeColor="text1"/>
                <w:sz w:val="22"/>
                <w:szCs w:val="22"/>
                <w:lang w:val="en-US"/>
              </w:rPr>
              <w:t>Pinus sylvestris</w:t>
            </w:r>
          </w:p>
          <w:p w:rsidR="00A96993" w:rsidRDefault="00A96993">
            <w:pPr>
              <w:pStyle w:val="HTMLPreformatted"/>
              <w:shd w:val="clear" w:color="auto" w:fill="FFFFFF"/>
              <w:rPr>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Abies balsamifera</w:t>
            </w:r>
          </w:p>
        </w:tc>
        <w:tc>
          <w:tcPr>
            <w:tcW w:w="3086" w:type="dxa"/>
            <w:shd w:val="clear" w:color="auto" w:fill="auto"/>
            <w:tcMar>
              <w:left w:w="98" w:type="dxa"/>
            </w:tcMar>
          </w:tcPr>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Kernaghan  and Patriquin 2011</w:t>
            </w:r>
          </w:p>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Vrasland et al., 2000</w:t>
            </w:r>
          </w:p>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cs="Times New Roman"/>
                <w:color w:val="000000" w:themeColor="text1"/>
                <w:sz w:val="22"/>
              </w:rPr>
              <w:t>Kernaghan  and Patriquin 2011</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302"/>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Exophiala equine</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sz w:val="22"/>
                <w:szCs w:val="22"/>
              </w:rPr>
              <w:t>JF747099</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Style w:val="feature"/>
                <w:rFonts w:ascii="Times New Roman" w:hAnsi="Times New Roman" w:cs="Times New Roman"/>
                <w:color w:val="000000" w:themeColor="text1"/>
                <w:sz w:val="22"/>
                <w:szCs w:val="22"/>
              </w:rPr>
              <w:t>water</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sz w:val="22"/>
                <w:szCs w:val="22"/>
                <w:lang w:val="en-US"/>
              </w:rPr>
            </w:pPr>
            <w:r w:rsidRPr="00265D91">
              <w:rPr>
                <w:rFonts w:ascii="Times New Roman" w:hAnsi="Times New Roman" w:cs="Times New Roman"/>
                <w:color w:val="000000"/>
                <w:sz w:val="22"/>
                <w:szCs w:val="22"/>
                <w:lang w:val="en-US"/>
              </w:rPr>
              <w:t xml:space="preserve">de Hoog </w:t>
            </w:r>
            <w:r w:rsidRPr="00265D91">
              <w:rPr>
                <w:rFonts w:ascii="Times New Roman" w:hAnsi="Times New Roman" w:cs="Times New Roman"/>
                <w:color w:val="000000" w:themeColor="text1"/>
                <w:sz w:val="22"/>
                <w:szCs w:val="22"/>
                <w:lang w:val="en-US"/>
              </w:rPr>
              <w:t>et al., 2011</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P</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Delicatula integrella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KR673538</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AM946446</w:t>
            </w:r>
          </w:p>
        </w:tc>
        <w:tc>
          <w:tcPr>
            <w:tcW w:w="3875"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fruit bodies</w:t>
            </w:r>
          </w:p>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fruit bodies</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Kim et al., 2015</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Saar et al., 2009</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S</w:t>
            </w:r>
          </w:p>
          <w:p w:rsidR="00A96993" w:rsidRDefault="00A96993">
            <w:pPr>
              <w:spacing w:before="0" w:after="0"/>
              <w:rPr>
                <w:rFonts w:ascii="Cambria" w:eastAsia="Times New Roman" w:hAnsi="Cambria" w:cs="Times New Roman"/>
                <w:color w:val="000000" w:themeColor="text1"/>
                <w:sz w:val="22"/>
                <w:lang w:eastAsia="pl-PL"/>
              </w:rPr>
            </w:pP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Mortierella elongate</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JX155654</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KY322664</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KP017884</w:t>
            </w:r>
          </w:p>
        </w:tc>
        <w:tc>
          <w:tcPr>
            <w:tcW w:w="3875" w:type="dxa"/>
            <w:shd w:val="clear" w:color="auto" w:fill="auto"/>
            <w:tcMar>
              <w:left w:w="98" w:type="dxa"/>
            </w:tcMar>
          </w:tcPr>
          <w:p w:rsidR="00A96993" w:rsidRDefault="00A96993">
            <w:pPr>
              <w:spacing w:before="0" w:after="0"/>
              <w:rPr>
                <w:rStyle w:val="feature"/>
                <w:rFonts w:eastAsia="Times New Roman" w:cs="Times New Roman"/>
                <w:color w:val="000000" w:themeColor="text1"/>
                <w:sz w:val="22"/>
                <w:lang w:eastAsia="pl-PL"/>
              </w:rPr>
            </w:pPr>
            <w:r>
              <w:rPr>
                <w:rFonts w:eastAsia="Times New Roman" w:cs="Times New Roman"/>
                <w:color w:val="000000" w:themeColor="text1"/>
                <w:sz w:val="22"/>
                <w:lang w:eastAsia="pl-PL"/>
              </w:rPr>
              <w:t>soil</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i/>
                <w:color w:val="000000" w:themeColor="text1"/>
                <w:sz w:val="22"/>
                <w:szCs w:val="22"/>
                <w:lang w:val="en-US"/>
              </w:rPr>
              <w:t>Pinus heldreichii</w:t>
            </w:r>
            <w:r>
              <w:rPr>
                <w:rStyle w:val="feature"/>
                <w:rFonts w:ascii="Times New Roman" w:hAnsi="Times New Roman" w:cs="Times New Roman"/>
                <w:color w:val="000000" w:themeColor="text1"/>
                <w:sz w:val="22"/>
                <w:szCs w:val="22"/>
                <w:lang w:val="en-US"/>
              </w:rPr>
              <w:t xml:space="preserve"> fine roots</w:t>
            </w:r>
          </w:p>
          <w:p w:rsidR="00A96993" w:rsidRDefault="00A96993">
            <w:pPr>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endophyte of halophytes</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Lazarevic and Menkis</w:t>
            </w:r>
            <w:r w:rsidR="00265D91">
              <w:rPr>
                <w:rFonts w:ascii="Times New Roman" w:hAnsi="Times New Roman" w:cs="Times New Roman"/>
                <w:color w:val="000000" w:themeColor="text1"/>
                <w:sz w:val="22"/>
                <w:szCs w:val="22"/>
                <w:lang w:val="en-US"/>
              </w:rPr>
              <w:t>,</w:t>
            </w:r>
            <w:r w:rsidRPr="00265D91">
              <w:rPr>
                <w:rFonts w:ascii="Times New Roman" w:hAnsi="Times New Roman" w:cs="Times New Roman"/>
                <w:color w:val="000000" w:themeColor="text1"/>
                <w:sz w:val="22"/>
                <w:szCs w:val="22"/>
                <w:lang w:val="en-US"/>
              </w:rPr>
              <w:t xml:space="preserve"> 2017</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Khalmuratova et al., 2015</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p w:rsidR="00A96993" w:rsidRDefault="00A96993">
            <w:pPr>
              <w:spacing w:before="0" w:after="0"/>
              <w:rPr>
                <w:rFonts w:ascii="Cambria" w:eastAsia="Times New Roman" w:hAnsi="Cambria" w:cs="Times New Roman"/>
                <w:color w:val="000000" w:themeColor="text1"/>
                <w:sz w:val="22"/>
                <w:lang w:eastAsia="pl-PL"/>
              </w:rPr>
            </w:pP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Mortierella clonocystis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JX975929</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HQ667479</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NG042554</w:t>
            </w:r>
          </w:p>
        </w:tc>
        <w:tc>
          <w:tcPr>
            <w:tcW w:w="3875"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mycelium</w:t>
            </w:r>
          </w:p>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mycelium</w:t>
            </w:r>
          </w:p>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mycelium</w:t>
            </w:r>
          </w:p>
        </w:tc>
        <w:tc>
          <w:tcPr>
            <w:tcW w:w="3086" w:type="dxa"/>
            <w:shd w:val="clear" w:color="auto" w:fill="auto"/>
            <w:tcMar>
              <w:left w:w="98" w:type="dxa"/>
            </w:tcMar>
          </w:tcPr>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Wagner et al., 2013</w:t>
            </w:r>
          </w:p>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Petkovits et al., 2011</w:t>
            </w:r>
          </w:p>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Petkovits et al., 2011</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S</w:t>
            </w:r>
          </w:p>
        </w:tc>
        <w:tc>
          <w:tcPr>
            <w:tcW w:w="1316" w:type="dxa"/>
          </w:tcPr>
          <w:p w:rsidR="00A96993" w:rsidRPr="001F233C" w:rsidRDefault="001F233C" w:rsidP="001F233C">
            <w:pPr>
              <w:spacing w:before="0" w:after="0"/>
              <w:jc w:val="center"/>
              <w:rPr>
                <w:rFonts w:eastAsia="Times New Roman" w:cs="Times New Roman"/>
                <w:b/>
                <w:color w:val="000000" w:themeColor="text1"/>
                <w:sz w:val="22"/>
                <w:lang w:eastAsia="pl-PL"/>
              </w:rPr>
            </w:pPr>
            <w:r w:rsidRPr="001F233C">
              <w:rPr>
                <w:rFonts w:eastAsia="Times New Roman" w:cs="Times New Roman"/>
                <w:b/>
                <w:color w:val="000000" w:themeColor="text1"/>
                <w:sz w:val="22"/>
                <w:lang w:eastAsia="pl-PL"/>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Mortierella gamsii</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KY305027</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KC008853</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DQ093723</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thawed soil from a pine forest</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cave and mine</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i/>
                <w:color w:val="000000" w:themeColor="text1"/>
                <w:sz w:val="22"/>
                <w:szCs w:val="22"/>
                <w:lang w:val="en-US"/>
              </w:rPr>
              <w:t>Pinus sylvestris</w:t>
            </w:r>
            <w:r>
              <w:rPr>
                <w:rStyle w:val="feature"/>
                <w:rFonts w:ascii="Times New Roman" w:hAnsi="Times New Roman" w:cs="Times New Roman"/>
                <w:color w:val="000000" w:themeColor="text1"/>
                <w:sz w:val="22"/>
                <w:szCs w:val="22"/>
                <w:lang w:val="en-US"/>
              </w:rPr>
              <w:t xml:space="preserve"> decayed root</w:t>
            </w:r>
          </w:p>
        </w:tc>
        <w:tc>
          <w:tcPr>
            <w:tcW w:w="3086" w:type="dxa"/>
            <w:shd w:val="clear" w:color="auto" w:fill="auto"/>
            <w:tcMar>
              <w:left w:w="98" w:type="dxa"/>
            </w:tcMar>
          </w:tcPr>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Micalizzi et al., 2011</w:t>
            </w:r>
          </w:p>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Zhang et al., 2014</w:t>
            </w:r>
          </w:p>
          <w:p w:rsidR="00A96993" w:rsidRPr="00265D91" w:rsidRDefault="00A96993">
            <w:pPr>
              <w:spacing w:before="0" w:after="0"/>
              <w:rPr>
                <w:rFonts w:eastAsia="Times New Roman" w:cs="Times New Roman"/>
                <w:color w:val="000000" w:themeColor="text1"/>
                <w:sz w:val="22"/>
                <w:lang w:eastAsia="pl-PL"/>
              </w:rPr>
            </w:pPr>
            <w:r w:rsidRPr="00265D91">
              <w:rPr>
                <w:rFonts w:cs="Times New Roman"/>
                <w:color w:val="000000" w:themeColor="text1"/>
                <w:sz w:val="22"/>
              </w:rPr>
              <w:t>Menkis et al., 2006</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S</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i/>
                <w:color w:val="000000" w:themeColor="text1"/>
                <w:sz w:val="22"/>
                <w:lang w:eastAsia="pl-PL"/>
              </w:rPr>
              <w:t>Cistella</w:t>
            </w:r>
            <w:r>
              <w:rPr>
                <w:rFonts w:ascii="Cambria" w:eastAsia="Times New Roman" w:hAnsi="Cambria" w:cs="Times New Roman"/>
                <w:color w:val="000000" w:themeColor="text1"/>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KY322651</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KT270225</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GU395497</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i/>
                <w:color w:val="000000" w:themeColor="text1"/>
                <w:sz w:val="22"/>
                <w:szCs w:val="22"/>
                <w:lang w:val="en-US"/>
              </w:rPr>
              <w:t>Pinus heldreichii</w:t>
            </w:r>
            <w:r>
              <w:rPr>
                <w:rStyle w:val="feature"/>
                <w:rFonts w:ascii="Times New Roman" w:hAnsi="Times New Roman" w:cs="Times New Roman"/>
                <w:color w:val="000000" w:themeColor="text1"/>
                <w:sz w:val="22"/>
                <w:szCs w:val="22"/>
                <w:lang w:val="en-US"/>
              </w:rPr>
              <w:t xml:space="preserve"> fine roots</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surface-sterilized, asymptomatic roots</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i/>
                <w:color w:val="000000" w:themeColor="text1"/>
                <w:sz w:val="22"/>
                <w:szCs w:val="22"/>
                <w:lang w:val="en-US"/>
              </w:rPr>
              <w:t>Saussurea involucrata</w:t>
            </w:r>
            <w:r>
              <w:rPr>
                <w:rFonts w:ascii="Times New Roman" w:hAnsi="Times New Roman" w:cs="Times New Roman"/>
                <w:color w:val="000000" w:themeColor="text1"/>
                <w:sz w:val="22"/>
                <w:szCs w:val="22"/>
                <w:lang w:val="en-US"/>
              </w:rPr>
              <w:t xml:space="preserve"> Kar. et Kir.</w:t>
            </w:r>
          </w:p>
        </w:tc>
        <w:tc>
          <w:tcPr>
            <w:tcW w:w="3086" w:type="dxa"/>
            <w:shd w:val="clear" w:color="auto" w:fill="auto"/>
            <w:tcMar>
              <w:left w:w="98" w:type="dxa"/>
            </w:tcMar>
          </w:tcPr>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Lazarevic and Menkis, 2017</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Glynou et al., 2015</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Mortierella globulifera</w:t>
            </w:r>
          </w:p>
        </w:tc>
        <w:tc>
          <w:tcPr>
            <w:tcW w:w="1540" w:type="dxa"/>
            <w:shd w:val="clear" w:color="auto" w:fill="auto"/>
            <w:tcMar>
              <w:left w:w="98" w:type="dxa"/>
            </w:tcMar>
          </w:tcPr>
          <w:p w:rsidR="00A96993" w:rsidRDefault="00A96993">
            <w:pPr>
              <w:shd w:val="clear" w:color="auto" w:fill="FFFFFF"/>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 JX976165</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JQ014040</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HQ667455</w:t>
            </w:r>
          </w:p>
        </w:tc>
        <w:tc>
          <w:tcPr>
            <w:tcW w:w="3875"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mycelium</w:t>
            </w:r>
          </w:p>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mycelium</w:t>
            </w:r>
          </w:p>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mycelium</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Wagner et al., 2006</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Schoch et al., 2012</w:t>
            </w:r>
          </w:p>
          <w:p w:rsidR="00A96993" w:rsidRPr="00265D91" w:rsidRDefault="00626F66">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 xml:space="preserve">Petkovits et. </w:t>
            </w:r>
            <w:r w:rsidR="00A96993" w:rsidRPr="00265D91">
              <w:rPr>
                <w:rFonts w:ascii="Times New Roman" w:hAnsi="Times New Roman" w:cs="Times New Roman"/>
                <w:color w:val="000000" w:themeColor="text1"/>
                <w:sz w:val="22"/>
                <w:szCs w:val="22"/>
                <w:lang w:val="en-US"/>
              </w:rPr>
              <w:t xml:space="preserve">al., </w:t>
            </w:r>
            <w:r w:rsidRPr="00265D91">
              <w:rPr>
                <w:rFonts w:ascii="Times New Roman" w:hAnsi="Times New Roman" w:cs="Times New Roman"/>
                <w:color w:val="000000" w:themeColor="text1"/>
                <w:sz w:val="22"/>
                <w:szCs w:val="22"/>
                <w:lang w:val="en-US"/>
              </w:rPr>
              <w:t>2011</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S</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lastRenderedPageBreak/>
              <w:t>Epicoccum nigrum</w:t>
            </w:r>
          </w:p>
        </w:tc>
        <w:tc>
          <w:tcPr>
            <w:tcW w:w="1540" w:type="dxa"/>
            <w:shd w:val="clear" w:color="auto" w:fill="auto"/>
            <w:tcMar>
              <w:left w:w="98" w:type="dxa"/>
            </w:tcMar>
          </w:tcPr>
          <w:p w:rsidR="00A96993" w:rsidRPr="00D2487C" w:rsidRDefault="00626F66">
            <w:pPr>
              <w:pStyle w:val="HTMLPreformatted"/>
              <w:shd w:val="clear" w:color="auto" w:fill="FFFFFF"/>
              <w:rPr>
                <w:rFonts w:ascii="Times New Roman" w:hAnsi="Times New Roman" w:cs="Times New Roman"/>
                <w:color w:val="000000" w:themeColor="text1"/>
                <w:sz w:val="22"/>
                <w:szCs w:val="22"/>
                <w:lang w:val="en-US"/>
              </w:rPr>
            </w:pPr>
            <w:r w:rsidRPr="00626F66">
              <w:rPr>
                <w:rFonts w:ascii="Times New Roman" w:hAnsi="Times New Roman" w:cs="Times New Roman"/>
                <w:color w:val="000000" w:themeColor="text1"/>
                <w:sz w:val="22"/>
                <w:szCs w:val="22"/>
                <w:lang w:val="en-US"/>
              </w:rPr>
              <w:t>AY521446</w:t>
            </w:r>
          </w:p>
          <w:p w:rsidR="00A96993" w:rsidRPr="00D2487C" w:rsidRDefault="00626F66">
            <w:pPr>
              <w:pStyle w:val="HTMLPreformatted"/>
              <w:shd w:val="clear" w:color="auto" w:fill="FFFFFF"/>
              <w:rPr>
                <w:rStyle w:val="feature"/>
                <w:rFonts w:ascii="Times New Roman" w:hAnsi="Times New Roman" w:cs="Times New Roman"/>
                <w:color w:val="000000" w:themeColor="text1"/>
                <w:sz w:val="22"/>
                <w:szCs w:val="22"/>
                <w:lang w:val="en-US"/>
              </w:rPr>
            </w:pPr>
            <w:r w:rsidRPr="00626F66">
              <w:rPr>
                <w:rFonts w:ascii="Times New Roman" w:hAnsi="Times New Roman" w:cs="Times New Roman"/>
                <w:color w:val="000000" w:themeColor="text1"/>
                <w:sz w:val="22"/>
                <w:szCs w:val="22"/>
                <w:lang w:val="en-US"/>
              </w:rPr>
              <w:t>HQ846571</w:t>
            </w:r>
          </w:p>
          <w:p w:rsidR="00A96993" w:rsidRPr="00D2487C" w:rsidRDefault="00626F66">
            <w:pPr>
              <w:pStyle w:val="HTMLPreformatted"/>
              <w:shd w:val="clear" w:color="auto" w:fill="FFFFFF"/>
              <w:rPr>
                <w:rFonts w:ascii="Times New Roman" w:hAnsi="Times New Roman" w:cs="Times New Roman"/>
                <w:color w:val="000000" w:themeColor="text1"/>
                <w:sz w:val="22"/>
                <w:szCs w:val="22"/>
                <w:lang w:val="en-US"/>
              </w:rPr>
            </w:pPr>
            <w:r w:rsidRPr="00626F66">
              <w:rPr>
                <w:rFonts w:ascii="Times New Roman" w:hAnsi="Times New Roman" w:cs="Times New Roman"/>
                <w:color w:val="000000" w:themeColor="text1"/>
                <w:sz w:val="22"/>
                <w:szCs w:val="22"/>
                <w:lang w:val="en-US"/>
              </w:rPr>
              <w:t>KZ107868</w:t>
            </w:r>
          </w:p>
        </w:tc>
        <w:tc>
          <w:tcPr>
            <w:tcW w:w="3875" w:type="dxa"/>
            <w:shd w:val="clear" w:color="auto" w:fill="auto"/>
            <w:tcMar>
              <w:left w:w="98" w:type="dxa"/>
            </w:tcMar>
          </w:tcPr>
          <w:p w:rsidR="00A96993" w:rsidRDefault="00A96993">
            <w:pPr>
              <w:spacing w:before="0" w:after="0"/>
              <w:rPr>
                <w:rFonts w:cs="Times New Roman"/>
                <w:color w:val="000000" w:themeColor="text1"/>
                <w:sz w:val="22"/>
                <w:highlight w:val="white"/>
              </w:rPr>
            </w:pPr>
            <w:r>
              <w:rPr>
                <w:rFonts w:cs="Times New Roman"/>
                <w:i/>
                <w:color w:val="000000" w:themeColor="text1"/>
                <w:sz w:val="22"/>
                <w:shd w:val="clear" w:color="auto" w:fill="FFFFFF"/>
              </w:rPr>
              <w:t>Pinus</w:t>
            </w:r>
            <w:r>
              <w:rPr>
                <w:rFonts w:cs="Times New Roman"/>
                <w:color w:val="000000" w:themeColor="text1"/>
                <w:sz w:val="22"/>
                <w:shd w:val="clear" w:color="auto" w:fill="FFFFFF"/>
              </w:rPr>
              <w:t xml:space="preserve"> </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i/>
                <w:color w:val="000000" w:themeColor="text1"/>
                <w:sz w:val="22"/>
                <w:szCs w:val="22"/>
                <w:lang w:val="en-US"/>
              </w:rPr>
              <w:t>Panicum virgatum</w:t>
            </w:r>
            <w:r>
              <w:rPr>
                <w:rStyle w:val="feature"/>
                <w:rFonts w:ascii="Times New Roman" w:hAnsi="Times New Roman" w:cs="Times New Roman"/>
                <w:color w:val="000000" w:themeColor="text1"/>
                <w:sz w:val="22"/>
                <w:szCs w:val="22"/>
                <w:lang w:val="en-US"/>
              </w:rPr>
              <w:t xml:space="preserve"> </w:t>
            </w:r>
          </w:p>
          <w:p w:rsidR="00A96993" w:rsidRPr="00D2487C" w:rsidRDefault="00626F66">
            <w:pPr>
              <w:pStyle w:val="HTMLPreformatted"/>
              <w:shd w:val="clear" w:color="auto" w:fill="FFFFFF"/>
              <w:rPr>
                <w:rFonts w:ascii="Times New Roman" w:hAnsi="Times New Roman" w:cs="Times New Roman"/>
                <w:color w:val="000000" w:themeColor="text1"/>
                <w:sz w:val="22"/>
                <w:szCs w:val="22"/>
                <w:lang w:val="en-US"/>
              </w:rPr>
            </w:pPr>
            <w:r w:rsidRPr="00626F66">
              <w:rPr>
                <w:rStyle w:val="feature"/>
                <w:rFonts w:ascii="Times New Roman" w:hAnsi="Times New Roman" w:cs="Times New Roman"/>
                <w:color w:val="000000" w:themeColor="text1"/>
                <w:sz w:val="22"/>
                <w:szCs w:val="22"/>
                <w:lang w:val="en-US"/>
              </w:rPr>
              <w:t xml:space="preserve">soil </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Wang et al., 2004</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Kleczewski et al., 2012</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Fokin et al., 2017</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1F233C" w:rsidP="001F233C">
            <w:pPr>
              <w:spacing w:before="0" w:after="0"/>
              <w:jc w:val="center"/>
              <w:rPr>
                <w:rFonts w:eastAsia="Times New Roman" w:cs="Times New Roman"/>
                <w:b/>
                <w:color w:val="000000" w:themeColor="text1"/>
                <w:sz w:val="22"/>
                <w:lang w:eastAsia="pl-PL"/>
              </w:rPr>
            </w:pPr>
            <w:r>
              <w:rPr>
                <w:rFonts w:eastAsia="Times New Roman" w:cs="Times New Roman"/>
                <w:b/>
                <w:color w:val="000000" w:themeColor="text1"/>
                <w:sz w:val="22"/>
                <w:lang w:eastAsia="pl-PL"/>
              </w:rPr>
              <w:t>-</w:t>
            </w:r>
          </w:p>
        </w:tc>
      </w:tr>
      <w:tr w:rsidR="00A96993" w:rsidTr="001F233C">
        <w:trPr>
          <w:trHeight w:val="27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Mycena stylobates</w:t>
            </w:r>
          </w:p>
        </w:tc>
        <w:tc>
          <w:tcPr>
            <w:tcW w:w="1540" w:type="dxa"/>
            <w:shd w:val="clear" w:color="auto" w:fill="auto"/>
            <w:tcMar>
              <w:left w:w="98" w:type="dxa"/>
            </w:tcMar>
          </w:tcPr>
          <w:p w:rsidR="00A96993"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lang w:eastAsia="pl-PL"/>
              </w:rPr>
            </w:pPr>
            <w:r>
              <w:rPr>
                <w:rFonts w:ascii="Cambria" w:eastAsia="Times New Roman" w:hAnsi="Cambria" w:cs="Times New Roman"/>
                <w:sz w:val="22"/>
                <w:lang w:eastAsia="pl-PL"/>
              </w:rPr>
              <w:t xml:space="preserve">JF908439 </w:t>
            </w:r>
          </w:p>
          <w:p w:rsidR="00A96993" w:rsidRDefault="00A96993">
            <w:pPr>
              <w:spacing w:before="0" w:after="0"/>
              <w:rPr>
                <w:rFonts w:ascii="Cambria" w:eastAsia="Times New Roman" w:hAnsi="Cambria" w:cs="Times New Roman"/>
                <w:color w:val="000000" w:themeColor="text1"/>
                <w:sz w:val="22"/>
                <w:lang w:eastAsia="pl-PL"/>
              </w:rPr>
            </w:pPr>
          </w:p>
        </w:tc>
        <w:tc>
          <w:tcPr>
            <w:tcW w:w="3875"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hAnsi="Cambria" w:cs="Times New Roman"/>
                <w:sz w:val="22"/>
              </w:rPr>
              <w:t>mycelium from macrofungal herbarium</w:t>
            </w:r>
            <w:r>
              <w:rPr>
                <w:rFonts w:ascii="Cambria" w:eastAsia="Times New Roman" w:hAnsi="Cambria" w:cs="Times New Roman"/>
                <w:color w:val="000000" w:themeColor="text1"/>
                <w:sz w:val="22"/>
                <w:lang w:eastAsia="pl-PL"/>
              </w:rPr>
              <w:t xml:space="preserve"> </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U</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Papiliotrema flavescens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MG367282</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LT627406</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KY940306</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Castanopsis xerox</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flower</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 xml:space="preserve">flower of </w:t>
            </w:r>
            <w:r>
              <w:rPr>
                <w:rStyle w:val="feature"/>
                <w:rFonts w:ascii="Times New Roman" w:hAnsi="Times New Roman" w:cs="Times New Roman"/>
                <w:i/>
                <w:color w:val="000000" w:themeColor="text1"/>
                <w:sz w:val="22"/>
                <w:szCs w:val="22"/>
                <w:lang w:val="en-US"/>
              </w:rPr>
              <w:t>Justicia adhatoda</w:t>
            </w:r>
            <w:r>
              <w:rPr>
                <w:rStyle w:val="feature"/>
                <w:rFonts w:ascii="Times New Roman" w:hAnsi="Times New Roman" w:cs="Times New Roman"/>
                <w:color w:val="000000" w:themeColor="text1"/>
                <w:sz w:val="22"/>
                <w:szCs w:val="22"/>
                <w:lang w:val="en-US"/>
              </w:rPr>
              <w:t xml:space="preserve"> L.</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unpublished</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Ribeiro et al., 2017</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1F233C" w:rsidP="001F233C">
            <w:pPr>
              <w:spacing w:before="0" w:after="0"/>
              <w:jc w:val="center"/>
              <w:rPr>
                <w:rFonts w:eastAsia="Times New Roman" w:cs="Times New Roman"/>
                <w:b/>
                <w:color w:val="000000" w:themeColor="text1"/>
                <w:sz w:val="22"/>
                <w:lang w:eastAsia="pl-PL"/>
              </w:rPr>
            </w:pPr>
            <w:r w:rsidRPr="001F233C">
              <w:rPr>
                <w:rFonts w:eastAsia="Times New Roman" w:cs="Times New Roman"/>
                <w:b/>
                <w:color w:val="000000" w:themeColor="text1"/>
                <w:sz w:val="22"/>
                <w:lang w:eastAsia="pl-PL"/>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i/>
                <w:color w:val="000000" w:themeColor="text1"/>
                <w:sz w:val="22"/>
                <w:lang w:eastAsia="pl-PL"/>
              </w:rPr>
              <w:t xml:space="preserve">Thanatephorus </w:t>
            </w:r>
            <w:r>
              <w:rPr>
                <w:rFonts w:ascii="Cambria" w:eastAsia="Times New Roman" w:hAnsi="Cambria" w:cs="Times New Roman"/>
                <w:color w:val="000000" w:themeColor="text1"/>
                <w:sz w:val="22"/>
                <w:lang w:eastAsia="pl-PL"/>
              </w:rPr>
              <w:t>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MF337379</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KT269974</w:t>
            </w:r>
          </w:p>
          <w:p w:rsidR="00A96993" w:rsidRDefault="00A96993">
            <w:pPr>
              <w:pStyle w:val="HTMLPreformatted"/>
              <w:shd w:val="clear" w:color="auto" w:fill="FFFFFF"/>
              <w:rPr>
                <w:rFonts w:ascii="Times New Roman" w:hAnsi="Times New Roman" w:cs="Times New Roman"/>
                <w:color w:val="000000" w:themeColor="text1"/>
                <w:sz w:val="22"/>
                <w:szCs w:val="22"/>
              </w:rPr>
            </w:pP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KU847462</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rhizome-associated mycobiome</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surface-sterilized, asymptomatic roots</w:t>
            </w:r>
            <w:r>
              <w:rPr>
                <w:rFonts w:ascii="Times New Roman" w:hAnsi="Times New Roman" w:cs="Times New Roman"/>
                <w:color w:val="000000" w:themeColor="text1"/>
                <w:sz w:val="22"/>
                <w:szCs w:val="22"/>
                <w:lang w:val="en-US"/>
              </w:rPr>
              <w:t xml:space="preserve"> of </w:t>
            </w:r>
            <w:r>
              <w:rPr>
                <w:rStyle w:val="feature"/>
                <w:rFonts w:ascii="Times New Roman" w:hAnsi="Times New Roman" w:cs="Times New Roman"/>
                <w:i/>
                <w:color w:val="000000" w:themeColor="text1"/>
                <w:sz w:val="22"/>
                <w:szCs w:val="22"/>
                <w:lang w:val="en-US"/>
              </w:rPr>
              <w:t>Microthlaspi perfoliatum</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 xml:space="preserve">root of orichid </w:t>
            </w:r>
            <w:r>
              <w:rPr>
                <w:rFonts w:ascii="Times New Roman" w:hAnsi="Times New Roman" w:cs="Times New Roman"/>
                <w:i/>
                <w:color w:val="000000" w:themeColor="text1"/>
                <w:sz w:val="22"/>
                <w:szCs w:val="22"/>
                <w:lang w:val="en-US"/>
              </w:rPr>
              <w:t>Oeceoclades maculata</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unpublished</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Glynou et al., 2015</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1F233C" w:rsidP="001F233C">
            <w:pPr>
              <w:spacing w:before="0" w:after="0"/>
              <w:jc w:val="center"/>
              <w:rPr>
                <w:rFonts w:eastAsia="Times New Roman" w:cs="Times New Roman"/>
                <w:b/>
                <w:color w:val="000000" w:themeColor="text1"/>
                <w:sz w:val="22"/>
                <w:lang w:eastAsia="pl-PL"/>
              </w:rPr>
            </w:pPr>
            <w:r w:rsidRPr="001F233C">
              <w:rPr>
                <w:rFonts w:eastAsia="Times New Roman" w:cs="Times New Roman"/>
                <w:b/>
                <w:color w:val="000000" w:themeColor="text1"/>
                <w:sz w:val="22"/>
                <w:lang w:eastAsia="pl-PL"/>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Pezicula radicicola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KY381837</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KR859029</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 xml:space="preserve">stem of </w:t>
            </w:r>
            <w:r>
              <w:rPr>
                <w:rStyle w:val="feature"/>
                <w:rFonts w:ascii="Times New Roman" w:hAnsi="Times New Roman" w:cs="Times New Roman"/>
                <w:i/>
                <w:color w:val="000000" w:themeColor="text1"/>
                <w:sz w:val="22"/>
                <w:szCs w:val="22"/>
                <w:lang w:val="en-US"/>
              </w:rPr>
              <w:t>Sophora</w:t>
            </w:r>
            <w:r>
              <w:rPr>
                <w:rStyle w:val="feature"/>
                <w:rFonts w:ascii="Times New Roman" w:hAnsi="Times New Roman" w:cs="Times New Roman"/>
                <w:color w:val="000000" w:themeColor="text1"/>
                <w:sz w:val="22"/>
                <w:szCs w:val="22"/>
                <w:lang w:val="en-US"/>
              </w:rPr>
              <w:t xml:space="preserve"> </w:t>
            </w:r>
            <w:r>
              <w:rPr>
                <w:rStyle w:val="feature"/>
                <w:rFonts w:ascii="Times New Roman" w:hAnsi="Times New Roman" w:cs="Times New Roman"/>
                <w:i/>
                <w:color w:val="000000" w:themeColor="text1"/>
                <w:sz w:val="22"/>
                <w:szCs w:val="22"/>
                <w:lang w:val="en-US"/>
              </w:rPr>
              <w:t>tonkinensis Gagnep</w:t>
            </w:r>
            <w:r>
              <w:rPr>
                <w:rStyle w:val="feature"/>
                <w:rFonts w:ascii="Times New Roman" w:hAnsi="Times New Roman" w:cs="Times New Roman"/>
                <w:color w:val="000000" w:themeColor="text1"/>
                <w:sz w:val="22"/>
                <w:szCs w:val="22"/>
                <w:lang w:val="en-US"/>
              </w:rPr>
              <w:t>.</w:t>
            </w:r>
          </w:p>
          <w:p w:rsidR="00A96993" w:rsidRDefault="00A96993">
            <w:pPr>
              <w:pStyle w:val="HTMLPreformatted"/>
              <w:shd w:val="clear" w:color="auto" w:fill="FFFFFF"/>
              <w:rPr>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Quercus robur</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Chen et al., 2016</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p w:rsidR="00A96993" w:rsidRDefault="00A96993">
            <w:pPr>
              <w:spacing w:before="0" w:after="0"/>
              <w:rPr>
                <w:rFonts w:ascii="Cambria" w:eastAsia="Times New Roman" w:hAnsi="Cambria" w:cs="Times New Roman"/>
                <w:color w:val="000000" w:themeColor="text1"/>
                <w:sz w:val="22"/>
                <w:lang w:eastAsia="pl-PL"/>
              </w:rPr>
            </w:pP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Cryptococcus tephrensis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AF317208</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 xml:space="preserve"> </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KX096667 </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JN400782</w:t>
            </w:r>
          </w:p>
        </w:tc>
        <w:tc>
          <w:tcPr>
            <w:tcW w:w="3875"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cs="Times New Roman"/>
                <w:color w:val="000000" w:themeColor="text1"/>
                <w:sz w:val="22"/>
              </w:rPr>
              <w:t>soil from a salt farm on the Taean peninsula in Korea</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endophyte on plant, phylosphere</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glacier surface snow</w:t>
            </w:r>
          </w:p>
        </w:tc>
        <w:tc>
          <w:tcPr>
            <w:tcW w:w="3086" w:type="dxa"/>
            <w:shd w:val="clear" w:color="auto" w:fill="auto"/>
            <w:tcMar>
              <w:left w:w="98" w:type="dxa"/>
            </w:tcMar>
          </w:tcPr>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Vishniac, 2002</w:t>
            </w:r>
          </w:p>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unpublished</w:t>
            </w:r>
          </w:p>
          <w:p w:rsidR="00A96993" w:rsidRPr="00265D91" w:rsidRDefault="00A96993">
            <w:pPr>
              <w:spacing w:before="0" w:after="0"/>
              <w:rPr>
                <w:rFonts w:cs="Times New Roman"/>
                <w:color w:val="000000" w:themeColor="text1"/>
                <w:sz w:val="22"/>
              </w:rPr>
            </w:pPr>
          </w:p>
          <w:p w:rsidR="00A96993" w:rsidRPr="00265D91" w:rsidRDefault="00A96993">
            <w:pPr>
              <w:spacing w:before="0" w:after="0"/>
              <w:rPr>
                <w:rFonts w:eastAsia="Times New Roman" w:cs="Times New Roman"/>
                <w:color w:val="000000" w:themeColor="text1"/>
                <w:sz w:val="22"/>
                <w:lang w:eastAsia="pl-PL"/>
              </w:rPr>
            </w:pPr>
            <w:r w:rsidRPr="00265D91">
              <w:rPr>
                <w:rFonts w:cs="Times New Roman"/>
                <w:color w:val="000000" w:themeColor="text1"/>
                <w:sz w:val="22"/>
              </w:rPr>
              <w:t>unpublished</w:t>
            </w:r>
          </w:p>
        </w:tc>
        <w:tc>
          <w:tcPr>
            <w:tcW w:w="1232"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S/E </w:t>
            </w:r>
          </w:p>
          <w:p w:rsidR="00A96993" w:rsidRDefault="00A96993">
            <w:pPr>
              <w:pStyle w:val="HTMLPreformatted"/>
              <w:shd w:val="clear" w:color="auto" w:fill="FFFFFF"/>
              <w:rPr>
                <w:rFonts w:ascii="Times New Roman" w:hAnsi="Times New Roman" w:cs="Times New Roman"/>
                <w:color w:val="000000" w:themeColor="text1"/>
                <w:sz w:val="22"/>
                <w:szCs w:val="22"/>
              </w:rPr>
            </w:pPr>
          </w:p>
        </w:tc>
        <w:tc>
          <w:tcPr>
            <w:tcW w:w="1316" w:type="dxa"/>
          </w:tcPr>
          <w:p w:rsidR="00A96993" w:rsidRPr="001F233C" w:rsidRDefault="00E416E9" w:rsidP="001F233C">
            <w:pPr>
              <w:pStyle w:val="HTMLPreformatted"/>
              <w:shd w:val="clear" w:color="auto" w:fill="FFFFFF"/>
              <w:jc w:val="center"/>
              <w:rPr>
                <w:rFonts w:ascii="Times New Roman" w:hAnsi="Times New Roman" w:cs="Times New Roman"/>
                <w:b/>
                <w:color w:val="000000" w:themeColor="text1"/>
                <w:sz w:val="22"/>
                <w:szCs w:val="22"/>
              </w:rPr>
            </w:pPr>
            <w:r w:rsidRPr="001F233C">
              <w:rPr>
                <w:rFonts w:ascii="Times New Roman" w:hAnsi="Times New Roman" w:cs="Times New Roman"/>
                <w:b/>
                <w:color w:val="000000"/>
                <w:sz w:val="22"/>
                <w:szCs w:val="22"/>
                <w:lang w:val="en-US"/>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Solicoccozyma terricola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EU289366</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MF927659</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KX773541</w:t>
            </w:r>
          </w:p>
        </w:tc>
        <w:tc>
          <w:tcPr>
            <w:tcW w:w="3875"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soil, plant, mycelium</w:t>
            </w:r>
          </w:p>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soil</w:t>
            </w:r>
          </w:p>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soil from Antarctica</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Martorell et al., 2017</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S/E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Talaromyces albobiverticillius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KP017805</w:t>
            </w:r>
          </w:p>
          <w:p w:rsidR="00A96993" w:rsidRDefault="00A96993">
            <w:pPr>
              <w:shd w:val="clear" w:color="auto" w:fill="FFFFFF"/>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KF114737</w:t>
            </w:r>
          </w:p>
        </w:tc>
        <w:tc>
          <w:tcPr>
            <w:tcW w:w="3875"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root of halophytes</w:t>
            </w:r>
          </w:p>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 xml:space="preserve">mycelium from </w:t>
            </w:r>
            <w:r>
              <w:rPr>
                <w:rFonts w:ascii="Cambria" w:hAnsi="Cambria" w:cs="Times New Roman"/>
                <w:sz w:val="22"/>
              </w:rPr>
              <w:t>BS-KNAW Fungal Biodiversity Centre culture collection</w:t>
            </w:r>
          </w:p>
        </w:tc>
        <w:tc>
          <w:tcPr>
            <w:tcW w:w="3086" w:type="dxa"/>
            <w:shd w:val="clear" w:color="auto" w:fill="auto"/>
            <w:tcMar>
              <w:left w:w="98" w:type="dxa"/>
            </w:tcMar>
          </w:tcPr>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Khalmuratova et al., 2015</w:t>
            </w:r>
          </w:p>
          <w:p w:rsidR="00A96993" w:rsidRPr="00265D91"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lang w:eastAsia="pl-PL"/>
              </w:rPr>
            </w:pPr>
            <w:r w:rsidRPr="00265D91">
              <w:rPr>
                <w:rFonts w:eastAsia="Times New Roman" w:cs="Times New Roman"/>
                <w:sz w:val="22"/>
                <w:lang w:eastAsia="pl-PL"/>
              </w:rPr>
              <w:t>Frisvad et al., 2013</w:t>
            </w:r>
          </w:p>
          <w:p w:rsidR="00A96993" w:rsidRPr="00265D91" w:rsidRDefault="00A96993">
            <w:pPr>
              <w:spacing w:before="0" w:after="0"/>
              <w:rPr>
                <w:rFonts w:eastAsia="Times New Roman" w:cs="Times New Roman"/>
                <w:color w:val="000000" w:themeColor="text1"/>
                <w:sz w:val="22"/>
                <w:lang w:eastAsia="pl-PL"/>
              </w:rPr>
            </w:pP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p w:rsidR="00A96993" w:rsidRDefault="00A96993">
            <w:pPr>
              <w:spacing w:before="0" w:after="0"/>
              <w:rPr>
                <w:rFonts w:ascii="Cambria" w:eastAsia="Times New Roman" w:hAnsi="Cambria" w:cs="Times New Roman"/>
                <w:color w:val="000000" w:themeColor="text1"/>
                <w:sz w:val="22"/>
                <w:lang w:eastAsia="pl-PL"/>
              </w:rPr>
            </w:pPr>
          </w:p>
        </w:tc>
        <w:tc>
          <w:tcPr>
            <w:tcW w:w="1316" w:type="dxa"/>
          </w:tcPr>
          <w:p w:rsidR="00A96993" w:rsidRPr="001F233C" w:rsidRDefault="00E416E9"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i/>
                <w:color w:val="000000" w:themeColor="text1"/>
                <w:sz w:val="22"/>
                <w:lang w:eastAsia="pl-PL"/>
              </w:rPr>
              <w:t>Cladophialophora</w:t>
            </w:r>
            <w:r>
              <w:rPr>
                <w:rFonts w:ascii="Cambria" w:eastAsia="Times New Roman" w:hAnsi="Cambria" w:cs="Times New Roman"/>
                <w:color w:val="000000" w:themeColor="text1"/>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MF588932</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KY315565</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shd w:val="clear" w:color="auto" w:fill="FFFFFF"/>
              </w:rPr>
              <w:t>MF339988</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Panax notoginseng</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coconut palms</w:t>
            </w:r>
          </w:p>
          <w:p w:rsidR="00A96993" w:rsidRDefault="00A96993">
            <w:pPr>
              <w:pStyle w:val="HTMLPreformatted"/>
              <w:shd w:val="clear" w:color="auto" w:fill="FFFFFF"/>
              <w:rPr>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Panax notoginseng</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i/>
                <w:color w:val="000000" w:themeColor="text1"/>
                <w:sz w:val="22"/>
                <w:lang w:eastAsia="pl-PL"/>
              </w:rPr>
              <w:t>Archaeorhizomyces</w:t>
            </w:r>
            <w:r>
              <w:rPr>
                <w:rFonts w:ascii="Cambria" w:eastAsia="Times New Roman" w:hAnsi="Cambria" w:cs="Times New Roman"/>
                <w:color w:val="000000" w:themeColor="text1"/>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MF342374 </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KX463656</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JF836024</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rhizome-associated mycobiome</w:t>
            </w:r>
          </w:p>
          <w:p w:rsidR="00A96993" w:rsidRDefault="00A96993">
            <w:pPr>
              <w:pStyle w:val="HTMLPreformatted"/>
              <w:shd w:val="clear" w:color="auto" w:fill="FFFFFF"/>
              <w:rPr>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Glycyrrhiza glabra</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soil</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Rosling et al., 2011</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S/E</w:t>
            </w:r>
          </w:p>
        </w:tc>
        <w:tc>
          <w:tcPr>
            <w:tcW w:w="1316" w:type="dxa"/>
          </w:tcPr>
          <w:p w:rsidR="00A96993" w:rsidRPr="001F233C" w:rsidRDefault="00E416E9" w:rsidP="001F233C">
            <w:pPr>
              <w:spacing w:before="0" w:after="0"/>
              <w:jc w:val="center"/>
              <w:rPr>
                <w:rFonts w:eastAsia="Times New Roman" w:cs="Times New Roman"/>
                <w:b/>
                <w:color w:val="000000" w:themeColor="text1"/>
                <w:sz w:val="22"/>
                <w:lang w:eastAsia="pl-PL"/>
              </w:rPr>
            </w:pPr>
            <w:r w:rsidRPr="001F233C">
              <w:rPr>
                <w:rFonts w:cs="Times New Roman"/>
                <w:b/>
                <w:color w:val="000000" w:themeColor="text1"/>
                <w:sz w:val="22"/>
              </w:rPr>
              <w:t>-</w:t>
            </w:r>
          </w:p>
        </w:tc>
      </w:tr>
      <w:tr w:rsidR="00A96993" w:rsidTr="001F233C">
        <w:trPr>
          <w:trHeight w:val="737"/>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Remispora stellata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KM272364</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KM272365</w:t>
            </w:r>
          </w:p>
          <w:p w:rsidR="00A96993" w:rsidRDefault="00A96993">
            <w:pPr>
              <w:shd w:val="clear" w:color="auto" w:fill="FFFFFF"/>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HQ111017</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driftwood</w:t>
            </w:r>
            <w:r>
              <w:rPr>
                <w:rFonts w:ascii="Times New Roman" w:hAnsi="Times New Roman" w:cs="Times New Roman"/>
                <w:color w:val="000000" w:themeColor="text1"/>
                <w:sz w:val="22"/>
                <w:szCs w:val="22"/>
                <w:lang w:val="en-US"/>
              </w:rPr>
              <w:t xml:space="preserve"> </w:t>
            </w:r>
            <w:r>
              <w:rPr>
                <w:rStyle w:val="feature"/>
                <w:rFonts w:ascii="Times New Roman" w:hAnsi="Times New Roman" w:cs="Times New Roman"/>
                <w:color w:val="000000" w:themeColor="text1"/>
                <w:sz w:val="22"/>
                <w:szCs w:val="22"/>
                <w:lang w:val="en-US"/>
              </w:rPr>
              <w:t>on Arctic Ocean</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marine water</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unknown</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Rama et al., 2014</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Rama et al., 2014</w:t>
            </w:r>
          </w:p>
          <w:p w:rsidR="00A96993" w:rsidRPr="00265D91" w:rsidRDefault="00A96993">
            <w:pPr>
              <w:spacing w:before="0" w:after="0"/>
              <w:rPr>
                <w:rFonts w:eastAsia="Times New Roman" w:cs="Times New Roman"/>
                <w:color w:val="000000" w:themeColor="text1"/>
                <w:sz w:val="22"/>
                <w:lang w:eastAsia="pl-PL"/>
              </w:rPr>
            </w:pPr>
            <w:r w:rsidRPr="00265D91">
              <w:rPr>
                <w:rFonts w:cs="Times New Roman"/>
                <w:color w:val="000000" w:themeColor="text1"/>
                <w:sz w:val="22"/>
              </w:rPr>
              <w:t>Sakayaroj et al., 2011</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S</w:t>
            </w:r>
          </w:p>
        </w:tc>
        <w:tc>
          <w:tcPr>
            <w:tcW w:w="1316" w:type="dxa"/>
          </w:tcPr>
          <w:p w:rsidR="00A96993" w:rsidRPr="001F233C" w:rsidRDefault="00E416E9"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Mucor hiemalis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KY419554</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KY034430</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KX620496</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Glycyrrhiza gabra</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olive fruit</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seawater</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Phialocephala fortinii</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DQ335464</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DQ417832</w:t>
            </w:r>
          </w:p>
          <w:p w:rsidR="00A96993" w:rsidRDefault="00A96993">
            <w:pPr>
              <w:shd w:val="clear" w:color="auto" w:fill="FFFFFF"/>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 DQ417861</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lastRenderedPageBreak/>
              <w:t>Pinus sylvestris</w:t>
            </w:r>
          </w:p>
          <w:p w:rsidR="00A96993" w:rsidRDefault="00A96993">
            <w:pPr>
              <w:pStyle w:val="HTMLPreformatted"/>
              <w:shd w:val="clear" w:color="auto" w:fill="FFFFFF"/>
              <w:rPr>
                <w:rStyle w:val="feature"/>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lastRenderedPageBreak/>
              <w:t>Picea abies</w:t>
            </w:r>
          </w:p>
          <w:p w:rsidR="00A96993" w:rsidRDefault="00A96993">
            <w:pPr>
              <w:pStyle w:val="HTMLPreformatted"/>
              <w:shd w:val="clear" w:color="auto" w:fill="FFFFFF"/>
              <w:rPr>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Picea abies</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lastRenderedPageBreak/>
              <w:t>Gruning et al., 2008</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lastRenderedPageBreak/>
              <w:t>Gruning et al., 2008</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Gruning et al., 2008</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lastRenderedPageBreak/>
              <w:t>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Brevicellicium exile</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KP814539</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HE963778</w:t>
            </w:r>
          </w:p>
          <w:p w:rsidR="00A96993" w:rsidRDefault="00A96993">
            <w:pPr>
              <w:spacing w:before="0" w:after="0"/>
              <w:rPr>
                <w:rFonts w:eastAsia="Times New Roman" w:cs="Times New Roman"/>
                <w:color w:val="000000" w:themeColor="text1"/>
                <w:sz w:val="22"/>
                <w:lang w:eastAsia="pl-PL"/>
              </w:rPr>
            </w:pP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 xml:space="preserve">on litter or well decayed wood </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in basidiome on host pinaceous forest</w:t>
            </w:r>
          </w:p>
          <w:p w:rsidR="00A96993" w:rsidRDefault="00A96993">
            <w:pPr>
              <w:pStyle w:val="HTMLPreformatted"/>
              <w:shd w:val="clear" w:color="auto" w:fill="FFFFFF"/>
              <w:rPr>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Buxus sempervirens</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unpublished</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Telleria et al., 2013</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S</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i/>
                <w:color w:val="000000" w:themeColor="text1"/>
                <w:sz w:val="22"/>
                <w:lang w:eastAsia="pl-PL"/>
              </w:rPr>
              <w:t xml:space="preserve">Helotiales </w:t>
            </w:r>
            <w:r>
              <w:rPr>
                <w:rFonts w:ascii="Cambria" w:eastAsia="Times New Roman" w:hAnsi="Cambria" w:cs="Times New Roman"/>
                <w:color w:val="000000" w:themeColor="text1"/>
                <w:sz w:val="22"/>
                <w:lang w:eastAsia="pl-PL"/>
              </w:rPr>
              <w:t>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KY271866</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MG195551</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KX389112</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Liparis loeselii</w:t>
            </w:r>
          </w:p>
          <w:p w:rsidR="00A96993" w:rsidRDefault="00A96993">
            <w:pPr>
              <w:spacing w:before="0" w:after="0"/>
              <w:rPr>
                <w:rFonts w:eastAsia="Times New Roman" w:cs="Times New Roman"/>
                <w:color w:val="000000" w:themeColor="text1"/>
                <w:sz w:val="22"/>
                <w:lang w:eastAsia="pl-PL"/>
              </w:rPr>
            </w:pPr>
            <w:r>
              <w:rPr>
                <w:rFonts w:eastAsia="Times New Roman" w:cs="Times New Roman"/>
                <w:i/>
                <w:color w:val="000000" w:themeColor="text1"/>
                <w:sz w:val="22"/>
                <w:lang w:eastAsia="pl-PL"/>
              </w:rPr>
              <w:t>Nothofagus</w:t>
            </w:r>
            <w:r>
              <w:rPr>
                <w:rFonts w:eastAsia="Times New Roman" w:cs="Times New Roman"/>
                <w:color w:val="000000" w:themeColor="text1"/>
                <w:sz w:val="22"/>
                <w:lang w:eastAsia="pl-PL"/>
              </w:rPr>
              <w:t xml:space="preserve"> sp.</w:t>
            </w:r>
          </w:p>
          <w:p w:rsidR="00A96993" w:rsidRDefault="00A96993">
            <w:pPr>
              <w:pStyle w:val="HTMLPreformatted"/>
              <w:shd w:val="clear" w:color="auto" w:fill="FFFFFF"/>
              <w:rPr>
                <w:rFonts w:ascii="Times New Roman" w:hAnsi="Times New Roman" w:cs="Times New Roman"/>
                <w:i/>
                <w:color w:val="000000" w:themeColor="text1"/>
                <w:sz w:val="22"/>
                <w:szCs w:val="22"/>
                <w:lang w:val="en-US"/>
              </w:rPr>
            </w:pPr>
            <w:r>
              <w:rPr>
                <w:rFonts w:ascii="Times New Roman" w:hAnsi="Times New Roman" w:cs="Times New Roman"/>
                <w:i/>
                <w:color w:val="000000" w:themeColor="text1"/>
                <w:sz w:val="22"/>
                <w:szCs w:val="22"/>
                <w:lang w:val="en-US"/>
              </w:rPr>
              <w:t xml:space="preserve">Ozark chinquapin </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Schiebold et al., 2017</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E416E9"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Cryptococcus podzolicus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LC155938</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HG737350</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KU702589</w:t>
            </w:r>
          </w:p>
        </w:tc>
        <w:tc>
          <w:tcPr>
            <w:tcW w:w="3875"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soil</w:t>
            </w:r>
          </w:p>
          <w:p w:rsidR="00A96993" w:rsidRDefault="00A96993">
            <w:pPr>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soil</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 xml:space="preserve">forest soil </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Schulze et al.,2014</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S</w:t>
            </w:r>
          </w:p>
        </w:tc>
        <w:tc>
          <w:tcPr>
            <w:tcW w:w="1316" w:type="dxa"/>
          </w:tcPr>
          <w:p w:rsidR="00A96993" w:rsidRPr="001F233C" w:rsidRDefault="00E416E9"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Archaeorhizomycetes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MF330167</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KC876138</w:t>
            </w:r>
          </w:p>
          <w:p w:rsidR="002D1188" w:rsidRDefault="002D1188">
            <w:pPr>
              <w:pStyle w:val="HTMLPreformatted"/>
              <w:shd w:val="clear" w:color="auto" w:fill="FFFFFF"/>
              <w:rPr>
                <w:rFonts w:ascii="Times New Roman" w:hAnsi="Times New Roman" w:cs="Times New Roman"/>
                <w:color w:val="000000" w:themeColor="text1"/>
                <w:sz w:val="22"/>
                <w:szCs w:val="22"/>
              </w:rPr>
            </w:pP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M061054</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rhizome-associated mycobiome</w:t>
            </w:r>
          </w:p>
          <w:p w:rsidR="00A96993" w:rsidRDefault="00A96993">
            <w:pPr>
              <w:pStyle w:val="HTMLPreformatted"/>
              <w:shd w:val="clear" w:color="auto" w:fill="FFFFFF"/>
              <w:rPr>
                <w:rStyle w:val="feature"/>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Betula papyrifera</w:t>
            </w:r>
          </w:p>
          <w:p w:rsidR="002D1188" w:rsidRDefault="002D1188">
            <w:pPr>
              <w:pStyle w:val="HTMLPreformatted"/>
              <w:shd w:val="clear" w:color="auto" w:fill="FFFFFF"/>
              <w:rPr>
                <w:rStyle w:val="feature"/>
                <w:rFonts w:ascii="Times New Roman" w:hAnsi="Times New Roman" w:cs="Times New Roman"/>
                <w:i/>
                <w:color w:val="000000" w:themeColor="text1"/>
                <w:sz w:val="22"/>
                <w:szCs w:val="22"/>
                <w:lang w:val="en-US"/>
              </w:rPr>
            </w:pPr>
          </w:p>
          <w:p w:rsidR="00A96993" w:rsidRDefault="00A96993">
            <w:pPr>
              <w:pStyle w:val="HTMLPreformatted"/>
              <w:shd w:val="clear" w:color="auto" w:fill="FFFFFF"/>
              <w:rPr>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Allanblackia stuhlmannii</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 xml:space="preserve">unpublished </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Kernaghan and Patriquin, 2015</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Cortinarius alnetorum</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FJ039534</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JQ749628</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FM993281</w:t>
            </w:r>
          </w:p>
        </w:tc>
        <w:tc>
          <w:tcPr>
            <w:tcW w:w="3875"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speicment</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i/>
                <w:color w:val="000000" w:themeColor="text1"/>
                <w:sz w:val="22"/>
                <w:szCs w:val="22"/>
                <w:lang w:val="en-US"/>
              </w:rPr>
              <w:t>Alnus</w:t>
            </w:r>
            <w:r>
              <w:rPr>
                <w:rStyle w:val="feature"/>
                <w:rFonts w:ascii="Times New Roman" w:hAnsi="Times New Roman" w:cs="Times New Roman"/>
                <w:color w:val="000000" w:themeColor="text1"/>
                <w:sz w:val="22"/>
                <w:szCs w:val="22"/>
                <w:lang w:val="en-US"/>
              </w:rPr>
              <w:t xml:space="preserve"> sp.</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i/>
                <w:color w:val="000000" w:themeColor="text1"/>
                <w:sz w:val="22"/>
                <w:szCs w:val="22"/>
                <w:lang w:val="en-US"/>
              </w:rPr>
              <w:t>Alnus</w:t>
            </w:r>
            <w:r>
              <w:rPr>
                <w:rStyle w:val="feature"/>
                <w:rFonts w:ascii="Times New Roman" w:hAnsi="Times New Roman" w:cs="Times New Roman"/>
                <w:color w:val="000000" w:themeColor="text1"/>
                <w:sz w:val="22"/>
                <w:szCs w:val="22"/>
                <w:lang w:val="en-US"/>
              </w:rPr>
              <w:t xml:space="preserve"> sp.</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Harrower et al., 2011</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Ilyonectria robusta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JF735722</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KF157969</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KM015299</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i/>
                <w:color w:val="000000" w:themeColor="text1"/>
                <w:sz w:val="22"/>
                <w:szCs w:val="22"/>
                <w:lang w:val="en-US"/>
              </w:rPr>
              <w:t>Thymus</w:t>
            </w:r>
            <w:r>
              <w:rPr>
                <w:rStyle w:val="feature"/>
                <w:rFonts w:ascii="Times New Roman" w:hAnsi="Times New Roman" w:cs="Times New Roman"/>
                <w:color w:val="000000" w:themeColor="text1"/>
                <w:sz w:val="22"/>
                <w:szCs w:val="22"/>
                <w:lang w:val="en-US"/>
              </w:rPr>
              <w:t xml:space="preserve"> sp.</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grapevine</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root of Asian Ginseng</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Cabral et al., 2012</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dos Santos et al., 2014</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Lu et al., 2015</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P</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Mycena angusta</w:t>
            </w:r>
          </w:p>
        </w:tc>
        <w:tc>
          <w:tcPr>
            <w:tcW w:w="1540" w:type="dxa"/>
            <w:shd w:val="clear" w:color="auto" w:fill="auto"/>
            <w:tcMar>
              <w:left w:w="98" w:type="dxa"/>
            </w:tcMar>
          </w:tcPr>
          <w:p w:rsidR="00A96993"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color w:val="000000" w:themeColor="text1"/>
                <w:sz w:val="22"/>
                <w:lang w:eastAsia="pl-PL"/>
              </w:rPr>
            </w:pPr>
            <w:r>
              <w:rPr>
                <w:rFonts w:ascii="Cambria" w:eastAsia="Times New Roman" w:hAnsi="Cambria" w:cs="Times New Roman"/>
                <w:sz w:val="22"/>
                <w:lang w:eastAsia="pl-PL"/>
              </w:rPr>
              <w:t>JF908371</w:t>
            </w:r>
          </w:p>
        </w:tc>
        <w:tc>
          <w:tcPr>
            <w:tcW w:w="3875"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unknown</w:t>
            </w:r>
          </w:p>
        </w:tc>
        <w:tc>
          <w:tcPr>
            <w:tcW w:w="3086" w:type="dxa"/>
            <w:shd w:val="clear" w:color="auto" w:fill="auto"/>
            <w:tcMar>
              <w:left w:w="98" w:type="dxa"/>
            </w:tcMar>
          </w:tcPr>
          <w:p w:rsidR="00A96993" w:rsidRPr="00265D91"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lang w:eastAsia="pl-PL"/>
              </w:rPr>
            </w:pPr>
            <w:r w:rsidRPr="00265D91">
              <w:rPr>
                <w:rFonts w:eastAsia="Times New Roman" w:cs="Times New Roman"/>
                <w:sz w:val="22"/>
                <w:lang w:eastAsia="pl-PL"/>
              </w:rPr>
              <w:t>Osmundson</w:t>
            </w:r>
            <w:r w:rsidRPr="00265D91">
              <w:rPr>
                <w:rFonts w:eastAsia="Times New Roman" w:cs="Times New Roman"/>
                <w:color w:val="000000" w:themeColor="text1"/>
                <w:sz w:val="22"/>
                <w:lang w:eastAsia="pl-PL"/>
              </w:rPr>
              <w:t xml:space="preserve"> et al., 2013</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U</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848"/>
        </w:trPr>
        <w:tc>
          <w:tcPr>
            <w:tcW w:w="2619"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i/>
                <w:color w:val="000000" w:themeColor="text1"/>
                <w:sz w:val="22"/>
                <w:lang w:eastAsia="pl-PL"/>
              </w:rPr>
              <w:t>Leotiomycetes</w:t>
            </w:r>
            <w:r>
              <w:rPr>
                <w:rFonts w:ascii="Cambria" w:eastAsia="Times New Roman" w:hAnsi="Cambria" w:cs="Times New Roman"/>
                <w:color w:val="000000" w:themeColor="text1"/>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KY591642</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KU597359</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KX602710</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rhizome-associated mycobiome</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 xml:space="preserve">root </w:t>
            </w:r>
            <w:r>
              <w:rPr>
                <w:rStyle w:val="feature"/>
                <w:rFonts w:ascii="Times New Roman" w:hAnsi="Times New Roman" w:cs="Times New Roman"/>
                <w:i/>
                <w:color w:val="000000" w:themeColor="text1"/>
                <w:sz w:val="22"/>
                <w:szCs w:val="22"/>
                <w:lang w:val="en-US"/>
              </w:rPr>
              <w:t>Panicum virgatum</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 xml:space="preserve">bark tissue </w:t>
            </w:r>
            <w:r>
              <w:rPr>
                <w:rStyle w:val="feature"/>
                <w:rFonts w:ascii="Times New Roman" w:hAnsi="Times New Roman" w:cs="Times New Roman"/>
                <w:i/>
                <w:color w:val="000000" w:themeColor="text1"/>
                <w:sz w:val="22"/>
                <w:szCs w:val="22"/>
                <w:lang w:val="en-US"/>
              </w:rPr>
              <w:t>Thuja occidentalis</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Pyrenochaetopsis leptospora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KX712403</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NR119958</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JF740262</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i/>
                <w:color w:val="000000" w:themeColor="text1"/>
                <w:sz w:val="22"/>
                <w:szCs w:val="22"/>
              </w:rPr>
            </w:pPr>
            <w:r>
              <w:rPr>
                <w:rStyle w:val="feature"/>
                <w:rFonts w:ascii="Times New Roman" w:hAnsi="Times New Roman" w:cs="Times New Roman"/>
                <w:i/>
                <w:color w:val="000000" w:themeColor="text1"/>
                <w:sz w:val="22"/>
                <w:szCs w:val="22"/>
              </w:rPr>
              <w:t>Pyrenochaetopsis leptospora</w:t>
            </w:r>
          </w:p>
          <w:p w:rsidR="00A96993" w:rsidRDefault="00A96993">
            <w:pPr>
              <w:pStyle w:val="HTMLPreformatted"/>
              <w:shd w:val="clear" w:color="auto" w:fill="FFFFFF"/>
              <w:rPr>
                <w:rFonts w:ascii="Times New Roman" w:hAnsi="Times New Roman" w:cs="Times New Roman"/>
                <w:i/>
                <w:color w:val="000000" w:themeColor="text1"/>
                <w:sz w:val="22"/>
                <w:szCs w:val="22"/>
              </w:rPr>
            </w:pPr>
            <w:r>
              <w:rPr>
                <w:rStyle w:val="feature"/>
                <w:rFonts w:ascii="Times New Roman" w:hAnsi="Times New Roman" w:cs="Times New Roman"/>
                <w:i/>
                <w:color w:val="000000" w:themeColor="text1"/>
                <w:sz w:val="22"/>
                <w:szCs w:val="22"/>
              </w:rPr>
              <w:t>Secale cereale</w:t>
            </w:r>
          </w:p>
          <w:p w:rsidR="00A96993" w:rsidRDefault="00A96993">
            <w:pPr>
              <w:pStyle w:val="HTMLPreformatted"/>
              <w:shd w:val="clear" w:color="auto" w:fill="FFFFFF"/>
              <w:rPr>
                <w:rFonts w:ascii="Times New Roman" w:hAnsi="Times New Roman" w:cs="Times New Roman"/>
                <w:i/>
                <w:color w:val="000000" w:themeColor="text1"/>
                <w:sz w:val="22"/>
                <w:szCs w:val="22"/>
              </w:rPr>
            </w:pPr>
            <w:r>
              <w:rPr>
                <w:rStyle w:val="feature"/>
                <w:rFonts w:ascii="Times New Roman" w:hAnsi="Times New Roman" w:cs="Times New Roman"/>
                <w:i/>
                <w:color w:val="000000" w:themeColor="text1"/>
                <w:sz w:val="22"/>
                <w:szCs w:val="22"/>
              </w:rPr>
              <w:t>Pyrenochaetopsis leptospora</w:t>
            </w:r>
          </w:p>
        </w:tc>
        <w:tc>
          <w:tcPr>
            <w:tcW w:w="3086" w:type="dxa"/>
            <w:shd w:val="clear" w:color="auto" w:fill="auto"/>
            <w:tcMar>
              <w:left w:w="98" w:type="dxa"/>
            </w:tcMar>
          </w:tcPr>
          <w:p w:rsidR="00A96993" w:rsidRPr="00265D91"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lang w:eastAsia="pl-PL"/>
              </w:rPr>
            </w:pPr>
            <w:r w:rsidRPr="00265D91">
              <w:rPr>
                <w:rFonts w:eastAsia="Times New Roman" w:cs="Times New Roman"/>
                <w:sz w:val="22"/>
                <w:lang w:eastAsia="pl-PL"/>
              </w:rPr>
              <w:t>Soler-Hurtado et al., 2016</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de Gruyter et al., 2013</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de Gruyter et al., 2013</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P</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Lachnum virgineum</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KY322550</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MF339307</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JQ272454</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i/>
                <w:color w:val="000000" w:themeColor="text1"/>
                <w:sz w:val="22"/>
                <w:szCs w:val="22"/>
                <w:lang w:val="en-US"/>
              </w:rPr>
              <w:t>Pinus heldreichii</w:t>
            </w:r>
            <w:r>
              <w:rPr>
                <w:rStyle w:val="feature"/>
                <w:rFonts w:ascii="Times New Roman" w:hAnsi="Times New Roman" w:cs="Times New Roman"/>
                <w:color w:val="000000" w:themeColor="text1"/>
                <w:sz w:val="22"/>
                <w:szCs w:val="22"/>
                <w:lang w:val="en-US"/>
              </w:rPr>
              <w:t xml:space="preserve"> fine root</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rhizome-associated mycobiome</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Rhododendron </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Lazarevic and Menkis 2017</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Baird et al., 2014</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i/>
                <w:color w:val="000000" w:themeColor="text1"/>
                <w:sz w:val="22"/>
                <w:lang w:eastAsia="pl-PL"/>
              </w:rPr>
              <w:t>Capronia</w:t>
            </w:r>
            <w:r>
              <w:rPr>
                <w:rFonts w:ascii="Cambria" w:eastAsia="Times New Roman" w:hAnsi="Cambria" w:cs="Times New Roman"/>
                <w:color w:val="000000" w:themeColor="text1"/>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MF340073</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AY953957</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sz w:val="22"/>
                <w:szCs w:val="22"/>
              </w:rPr>
              <w:t>KP035001</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rhizome-associated mycobiome</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unknown</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tap water</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U</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Exophiala opportunistica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KP347969</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JN112409</w:t>
            </w:r>
          </w:p>
        </w:tc>
        <w:tc>
          <w:tcPr>
            <w:tcW w:w="3875" w:type="dxa"/>
            <w:shd w:val="clear" w:color="auto" w:fill="auto"/>
            <w:tcMar>
              <w:left w:w="98" w:type="dxa"/>
            </w:tcMar>
          </w:tcPr>
          <w:p w:rsidR="00A96993"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lang w:eastAsia="pl-PL"/>
              </w:rPr>
            </w:pPr>
            <w:r>
              <w:rPr>
                <w:rFonts w:ascii="Cambria" w:eastAsia="Times New Roman" w:hAnsi="Cambria" w:cs="Times New Roman"/>
                <w:sz w:val="22"/>
                <w:lang w:eastAsia="pl-PL"/>
              </w:rPr>
              <w:t>rock</w:t>
            </w:r>
          </w:p>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water</w:t>
            </w:r>
          </w:p>
        </w:tc>
        <w:tc>
          <w:tcPr>
            <w:tcW w:w="3086" w:type="dxa"/>
            <w:shd w:val="clear" w:color="auto" w:fill="auto"/>
            <w:tcMar>
              <w:left w:w="98" w:type="dxa"/>
            </w:tcMar>
          </w:tcPr>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unpublished</w:t>
            </w:r>
          </w:p>
          <w:p w:rsidR="00A96993" w:rsidRPr="00265D91" w:rsidRDefault="006E566F">
            <w:pPr>
              <w:spacing w:before="0" w:after="0"/>
              <w:rPr>
                <w:rFonts w:cs="Times New Roman"/>
              </w:rPr>
            </w:pPr>
            <w:hyperlink r:id="rId21">
              <w:r w:rsidR="00626F66" w:rsidRPr="00265D91">
                <w:rPr>
                  <w:rStyle w:val="czeinternetowe"/>
                  <w:rFonts w:cs="Times New Roman"/>
                  <w:color w:val="000000" w:themeColor="text1"/>
                  <w:sz w:val="22"/>
                  <w:u w:val="none"/>
                </w:rPr>
                <w:t>de</w:t>
              </w:r>
            </w:hyperlink>
            <w:r w:rsidR="00626F66" w:rsidRPr="00265D91">
              <w:rPr>
                <w:rFonts w:cs="Times New Roman"/>
                <w:color w:val="000000" w:themeColor="text1"/>
                <w:sz w:val="22"/>
              </w:rPr>
              <w:t xml:space="preserve"> </w:t>
            </w:r>
            <w:r w:rsidR="00A96993" w:rsidRPr="00265D91">
              <w:rPr>
                <w:rFonts w:cs="Times New Roman"/>
                <w:color w:val="000000" w:themeColor="text1"/>
                <w:sz w:val="22"/>
              </w:rPr>
              <w:t>Hoog et al., 2011</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P</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i/>
                <w:color w:val="000000" w:themeColor="text1"/>
                <w:sz w:val="22"/>
                <w:lang w:eastAsia="pl-PL"/>
              </w:rPr>
              <w:lastRenderedPageBreak/>
              <w:t>Alnicola</w:t>
            </w:r>
            <w:r>
              <w:rPr>
                <w:rFonts w:ascii="Cambria" w:eastAsia="Times New Roman" w:hAnsi="Cambria" w:cs="Times New Roman"/>
                <w:color w:val="000000" w:themeColor="text1"/>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MG255256</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HQ714802</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soil from mycorrhizosphere</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i/>
                <w:color w:val="000000" w:themeColor="text1"/>
                <w:sz w:val="22"/>
                <w:szCs w:val="22"/>
                <w:lang w:val="en-US"/>
              </w:rPr>
              <w:t>Alnus alnobetula</w:t>
            </w:r>
            <w:r>
              <w:rPr>
                <w:rStyle w:val="feature"/>
                <w:rFonts w:ascii="Times New Roman" w:hAnsi="Times New Roman" w:cs="Times New Roman"/>
                <w:color w:val="000000" w:themeColor="text1"/>
                <w:sz w:val="22"/>
                <w:szCs w:val="22"/>
                <w:lang w:val="en-US"/>
              </w:rPr>
              <w:t xml:space="preserve"> subsp. </w:t>
            </w:r>
            <w:r>
              <w:rPr>
                <w:rStyle w:val="feature"/>
                <w:rFonts w:ascii="Times New Roman" w:hAnsi="Times New Roman" w:cs="Times New Roman"/>
                <w:i/>
                <w:color w:val="000000" w:themeColor="text1"/>
                <w:sz w:val="22"/>
                <w:szCs w:val="22"/>
                <w:lang w:val="en-US"/>
              </w:rPr>
              <w:t>alnobetula</w:t>
            </w:r>
          </w:p>
        </w:tc>
        <w:tc>
          <w:tcPr>
            <w:tcW w:w="3086" w:type="dxa"/>
            <w:shd w:val="clear" w:color="auto" w:fill="auto"/>
            <w:tcMar>
              <w:left w:w="98" w:type="dxa"/>
            </w:tcMar>
          </w:tcPr>
          <w:p w:rsidR="00A96993" w:rsidRPr="00265D91" w:rsidRDefault="00A96993">
            <w:pPr>
              <w:spacing w:before="0" w:after="0"/>
              <w:rPr>
                <w:rFonts w:cs="Times New Roman"/>
                <w:color w:val="000000" w:themeColor="text1"/>
                <w:sz w:val="22"/>
              </w:rPr>
            </w:pPr>
            <w:r w:rsidRPr="00265D91">
              <w:rPr>
                <w:rFonts w:cs="Times New Roman"/>
                <w:color w:val="000000" w:themeColor="text1"/>
                <w:sz w:val="22"/>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Moreau et al., 2011</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Phomopsis columnaris</w:t>
            </w:r>
          </w:p>
        </w:tc>
        <w:tc>
          <w:tcPr>
            <w:tcW w:w="1540" w:type="dxa"/>
            <w:shd w:val="clear" w:color="auto" w:fill="auto"/>
            <w:tcMar>
              <w:left w:w="98" w:type="dxa"/>
            </w:tcMar>
          </w:tcPr>
          <w:p w:rsidR="00A96993" w:rsidRDefault="00A96993">
            <w:pPr>
              <w:shd w:val="clear" w:color="auto" w:fill="FFFFFF"/>
              <w:spacing w:before="0" w:after="0"/>
              <w:rPr>
                <w:rFonts w:cs="Times New Roman"/>
                <w:color w:val="000000" w:themeColor="text1"/>
                <w:sz w:val="22"/>
              </w:rPr>
            </w:pPr>
            <w:r>
              <w:rPr>
                <w:rFonts w:cs="Times New Roman"/>
                <w:color w:val="000000" w:themeColor="text1"/>
                <w:sz w:val="22"/>
              </w:rPr>
              <w:t>KY318496</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KX610404</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KU204666</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i/>
                <w:color w:val="000000" w:themeColor="text1"/>
                <w:sz w:val="22"/>
                <w:szCs w:val="22"/>
                <w:lang w:val="en-US"/>
              </w:rPr>
              <w:t>Sceletuim</w:t>
            </w:r>
            <w:r>
              <w:rPr>
                <w:rStyle w:val="feature"/>
                <w:rFonts w:ascii="Times New Roman" w:hAnsi="Times New Roman" w:cs="Times New Roman"/>
                <w:color w:val="000000" w:themeColor="text1"/>
                <w:sz w:val="22"/>
                <w:szCs w:val="22"/>
                <w:lang w:val="en-US"/>
              </w:rPr>
              <w:t xml:space="preserve"> leaves, root</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 xml:space="preserve">root of </w:t>
            </w:r>
            <w:r>
              <w:rPr>
                <w:rStyle w:val="feature"/>
                <w:rFonts w:ascii="Times New Roman" w:hAnsi="Times New Roman" w:cs="Times New Roman"/>
                <w:i/>
                <w:color w:val="000000" w:themeColor="text1"/>
                <w:sz w:val="22"/>
                <w:szCs w:val="22"/>
                <w:lang w:val="en-US"/>
              </w:rPr>
              <w:t>Fragaria vesca</w:t>
            </w:r>
          </w:p>
          <w:p w:rsidR="00A96993" w:rsidRDefault="00A96993">
            <w:pPr>
              <w:pStyle w:val="HTMLPreformatted"/>
              <w:shd w:val="clear" w:color="auto" w:fill="FFFFFF"/>
              <w:rPr>
                <w:rFonts w:ascii="Times New Roman" w:hAnsi="Times New Roman" w:cs="Times New Roman"/>
                <w:i/>
                <w:color w:val="000000" w:themeColor="text1"/>
                <w:sz w:val="22"/>
                <w:szCs w:val="22"/>
                <w:lang w:val="en-US"/>
              </w:rPr>
            </w:pPr>
            <w:r>
              <w:rPr>
                <w:rStyle w:val="feature"/>
                <w:rFonts w:ascii="Times New Roman" w:hAnsi="Times New Roman" w:cs="Times New Roman"/>
                <w:i/>
                <w:color w:val="000000" w:themeColor="text1"/>
                <w:sz w:val="22"/>
                <w:szCs w:val="22"/>
                <w:lang w:val="en-US"/>
              </w:rPr>
              <w:t>Cupania livida</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Cortinarius bibulus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EU821677</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FM993285</w:t>
            </w:r>
          </w:p>
        </w:tc>
        <w:tc>
          <w:tcPr>
            <w:tcW w:w="3875"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fruit body</w:t>
            </w:r>
          </w:p>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i/>
                <w:color w:val="000000" w:themeColor="text1"/>
                <w:sz w:val="22"/>
                <w:lang w:eastAsia="pl-PL"/>
              </w:rPr>
              <w:t>Alnus</w:t>
            </w:r>
            <w:r>
              <w:rPr>
                <w:rFonts w:ascii="Cambria" w:eastAsia="Times New Roman" w:hAnsi="Cambria" w:cs="Times New Roman"/>
                <w:color w:val="000000" w:themeColor="text1"/>
                <w:sz w:val="22"/>
                <w:lang w:eastAsia="pl-PL"/>
              </w:rPr>
              <w:t xml:space="preserve"> sp.</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unpublished</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Harrower et al., 2011</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M</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i/>
                <w:color w:val="000000" w:themeColor="text1"/>
                <w:sz w:val="22"/>
                <w:lang w:eastAsia="pl-PL"/>
              </w:rPr>
              <w:t>Cyphellophora</w:t>
            </w:r>
            <w:r>
              <w:rPr>
                <w:rFonts w:ascii="Cambria" w:eastAsia="Times New Roman" w:hAnsi="Cambria" w:cs="Times New Roman"/>
                <w:color w:val="000000" w:themeColor="text1"/>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KY322530</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KY589799</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KT270132</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i/>
                <w:color w:val="000000" w:themeColor="text1"/>
                <w:sz w:val="22"/>
                <w:szCs w:val="22"/>
                <w:lang w:val="en-US"/>
              </w:rPr>
              <w:t>Pinus heldreichii</w:t>
            </w:r>
            <w:r>
              <w:rPr>
                <w:rStyle w:val="feature"/>
                <w:rFonts w:ascii="Times New Roman" w:hAnsi="Times New Roman" w:cs="Times New Roman"/>
                <w:color w:val="000000" w:themeColor="text1"/>
                <w:sz w:val="22"/>
                <w:szCs w:val="22"/>
                <w:lang w:val="en-US"/>
              </w:rPr>
              <w:t xml:space="preserve"> fine roots</w:t>
            </w:r>
          </w:p>
          <w:p w:rsidR="00A96993" w:rsidRDefault="00A96993">
            <w:pPr>
              <w:pStyle w:val="HTMLPreformatted"/>
              <w:shd w:val="clear" w:color="auto" w:fill="FFFFFF"/>
              <w:rPr>
                <w:rStyle w:val="feature"/>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rhizome-associated mycobiome</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surface-sterilized, asymptomatic roots</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Lazarevic and Menkis</w:t>
            </w:r>
            <w:r w:rsidR="00265D91">
              <w:rPr>
                <w:rFonts w:ascii="Times New Roman" w:hAnsi="Times New Roman" w:cs="Times New Roman"/>
                <w:color w:val="000000" w:themeColor="text1"/>
                <w:sz w:val="22"/>
                <w:szCs w:val="22"/>
                <w:lang w:val="en-US"/>
              </w:rPr>
              <w:t>,</w:t>
            </w:r>
            <w:r w:rsidRPr="00265D91">
              <w:rPr>
                <w:rFonts w:ascii="Times New Roman" w:hAnsi="Times New Roman" w:cs="Times New Roman"/>
                <w:color w:val="000000" w:themeColor="text1"/>
                <w:sz w:val="22"/>
                <w:szCs w:val="22"/>
                <w:lang w:val="en-US"/>
              </w:rPr>
              <w:t xml:space="preserve"> 2017</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unpublished</w:t>
            </w:r>
          </w:p>
          <w:p w:rsidR="00A96993" w:rsidRPr="00265D91" w:rsidRDefault="00A96993">
            <w:pPr>
              <w:pStyle w:val="HTMLPreformatted"/>
              <w:shd w:val="clear" w:color="auto" w:fill="FFFFFF"/>
              <w:rPr>
                <w:rFonts w:ascii="Times New Roman" w:hAnsi="Times New Roman" w:cs="Times New Roman"/>
                <w:color w:val="000000" w:themeColor="text1"/>
                <w:sz w:val="22"/>
                <w:szCs w:val="22"/>
                <w:lang w:val="en-US"/>
              </w:rPr>
            </w:pPr>
            <w:r w:rsidRPr="00265D91">
              <w:rPr>
                <w:rFonts w:ascii="Times New Roman" w:hAnsi="Times New Roman" w:cs="Times New Roman"/>
                <w:color w:val="000000" w:themeColor="text1"/>
                <w:sz w:val="22"/>
                <w:szCs w:val="22"/>
                <w:lang w:val="en-US"/>
              </w:rPr>
              <w:t>Glynou et al., 2015</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i/>
                <w:color w:val="000000" w:themeColor="text1"/>
                <w:sz w:val="22"/>
                <w:lang w:eastAsia="pl-PL"/>
              </w:rPr>
              <w:t>Microscypha</w:t>
            </w:r>
            <w:r>
              <w:rPr>
                <w:rFonts w:ascii="Cambria" w:eastAsia="Times New Roman" w:hAnsi="Cambria" w:cs="Times New Roman"/>
                <w:color w:val="000000" w:themeColor="text1"/>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MG434781</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MF336663</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root tips</w:t>
            </w:r>
          </w:p>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rhizome-associated mycobiome</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themeColor="text1"/>
                <w:sz w:val="22"/>
                <w:szCs w:val="22"/>
              </w:rPr>
            </w:pPr>
            <w:r w:rsidRPr="00265D91">
              <w:rPr>
                <w:rFonts w:ascii="Times New Roman" w:hAnsi="Times New Roman" w:cs="Times New Roman"/>
                <w:color w:val="000000" w:themeColor="text1"/>
                <w:sz w:val="22"/>
                <w:szCs w:val="22"/>
              </w:rPr>
              <w:t>unpublished</w:t>
            </w:r>
          </w:p>
          <w:p w:rsidR="00A96993" w:rsidRPr="00265D91" w:rsidRDefault="00A96993">
            <w:pPr>
              <w:pStyle w:val="HTMLPreformatted"/>
              <w:shd w:val="clear" w:color="auto" w:fill="FFFFFF"/>
              <w:rPr>
                <w:rFonts w:ascii="Times New Roman" w:hAnsi="Times New Roman" w:cs="Times New Roman"/>
                <w:color w:val="000000" w:themeColor="text1"/>
                <w:sz w:val="22"/>
                <w:szCs w:val="22"/>
              </w:rPr>
            </w:pPr>
            <w:r w:rsidRPr="00265D91">
              <w:rPr>
                <w:rFonts w:ascii="Times New Roman" w:hAnsi="Times New Roman" w:cs="Times New Roman"/>
                <w:color w:val="000000" w:themeColor="text1"/>
                <w:sz w:val="22"/>
                <w:szCs w:val="22"/>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E</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94"/>
        </w:trPr>
        <w:tc>
          <w:tcPr>
            <w:tcW w:w="2619" w:type="dxa"/>
            <w:shd w:val="clear" w:color="auto" w:fill="auto"/>
            <w:tcMar>
              <w:left w:w="98" w:type="dxa"/>
            </w:tcMar>
          </w:tcPr>
          <w:p w:rsidR="00A96993" w:rsidRDefault="00A96993">
            <w:pPr>
              <w:spacing w:before="0" w:after="0"/>
              <w:rPr>
                <w:rFonts w:eastAsia="Times New Roman" w:cs="Times New Roman"/>
                <w:i/>
                <w:color w:val="000000" w:themeColor="text1"/>
                <w:sz w:val="22"/>
                <w:lang w:eastAsia="pl-PL"/>
              </w:rPr>
            </w:pPr>
            <w:r>
              <w:rPr>
                <w:rFonts w:ascii="Cambria" w:eastAsia="Times New Roman" w:hAnsi="Cambria" w:cs="Times New Roman"/>
                <w:i/>
                <w:color w:val="000000" w:themeColor="text1"/>
                <w:sz w:val="22"/>
                <w:lang w:eastAsia="pl-PL"/>
              </w:rPr>
              <w:t>Mortierella sclerotiella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KU320631</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JQ346223</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lang w:val="en-US"/>
              </w:rPr>
            </w:pPr>
            <w:r>
              <w:rPr>
                <w:rStyle w:val="feature"/>
                <w:rFonts w:ascii="Times New Roman" w:hAnsi="Times New Roman" w:cs="Times New Roman"/>
                <w:color w:val="000000" w:themeColor="text1"/>
                <w:sz w:val="22"/>
                <w:szCs w:val="22"/>
                <w:lang w:val="en-US"/>
              </w:rPr>
              <w:t xml:space="preserve">soil from Orchard </w:t>
            </w:r>
          </w:p>
          <w:p w:rsidR="00A96993" w:rsidRDefault="00A96993">
            <w:pPr>
              <w:pStyle w:val="HTMLPreformatted"/>
              <w:shd w:val="clear" w:color="auto" w:fill="FFFFFF"/>
              <w:rPr>
                <w:rFonts w:ascii="Times New Roman" w:hAnsi="Times New Roman" w:cs="Times New Roman"/>
                <w:color w:val="000000" w:themeColor="text1"/>
                <w:sz w:val="22"/>
                <w:szCs w:val="22"/>
              </w:rPr>
            </w:pPr>
            <w:r>
              <w:rPr>
                <w:rStyle w:val="feature"/>
                <w:rFonts w:ascii="Times New Roman" w:hAnsi="Times New Roman" w:cs="Times New Roman"/>
                <w:i/>
                <w:color w:val="000000" w:themeColor="text1"/>
                <w:sz w:val="22"/>
                <w:szCs w:val="22"/>
                <w:lang w:val="en-US"/>
              </w:rPr>
              <w:t>Myrceugenia ovata</w:t>
            </w:r>
            <w:r>
              <w:rPr>
                <w:rStyle w:val="feature"/>
                <w:rFonts w:ascii="Times New Roman" w:hAnsi="Times New Roman" w:cs="Times New Roman"/>
                <w:color w:val="000000" w:themeColor="text1"/>
                <w:sz w:val="22"/>
                <w:szCs w:val="22"/>
                <w:lang w:val="en-US"/>
              </w:rPr>
              <w:t xml:space="preserve"> var. </w:t>
            </w:r>
            <w:r>
              <w:rPr>
                <w:rStyle w:val="feature"/>
                <w:rFonts w:ascii="Times New Roman" w:hAnsi="Times New Roman" w:cs="Times New Roman"/>
                <w:i/>
                <w:color w:val="000000" w:themeColor="text1"/>
                <w:sz w:val="22"/>
                <w:szCs w:val="22"/>
              </w:rPr>
              <w:t>Nanophylla</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unpublished</w:t>
            </w:r>
          </w:p>
          <w:p w:rsidR="00A96993" w:rsidRPr="00265D91" w:rsidRDefault="00A96993">
            <w:pPr>
              <w:spacing w:before="0" w:after="0"/>
              <w:rPr>
                <w:rFonts w:eastAsia="Times New Roman" w:cs="Times New Roman"/>
                <w:color w:val="000000" w:themeColor="text1"/>
                <w:sz w:val="22"/>
                <w:lang w:eastAsia="pl-PL"/>
              </w:rPr>
            </w:pPr>
            <w:r w:rsidRPr="00265D91">
              <w:rPr>
                <w:rFonts w:eastAsia="Times New Roman" w:cs="Times New Roman"/>
                <w:color w:val="000000" w:themeColor="text1"/>
                <w:sz w:val="22"/>
                <w:lang w:eastAsia="pl-PL"/>
              </w:rPr>
              <w:t>Vaz et al., 2014</w:t>
            </w:r>
          </w:p>
        </w:tc>
        <w:tc>
          <w:tcPr>
            <w:tcW w:w="1232" w:type="dxa"/>
            <w:shd w:val="clear" w:color="auto" w:fill="auto"/>
            <w:tcMar>
              <w:left w:w="98" w:type="dxa"/>
            </w:tcMar>
          </w:tcPr>
          <w:p w:rsidR="00A96993" w:rsidRDefault="00A96993">
            <w:pPr>
              <w:spacing w:before="0" w:after="0"/>
              <w:rPr>
                <w:rFonts w:eastAsia="Times New Roman" w:cs="Times New Roman"/>
                <w:color w:val="000000" w:themeColor="text1"/>
                <w:sz w:val="22"/>
                <w:lang w:eastAsia="pl-PL"/>
              </w:rPr>
            </w:pPr>
            <w:r>
              <w:rPr>
                <w:rFonts w:ascii="Cambria" w:eastAsia="Times New Roman" w:hAnsi="Cambria" w:cs="Times New Roman"/>
                <w:color w:val="000000" w:themeColor="text1"/>
                <w:sz w:val="22"/>
                <w:lang w:eastAsia="pl-PL"/>
              </w:rPr>
              <w:t>S</w:t>
            </w:r>
          </w:p>
        </w:tc>
        <w:tc>
          <w:tcPr>
            <w:tcW w:w="1316" w:type="dxa"/>
          </w:tcPr>
          <w:p w:rsidR="00A96993" w:rsidRPr="001F233C" w:rsidRDefault="00A96993" w:rsidP="001F233C">
            <w:pPr>
              <w:spacing w:before="0" w:after="0"/>
              <w:jc w:val="center"/>
              <w:rPr>
                <w:rFonts w:eastAsia="Times New Roman" w:cs="Times New Roman"/>
                <w:b/>
                <w:color w:val="000000" w:themeColor="text1"/>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Penicillium canescens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GQ996946</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KJ948114</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FJ860892</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mycelium</w:t>
            </w:r>
          </w:p>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mycelium</w:t>
            </w:r>
          </w:p>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mycelium</w:t>
            </w:r>
          </w:p>
        </w:tc>
        <w:tc>
          <w:tcPr>
            <w:tcW w:w="3086" w:type="dxa"/>
            <w:shd w:val="clear" w:color="auto" w:fill="auto"/>
            <w:tcMar>
              <w:left w:w="98" w:type="dxa"/>
            </w:tcMar>
          </w:tcPr>
          <w:p w:rsidR="00A96993" w:rsidRPr="00265D91" w:rsidRDefault="00A96993">
            <w:pPr>
              <w:spacing w:before="0" w:after="0"/>
              <w:rPr>
                <w:rFonts w:cs="Times New Roman"/>
                <w:color w:val="000000"/>
                <w:sz w:val="22"/>
              </w:rPr>
            </w:pPr>
            <w:r w:rsidRPr="00265D91">
              <w:rPr>
                <w:rFonts w:cs="Times New Roman"/>
                <w:color w:val="000000"/>
                <w:sz w:val="22"/>
              </w:rPr>
              <w:t>unpublished</w:t>
            </w:r>
          </w:p>
          <w:p w:rsidR="00A96993" w:rsidRPr="00265D91" w:rsidRDefault="00A96993">
            <w:pPr>
              <w:spacing w:before="0" w:after="0"/>
              <w:rPr>
                <w:rFonts w:cs="Times New Roman"/>
                <w:color w:val="000000"/>
                <w:sz w:val="22"/>
              </w:rPr>
            </w:pPr>
            <w:r w:rsidRPr="00265D91">
              <w:rPr>
                <w:rFonts w:cs="Times New Roman"/>
                <w:color w:val="000000"/>
                <w:sz w:val="22"/>
              </w:rPr>
              <w:t>Volkov et al., 2014</w:t>
            </w:r>
          </w:p>
          <w:p w:rsidR="00A96993" w:rsidRPr="00265D91" w:rsidRDefault="00A96993">
            <w:pPr>
              <w:spacing w:before="0" w:after="0"/>
              <w:rPr>
                <w:rFonts w:cs="Times New Roman"/>
                <w:color w:val="000000"/>
                <w:sz w:val="22"/>
              </w:rPr>
            </w:pPr>
            <w:r w:rsidRPr="00265D91">
              <w:rPr>
                <w:rFonts w:cs="Times New Roman"/>
                <w:color w:val="000000"/>
                <w:sz w:val="22"/>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S</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Glomeromycetes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KF359634</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JQ272369</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AB824133</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root</w:t>
            </w:r>
          </w:p>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Rhododendron</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volcanic ash soil</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Baird et al., 2014</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Baird et al., 2014</w:t>
            </w:r>
          </w:p>
          <w:p w:rsidR="00A96993" w:rsidRPr="00265D91" w:rsidRDefault="00A96993">
            <w:pPr>
              <w:spacing w:before="0" w:after="0"/>
              <w:rPr>
                <w:rFonts w:cs="Times New Roman"/>
                <w:color w:val="000000"/>
                <w:sz w:val="22"/>
              </w:rPr>
            </w:pPr>
            <w:r w:rsidRPr="00265D91">
              <w:rPr>
                <w:rFonts w:cs="Times New Roman"/>
                <w:color w:val="000000"/>
                <w:sz w:val="22"/>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M</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Calyptella capula</w:t>
            </w:r>
          </w:p>
        </w:tc>
        <w:tc>
          <w:tcPr>
            <w:tcW w:w="1540"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U</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Metarhizium carneum</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KY320621</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KU555979</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KR296911</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eastAsia="Times New Roman" w:cs="Times New Roman"/>
                <w:color w:val="000000"/>
                <w:sz w:val="22"/>
                <w:lang w:eastAsia="pl-PL"/>
              </w:rPr>
              <w:t>soil</w:t>
            </w:r>
          </w:p>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r</w:t>
            </w:r>
            <w:r>
              <w:rPr>
                <w:rStyle w:val="feature"/>
                <w:rFonts w:ascii="Times New Roman" w:hAnsi="Times New Roman" w:cs="Times New Roman"/>
                <w:color w:val="000000"/>
                <w:sz w:val="22"/>
                <w:szCs w:val="22"/>
                <w:lang w:val="en-US"/>
              </w:rPr>
              <w:t>oot of coastal plant</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soil</w:t>
            </w:r>
          </w:p>
        </w:tc>
        <w:tc>
          <w:tcPr>
            <w:tcW w:w="3086" w:type="dxa"/>
            <w:shd w:val="clear" w:color="auto" w:fill="auto"/>
            <w:tcMar>
              <w:left w:w="98" w:type="dxa"/>
            </w:tcMar>
          </w:tcPr>
          <w:p w:rsidR="00A96993" w:rsidRPr="00265D91" w:rsidRDefault="00A96993">
            <w:pPr>
              <w:spacing w:before="0" w:after="0"/>
              <w:rPr>
                <w:rFonts w:cs="Times New Roman"/>
                <w:color w:val="000000"/>
                <w:sz w:val="22"/>
              </w:rPr>
            </w:pPr>
            <w:r w:rsidRPr="00265D91">
              <w:rPr>
                <w:rFonts w:cs="Times New Roman"/>
                <w:color w:val="000000"/>
                <w:sz w:val="22"/>
              </w:rPr>
              <w:t>unpublished</w:t>
            </w:r>
          </w:p>
          <w:p w:rsidR="00A96993" w:rsidRPr="00265D91" w:rsidRDefault="00A96993">
            <w:pPr>
              <w:spacing w:before="0" w:after="0"/>
              <w:rPr>
                <w:rFonts w:cs="Times New Roman"/>
                <w:color w:val="000000"/>
                <w:sz w:val="22"/>
              </w:rPr>
            </w:pPr>
            <w:r w:rsidRPr="00265D91">
              <w:rPr>
                <w:rFonts w:cs="Times New Roman"/>
                <w:color w:val="000000"/>
                <w:sz w:val="22"/>
              </w:rPr>
              <w:t>unpublished</w:t>
            </w:r>
          </w:p>
          <w:p w:rsidR="00A96993" w:rsidRPr="00265D91" w:rsidRDefault="00A96993">
            <w:pPr>
              <w:spacing w:before="0" w:after="0"/>
              <w:rPr>
                <w:rFonts w:eastAsia="Times New Roman" w:cs="Times New Roman"/>
                <w:color w:val="000000"/>
                <w:sz w:val="22"/>
                <w:lang w:eastAsia="pl-PL"/>
              </w:rPr>
            </w:pPr>
            <w:r w:rsidRPr="00265D91">
              <w:rPr>
                <w:rFonts w:cs="Times New Roman"/>
                <w:color w:val="000000"/>
                <w:sz w:val="22"/>
              </w:rPr>
              <w:t>Ottenheim et al., 2015</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S/E</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Minimelanolocus obscurus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KR215616</w:t>
            </w:r>
          </w:p>
          <w:p w:rsidR="00A96993" w:rsidRDefault="00A96993">
            <w:pPr>
              <w:spacing w:before="0" w:after="0"/>
              <w:rPr>
                <w:rFonts w:cs="Times New Roman"/>
                <w:color w:val="000000" w:themeColor="text1"/>
                <w:sz w:val="22"/>
                <w:highlight w:val="white"/>
              </w:rPr>
            </w:pPr>
            <w:r>
              <w:rPr>
                <w:rFonts w:cs="Times New Roman"/>
                <w:color w:val="000000" w:themeColor="text1"/>
                <w:sz w:val="22"/>
                <w:shd w:val="clear" w:color="auto" w:fill="FFFFFF"/>
              </w:rPr>
              <w:t>KR215611</w:t>
            </w:r>
          </w:p>
          <w:p w:rsidR="00A96993" w:rsidRDefault="00A96993">
            <w:pPr>
              <w:shd w:val="clear" w:color="auto" w:fill="FFFFFF"/>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KR215606</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decaying wood submerged in a stream</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decaying wood submerged in a stream</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decaying wood submerged in a stream</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Liu et al., 2015</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Liu et al., 2015</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Liu et al., 2015</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U</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529"/>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Hyalodendriella betulae</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EU040232</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 xml:space="preserve">FJ755263 </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i/>
                <w:color w:val="000000"/>
                <w:sz w:val="22"/>
                <w:szCs w:val="22"/>
                <w:lang w:val="en-US"/>
              </w:rPr>
            </w:pPr>
            <w:r>
              <w:rPr>
                <w:rStyle w:val="feature"/>
                <w:rFonts w:ascii="Times New Roman" w:hAnsi="Times New Roman" w:cs="Times New Roman"/>
                <w:i/>
                <w:color w:val="000000"/>
                <w:sz w:val="22"/>
                <w:szCs w:val="22"/>
                <w:lang w:val="en-US"/>
              </w:rPr>
              <w:t>Alnus glutinosa</w:t>
            </w:r>
          </w:p>
          <w:p w:rsidR="00A96993" w:rsidRDefault="00A96993">
            <w:pPr>
              <w:spacing w:before="0" w:after="0"/>
              <w:rPr>
                <w:rFonts w:eastAsia="Times New Roman" w:cs="Times New Roman"/>
                <w:color w:val="000000"/>
                <w:sz w:val="22"/>
                <w:lang w:eastAsia="pl-PL"/>
              </w:rPr>
            </w:pPr>
            <w:r>
              <w:rPr>
                <w:rFonts w:eastAsia="Times New Roman" w:cs="Times New Roman"/>
                <w:color w:val="000000"/>
                <w:sz w:val="22"/>
                <w:lang w:eastAsia="pl-PL"/>
              </w:rPr>
              <w:t>unknown</w:t>
            </w:r>
          </w:p>
        </w:tc>
        <w:tc>
          <w:tcPr>
            <w:tcW w:w="3086" w:type="dxa"/>
            <w:shd w:val="clear" w:color="auto" w:fill="auto"/>
            <w:tcMar>
              <w:left w:w="98" w:type="dxa"/>
            </w:tcMar>
          </w:tcPr>
          <w:p w:rsidR="00A96993" w:rsidRPr="00265D91" w:rsidRDefault="00A96993">
            <w:pPr>
              <w:spacing w:before="0" w:after="0"/>
              <w:rPr>
                <w:rFonts w:cs="Times New Roman"/>
                <w:color w:val="000000"/>
                <w:sz w:val="22"/>
              </w:rPr>
            </w:pPr>
            <w:r w:rsidRPr="00265D91">
              <w:rPr>
                <w:rFonts w:cs="Times New Roman"/>
                <w:color w:val="000000"/>
                <w:sz w:val="22"/>
              </w:rPr>
              <w:t>Crous et al., 2007</w:t>
            </w:r>
          </w:p>
          <w:p w:rsidR="00A96993" w:rsidRPr="00265D91" w:rsidRDefault="00A96993">
            <w:pPr>
              <w:spacing w:before="0" w:after="0"/>
              <w:rPr>
                <w:rFonts w:eastAsia="Times New Roman" w:cs="Times New Roman"/>
                <w:color w:val="000000"/>
                <w:sz w:val="22"/>
                <w:lang w:eastAsia="pl-PL"/>
              </w:rPr>
            </w:pPr>
            <w:r w:rsidRPr="00265D91">
              <w:rPr>
                <w:rFonts w:cs="Times New Roman"/>
                <w:color w:val="000000"/>
                <w:sz w:val="22"/>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P</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Trechispora stevensonii</w:t>
            </w:r>
          </w:p>
        </w:tc>
        <w:tc>
          <w:tcPr>
            <w:tcW w:w="1540"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hAnsi="Cambria" w:cs="Times New Roman"/>
                <w:sz w:val="22"/>
              </w:rPr>
              <w:t>UDB016467</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unknown</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cs="Times New Roman"/>
                <w:color w:val="000000"/>
                <w:sz w:val="22"/>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U</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Oliveonia pauxilla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HQ441577</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HQ441576</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unknown</w:t>
            </w:r>
          </w:p>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unknown</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Roberts, 1999</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Roberts, 1999</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U</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Dactylella mammillata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KT215290</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DQ093778</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 xml:space="preserve">wood of </w:t>
            </w:r>
            <w:r>
              <w:rPr>
                <w:rStyle w:val="feature"/>
                <w:rFonts w:ascii="Times New Roman" w:hAnsi="Times New Roman" w:cs="Times New Roman"/>
                <w:i/>
                <w:color w:val="000000"/>
                <w:sz w:val="22"/>
                <w:szCs w:val="22"/>
                <w:lang w:val="en-US"/>
              </w:rPr>
              <w:t>Fagus sylvatica</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i/>
                <w:color w:val="000000"/>
                <w:sz w:val="22"/>
                <w:szCs w:val="22"/>
                <w:lang w:val="en-US"/>
              </w:rPr>
              <w:t>Pinus sylvestris</w:t>
            </w:r>
            <w:r>
              <w:rPr>
                <w:rStyle w:val="feature"/>
                <w:rFonts w:ascii="Times New Roman" w:hAnsi="Times New Roman" w:cs="Times New Roman"/>
                <w:color w:val="000000"/>
                <w:sz w:val="22"/>
                <w:szCs w:val="22"/>
                <w:lang w:val="en-US"/>
              </w:rPr>
              <w:t xml:space="preserve"> decayed root</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Menkis et al., 2006</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Menkis et al., 2006</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E</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Tetracladium maxilliforme</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KX610446</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HM036615</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KC989085</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 xml:space="preserve">root of </w:t>
            </w:r>
            <w:r>
              <w:rPr>
                <w:rStyle w:val="feature"/>
                <w:rFonts w:ascii="Times New Roman" w:hAnsi="Times New Roman" w:cs="Times New Roman"/>
                <w:i/>
                <w:color w:val="000000"/>
                <w:sz w:val="22"/>
                <w:szCs w:val="22"/>
                <w:lang w:val="en-US"/>
              </w:rPr>
              <w:t>Fragaria vesca</w:t>
            </w:r>
          </w:p>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 xml:space="preserve">root tip of </w:t>
            </w:r>
            <w:r>
              <w:rPr>
                <w:rStyle w:val="feature"/>
                <w:rFonts w:ascii="Times New Roman" w:hAnsi="Times New Roman" w:cs="Times New Roman"/>
                <w:i/>
                <w:color w:val="000000"/>
                <w:sz w:val="22"/>
                <w:szCs w:val="22"/>
                <w:lang w:val="en-US"/>
              </w:rPr>
              <w:t>Pinus sylvestris</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 xml:space="preserve">root of </w:t>
            </w:r>
            <w:r>
              <w:rPr>
                <w:rStyle w:val="feature"/>
                <w:rFonts w:ascii="Times New Roman" w:hAnsi="Times New Roman" w:cs="Times New Roman"/>
                <w:i/>
                <w:color w:val="000000"/>
                <w:sz w:val="22"/>
                <w:szCs w:val="22"/>
                <w:lang w:val="en-US"/>
              </w:rPr>
              <w:t>Triticum aestivum</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pStyle w:val="HTMLPreformatted"/>
              <w:shd w:val="clear" w:color="auto" w:fill="FFFFFF"/>
              <w:rPr>
                <w:rFonts w:ascii="Times New Roman" w:hAnsi="Times New Roman" w:cs="Times New Roman"/>
                <w:color w:val="000000"/>
                <w:sz w:val="22"/>
                <w:szCs w:val="22"/>
                <w:lang w:val="en-US"/>
              </w:rPr>
            </w:pPr>
            <w:r w:rsidRPr="00265D91">
              <w:rPr>
                <w:rFonts w:ascii="Times New Roman" w:hAnsi="Times New Roman" w:cs="Times New Roman"/>
                <w:color w:val="000000"/>
                <w:sz w:val="22"/>
                <w:szCs w:val="22"/>
                <w:lang w:val="en-US"/>
              </w:rPr>
              <w:t>Menkis and Vasaitis, 2011</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 xml:space="preserve">E </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lastRenderedPageBreak/>
              <w:t>Boeremia exigua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LT838277</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KX284747</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KR653206</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cotton leaves</w:t>
            </w:r>
          </w:p>
          <w:p w:rsidR="00A96993" w:rsidRDefault="00A96993">
            <w:pPr>
              <w:pStyle w:val="HTMLPreformatted"/>
              <w:shd w:val="clear" w:color="auto" w:fill="FFFFFF"/>
              <w:rPr>
                <w:rFonts w:ascii="Times New Roman" w:hAnsi="Times New Roman" w:cs="Times New Roman"/>
                <w:color w:val="000000"/>
                <w:sz w:val="22"/>
                <w:szCs w:val="22"/>
                <w:lang w:val="en-US"/>
              </w:rPr>
            </w:pPr>
            <w:r>
              <w:rPr>
                <w:rFonts w:ascii="Times New Roman" w:hAnsi="Times New Roman" w:cs="Times New Roman"/>
                <w:i/>
                <w:color w:val="000000"/>
                <w:sz w:val="22"/>
                <w:szCs w:val="22"/>
                <w:lang w:val="en-US"/>
              </w:rPr>
              <w:t>Morus alba</w:t>
            </w:r>
            <w:r>
              <w:rPr>
                <w:rFonts w:ascii="Times New Roman" w:hAnsi="Times New Roman" w:cs="Times New Roman"/>
                <w:color w:val="000000"/>
                <w:sz w:val="22"/>
                <w:szCs w:val="22"/>
                <w:lang w:val="en-US"/>
              </w:rPr>
              <w:t xml:space="preserve"> L.</w:t>
            </w:r>
          </w:p>
          <w:p w:rsidR="00A96993"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Times New Roman"/>
                <w:i/>
                <w:color w:val="000000"/>
                <w:sz w:val="22"/>
              </w:rPr>
            </w:pPr>
            <w:r>
              <w:rPr>
                <w:rFonts w:eastAsia="Times New Roman" w:cs="Times New Roman"/>
                <w:sz w:val="22"/>
                <w:lang w:eastAsia="pl-PL"/>
              </w:rPr>
              <w:t>Ipomoea batatas</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P</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i/>
                <w:color w:val="000000"/>
                <w:sz w:val="22"/>
                <w:lang w:eastAsia="pl-PL"/>
              </w:rPr>
              <w:t>Thelephora</w:t>
            </w:r>
            <w:r>
              <w:rPr>
                <w:rFonts w:ascii="Cambria" w:eastAsia="Times New Roman" w:hAnsi="Cambria" w:cs="Times New Roman"/>
                <w:color w:val="000000"/>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MF352784</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KY090906</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KR819122</w:t>
            </w:r>
          </w:p>
          <w:p w:rsidR="00A96993" w:rsidRDefault="00A96993">
            <w:pPr>
              <w:spacing w:before="0" w:after="0"/>
              <w:rPr>
                <w:rFonts w:eastAsia="Times New Roman" w:cs="Times New Roman"/>
                <w:color w:val="000000"/>
                <w:sz w:val="22"/>
                <w:lang w:eastAsia="pl-PL"/>
              </w:rPr>
            </w:pP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i/>
                <w:color w:val="000000"/>
                <w:sz w:val="22"/>
                <w:szCs w:val="22"/>
                <w:lang w:val="en-US"/>
              </w:rPr>
            </w:pPr>
            <w:r>
              <w:rPr>
                <w:rStyle w:val="feature"/>
                <w:rFonts w:ascii="Times New Roman" w:hAnsi="Times New Roman" w:cs="Times New Roman"/>
                <w:color w:val="000000"/>
                <w:sz w:val="22"/>
                <w:szCs w:val="22"/>
                <w:lang w:val="en-US"/>
              </w:rPr>
              <w:t xml:space="preserve">ectomycorrhiza of </w:t>
            </w:r>
            <w:r>
              <w:rPr>
                <w:rStyle w:val="feature"/>
                <w:rFonts w:ascii="Times New Roman" w:hAnsi="Times New Roman" w:cs="Times New Roman"/>
                <w:i/>
                <w:color w:val="000000"/>
                <w:sz w:val="22"/>
                <w:szCs w:val="22"/>
                <w:lang w:val="en-US"/>
              </w:rPr>
              <w:t>Pinus sylvestris</w:t>
            </w:r>
          </w:p>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fruiting body</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 xml:space="preserve">ectomycorrhizal root of </w:t>
            </w:r>
            <w:r>
              <w:rPr>
                <w:rStyle w:val="feature"/>
                <w:rFonts w:ascii="Times New Roman" w:hAnsi="Times New Roman" w:cs="Times New Roman"/>
                <w:i/>
                <w:color w:val="000000"/>
                <w:sz w:val="22"/>
                <w:szCs w:val="22"/>
                <w:lang w:val="en-US"/>
              </w:rPr>
              <w:t>Gilbertiodendron dewevrei</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Suz et al., 2017</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M</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i/>
                <w:color w:val="000000"/>
                <w:sz w:val="22"/>
                <w:lang w:eastAsia="pl-PL"/>
              </w:rPr>
              <w:t xml:space="preserve">Phialocephala </w:t>
            </w:r>
            <w:r>
              <w:rPr>
                <w:rFonts w:ascii="Cambria" w:eastAsia="Times New Roman" w:hAnsi="Cambria" w:cs="Times New Roman"/>
                <w:color w:val="000000"/>
                <w:sz w:val="22"/>
                <w:lang w:eastAsia="pl-PL"/>
              </w:rPr>
              <w:t>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MG434779</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MF948655</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KU986817</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root tips</w:t>
            </w:r>
          </w:p>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 xml:space="preserve">roots of </w:t>
            </w:r>
            <w:r>
              <w:rPr>
                <w:rFonts w:ascii="Cambria" w:eastAsia="Times New Roman" w:hAnsi="Cambria" w:cs="Times New Roman"/>
                <w:i/>
                <w:color w:val="000000"/>
                <w:sz w:val="22"/>
                <w:lang w:eastAsia="pl-PL"/>
              </w:rPr>
              <w:t>Pinus monticola</w:t>
            </w:r>
          </w:p>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 xml:space="preserve">roots of </w:t>
            </w:r>
            <w:r>
              <w:rPr>
                <w:rStyle w:val="feature"/>
                <w:rFonts w:ascii="Cambria" w:hAnsi="Cambria" w:cs="Times New Roman"/>
                <w:i/>
                <w:color w:val="000000"/>
                <w:sz w:val="22"/>
              </w:rPr>
              <w:t>Vaccinium myrtillus</w:t>
            </w:r>
            <w:r>
              <w:rPr>
                <w:rStyle w:val="feature"/>
                <w:rFonts w:ascii="Cambria" w:hAnsi="Cambria" w:cs="Times New Roman"/>
                <w:color w:val="000000"/>
                <w:sz w:val="22"/>
              </w:rPr>
              <w:t xml:space="preserve"> L.</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Hamim et al., 2017</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E</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Hypomyces rosellus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AF160242</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species growing on wood-decaying</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cs="Times New Roman"/>
                <w:color w:val="000000"/>
                <w:sz w:val="22"/>
              </w:rPr>
              <w:t>Pỡldmaa et al., 2000</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S</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Naucoria alnetorum</w:t>
            </w:r>
          </w:p>
        </w:tc>
        <w:tc>
          <w:tcPr>
            <w:tcW w:w="1540"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U</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Trechispora invisitata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KP814425</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on litter or well decayed wood in pinaceous forest</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S</w:t>
            </w:r>
          </w:p>
          <w:p w:rsidR="00A96993" w:rsidRDefault="00A96993">
            <w:pPr>
              <w:spacing w:before="0" w:after="0"/>
              <w:rPr>
                <w:rFonts w:ascii="Cambria" w:eastAsia="Times New Roman" w:hAnsi="Cambria" w:cs="Times New Roman"/>
                <w:color w:val="000000"/>
                <w:sz w:val="22"/>
                <w:lang w:eastAsia="pl-PL"/>
              </w:rPr>
            </w:pP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Operculomyces laminatus</w:t>
            </w:r>
          </w:p>
        </w:tc>
        <w:tc>
          <w:tcPr>
            <w:tcW w:w="1540"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U</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Piskurozyma filicata</w:t>
            </w:r>
          </w:p>
        </w:tc>
        <w:tc>
          <w:tcPr>
            <w:tcW w:w="1540"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U</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Naucoria subconspersa</w:t>
            </w:r>
          </w:p>
          <w:p w:rsidR="00A96993" w:rsidRDefault="00A96993">
            <w:pPr>
              <w:spacing w:before="0" w:after="0"/>
              <w:rPr>
                <w:rFonts w:ascii="Cambria" w:eastAsia="Times New Roman" w:hAnsi="Cambria" w:cs="Times New Roman"/>
                <w:color w:val="000000"/>
                <w:sz w:val="22"/>
                <w:lang w:eastAsia="pl-PL"/>
              </w:rPr>
            </w:pP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HQ714741</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JN943973</w:t>
            </w:r>
          </w:p>
        </w:tc>
        <w:tc>
          <w:tcPr>
            <w:tcW w:w="3875"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A. glutinosa</w:t>
            </w:r>
          </w:p>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unknown</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Rochet et al., 2011</w:t>
            </w:r>
          </w:p>
          <w:p w:rsidR="00A96993" w:rsidRPr="00265D91" w:rsidRDefault="00A96993">
            <w:pPr>
              <w:spacing w:before="0" w:after="0"/>
              <w:rPr>
                <w:rFonts w:eastAsia="Times New Roman" w:cs="Times New Roman"/>
                <w:color w:val="000000"/>
                <w:sz w:val="22"/>
                <w:lang w:eastAsia="pl-PL"/>
              </w:rPr>
            </w:pPr>
            <w:r w:rsidRPr="00265D91">
              <w:rPr>
                <w:rFonts w:cs="Times New Roman"/>
                <w:color w:val="000000"/>
                <w:sz w:val="22"/>
              </w:rPr>
              <w:t>Schoch et al., 2012</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M</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Crypococcus victoriae</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KT875333</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KC433849</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LC125573</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eastAsia="Times New Roman" w:cs="Times New Roman"/>
                <w:color w:val="000000"/>
                <w:sz w:val="22"/>
                <w:lang w:eastAsia="pl-PL"/>
              </w:rPr>
              <w:t>soil</w:t>
            </w:r>
          </w:p>
          <w:p w:rsidR="00A96993"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lang w:eastAsia="pl-PL"/>
              </w:rPr>
            </w:pPr>
            <w:r>
              <w:rPr>
                <w:rFonts w:eastAsia="Times New Roman" w:cs="Times New Roman"/>
                <w:sz w:val="22"/>
                <w:lang w:eastAsia="pl-PL"/>
              </w:rPr>
              <w:t>sediment</w:t>
            </w:r>
          </w:p>
          <w:p w:rsidR="00A96993" w:rsidRDefault="00A96993">
            <w:pPr>
              <w:pStyle w:val="HTMLPreformatted"/>
              <w:shd w:val="clear" w:color="auto" w:fill="FFFFFF"/>
              <w:rPr>
                <w:rFonts w:ascii="Times New Roman" w:hAnsi="Times New Roman" w:cs="Times New Roman"/>
                <w:color w:val="000000"/>
                <w:sz w:val="22"/>
                <w:szCs w:val="22"/>
              </w:rPr>
            </w:pPr>
            <w:r>
              <w:rPr>
                <w:rStyle w:val="feature"/>
                <w:rFonts w:ascii="Times New Roman" w:hAnsi="Times New Roman" w:cs="Times New Roman"/>
                <w:color w:val="000000"/>
                <w:sz w:val="22"/>
                <w:szCs w:val="22"/>
              </w:rPr>
              <w:t>arctic soil</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spacing w:before="0" w:after="0"/>
              <w:rPr>
                <w:rFonts w:cs="Times New Roman"/>
                <w:color w:val="000000"/>
                <w:sz w:val="22"/>
              </w:rPr>
            </w:pPr>
            <w:r w:rsidRPr="00265D91">
              <w:rPr>
                <w:rFonts w:cs="Times New Roman"/>
                <w:color w:val="000000"/>
                <w:sz w:val="22"/>
              </w:rPr>
              <w:t>Turchetti et al., 2013</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S</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i/>
                <w:color w:val="000000"/>
                <w:sz w:val="22"/>
                <w:lang w:eastAsia="pl-PL"/>
              </w:rPr>
              <w:t>Metapochonia</w:t>
            </w:r>
            <w:r>
              <w:rPr>
                <w:rFonts w:ascii="Cambria" w:eastAsia="Times New Roman" w:hAnsi="Cambria" w:cs="Times New Roman"/>
                <w:color w:val="000000"/>
                <w:sz w:val="22"/>
                <w:lang w:eastAsia="pl-PL"/>
              </w:rPr>
              <w:t xml:space="preserve"> sp.</w:t>
            </w:r>
          </w:p>
        </w:tc>
        <w:tc>
          <w:tcPr>
            <w:tcW w:w="1540"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U</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Inocybe rufoalba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KX602273</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JF908207</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dried basidioma</w:t>
            </w:r>
          </w:p>
          <w:p w:rsidR="00A96993" w:rsidRDefault="00A96993">
            <w:pPr>
              <w:pStyle w:val="HTMLPreformatted"/>
              <w:rPr>
                <w:rFonts w:ascii="Times New Roman" w:hAnsi="Times New Roman" w:cs="Times New Roman"/>
                <w:sz w:val="22"/>
                <w:szCs w:val="22"/>
                <w:lang w:val="en-US"/>
              </w:rPr>
            </w:pPr>
            <w:r>
              <w:rPr>
                <w:rFonts w:ascii="Times New Roman" w:hAnsi="Times New Roman" w:cs="Times New Roman"/>
                <w:sz w:val="22"/>
                <w:szCs w:val="22"/>
                <w:lang w:val="en-US"/>
              </w:rPr>
              <w:t>Venice Museum Fungal Collection</w:t>
            </w:r>
          </w:p>
        </w:tc>
        <w:tc>
          <w:tcPr>
            <w:tcW w:w="3086" w:type="dxa"/>
            <w:shd w:val="clear" w:color="auto" w:fill="auto"/>
            <w:tcMar>
              <w:left w:w="98" w:type="dxa"/>
            </w:tcMar>
          </w:tcPr>
          <w:p w:rsidR="00A96993" w:rsidRPr="00265D91" w:rsidRDefault="00A96993">
            <w:pPr>
              <w:spacing w:before="0" w:after="0"/>
              <w:rPr>
                <w:rFonts w:cs="Times New Roman"/>
                <w:color w:val="000000"/>
                <w:sz w:val="22"/>
              </w:rPr>
            </w:pPr>
            <w:r w:rsidRPr="00265D91">
              <w:rPr>
                <w:rFonts w:cs="Times New Roman"/>
                <w:color w:val="000000"/>
                <w:sz w:val="22"/>
              </w:rPr>
              <w:t>Kalucka et al., 2016</w:t>
            </w:r>
          </w:p>
          <w:p w:rsidR="00A96993" w:rsidRPr="00265D91"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color w:val="000000"/>
                <w:sz w:val="22"/>
                <w:lang w:eastAsia="pl-PL"/>
              </w:rPr>
            </w:pPr>
            <w:r w:rsidRPr="00265D91">
              <w:rPr>
                <w:rFonts w:eastAsia="Times New Roman" w:cs="Times New Roman"/>
                <w:sz w:val="22"/>
                <w:lang w:eastAsia="pl-PL"/>
              </w:rPr>
              <w:t>Osmundson et al., 2013</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M</w:t>
            </w:r>
          </w:p>
          <w:p w:rsidR="00A96993" w:rsidRDefault="00A96993">
            <w:pPr>
              <w:spacing w:before="0" w:after="0"/>
              <w:rPr>
                <w:rFonts w:ascii="Cambria" w:eastAsia="Times New Roman" w:hAnsi="Cambria" w:cs="Times New Roman"/>
                <w:color w:val="000000"/>
                <w:sz w:val="22"/>
                <w:lang w:eastAsia="pl-PL"/>
              </w:rPr>
            </w:pP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i/>
                <w:color w:val="000000"/>
                <w:sz w:val="22"/>
                <w:lang w:eastAsia="pl-PL"/>
              </w:rPr>
              <w:t>Atheliales</w:t>
            </w:r>
            <w:r>
              <w:rPr>
                <w:rFonts w:ascii="Cambria" w:eastAsia="Times New Roman" w:hAnsi="Cambria" w:cs="Times New Roman"/>
                <w:color w:val="000000"/>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MF337411</w:t>
            </w:r>
          </w:p>
          <w:p w:rsidR="00A96993" w:rsidRDefault="00A96993">
            <w:pPr>
              <w:shd w:val="clear" w:color="auto" w:fill="FFFFFF"/>
              <w:spacing w:before="0" w:after="0"/>
              <w:rPr>
                <w:rFonts w:cs="Times New Roman"/>
                <w:color w:val="000000" w:themeColor="text1"/>
                <w:sz w:val="22"/>
                <w:highlight w:val="white"/>
              </w:rPr>
            </w:pPr>
            <w:r>
              <w:rPr>
                <w:rFonts w:eastAsia="Times New Roman" w:cs="Times New Roman"/>
                <w:color w:val="000000" w:themeColor="text1"/>
                <w:sz w:val="22"/>
                <w:lang w:eastAsia="pl-PL"/>
              </w:rPr>
              <w:t>KY462660</w:t>
            </w:r>
          </w:p>
          <w:p w:rsidR="00A96993" w:rsidRDefault="00A96993">
            <w:pPr>
              <w:shd w:val="clear" w:color="auto" w:fill="FFFFFF"/>
              <w:spacing w:before="0" w:after="0"/>
              <w:rPr>
                <w:rFonts w:cs="Times New Roman"/>
                <w:color w:val="000000" w:themeColor="text1"/>
                <w:sz w:val="22"/>
              </w:rPr>
            </w:pPr>
            <w:r>
              <w:rPr>
                <w:rFonts w:cs="Times New Roman"/>
                <w:color w:val="000000" w:themeColor="text1"/>
                <w:sz w:val="22"/>
              </w:rPr>
              <w:t xml:space="preserve">KY462544 </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rhizome-associated mycobiome</w:t>
            </w:r>
          </w:p>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sporocarp</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sporocarp</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S</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i/>
                <w:color w:val="000000"/>
                <w:sz w:val="22"/>
                <w:lang w:eastAsia="pl-PL"/>
              </w:rPr>
              <w:t>Neonectria</w:t>
            </w:r>
            <w:r>
              <w:rPr>
                <w:rFonts w:ascii="Cambria" w:eastAsia="Times New Roman" w:hAnsi="Cambria" w:cs="Times New Roman"/>
                <w:color w:val="000000"/>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KY318492</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KX610379</w:t>
            </w:r>
          </w:p>
          <w:p w:rsidR="00A96993" w:rsidRDefault="00A96993">
            <w:pPr>
              <w:pStyle w:val="HTMLPreformatted"/>
              <w:shd w:val="clear" w:color="auto" w:fill="FFFFFF"/>
              <w:rPr>
                <w:rFonts w:ascii="Times New Roman" w:hAnsi="Times New Roman" w:cs="Times New Roman"/>
                <w:color w:val="000000"/>
                <w:sz w:val="22"/>
                <w:szCs w:val="22"/>
                <w:lang w:val="en-US"/>
              </w:rPr>
            </w:pPr>
            <w:r>
              <w:rPr>
                <w:rFonts w:ascii="Times New Roman" w:hAnsi="Times New Roman" w:cs="Times New Roman"/>
                <w:color w:val="000000"/>
                <w:sz w:val="22"/>
                <w:szCs w:val="22"/>
              </w:rPr>
              <w:t>KT270041</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sceletuim leaves, roots</w:t>
            </w:r>
          </w:p>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 xml:space="preserve">roots of </w:t>
            </w:r>
            <w:r>
              <w:rPr>
                <w:rStyle w:val="feature"/>
                <w:rFonts w:ascii="Times New Roman" w:hAnsi="Times New Roman" w:cs="Times New Roman"/>
                <w:i/>
                <w:color w:val="000000"/>
                <w:sz w:val="22"/>
                <w:szCs w:val="22"/>
                <w:lang w:val="en-US"/>
              </w:rPr>
              <w:t>Fragaria vesca</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 xml:space="preserve">surface-sterilized, asymptomatic roots of </w:t>
            </w:r>
            <w:r>
              <w:rPr>
                <w:rStyle w:val="feature"/>
                <w:rFonts w:ascii="Times New Roman" w:hAnsi="Times New Roman" w:cs="Times New Roman"/>
                <w:i/>
                <w:color w:val="000000"/>
                <w:sz w:val="22"/>
                <w:szCs w:val="22"/>
                <w:lang w:val="en-US"/>
              </w:rPr>
              <w:t>Microthlaspi perfoliatum</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sz w:val="22"/>
                <w:szCs w:val="22"/>
                <w:lang w:val="en-US"/>
              </w:rPr>
            </w:pPr>
            <w:r w:rsidRPr="00265D91">
              <w:rPr>
                <w:rFonts w:ascii="Times New Roman" w:hAnsi="Times New Roman" w:cs="Times New Roman"/>
                <w:color w:val="000000"/>
                <w:sz w:val="22"/>
                <w:szCs w:val="22"/>
                <w:lang w:val="en-US"/>
              </w:rPr>
              <w:t>unpublished</w:t>
            </w:r>
          </w:p>
          <w:p w:rsidR="00A96993" w:rsidRPr="00265D91" w:rsidRDefault="00A96993">
            <w:pPr>
              <w:pStyle w:val="HTMLPreformatted"/>
              <w:shd w:val="clear" w:color="auto" w:fill="FFFFFF"/>
              <w:rPr>
                <w:rFonts w:ascii="Times New Roman" w:hAnsi="Times New Roman" w:cs="Times New Roman"/>
                <w:color w:val="000000"/>
                <w:sz w:val="22"/>
                <w:szCs w:val="22"/>
                <w:lang w:val="en-US"/>
              </w:rPr>
            </w:pPr>
            <w:r w:rsidRPr="00265D91">
              <w:rPr>
                <w:rFonts w:ascii="Times New Roman" w:hAnsi="Times New Roman" w:cs="Times New Roman"/>
                <w:color w:val="000000"/>
                <w:sz w:val="22"/>
                <w:szCs w:val="22"/>
                <w:lang w:val="en-US"/>
              </w:rPr>
              <w:t>unpublished</w:t>
            </w:r>
          </w:p>
          <w:p w:rsidR="00A96993" w:rsidRPr="00265D91"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lang w:eastAsia="pl-PL"/>
              </w:rPr>
            </w:pPr>
            <w:r w:rsidRPr="00265D91">
              <w:rPr>
                <w:rFonts w:eastAsia="Times New Roman" w:cs="Times New Roman"/>
                <w:sz w:val="22"/>
                <w:lang w:eastAsia="pl-PL"/>
              </w:rPr>
              <w:t>Glynou et al., 2015</w:t>
            </w:r>
          </w:p>
          <w:p w:rsidR="00A96993" w:rsidRPr="00265D91" w:rsidRDefault="00A96993">
            <w:pPr>
              <w:pStyle w:val="HTMLPreformatted"/>
              <w:shd w:val="clear" w:color="auto" w:fill="FFFFFF"/>
              <w:rPr>
                <w:rFonts w:ascii="Times New Roman" w:hAnsi="Times New Roman" w:cs="Times New Roman"/>
                <w:color w:val="000000"/>
                <w:sz w:val="22"/>
                <w:szCs w:val="22"/>
                <w:lang w:val="en-US"/>
              </w:rPr>
            </w:pP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E</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Epithele typhae</w:t>
            </w:r>
          </w:p>
        </w:tc>
        <w:tc>
          <w:tcPr>
            <w:tcW w:w="1540"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U</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Pseudogymnoascus roseus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HM036614</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JX077081</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KJ755524</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eastAsia="Times New Roman" w:cs="Times New Roman"/>
                <w:color w:val="000000"/>
                <w:sz w:val="22"/>
                <w:lang w:eastAsia="pl-PL"/>
              </w:rPr>
              <w:t xml:space="preserve">root tip of </w:t>
            </w:r>
            <w:r>
              <w:rPr>
                <w:rFonts w:eastAsia="Times New Roman" w:cs="Times New Roman"/>
                <w:i/>
                <w:color w:val="000000"/>
                <w:sz w:val="22"/>
                <w:lang w:eastAsia="pl-PL"/>
              </w:rPr>
              <w:t>P. sylvestris</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wetland sediment</w:t>
            </w:r>
          </w:p>
          <w:p w:rsidR="00A96993" w:rsidRDefault="00A96993">
            <w:pPr>
              <w:spacing w:before="0" w:after="0"/>
              <w:rPr>
                <w:rFonts w:eastAsia="Times New Roman" w:cs="Times New Roman"/>
                <w:color w:val="000000"/>
                <w:sz w:val="22"/>
                <w:lang w:eastAsia="pl-PL"/>
              </w:rPr>
            </w:pPr>
            <w:r>
              <w:rPr>
                <w:rFonts w:eastAsia="Times New Roman" w:cs="Times New Roman"/>
                <w:color w:val="000000"/>
                <w:sz w:val="22"/>
                <w:lang w:eastAsia="pl-PL"/>
              </w:rPr>
              <w:t>soil</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sz w:val="22"/>
                <w:szCs w:val="22"/>
                <w:lang w:val="en-US"/>
              </w:rPr>
            </w:pPr>
            <w:r w:rsidRPr="00265D91">
              <w:rPr>
                <w:rFonts w:ascii="Times New Roman" w:hAnsi="Times New Roman" w:cs="Times New Roman"/>
                <w:color w:val="000000"/>
                <w:sz w:val="22"/>
                <w:szCs w:val="22"/>
                <w:lang w:val="en-US"/>
              </w:rPr>
              <w:t>Menkis and Vasaitis, 2011</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Wu et al., 2013</w:t>
            </w:r>
          </w:p>
          <w:p w:rsidR="00A96993" w:rsidRPr="00265D91" w:rsidRDefault="00A96993">
            <w:pPr>
              <w:spacing w:before="0" w:after="0"/>
              <w:rPr>
                <w:rFonts w:eastAsia="Times New Roman" w:cs="Times New Roman"/>
                <w:color w:val="000000"/>
                <w:sz w:val="22"/>
                <w:lang w:eastAsia="pl-PL"/>
              </w:rPr>
            </w:pPr>
            <w:r w:rsidRPr="00265D91">
              <w:rPr>
                <w:rFonts w:cs="Times New Roman"/>
                <w:color w:val="000000"/>
                <w:sz w:val="22"/>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E/S</w:t>
            </w:r>
          </w:p>
          <w:p w:rsidR="00A96993" w:rsidRDefault="00A96993">
            <w:pPr>
              <w:spacing w:before="0" w:after="0"/>
              <w:rPr>
                <w:rFonts w:ascii="Cambria" w:eastAsia="Times New Roman" w:hAnsi="Cambria" w:cs="Times New Roman"/>
                <w:color w:val="000000"/>
                <w:sz w:val="22"/>
                <w:lang w:eastAsia="pl-PL"/>
              </w:rPr>
            </w:pP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Amanita muscaria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DQ822791</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DQ179118</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KU693323</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eastAsia="Times New Roman" w:cs="Times New Roman"/>
                <w:color w:val="000000"/>
                <w:sz w:val="22"/>
                <w:lang w:eastAsia="pl-PL"/>
              </w:rPr>
              <w:lastRenderedPageBreak/>
              <w:t>mushroom</w:t>
            </w:r>
          </w:p>
          <w:p w:rsidR="00A96993"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lang w:eastAsia="pl-PL"/>
              </w:rPr>
            </w:pPr>
            <w:r>
              <w:rPr>
                <w:rFonts w:eastAsia="Times New Roman" w:cs="Times New Roman"/>
                <w:sz w:val="22"/>
                <w:lang w:eastAsia="pl-PL"/>
              </w:rPr>
              <w:lastRenderedPageBreak/>
              <w:t>ectomycorrhizal fruitbody</w:t>
            </w:r>
          </w:p>
          <w:p w:rsidR="00A96993" w:rsidRDefault="00A96993">
            <w:pPr>
              <w:pStyle w:val="HTMLPreformatted"/>
              <w:shd w:val="clear" w:color="auto" w:fill="FFFFFF"/>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 xml:space="preserve">roots of </w:t>
            </w:r>
            <w:r>
              <w:rPr>
                <w:rStyle w:val="feature"/>
                <w:rFonts w:ascii="Times New Roman" w:hAnsi="Times New Roman" w:cs="Times New Roman"/>
                <w:i/>
                <w:color w:val="000000"/>
                <w:sz w:val="22"/>
                <w:szCs w:val="22"/>
                <w:lang w:val="en-US"/>
              </w:rPr>
              <w:t>Acacia melanoxylon</w:t>
            </w:r>
          </w:p>
        </w:tc>
        <w:tc>
          <w:tcPr>
            <w:tcW w:w="3086" w:type="dxa"/>
            <w:shd w:val="clear" w:color="auto" w:fill="auto"/>
            <w:tcMar>
              <w:left w:w="98" w:type="dxa"/>
            </w:tcMar>
          </w:tcPr>
          <w:p w:rsidR="00A96993" w:rsidRPr="00265D91" w:rsidRDefault="00A96993">
            <w:pPr>
              <w:spacing w:before="0" w:after="0"/>
              <w:rPr>
                <w:rFonts w:cs="Times New Roman"/>
                <w:color w:val="000000"/>
                <w:sz w:val="22"/>
              </w:rPr>
            </w:pPr>
            <w:r w:rsidRPr="00265D91">
              <w:rPr>
                <w:rFonts w:cs="Times New Roman"/>
                <w:color w:val="000000"/>
                <w:sz w:val="22"/>
              </w:rPr>
              <w:lastRenderedPageBreak/>
              <w:t>Peay et al., 2007</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lastRenderedPageBreak/>
              <w:t>unpublished</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lastRenderedPageBreak/>
              <w:t>M</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Sarocladium bactrocephalum</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HG965007</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KC798431</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KM096139</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eastAsia="Times New Roman" w:cs="Times New Roman"/>
                <w:i/>
                <w:color w:val="000000"/>
                <w:sz w:val="22"/>
                <w:lang w:eastAsia="pl-PL"/>
              </w:rPr>
              <w:t>Homo sapiens</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banana nectar</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seawater</w:t>
            </w:r>
          </w:p>
        </w:tc>
        <w:tc>
          <w:tcPr>
            <w:tcW w:w="3086" w:type="dxa"/>
            <w:shd w:val="clear" w:color="auto" w:fill="auto"/>
            <w:tcMar>
              <w:left w:w="98" w:type="dxa"/>
            </w:tcMar>
          </w:tcPr>
          <w:p w:rsidR="00A96993" w:rsidRPr="00265D91" w:rsidRDefault="00A96993">
            <w:pPr>
              <w:spacing w:before="0" w:after="0"/>
              <w:rPr>
                <w:rFonts w:cs="Times New Roman"/>
                <w:color w:val="000000"/>
                <w:sz w:val="22"/>
              </w:rPr>
            </w:pPr>
            <w:r w:rsidRPr="00265D91">
              <w:rPr>
                <w:rFonts w:cs="Times New Roman"/>
                <w:color w:val="000000"/>
                <w:sz w:val="22"/>
              </w:rPr>
              <w:t>Giraldo et al., 2015</w:t>
            </w:r>
          </w:p>
          <w:p w:rsidR="00A96993" w:rsidRPr="00265D91" w:rsidRDefault="00A96993">
            <w:pPr>
              <w:spacing w:before="0" w:after="0"/>
              <w:rPr>
                <w:rFonts w:cs="Times New Roman"/>
                <w:color w:val="000000"/>
                <w:sz w:val="22"/>
              </w:rPr>
            </w:pPr>
            <w:r w:rsidRPr="00265D91">
              <w:rPr>
                <w:rFonts w:cs="Times New Roman"/>
                <w:color w:val="000000"/>
                <w:sz w:val="22"/>
              </w:rPr>
              <w:t>unpublished</w:t>
            </w:r>
          </w:p>
          <w:p w:rsidR="00A96993" w:rsidRPr="00265D91" w:rsidRDefault="00A96993">
            <w:pPr>
              <w:spacing w:before="0" w:after="0"/>
              <w:rPr>
                <w:rFonts w:eastAsia="Times New Roman" w:cs="Times New Roman"/>
                <w:color w:val="000000"/>
                <w:sz w:val="22"/>
                <w:lang w:eastAsia="pl-PL"/>
              </w:rPr>
            </w:pPr>
            <w:r w:rsidRPr="00265D91">
              <w:rPr>
                <w:rFonts w:cs="Times New Roman"/>
                <w:color w:val="000000"/>
                <w:sz w:val="22"/>
              </w:rPr>
              <w:t>Punzer et al., 2015</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S</w:t>
            </w:r>
          </w:p>
        </w:tc>
        <w:tc>
          <w:tcPr>
            <w:tcW w:w="1316" w:type="dxa"/>
          </w:tcPr>
          <w:p w:rsidR="00A96993" w:rsidRPr="001F233C" w:rsidRDefault="00E416E9"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Eucasphaeria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KX774173</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HQ914909</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 xml:space="preserve">leaf of </w:t>
            </w:r>
            <w:r>
              <w:rPr>
                <w:rStyle w:val="feature"/>
                <w:rFonts w:ascii="Times New Roman" w:hAnsi="Times New Roman" w:cs="Times New Roman"/>
                <w:i/>
                <w:color w:val="000000"/>
                <w:sz w:val="22"/>
                <w:szCs w:val="22"/>
                <w:lang w:val="en-US"/>
              </w:rPr>
              <w:t>Platycladus orientalis</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marine macroalgae</w:t>
            </w:r>
          </w:p>
        </w:tc>
        <w:tc>
          <w:tcPr>
            <w:tcW w:w="3086" w:type="dxa"/>
            <w:shd w:val="clear" w:color="auto" w:fill="auto"/>
            <w:tcMar>
              <w:left w:w="98" w:type="dxa"/>
            </w:tcMar>
          </w:tcPr>
          <w:p w:rsidR="00A96993" w:rsidRPr="00265D91" w:rsidRDefault="00A96993">
            <w:pPr>
              <w:spacing w:before="0" w:after="0"/>
              <w:rPr>
                <w:rFonts w:cs="Times New Roman"/>
                <w:color w:val="000000"/>
                <w:sz w:val="22"/>
              </w:rPr>
            </w:pPr>
            <w:r w:rsidRPr="00265D91">
              <w:rPr>
                <w:rFonts w:cs="Times New Roman"/>
                <w:color w:val="000000"/>
                <w:sz w:val="22"/>
              </w:rPr>
              <w:t>unpublished</w:t>
            </w:r>
          </w:p>
          <w:p w:rsidR="00A96993" w:rsidRPr="00265D91" w:rsidRDefault="00A96993">
            <w:pPr>
              <w:spacing w:before="0" w:after="0"/>
              <w:rPr>
                <w:rFonts w:cs="Times New Roman"/>
                <w:color w:val="000000"/>
                <w:sz w:val="22"/>
              </w:rPr>
            </w:pPr>
            <w:r w:rsidRPr="00265D91">
              <w:rPr>
                <w:rFonts w:cs="Times New Roman"/>
                <w:color w:val="000000"/>
                <w:sz w:val="22"/>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E</w:t>
            </w:r>
          </w:p>
          <w:p w:rsidR="00A96993" w:rsidRDefault="00A96993">
            <w:pPr>
              <w:spacing w:before="0" w:after="0"/>
              <w:rPr>
                <w:rFonts w:ascii="Cambria" w:eastAsia="Times New Roman" w:hAnsi="Cambria" w:cs="Times New Roman"/>
                <w:color w:val="000000"/>
                <w:sz w:val="22"/>
                <w:lang w:eastAsia="pl-PL"/>
              </w:rPr>
            </w:pPr>
          </w:p>
        </w:tc>
        <w:tc>
          <w:tcPr>
            <w:tcW w:w="1316" w:type="dxa"/>
          </w:tcPr>
          <w:p w:rsidR="00A96993" w:rsidRPr="001F233C" w:rsidRDefault="00E416E9"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Scopuloide hydnoides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LN611029</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EU118665</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AJ406574</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Style w:val="feature"/>
                <w:rFonts w:ascii="Times New Roman" w:hAnsi="Times New Roman" w:cs="Times New Roman"/>
                <w:color w:val="000000"/>
                <w:sz w:val="22"/>
                <w:szCs w:val="22"/>
              </w:rPr>
              <w:t>genomic DNA</w:t>
            </w:r>
          </w:p>
          <w:p w:rsidR="00A96993" w:rsidRDefault="00A96993">
            <w:pPr>
              <w:pStyle w:val="HTMLPreformatted"/>
              <w:shd w:val="clear" w:color="auto" w:fill="FFFFFF"/>
              <w:rPr>
                <w:rFonts w:ascii="Times New Roman" w:hAnsi="Times New Roman" w:cs="Times New Roman"/>
                <w:color w:val="000000"/>
                <w:sz w:val="22"/>
                <w:szCs w:val="22"/>
              </w:rPr>
            </w:pPr>
            <w:r>
              <w:rPr>
                <w:rStyle w:val="feature"/>
                <w:rFonts w:ascii="Times New Roman" w:hAnsi="Times New Roman" w:cs="Times New Roman"/>
                <w:color w:val="000000"/>
                <w:sz w:val="22"/>
                <w:szCs w:val="22"/>
              </w:rPr>
              <w:t>genomic DNA</w:t>
            </w:r>
          </w:p>
          <w:p w:rsidR="00A96993" w:rsidRDefault="00A96993">
            <w:pPr>
              <w:pStyle w:val="HTMLPreformatted"/>
              <w:shd w:val="clear" w:color="auto" w:fill="FFFFFF"/>
              <w:rPr>
                <w:rFonts w:ascii="Times New Roman" w:hAnsi="Times New Roman" w:cs="Times New Roman"/>
                <w:color w:val="000000"/>
                <w:sz w:val="22"/>
                <w:szCs w:val="22"/>
              </w:rPr>
            </w:pPr>
            <w:r>
              <w:rPr>
                <w:rStyle w:val="feature"/>
                <w:rFonts w:ascii="Times New Roman" w:hAnsi="Times New Roman" w:cs="Times New Roman"/>
                <w:color w:val="000000"/>
                <w:sz w:val="22"/>
                <w:szCs w:val="22"/>
              </w:rPr>
              <w:t>genomic DNA</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sz w:val="22"/>
                <w:szCs w:val="22"/>
                <w:lang w:val="en-US"/>
              </w:rPr>
            </w:pPr>
            <w:r w:rsidRPr="00265D91">
              <w:rPr>
                <w:rFonts w:ascii="Times New Roman" w:hAnsi="Times New Roman" w:cs="Times New Roman"/>
                <w:color w:val="000000"/>
                <w:sz w:val="22"/>
                <w:szCs w:val="22"/>
                <w:lang w:val="en-US"/>
              </w:rPr>
              <w:t>Kuuskeri et al., 2015</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Larson, 2007</w:t>
            </w:r>
          </w:p>
          <w:p w:rsidR="00A96993" w:rsidRPr="00265D91" w:rsidRDefault="00A96993">
            <w:pPr>
              <w:spacing w:before="0" w:after="0"/>
              <w:rPr>
                <w:rFonts w:cs="Times New Roman"/>
                <w:color w:val="000000"/>
                <w:sz w:val="22"/>
              </w:rPr>
            </w:pPr>
            <w:r w:rsidRPr="00265D91">
              <w:rPr>
                <w:rFonts w:cs="Times New Roman"/>
                <w:color w:val="000000"/>
                <w:sz w:val="22"/>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S</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Alnicola inculta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AY900099</w:t>
            </w:r>
          </w:p>
          <w:p w:rsidR="00A96993" w:rsidRDefault="00A96993">
            <w:pPr>
              <w:shd w:val="clear" w:color="auto" w:fill="FFFFFF"/>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AY900098</w:t>
            </w:r>
          </w:p>
          <w:p w:rsidR="00A96993" w:rsidRDefault="00A96993">
            <w:pPr>
              <w:spacing w:before="0" w:after="0"/>
              <w:rPr>
                <w:rFonts w:eastAsia="Times New Roman" w:cs="Times New Roman"/>
                <w:color w:val="000000" w:themeColor="text1"/>
                <w:sz w:val="22"/>
                <w:lang w:eastAsia="pl-PL"/>
              </w:rPr>
            </w:pPr>
            <w:r>
              <w:rPr>
                <w:rFonts w:cs="Times New Roman"/>
                <w:color w:val="000000" w:themeColor="text1"/>
                <w:sz w:val="22"/>
                <w:shd w:val="clear" w:color="auto" w:fill="FFFFFF"/>
              </w:rPr>
              <w:t>AY900097</w:t>
            </w:r>
          </w:p>
        </w:tc>
        <w:tc>
          <w:tcPr>
            <w:tcW w:w="3875" w:type="dxa"/>
            <w:shd w:val="clear" w:color="auto" w:fill="auto"/>
            <w:tcMar>
              <w:left w:w="98" w:type="dxa"/>
            </w:tcMar>
          </w:tcPr>
          <w:p w:rsidR="00A96993"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lang w:eastAsia="pl-PL"/>
              </w:rPr>
            </w:pPr>
            <w:r>
              <w:rPr>
                <w:rFonts w:ascii="Cambria" w:eastAsia="Times New Roman" w:hAnsi="Cambria" w:cs="Times New Roman"/>
                <w:sz w:val="22"/>
                <w:lang w:eastAsia="pl-PL"/>
              </w:rPr>
              <w:t>ectomycorrhizal mushroom</w:t>
            </w:r>
          </w:p>
          <w:p w:rsidR="00A96993"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lang w:eastAsia="pl-PL"/>
              </w:rPr>
            </w:pPr>
            <w:r>
              <w:rPr>
                <w:rFonts w:ascii="Cambria" w:eastAsia="Times New Roman" w:hAnsi="Cambria" w:cs="Times New Roman"/>
                <w:sz w:val="22"/>
                <w:lang w:eastAsia="pl-PL"/>
              </w:rPr>
              <w:t>ectomycorrhizal mushroom</w:t>
            </w:r>
          </w:p>
          <w:p w:rsidR="00A96993"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color w:val="000000"/>
                <w:sz w:val="22"/>
                <w:lang w:eastAsia="pl-PL"/>
              </w:rPr>
            </w:pPr>
            <w:r>
              <w:rPr>
                <w:rFonts w:ascii="Cambria" w:eastAsia="Times New Roman" w:hAnsi="Cambria" w:cs="Times New Roman"/>
                <w:sz w:val="22"/>
                <w:lang w:eastAsia="pl-PL"/>
              </w:rPr>
              <w:t>ectomycorrhizal mushroom</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Moreau et al., 2006</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Moreau et al., 2006</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Moreau et al., 2006</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M</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i/>
                <w:color w:val="000000"/>
                <w:sz w:val="22"/>
                <w:lang w:eastAsia="pl-PL"/>
              </w:rPr>
              <w:t>Phaeomyces</w:t>
            </w:r>
            <w:r>
              <w:rPr>
                <w:rFonts w:ascii="Cambria" w:eastAsia="Times New Roman" w:hAnsi="Cambria" w:cs="Times New Roman"/>
                <w:color w:val="000000"/>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KU934003</w:t>
            </w:r>
          </w:p>
          <w:p w:rsidR="00A96993" w:rsidRDefault="00A96993">
            <w:pPr>
              <w:spacing w:before="0" w:after="0"/>
              <w:rPr>
                <w:rFonts w:eastAsia="Times New Roman" w:cs="Times New Roman"/>
                <w:color w:val="000000"/>
                <w:sz w:val="22"/>
                <w:lang w:eastAsia="pl-PL"/>
              </w:rPr>
            </w:pP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surface-sterilized, asymptomatic roots</w:t>
            </w:r>
          </w:p>
          <w:p w:rsidR="00A96993" w:rsidRDefault="00A96993">
            <w:pPr>
              <w:pStyle w:val="HTMLPreformatted"/>
              <w:shd w:val="clear" w:color="auto" w:fill="FFFFFF"/>
              <w:rPr>
                <w:rFonts w:ascii="Times New Roman" w:hAnsi="Times New Roman" w:cs="Times New Roman"/>
                <w:i/>
                <w:color w:val="000000"/>
                <w:sz w:val="22"/>
                <w:szCs w:val="22"/>
                <w:lang w:val="en-US"/>
              </w:rPr>
            </w:pPr>
            <w:r>
              <w:rPr>
                <w:rStyle w:val="feature"/>
                <w:rFonts w:ascii="Times New Roman" w:hAnsi="Times New Roman" w:cs="Times New Roman"/>
                <w:i/>
                <w:color w:val="000000"/>
                <w:sz w:val="22"/>
                <w:szCs w:val="22"/>
                <w:lang w:val="en-US"/>
              </w:rPr>
              <w:t>Salicornia emerici</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E</w:t>
            </w:r>
          </w:p>
          <w:p w:rsidR="00A96993" w:rsidRDefault="00A96993">
            <w:pPr>
              <w:spacing w:before="0" w:after="0"/>
              <w:rPr>
                <w:rFonts w:ascii="Cambria" w:eastAsia="Times New Roman" w:hAnsi="Cambria" w:cs="Times New Roman"/>
                <w:color w:val="000000"/>
                <w:sz w:val="22"/>
                <w:lang w:eastAsia="pl-PL"/>
              </w:rPr>
            </w:pP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i/>
                <w:color w:val="000000"/>
                <w:sz w:val="22"/>
                <w:lang w:eastAsia="pl-PL"/>
              </w:rPr>
              <w:t>Typhula</w:t>
            </w:r>
            <w:r>
              <w:rPr>
                <w:rFonts w:ascii="Cambria" w:eastAsia="Times New Roman" w:hAnsi="Cambria" w:cs="Times New Roman"/>
                <w:color w:val="000000"/>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KY235233</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KY353750</w:t>
            </w:r>
          </w:p>
          <w:p w:rsidR="00A96993" w:rsidRDefault="00A96993">
            <w:pPr>
              <w:pStyle w:val="HTMLPreformatted"/>
              <w:shd w:val="clear" w:color="auto" w:fill="FFFFFF"/>
              <w:rPr>
                <w:rFonts w:ascii="Times New Roman" w:hAnsi="Times New Roman" w:cs="Times New Roman"/>
                <w:color w:val="000000"/>
                <w:sz w:val="22"/>
                <w:szCs w:val="22"/>
              </w:rPr>
            </w:pP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LC005087</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i/>
                <w:color w:val="000000"/>
                <w:sz w:val="22"/>
                <w:szCs w:val="22"/>
                <w:lang w:val="en-US"/>
              </w:rPr>
              <w:t>Acer platanoides</w:t>
            </w:r>
            <w:r>
              <w:rPr>
                <w:rStyle w:val="feature"/>
                <w:rFonts w:ascii="Times New Roman" w:hAnsi="Times New Roman" w:cs="Times New Roman"/>
                <w:color w:val="000000"/>
                <w:sz w:val="22"/>
                <w:szCs w:val="22"/>
                <w:lang w:val="en-US"/>
              </w:rPr>
              <w:t xml:space="preserve"> leaves</w:t>
            </w:r>
          </w:p>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soil from restored and/or remnan tallgrass prairie</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on dead rotting leaves o Stilbocarpa</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spacing w:before="0" w:after="0"/>
              <w:rPr>
                <w:rFonts w:eastAsia="Times New Roman" w:cs="Times New Roman"/>
                <w:color w:val="000000"/>
                <w:sz w:val="22"/>
                <w:lang w:eastAsia="pl-PL"/>
              </w:rPr>
            </w:pP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S</w:t>
            </w:r>
          </w:p>
          <w:p w:rsidR="00A96993" w:rsidRDefault="00A96993">
            <w:pPr>
              <w:spacing w:before="0" w:after="0"/>
              <w:rPr>
                <w:rFonts w:ascii="Cambria" w:eastAsia="Times New Roman" w:hAnsi="Cambria" w:cs="Times New Roman"/>
                <w:color w:val="000000"/>
                <w:sz w:val="22"/>
                <w:lang w:eastAsia="pl-PL"/>
              </w:rPr>
            </w:pPr>
          </w:p>
        </w:tc>
        <w:tc>
          <w:tcPr>
            <w:tcW w:w="1316" w:type="dxa"/>
          </w:tcPr>
          <w:p w:rsidR="00A96993" w:rsidRPr="001F233C" w:rsidRDefault="00E416E9"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i/>
                <w:color w:val="000000"/>
                <w:sz w:val="22"/>
                <w:lang w:eastAsia="pl-PL"/>
              </w:rPr>
              <w:t>Oidiodendron</w:t>
            </w:r>
            <w:r>
              <w:rPr>
                <w:rFonts w:ascii="Cambria" w:eastAsia="Times New Roman" w:hAnsi="Cambria" w:cs="Times New Roman"/>
                <w:color w:val="000000"/>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KY591921</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HM208721</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FJ911880</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rhizome-associated mycobiome</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i/>
                <w:color w:val="000000"/>
                <w:sz w:val="22"/>
                <w:szCs w:val="22"/>
                <w:lang w:val="en-US"/>
              </w:rPr>
              <w:t>Rhododendro</w:t>
            </w:r>
            <w:r>
              <w:rPr>
                <w:rStyle w:val="feature"/>
                <w:rFonts w:ascii="Times New Roman" w:hAnsi="Times New Roman" w:cs="Times New Roman"/>
                <w:color w:val="000000"/>
                <w:sz w:val="22"/>
                <w:szCs w:val="22"/>
                <w:lang w:val="en-US"/>
              </w:rPr>
              <w:t>n sp.</w:t>
            </w:r>
          </w:p>
          <w:p w:rsidR="00A96993" w:rsidRDefault="00A96993">
            <w:pPr>
              <w:pStyle w:val="HTMLPreformatted"/>
              <w:shd w:val="clear" w:color="auto" w:fill="FFFFFF"/>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marine macroalgae from Antarctica</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spacing w:before="0" w:after="0"/>
              <w:rPr>
                <w:rFonts w:cs="Times New Roman"/>
                <w:color w:val="000000"/>
                <w:sz w:val="22"/>
              </w:rPr>
            </w:pPr>
            <w:r w:rsidRPr="00265D91">
              <w:rPr>
                <w:rFonts w:cs="Times New Roman"/>
                <w:color w:val="000000"/>
                <w:sz w:val="22"/>
              </w:rPr>
              <w:t>Loque et al., 2010</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E</w:t>
            </w:r>
          </w:p>
        </w:tc>
        <w:tc>
          <w:tcPr>
            <w:tcW w:w="1316" w:type="dxa"/>
          </w:tcPr>
          <w:p w:rsidR="00A96993" w:rsidRPr="001F233C" w:rsidRDefault="00E416E9"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i/>
                <w:color w:val="000000"/>
                <w:sz w:val="22"/>
                <w:lang w:eastAsia="pl-PL"/>
              </w:rPr>
              <w:t>Ophiosphaerella</w:t>
            </w:r>
            <w:r>
              <w:rPr>
                <w:rFonts w:ascii="Cambria" w:eastAsia="Times New Roman" w:hAnsi="Cambria" w:cs="Times New Roman"/>
                <w:color w:val="000000"/>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MF341231</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KY987527</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KT270300</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rhizome-associated mycobiome</w:t>
            </w:r>
          </w:p>
          <w:p w:rsidR="00A96993"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lang w:eastAsia="pl-PL"/>
              </w:rPr>
            </w:pPr>
            <w:r>
              <w:rPr>
                <w:rFonts w:eastAsia="Times New Roman" w:cs="Times New Roman"/>
                <w:sz w:val="22"/>
                <w:lang w:eastAsia="pl-PL"/>
              </w:rPr>
              <w:t>dark septate endophyte (DSE)</w:t>
            </w:r>
          </w:p>
          <w:p w:rsidR="00A96993" w:rsidRDefault="00A96993">
            <w:pPr>
              <w:pStyle w:val="HTMLPreformatted"/>
              <w:rPr>
                <w:rFonts w:ascii="Times New Roman" w:hAnsi="Times New Roman" w:cs="Times New Roman"/>
                <w:color w:val="000000"/>
                <w:sz w:val="22"/>
                <w:szCs w:val="22"/>
                <w:lang w:val="en-US"/>
              </w:rPr>
            </w:pPr>
            <w:r>
              <w:rPr>
                <w:rFonts w:ascii="Times New Roman" w:hAnsi="Times New Roman" w:cs="Times New Roman"/>
                <w:sz w:val="22"/>
                <w:szCs w:val="22"/>
                <w:lang w:val="en-US"/>
              </w:rPr>
              <w:t xml:space="preserve">surface-sterilized, asymptomatic roots of </w:t>
            </w:r>
            <w:r>
              <w:rPr>
                <w:rFonts w:ascii="Times New Roman" w:hAnsi="Times New Roman" w:cs="Times New Roman"/>
                <w:i/>
                <w:sz w:val="22"/>
                <w:szCs w:val="22"/>
                <w:lang w:val="en-US"/>
              </w:rPr>
              <w:t>Microthlaspi perfoliatum</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sz w:val="22"/>
                <w:szCs w:val="22"/>
                <w:lang w:val="en-US"/>
              </w:rPr>
            </w:pPr>
            <w:r w:rsidRPr="00265D91">
              <w:rPr>
                <w:rFonts w:ascii="Times New Roman" w:hAnsi="Times New Roman" w:cs="Times New Roman"/>
                <w:color w:val="000000"/>
                <w:sz w:val="22"/>
                <w:szCs w:val="22"/>
                <w:lang w:val="en-US"/>
              </w:rPr>
              <w:t>unpublished</w:t>
            </w:r>
          </w:p>
          <w:p w:rsidR="00A96993" w:rsidRPr="00265D91" w:rsidRDefault="00A96993">
            <w:pPr>
              <w:pStyle w:val="HTMLPreformatted"/>
              <w:shd w:val="clear" w:color="auto" w:fill="FFFFFF"/>
              <w:rPr>
                <w:rFonts w:ascii="Times New Roman" w:hAnsi="Times New Roman" w:cs="Times New Roman"/>
                <w:color w:val="000000"/>
                <w:sz w:val="22"/>
                <w:szCs w:val="22"/>
                <w:lang w:val="en-US"/>
              </w:rPr>
            </w:pPr>
            <w:r w:rsidRPr="00265D91">
              <w:rPr>
                <w:rFonts w:ascii="Times New Roman" w:hAnsi="Times New Roman" w:cs="Times New Roman"/>
                <w:color w:val="000000"/>
                <w:sz w:val="22"/>
                <w:szCs w:val="22"/>
                <w:lang w:val="en-US"/>
              </w:rPr>
              <w:t>unpublished</w:t>
            </w:r>
          </w:p>
          <w:p w:rsidR="00A96993" w:rsidRPr="00265D91" w:rsidRDefault="00A96993">
            <w:pPr>
              <w:pStyle w:val="HTMLPreformatted"/>
              <w:shd w:val="clear" w:color="auto" w:fill="FFFFFF"/>
              <w:rPr>
                <w:rFonts w:ascii="Times New Roman" w:hAnsi="Times New Roman" w:cs="Times New Roman"/>
                <w:color w:val="000000"/>
                <w:sz w:val="22"/>
                <w:szCs w:val="22"/>
                <w:lang w:val="en-US"/>
              </w:rPr>
            </w:pPr>
            <w:r w:rsidRPr="00265D91">
              <w:rPr>
                <w:rFonts w:ascii="Times New Roman" w:hAnsi="Times New Roman" w:cs="Times New Roman"/>
                <w:color w:val="000000"/>
                <w:sz w:val="22"/>
                <w:szCs w:val="22"/>
                <w:lang w:val="en-US"/>
              </w:rPr>
              <w:t>Glynou et al., 2016</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E</w:t>
            </w:r>
          </w:p>
          <w:p w:rsidR="00A96993" w:rsidRDefault="00A96993">
            <w:pPr>
              <w:spacing w:before="0" w:after="0"/>
              <w:rPr>
                <w:rFonts w:ascii="Cambria" w:eastAsia="Times New Roman" w:hAnsi="Cambria" w:cs="Times New Roman"/>
                <w:color w:val="000000"/>
                <w:sz w:val="22"/>
                <w:lang w:eastAsia="pl-PL"/>
              </w:rPr>
            </w:pP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Chrysosporium pseudomerdarium</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KC864749</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NR145209</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AB361652</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marine sediment</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beach sand</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beach sand</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S</w:t>
            </w:r>
          </w:p>
        </w:tc>
        <w:tc>
          <w:tcPr>
            <w:tcW w:w="1316" w:type="dxa"/>
          </w:tcPr>
          <w:p w:rsidR="00A96993" w:rsidRPr="001F233C" w:rsidRDefault="00E416E9"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Clavaria falcata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JQ415961</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JQ415945</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GU234148</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pasture</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 xml:space="preserve">soil under young </w:t>
            </w:r>
            <w:r>
              <w:rPr>
                <w:rStyle w:val="feature"/>
                <w:rFonts w:ascii="Times New Roman" w:hAnsi="Times New Roman" w:cs="Times New Roman"/>
                <w:i/>
                <w:color w:val="000000"/>
                <w:sz w:val="22"/>
                <w:szCs w:val="22"/>
                <w:lang w:val="en-US"/>
              </w:rPr>
              <w:t>Fagus</w:t>
            </w:r>
          </w:p>
          <w:p w:rsidR="00A96993" w:rsidRDefault="00A96993">
            <w:pPr>
              <w:spacing w:before="0" w:after="0"/>
              <w:rPr>
                <w:rFonts w:eastAsia="Times New Roman" w:cs="Times New Roman"/>
                <w:color w:val="000000"/>
                <w:sz w:val="22"/>
                <w:lang w:eastAsia="pl-PL"/>
              </w:rPr>
            </w:pPr>
            <w:r>
              <w:rPr>
                <w:rFonts w:eastAsia="Times New Roman" w:cs="Times New Roman"/>
                <w:color w:val="000000"/>
                <w:sz w:val="22"/>
                <w:lang w:eastAsia="pl-PL"/>
              </w:rPr>
              <w:t>arctic soil and sporocarps</w:t>
            </w:r>
          </w:p>
        </w:tc>
        <w:tc>
          <w:tcPr>
            <w:tcW w:w="3086" w:type="dxa"/>
            <w:shd w:val="clear" w:color="auto" w:fill="auto"/>
            <w:tcMar>
              <w:left w:w="98" w:type="dxa"/>
            </w:tcMar>
          </w:tcPr>
          <w:p w:rsidR="00A96993" w:rsidRPr="00265D91" w:rsidRDefault="00A96993">
            <w:pPr>
              <w:spacing w:before="0" w:after="0"/>
              <w:rPr>
                <w:rFonts w:cs="Times New Roman"/>
                <w:color w:val="000000"/>
                <w:sz w:val="22"/>
              </w:rPr>
            </w:pPr>
            <w:r w:rsidRPr="00265D91">
              <w:rPr>
                <w:rFonts w:eastAsia="Times New Roman" w:cs="Times New Roman"/>
                <w:color w:val="000000"/>
                <w:sz w:val="22"/>
                <w:lang w:eastAsia="pl-PL"/>
              </w:rPr>
              <w:t>unpublished</w:t>
            </w:r>
            <w:r w:rsidRPr="00265D91">
              <w:rPr>
                <w:rFonts w:cs="Times New Roman"/>
                <w:color w:val="000000"/>
                <w:sz w:val="22"/>
              </w:rPr>
              <w:t xml:space="preserve"> </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spacing w:before="0" w:after="0"/>
              <w:rPr>
                <w:rFonts w:eastAsia="Times New Roman" w:cs="Times New Roman"/>
                <w:color w:val="000000"/>
                <w:sz w:val="22"/>
                <w:lang w:eastAsia="pl-PL"/>
              </w:rPr>
            </w:pPr>
            <w:r w:rsidRPr="00265D91">
              <w:rPr>
                <w:rFonts w:cs="Times New Roman"/>
                <w:color w:val="000000"/>
                <w:sz w:val="22"/>
              </w:rPr>
              <w:t>Geml et al., 2012</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S</w:t>
            </w:r>
          </w:p>
        </w:tc>
        <w:tc>
          <w:tcPr>
            <w:tcW w:w="1316" w:type="dxa"/>
          </w:tcPr>
          <w:p w:rsidR="00A96993" w:rsidRPr="001F233C" w:rsidRDefault="00A96993"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Mortierella exigua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KP744419</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JX045738</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HQ630329</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FJ161943</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eastAsia="Times New Roman" w:cs="Times New Roman"/>
                <w:color w:val="000000"/>
                <w:sz w:val="22"/>
                <w:lang w:eastAsia="pl-PL"/>
              </w:rPr>
              <w:t>soil</w:t>
            </w:r>
          </w:p>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rhizosphere</w:t>
            </w:r>
            <w:r>
              <w:rPr>
                <w:rFonts w:ascii="Times New Roman" w:hAnsi="Times New Roman" w:cs="Times New Roman"/>
                <w:color w:val="000000"/>
                <w:sz w:val="22"/>
                <w:szCs w:val="22"/>
                <w:lang w:val="en-US"/>
              </w:rPr>
              <w:t xml:space="preserve"> of </w:t>
            </w:r>
            <w:r>
              <w:rPr>
                <w:rStyle w:val="feature"/>
                <w:rFonts w:ascii="Times New Roman" w:hAnsi="Times New Roman" w:cs="Times New Roman"/>
                <w:i/>
                <w:color w:val="000000"/>
                <w:sz w:val="22"/>
                <w:szCs w:val="22"/>
                <w:lang w:val="en-US"/>
              </w:rPr>
              <w:t>Fragaria virginiana</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genomic DNA</w:t>
            </w:r>
          </w:p>
          <w:p w:rsidR="00A96993" w:rsidRDefault="00A96993">
            <w:pPr>
              <w:spacing w:before="0" w:after="0"/>
              <w:rPr>
                <w:rFonts w:eastAsia="Times New Roman" w:cs="Times New Roman"/>
                <w:color w:val="000000"/>
                <w:sz w:val="22"/>
                <w:lang w:eastAsia="pl-PL"/>
              </w:rPr>
            </w:pPr>
            <w:r>
              <w:rPr>
                <w:rFonts w:eastAsia="Times New Roman" w:cs="Times New Roman"/>
                <w:color w:val="000000"/>
                <w:sz w:val="22"/>
                <w:lang w:eastAsia="pl-PL"/>
              </w:rPr>
              <w:t>soil</w:t>
            </w:r>
          </w:p>
        </w:tc>
        <w:tc>
          <w:tcPr>
            <w:tcW w:w="3086" w:type="dxa"/>
            <w:shd w:val="clear" w:color="auto" w:fill="auto"/>
            <w:tcMar>
              <w:left w:w="98" w:type="dxa"/>
            </w:tcMar>
          </w:tcPr>
          <w:p w:rsidR="00A96993" w:rsidRPr="00265D91" w:rsidRDefault="00A96993">
            <w:pPr>
              <w:spacing w:before="0" w:after="0"/>
              <w:rPr>
                <w:rFonts w:cs="Times New Roman"/>
                <w:color w:val="000000"/>
                <w:sz w:val="22"/>
              </w:rPr>
            </w:pPr>
            <w:r w:rsidRPr="00265D91">
              <w:rPr>
                <w:rFonts w:eastAsia="Times New Roman" w:cs="Times New Roman"/>
                <w:color w:val="000000"/>
                <w:sz w:val="22"/>
                <w:lang w:eastAsia="pl-PL"/>
              </w:rPr>
              <w:t>unpublished</w:t>
            </w:r>
            <w:r w:rsidRPr="00265D91">
              <w:rPr>
                <w:rFonts w:cs="Times New Roman"/>
                <w:color w:val="000000"/>
                <w:sz w:val="22"/>
              </w:rPr>
              <w:t xml:space="preserve"> </w:t>
            </w:r>
          </w:p>
          <w:p w:rsidR="00A96993" w:rsidRPr="00265D91" w:rsidRDefault="00A96993">
            <w:pPr>
              <w:spacing w:before="0" w:after="0"/>
              <w:rPr>
                <w:rFonts w:cs="Times New Roman"/>
                <w:color w:val="000000"/>
                <w:sz w:val="22"/>
              </w:rPr>
            </w:pPr>
            <w:r w:rsidRPr="00265D91">
              <w:rPr>
                <w:rFonts w:eastAsia="Times New Roman" w:cs="Times New Roman"/>
                <w:color w:val="000000"/>
                <w:sz w:val="22"/>
                <w:lang w:eastAsia="pl-PL"/>
              </w:rPr>
              <w:t>unpublished</w:t>
            </w:r>
            <w:r w:rsidRPr="00265D91">
              <w:rPr>
                <w:rFonts w:cs="Times New Roman"/>
                <w:color w:val="000000"/>
                <w:sz w:val="22"/>
              </w:rPr>
              <w:t xml:space="preserve"> </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Nagy et al., 2011</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S</w:t>
            </w:r>
          </w:p>
        </w:tc>
        <w:tc>
          <w:tcPr>
            <w:tcW w:w="1316" w:type="dxa"/>
          </w:tcPr>
          <w:p w:rsidR="00A96993" w:rsidRPr="001F233C" w:rsidRDefault="00E416E9"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Imleria badia</w:t>
            </w:r>
          </w:p>
          <w:p w:rsidR="00A96993" w:rsidRDefault="00A96993">
            <w:pPr>
              <w:spacing w:before="0" w:after="0"/>
              <w:rPr>
                <w:rFonts w:ascii="Cambria" w:eastAsia="Times New Roman" w:hAnsi="Cambria" w:cs="Times New Roman"/>
                <w:i/>
                <w:color w:val="000000"/>
                <w:sz w:val="22"/>
                <w:lang w:eastAsia="pl-PL"/>
              </w:rPr>
            </w:pP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KY693727</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LN877746</w:t>
            </w:r>
          </w:p>
          <w:p w:rsidR="00A96993" w:rsidRDefault="00A96993">
            <w:pPr>
              <w:pStyle w:val="HTMLPreformatted"/>
              <w:shd w:val="clear" w:color="auto" w:fill="FFFFFF"/>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KF007935</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lastRenderedPageBreak/>
              <w:t xml:space="preserve">roots of </w:t>
            </w:r>
            <w:r>
              <w:rPr>
                <w:rStyle w:val="feature"/>
                <w:rFonts w:ascii="Times New Roman" w:hAnsi="Times New Roman" w:cs="Times New Roman"/>
                <w:i/>
                <w:color w:val="000000"/>
                <w:sz w:val="22"/>
                <w:szCs w:val="22"/>
                <w:lang w:val="en-US"/>
              </w:rPr>
              <w:t>Pinus pinaster</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lastRenderedPageBreak/>
              <w:t xml:space="preserve">sporocarp of </w:t>
            </w:r>
            <w:r>
              <w:rPr>
                <w:rFonts w:ascii="Times New Roman" w:hAnsi="Times New Roman" w:cs="Times New Roman"/>
                <w:i/>
                <w:color w:val="000000"/>
                <w:sz w:val="22"/>
                <w:szCs w:val="22"/>
                <w:lang w:val="en-US"/>
              </w:rPr>
              <w:t>Picea abies</w:t>
            </w:r>
          </w:p>
          <w:p w:rsidR="00A96993"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Times New Roman"/>
                <w:color w:val="000000"/>
                <w:sz w:val="22"/>
              </w:rPr>
            </w:pPr>
            <w:r>
              <w:rPr>
                <w:rFonts w:eastAsia="Times New Roman" w:cs="Times New Roman"/>
                <w:sz w:val="22"/>
                <w:lang w:eastAsia="pl-PL"/>
              </w:rPr>
              <w:t>fruiting body</w:t>
            </w:r>
          </w:p>
        </w:tc>
        <w:tc>
          <w:tcPr>
            <w:tcW w:w="3086" w:type="dxa"/>
            <w:shd w:val="clear" w:color="auto" w:fill="auto"/>
            <w:tcMar>
              <w:left w:w="98" w:type="dxa"/>
            </w:tcMar>
          </w:tcPr>
          <w:p w:rsidR="00A96993" w:rsidRPr="00265D91" w:rsidRDefault="00A96993">
            <w:pPr>
              <w:spacing w:before="0" w:after="0"/>
              <w:rPr>
                <w:rFonts w:cs="Times New Roman"/>
                <w:color w:val="000000"/>
                <w:sz w:val="22"/>
              </w:rPr>
            </w:pPr>
            <w:r w:rsidRPr="00265D91">
              <w:rPr>
                <w:rFonts w:eastAsia="Times New Roman" w:cs="Times New Roman"/>
                <w:color w:val="000000"/>
                <w:sz w:val="22"/>
                <w:lang w:eastAsia="pl-PL"/>
              </w:rPr>
              <w:lastRenderedPageBreak/>
              <w:t>unpublished</w:t>
            </w:r>
            <w:r w:rsidRPr="00265D91">
              <w:rPr>
                <w:rFonts w:cs="Times New Roman"/>
                <w:color w:val="000000"/>
                <w:sz w:val="22"/>
              </w:rPr>
              <w:t xml:space="preserve"> </w:t>
            </w:r>
          </w:p>
          <w:p w:rsidR="00A96993" w:rsidRPr="00265D91" w:rsidRDefault="00A96993">
            <w:pPr>
              <w:spacing w:before="0" w:after="0"/>
              <w:rPr>
                <w:rFonts w:cs="Times New Roman"/>
                <w:color w:val="000000"/>
                <w:sz w:val="22"/>
              </w:rPr>
            </w:pPr>
            <w:r w:rsidRPr="00265D91">
              <w:rPr>
                <w:rFonts w:cs="Times New Roman"/>
                <w:color w:val="000000"/>
                <w:sz w:val="22"/>
              </w:rPr>
              <w:lastRenderedPageBreak/>
              <w:t>Cejpkova et al., 2016</w:t>
            </w:r>
          </w:p>
          <w:p w:rsidR="00A96993" w:rsidRPr="00265D91" w:rsidRDefault="00A96993">
            <w:pPr>
              <w:spacing w:before="0" w:after="0"/>
              <w:rPr>
                <w:rFonts w:eastAsia="Times New Roman" w:cs="Times New Roman"/>
                <w:color w:val="000000"/>
                <w:sz w:val="22"/>
                <w:lang w:eastAsia="pl-PL"/>
              </w:rPr>
            </w:pPr>
            <w:r w:rsidRPr="00265D91">
              <w:rPr>
                <w:rFonts w:cs="Times New Roman"/>
                <w:color w:val="000000"/>
                <w:sz w:val="22"/>
              </w:rPr>
              <w:t>Baird et al.,</w:t>
            </w:r>
            <w:r w:rsidR="00265D91" w:rsidRPr="00265D91">
              <w:rPr>
                <w:rFonts w:cs="Times New Roman"/>
                <w:color w:val="000000"/>
                <w:sz w:val="22"/>
              </w:rPr>
              <w:t xml:space="preserve"> </w:t>
            </w:r>
            <w:r w:rsidRPr="00265D91">
              <w:rPr>
                <w:rFonts w:cs="Times New Roman"/>
                <w:color w:val="000000"/>
                <w:sz w:val="22"/>
              </w:rPr>
              <w:t>2014</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lastRenderedPageBreak/>
              <w:t>M</w:t>
            </w:r>
          </w:p>
        </w:tc>
        <w:tc>
          <w:tcPr>
            <w:tcW w:w="1316" w:type="dxa"/>
          </w:tcPr>
          <w:p w:rsidR="00A96993" w:rsidRPr="001F233C" w:rsidRDefault="001F233C"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Oidiodendron maius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EU386164</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KJ158156</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JF304942</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genomic DNA</w:t>
            </w:r>
          </w:p>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genomic DNA</w:t>
            </w:r>
          </w:p>
          <w:p w:rsidR="00A96993" w:rsidRDefault="00A96993">
            <w:pPr>
              <w:pStyle w:val="HTMLPreformatted"/>
              <w:rPr>
                <w:rFonts w:ascii="Times New Roman" w:hAnsi="Times New Roman" w:cs="Times New Roman"/>
                <w:sz w:val="22"/>
                <w:szCs w:val="22"/>
                <w:lang w:val="en-US"/>
              </w:rPr>
            </w:pPr>
            <w:r>
              <w:rPr>
                <w:rStyle w:val="feature"/>
                <w:rFonts w:ascii="Times New Roman" w:hAnsi="Times New Roman" w:cs="Times New Roman"/>
                <w:color w:val="000000"/>
                <w:sz w:val="22"/>
                <w:szCs w:val="22"/>
                <w:lang w:val="en-US"/>
              </w:rPr>
              <w:t xml:space="preserve">ericoid mycorrhizal hair root of </w:t>
            </w:r>
            <w:r>
              <w:rPr>
                <w:rFonts w:ascii="Times New Roman" w:hAnsi="Times New Roman" w:cs="Times New Roman"/>
                <w:i/>
                <w:sz w:val="22"/>
                <w:szCs w:val="22"/>
                <w:lang w:val="en-US"/>
              </w:rPr>
              <w:t>Rhododendron</w:t>
            </w:r>
            <w:r>
              <w:rPr>
                <w:rFonts w:ascii="Times New Roman" w:hAnsi="Times New Roman" w:cs="Times New Roman"/>
                <w:sz w:val="22"/>
                <w:szCs w:val="22"/>
                <w:lang w:val="en-US"/>
              </w:rPr>
              <w:t xml:space="preserve"> sp.</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Martino et al., 2002</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spacing w:before="0" w:after="0"/>
              <w:rPr>
                <w:rFonts w:eastAsia="Times New Roman" w:cs="Times New Roman"/>
                <w:color w:val="000000"/>
                <w:sz w:val="22"/>
                <w:lang w:eastAsia="pl-PL"/>
              </w:rPr>
            </w:pPr>
            <w:r w:rsidRPr="00265D91">
              <w:rPr>
                <w:rFonts w:cs="Times New Roman"/>
                <w:color w:val="000000"/>
                <w:sz w:val="22"/>
              </w:rPr>
              <w:t>Vohnik et al., 2015</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M</w:t>
            </w:r>
          </w:p>
        </w:tc>
        <w:tc>
          <w:tcPr>
            <w:tcW w:w="1316" w:type="dxa"/>
          </w:tcPr>
          <w:p w:rsidR="00A96993" w:rsidRPr="001F233C" w:rsidRDefault="001F233C"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i/>
                <w:color w:val="000000"/>
                <w:sz w:val="22"/>
                <w:lang w:eastAsia="pl-PL"/>
              </w:rPr>
              <w:t>Protoventuria</w:t>
            </w:r>
            <w:r>
              <w:rPr>
                <w:rFonts w:ascii="Cambria" w:eastAsia="Times New Roman" w:hAnsi="Cambria" w:cs="Times New Roman"/>
                <w:color w:val="000000"/>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AB831875</w:t>
            </w:r>
          </w:p>
          <w:p w:rsidR="00A96993" w:rsidRDefault="00A96993">
            <w:pPr>
              <w:spacing w:before="0" w:after="0"/>
              <w:rPr>
                <w:rFonts w:eastAsia="Times New Roman" w:cs="Times New Roman"/>
                <w:color w:val="000000"/>
                <w:sz w:val="22"/>
                <w:lang w:eastAsia="pl-PL"/>
              </w:rPr>
            </w:pP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detected from the root of Neottia (Orchidaceae) species</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spacing w:before="0" w:after="0"/>
              <w:rPr>
                <w:rFonts w:eastAsia="Times New Roman" w:cs="Times New Roman"/>
                <w:color w:val="000000"/>
                <w:sz w:val="22"/>
                <w:lang w:eastAsia="pl-PL"/>
              </w:rPr>
            </w:pP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E</w:t>
            </w:r>
          </w:p>
          <w:p w:rsidR="00A96993" w:rsidRDefault="00A96993">
            <w:pPr>
              <w:spacing w:before="0" w:after="0"/>
              <w:rPr>
                <w:rFonts w:ascii="Cambria" w:eastAsia="Times New Roman" w:hAnsi="Cambria" w:cs="Times New Roman"/>
                <w:color w:val="000000"/>
                <w:sz w:val="22"/>
                <w:lang w:eastAsia="pl-PL"/>
              </w:rPr>
            </w:pPr>
          </w:p>
        </w:tc>
        <w:tc>
          <w:tcPr>
            <w:tcW w:w="1316" w:type="dxa"/>
          </w:tcPr>
          <w:p w:rsidR="00A96993" w:rsidRPr="001F233C" w:rsidRDefault="001F233C"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Trichocladium opacum</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KU516597</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KF850373</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FJ903366</w:t>
            </w:r>
          </w:p>
        </w:tc>
        <w:tc>
          <w:tcPr>
            <w:tcW w:w="3875" w:type="dxa"/>
            <w:shd w:val="clear" w:color="auto" w:fill="auto"/>
            <w:tcMar>
              <w:left w:w="98" w:type="dxa"/>
            </w:tcMar>
          </w:tcPr>
          <w:p w:rsidR="00A96993" w:rsidRDefault="00A96993">
            <w:pPr>
              <w:pStyle w:val="HTMLPreformatted"/>
              <w:shd w:val="clear" w:color="auto" w:fill="FFFFFF"/>
              <w:rPr>
                <w:rFonts w:ascii="Times New Roman" w:hAnsi="Times New Roman" w:cs="Times New Roman"/>
                <w:i/>
                <w:color w:val="000000"/>
                <w:sz w:val="22"/>
                <w:szCs w:val="22"/>
                <w:lang w:val="en-US"/>
              </w:rPr>
            </w:pPr>
            <w:r>
              <w:rPr>
                <w:rFonts w:ascii="Times New Roman" w:hAnsi="Times New Roman" w:cs="Times New Roman"/>
                <w:color w:val="000000"/>
                <w:sz w:val="22"/>
                <w:szCs w:val="22"/>
                <w:lang w:val="en-US"/>
              </w:rPr>
              <w:t xml:space="preserve">root of </w:t>
            </w:r>
            <w:r>
              <w:rPr>
                <w:rFonts w:ascii="Times New Roman" w:hAnsi="Times New Roman" w:cs="Times New Roman"/>
                <w:i/>
                <w:color w:val="000000"/>
                <w:sz w:val="22"/>
                <w:szCs w:val="22"/>
                <w:lang w:val="en-US"/>
              </w:rPr>
              <w:t xml:space="preserve">Abies alba </w:t>
            </w:r>
          </w:p>
          <w:p w:rsidR="00A96993" w:rsidRDefault="00A96993">
            <w:pPr>
              <w:pStyle w:val="HTMLPreformatted"/>
              <w:shd w:val="clear" w:color="auto" w:fill="FFFFFF"/>
              <w:rPr>
                <w:rStyle w:val="feature"/>
                <w:rFonts w:ascii="Times New Roman" w:hAnsi="Times New Roman" w:cs="Times New Roman"/>
                <w:color w:val="000000"/>
                <w:sz w:val="22"/>
                <w:szCs w:val="22"/>
                <w:lang w:val="en-US"/>
              </w:rPr>
            </w:pPr>
            <w:r>
              <w:rPr>
                <w:rStyle w:val="feature"/>
                <w:rFonts w:ascii="Times New Roman" w:hAnsi="Times New Roman" w:cs="Times New Roman"/>
                <w:color w:val="000000"/>
                <w:sz w:val="22"/>
                <w:szCs w:val="22"/>
                <w:lang w:val="en-US"/>
              </w:rPr>
              <w:t>roots from pine wilt disease areas</w:t>
            </w:r>
          </w:p>
          <w:p w:rsidR="00A96993" w:rsidRDefault="00A96993">
            <w:pPr>
              <w:pStyle w:val="HTMLPreformatted"/>
              <w:shd w:val="clear" w:color="auto" w:fill="FFFFFF"/>
              <w:rPr>
                <w:rFonts w:ascii="Times New Roman" w:hAnsi="Times New Roman" w:cs="Times New Roman"/>
                <w:color w:val="000000"/>
                <w:sz w:val="22"/>
                <w:szCs w:val="22"/>
              </w:rPr>
            </w:pPr>
            <w:r>
              <w:rPr>
                <w:rStyle w:val="feature"/>
                <w:rFonts w:ascii="Times New Roman" w:hAnsi="Times New Roman" w:cs="Times New Roman"/>
                <w:color w:val="000000"/>
                <w:sz w:val="22"/>
                <w:szCs w:val="22"/>
              </w:rPr>
              <w:t>decayed wood</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Jankowiak et al., 2016</w:t>
            </w:r>
          </w:p>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unpublished</w:t>
            </w:r>
          </w:p>
          <w:p w:rsidR="00A96993" w:rsidRPr="00265D91" w:rsidRDefault="00A96993">
            <w:pPr>
              <w:pStyle w:val="HTMLPreformatted"/>
              <w:shd w:val="clear" w:color="auto" w:fill="FFFFFF"/>
              <w:rPr>
                <w:rFonts w:ascii="Times New Roman" w:hAnsi="Times New Roman" w:cs="Times New Roman"/>
                <w:color w:val="000000"/>
                <w:sz w:val="22"/>
                <w:szCs w:val="22"/>
                <w:lang w:val="en-US"/>
              </w:rPr>
            </w:pPr>
            <w:r w:rsidRPr="00265D91">
              <w:rPr>
                <w:rFonts w:ascii="Times New Roman" w:hAnsi="Times New Roman" w:cs="Times New Roman"/>
                <w:color w:val="000000"/>
                <w:sz w:val="22"/>
                <w:szCs w:val="22"/>
                <w:lang w:val="en-US"/>
              </w:rPr>
              <w:t>Arhipova et al., 2011</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P</w:t>
            </w:r>
          </w:p>
        </w:tc>
        <w:tc>
          <w:tcPr>
            <w:tcW w:w="1316" w:type="dxa"/>
          </w:tcPr>
          <w:p w:rsidR="00A96993" w:rsidRPr="001F233C" w:rsidRDefault="001F233C"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Tausonia pullulans</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KX620505</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KC433855</w:t>
            </w: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KY033106</w:t>
            </w:r>
          </w:p>
        </w:tc>
        <w:tc>
          <w:tcPr>
            <w:tcW w:w="3875" w:type="dxa"/>
            <w:shd w:val="clear" w:color="auto" w:fill="auto"/>
            <w:tcMar>
              <w:left w:w="98" w:type="dxa"/>
            </w:tcMar>
          </w:tcPr>
          <w:p w:rsidR="00A96993" w:rsidRDefault="00A96993">
            <w:pPr>
              <w:pStyle w:val="HTMLPreformatted"/>
              <w:shd w:val="clear" w:color="auto" w:fill="FFFFFF"/>
              <w:rPr>
                <w:rStyle w:val="feature"/>
                <w:rFonts w:ascii="Times New Roman" w:hAnsi="Times New Roman" w:cs="Times New Roman"/>
                <w:color w:val="000000"/>
                <w:sz w:val="22"/>
                <w:szCs w:val="22"/>
              </w:rPr>
            </w:pPr>
            <w:r>
              <w:rPr>
                <w:rStyle w:val="feature"/>
                <w:rFonts w:ascii="Times New Roman" w:hAnsi="Times New Roman" w:cs="Times New Roman"/>
                <w:color w:val="000000"/>
                <w:sz w:val="22"/>
                <w:szCs w:val="22"/>
              </w:rPr>
              <w:t>seawater</w:t>
            </w:r>
          </w:p>
          <w:p w:rsidR="00A96993"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sz w:val="22"/>
                <w:lang w:eastAsia="pl-PL"/>
              </w:rPr>
            </w:pPr>
            <w:r>
              <w:rPr>
                <w:rFonts w:eastAsia="Times New Roman" w:cs="Times New Roman"/>
                <w:sz w:val="22"/>
                <w:lang w:eastAsia="pl-PL"/>
              </w:rPr>
              <w:t>supraglacial sediments</w:t>
            </w:r>
          </w:p>
          <w:p w:rsidR="00A96993" w:rsidRDefault="00A96993">
            <w:pPr>
              <w:spacing w:before="0" w:after="0"/>
              <w:rPr>
                <w:rFonts w:eastAsia="Times New Roman" w:cs="Times New Roman"/>
                <w:color w:val="000000"/>
                <w:sz w:val="22"/>
                <w:lang w:eastAsia="pl-PL"/>
              </w:rPr>
            </w:pPr>
            <w:r>
              <w:rPr>
                <w:rFonts w:eastAsia="Times New Roman" w:cs="Times New Roman"/>
                <w:color w:val="000000"/>
                <w:sz w:val="22"/>
                <w:lang w:eastAsia="pl-PL"/>
              </w:rPr>
              <w:t>soil</w:t>
            </w:r>
          </w:p>
        </w:tc>
        <w:tc>
          <w:tcPr>
            <w:tcW w:w="3086" w:type="dxa"/>
            <w:shd w:val="clear" w:color="auto" w:fill="auto"/>
            <w:tcMar>
              <w:left w:w="98" w:type="dxa"/>
            </w:tcMar>
          </w:tcPr>
          <w:p w:rsidR="00A96993" w:rsidRPr="00265D91" w:rsidRDefault="00A96993">
            <w:pPr>
              <w:spacing w:before="0" w:after="0"/>
              <w:rPr>
                <w:rFonts w:cs="Times New Roman"/>
                <w:color w:val="000000"/>
                <w:sz w:val="22"/>
              </w:rPr>
            </w:pPr>
            <w:r w:rsidRPr="00265D91">
              <w:rPr>
                <w:rFonts w:cs="Times New Roman"/>
                <w:color w:val="000000"/>
                <w:sz w:val="22"/>
              </w:rPr>
              <w:t>unpublished</w:t>
            </w:r>
          </w:p>
          <w:p w:rsidR="00A96993" w:rsidRPr="00265D91" w:rsidRDefault="00A96993">
            <w:pPr>
              <w:spacing w:before="0" w:after="0"/>
              <w:rPr>
                <w:rFonts w:cs="Times New Roman"/>
                <w:color w:val="000000"/>
                <w:sz w:val="22"/>
              </w:rPr>
            </w:pPr>
            <w:r w:rsidRPr="00265D91">
              <w:rPr>
                <w:rFonts w:cs="Times New Roman"/>
                <w:color w:val="000000"/>
                <w:sz w:val="22"/>
              </w:rPr>
              <w:t>Turchetti et al., 2013</w:t>
            </w:r>
          </w:p>
          <w:p w:rsidR="00A96993" w:rsidRPr="00265D91" w:rsidRDefault="00A96993">
            <w:pPr>
              <w:spacing w:before="0" w:after="0"/>
              <w:rPr>
                <w:rFonts w:eastAsia="Times New Roman" w:cs="Times New Roman"/>
                <w:color w:val="000000"/>
                <w:sz w:val="22"/>
                <w:lang w:eastAsia="pl-PL"/>
              </w:rPr>
            </w:pPr>
            <w:r w:rsidRPr="00265D91">
              <w:rPr>
                <w:rFonts w:cs="Times New Roman"/>
                <w:color w:val="000000"/>
                <w:sz w:val="22"/>
              </w:rPr>
              <w:t>Martorell et al., 2017</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S</w:t>
            </w:r>
          </w:p>
          <w:p w:rsidR="00A96993" w:rsidRDefault="00A96993">
            <w:pPr>
              <w:spacing w:before="0" w:after="0"/>
              <w:rPr>
                <w:rFonts w:ascii="Cambria" w:eastAsia="Times New Roman" w:hAnsi="Cambria" w:cs="Times New Roman"/>
                <w:color w:val="000000"/>
                <w:sz w:val="22"/>
                <w:lang w:eastAsia="pl-PL"/>
              </w:rPr>
            </w:pPr>
          </w:p>
        </w:tc>
        <w:tc>
          <w:tcPr>
            <w:tcW w:w="1316" w:type="dxa"/>
          </w:tcPr>
          <w:p w:rsidR="00A96993" w:rsidRPr="001F233C" w:rsidRDefault="002D1188"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i/>
                <w:color w:val="000000"/>
                <w:sz w:val="22"/>
                <w:lang w:eastAsia="pl-PL"/>
              </w:rPr>
              <w:t>Mycoarthris</w:t>
            </w:r>
            <w:r>
              <w:rPr>
                <w:rFonts w:ascii="Cambria" w:eastAsia="Times New Roman" w:hAnsi="Cambria" w:cs="Times New Roman"/>
                <w:color w:val="000000"/>
                <w:sz w:val="22"/>
                <w:lang w:eastAsia="pl-PL"/>
              </w:rPr>
              <w:t xml:space="preserve"> sp.</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KT270092</w:t>
            </w:r>
          </w:p>
          <w:p w:rsidR="00A96993" w:rsidRDefault="00A96993">
            <w:pPr>
              <w:pStyle w:val="HTMLPreformatted"/>
              <w:shd w:val="clear" w:color="auto" w:fill="FFFFFF"/>
              <w:rPr>
                <w:rFonts w:ascii="Times New Roman" w:hAnsi="Times New Roman" w:cs="Times New Roman"/>
                <w:color w:val="000000"/>
                <w:sz w:val="22"/>
                <w:szCs w:val="22"/>
              </w:rPr>
            </w:pP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J X982481</w:t>
            </w:r>
          </w:p>
          <w:p w:rsidR="00A96993" w:rsidRDefault="00A96993">
            <w:pPr>
              <w:shd w:val="clear" w:color="auto" w:fill="FFFFFF"/>
              <w:spacing w:before="0" w:after="0"/>
              <w:rPr>
                <w:rFonts w:eastAsia="Times New Roman" w:cs="Times New Roman"/>
                <w:color w:val="000000" w:themeColor="text1"/>
                <w:sz w:val="22"/>
                <w:lang w:eastAsia="pl-PL"/>
              </w:rPr>
            </w:pPr>
            <w:r>
              <w:rPr>
                <w:rFonts w:eastAsia="Times New Roman" w:cs="Times New Roman"/>
                <w:color w:val="000000" w:themeColor="text1"/>
                <w:sz w:val="22"/>
                <w:lang w:eastAsia="pl-PL"/>
              </w:rPr>
              <w:t>KJ735002</w:t>
            </w:r>
          </w:p>
        </w:tc>
        <w:tc>
          <w:tcPr>
            <w:tcW w:w="3875" w:type="dxa"/>
            <w:shd w:val="clear" w:color="auto" w:fill="auto"/>
            <w:tcMar>
              <w:left w:w="98" w:type="dxa"/>
            </w:tcMar>
          </w:tcPr>
          <w:p w:rsidR="00A96993" w:rsidRDefault="00A96993">
            <w:pPr>
              <w:pStyle w:val="HTMLPreformatted"/>
              <w:rPr>
                <w:rFonts w:ascii="Times New Roman" w:hAnsi="Times New Roman" w:cs="Times New Roman"/>
                <w:sz w:val="22"/>
                <w:szCs w:val="22"/>
                <w:lang w:val="en-US"/>
              </w:rPr>
            </w:pPr>
            <w:r>
              <w:rPr>
                <w:rStyle w:val="feature"/>
                <w:rFonts w:ascii="Times New Roman" w:hAnsi="Times New Roman" w:cs="Times New Roman"/>
                <w:color w:val="000000"/>
                <w:sz w:val="22"/>
                <w:szCs w:val="22"/>
                <w:lang w:val="en-US"/>
              </w:rPr>
              <w:t xml:space="preserve">surface-sterilized, asymptomatic roots of </w:t>
            </w:r>
            <w:r>
              <w:rPr>
                <w:rFonts w:ascii="Times New Roman" w:hAnsi="Times New Roman" w:cs="Times New Roman"/>
                <w:i/>
                <w:sz w:val="22"/>
                <w:szCs w:val="22"/>
                <w:lang w:val="en-US"/>
              </w:rPr>
              <w:t>Microthlaspi perfoliatum</w:t>
            </w:r>
          </w:p>
          <w:p w:rsidR="00A96993" w:rsidRDefault="00A96993">
            <w:pPr>
              <w:pStyle w:val="HTMLPreformatted"/>
              <w:shd w:val="clear" w:color="auto" w:fill="FFFFFF"/>
              <w:rPr>
                <w:rFonts w:ascii="Times New Roman" w:hAnsi="Times New Roman" w:cs="Times New Roman"/>
                <w:i/>
                <w:color w:val="000000"/>
                <w:sz w:val="22"/>
                <w:szCs w:val="22"/>
                <w:lang w:val="en-US"/>
              </w:rPr>
            </w:pPr>
            <w:r>
              <w:rPr>
                <w:rStyle w:val="feature"/>
                <w:rFonts w:ascii="Times New Roman" w:hAnsi="Times New Roman" w:cs="Times New Roman"/>
                <w:color w:val="000000"/>
                <w:sz w:val="22"/>
                <w:szCs w:val="22"/>
                <w:lang w:val="en-US"/>
              </w:rPr>
              <w:t xml:space="preserve">endophyte of </w:t>
            </w:r>
            <w:r>
              <w:rPr>
                <w:rStyle w:val="feature"/>
                <w:rFonts w:ascii="Times New Roman" w:hAnsi="Times New Roman" w:cs="Times New Roman"/>
                <w:i/>
                <w:color w:val="000000"/>
                <w:sz w:val="22"/>
                <w:szCs w:val="22"/>
                <w:lang w:val="en-US"/>
              </w:rPr>
              <w:t>Arabidopsis thaliana</w:t>
            </w:r>
          </w:p>
          <w:p w:rsidR="00A96993"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color w:val="000000"/>
                <w:sz w:val="22"/>
                <w:lang w:eastAsia="pl-PL"/>
              </w:rPr>
            </w:pPr>
            <w:r>
              <w:rPr>
                <w:rFonts w:eastAsia="Times New Roman" w:cs="Times New Roman"/>
                <w:sz w:val="22"/>
                <w:lang w:eastAsia="pl-PL"/>
              </w:rPr>
              <w:t>plateau grassland soil</w:t>
            </w:r>
          </w:p>
        </w:tc>
        <w:tc>
          <w:tcPr>
            <w:tcW w:w="3086" w:type="dxa"/>
            <w:shd w:val="clear" w:color="auto" w:fill="auto"/>
            <w:tcMar>
              <w:left w:w="98" w:type="dxa"/>
            </w:tcMar>
          </w:tcPr>
          <w:p w:rsidR="00A96993" w:rsidRPr="00265D91" w:rsidRDefault="00A96993">
            <w:pPr>
              <w:pStyle w:val="HTMLPreformatted"/>
              <w:shd w:val="clear" w:color="auto" w:fill="FFFFFF"/>
              <w:rPr>
                <w:rFonts w:ascii="Times New Roman" w:hAnsi="Times New Roman" w:cs="Times New Roman"/>
                <w:color w:val="000000"/>
                <w:sz w:val="22"/>
                <w:szCs w:val="22"/>
                <w:lang w:val="en-US"/>
              </w:rPr>
            </w:pPr>
            <w:r w:rsidRPr="00265D91">
              <w:rPr>
                <w:rFonts w:ascii="Times New Roman" w:hAnsi="Times New Roman" w:cs="Times New Roman"/>
                <w:color w:val="000000"/>
                <w:sz w:val="22"/>
                <w:szCs w:val="22"/>
                <w:lang w:val="en-US"/>
              </w:rPr>
              <w:t>Glynou et al., 2015</w:t>
            </w:r>
          </w:p>
          <w:p w:rsidR="00A96993" w:rsidRPr="00265D91" w:rsidRDefault="00A96993">
            <w:pPr>
              <w:spacing w:before="0" w:after="0"/>
              <w:rPr>
                <w:rFonts w:cs="Times New Roman"/>
                <w:color w:val="000000"/>
                <w:sz w:val="22"/>
              </w:rPr>
            </w:pPr>
            <w:r w:rsidRPr="00265D91">
              <w:rPr>
                <w:rFonts w:cs="Times New Roman"/>
                <w:color w:val="000000"/>
                <w:sz w:val="22"/>
              </w:rPr>
              <w:t>Garcia et al., 2013</w:t>
            </w:r>
          </w:p>
          <w:p w:rsidR="00A96993" w:rsidRPr="00265D91" w:rsidRDefault="00A96993">
            <w:pPr>
              <w:spacing w:before="0" w:after="0"/>
              <w:rPr>
                <w:rFonts w:eastAsia="Times New Roman" w:cs="Times New Roman"/>
                <w:color w:val="000000"/>
                <w:sz w:val="22"/>
                <w:lang w:eastAsia="pl-PL"/>
              </w:rPr>
            </w:pPr>
            <w:r w:rsidRPr="00265D91">
              <w:rPr>
                <w:rFonts w:cs="Times New Roman"/>
                <w:color w:val="000000"/>
                <w:sz w:val="22"/>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E</w:t>
            </w:r>
          </w:p>
        </w:tc>
        <w:tc>
          <w:tcPr>
            <w:tcW w:w="1316" w:type="dxa"/>
          </w:tcPr>
          <w:p w:rsidR="00A96993" w:rsidRPr="001F233C" w:rsidRDefault="001F233C"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i/>
                <w:color w:val="000000"/>
                <w:sz w:val="22"/>
                <w:lang w:eastAsia="pl-PL"/>
              </w:rPr>
            </w:pPr>
            <w:r>
              <w:rPr>
                <w:rFonts w:ascii="Cambria" w:eastAsia="Times New Roman" w:hAnsi="Cambria" w:cs="Times New Roman"/>
                <w:i/>
                <w:color w:val="000000"/>
                <w:sz w:val="22"/>
                <w:lang w:eastAsia="pl-PL"/>
              </w:rPr>
              <w:t>Lasiosphaeria lanuginosa</w:t>
            </w:r>
          </w:p>
        </w:tc>
        <w:tc>
          <w:tcPr>
            <w:tcW w:w="1540" w:type="dxa"/>
            <w:shd w:val="clear" w:color="auto" w:fill="auto"/>
            <w:tcMar>
              <w:left w:w="98" w:type="dxa"/>
            </w:tcMar>
          </w:tcPr>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KX394786</w:t>
            </w:r>
          </w:p>
          <w:p w:rsidR="002D1188" w:rsidRDefault="002D1188">
            <w:pPr>
              <w:pStyle w:val="HTMLPreformatted"/>
              <w:shd w:val="clear" w:color="auto" w:fill="FFFFFF"/>
              <w:rPr>
                <w:rFonts w:ascii="Times New Roman" w:hAnsi="Times New Roman" w:cs="Times New Roman"/>
                <w:color w:val="000000"/>
                <w:sz w:val="22"/>
                <w:szCs w:val="22"/>
              </w:rPr>
            </w:pPr>
          </w:p>
          <w:p w:rsidR="00A96993" w:rsidRDefault="00A96993">
            <w:pPr>
              <w:pStyle w:val="HTMLPreformatted"/>
              <w:shd w:val="clear" w:color="auto" w:fill="FFFFFF"/>
              <w:rPr>
                <w:rFonts w:ascii="Times New Roman" w:hAnsi="Times New Roman" w:cs="Times New Roman"/>
                <w:color w:val="000000"/>
                <w:sz w:val="22"/>
                <w:szCs w:val="22"/>
              </w:rPr>
            </w:pPr>
            <w:r>
              <w:rPr>
                <w:rFonts w:ascii="Times New Roman" w:hAnsi="Times New Roman" w:cs="Times New Roman"/>
                <w:color w:val="000000"/>
                <w:sz w:val="22"/>
                <w:szCs w:val="22"/>
              </w:rPr>
              <w:t>KJ407065</w:t>
            </w:r>
          </w:p>
        </w:tc>
        <w:tc>
          <w:tcPr>
            <w:tcW w:w="3875" w:type="dxa"/>
            <w:shd w:val="clear" w:color="auto" w:fill="auto"/>
            <w:tcMar>
              <w:left w:w="98" w:type="dxa"/>
            </w:tcMar>
          </w:tcPr>
          <w:p w:rsidR="00A96993" w:rsidRDefault="00A9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Times New Roman" w:cs="Times New Roman"/>
                <w:i/>
                <w:sz w:val="22"/>
                <w:lang w:eastAsia="pl-PL"/>
              </w:rPr>
            </w:pPr>
            <w:r>
              <w:rPr>
                <w:rFonts w:eastAsia="Times New Roman" w:cs="Times New Roman"/>
                <w:i/>
                <w:sz w:val="22"/>
                <w:lang w:eastAsia="pl-PL"/>
              </w:rPr>
              <w:t>endolichenic fungus associated with genus Cladonia</w:t>
            </w:r>
          </w:p>
          <w:p w:rsidR="00A96993" w:rsidRDefault="00A96993">
            <w:pPr>
              <w:pStyle w:val="HTMLPreformatted"/>
              <w:shd w:val="clear" w:color="auto" w:fill="FFFFFF"/>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 xml:space="preserve">needles of </w:t>
            </w:r>
            <w:r>
              <w:rPr>
                <w:rFonts w:ascii="Times New Roman" w:hAnsi="Times New Roman" w:cs="Times New Roman"/>
                <w:i/>
                <w:color w:val="000000"/>
                <w:sz w:val="22"/>
                <w:szCs w:val="22"/>
                <w:lang w:val="en-US"/>
              </w:rPr>
              <w:t>Pinus radiata</w:t>
            </w:r>
          </w:p>
        </w:tc>
        <w:tc>
          <w:tcPr>
            <w:tcW w:w="3086" w:type="dxa"/>
            <w:shd w:val="clear" w:color="auto" w:fill="auto"/>
            <w:tcMar>
              <w:left w:w="98" w:type="dxa"/>
            </w:tcMar>
          </w:tcPr>
          <w:p w:rsidR="00A96993" w:rsidRPr="00265D91" w:rsidRDefault="00A96993">
            <w:pPr>
              <w:spacing w:before="0" w:after="0"/>
              <w:rPr>
                <w:rFonts w:cs="Times New Roman"/>
                <w:color w:val="000000"/>
                <w:sz w:val="22"/>
              </w:rPr>
            </w:pPr>
            <w:r w:rsidRPr="00265D91">
              <w:rPr>
                <w:rFonts w:cs="Times New Roman"/>
                <w:color w:val="000000"/>
                <w:sz w:val="22"/>
              </w:rPr>
              <w:t>unpublished</w:t>
            </w:r>
          </w:p>
          <w:p w:rsidR="00A96993" w:rsidRPr="00265D91" w:rsidRDefault="00A96993">
            <w:pPr>
              <w:spacing w:before="0" w:after="0"/>
              <w:rPr>
                <w:rFonts w:eastAsia="Times New Roman" w:cs="Times New Roman"/>
                <w:color w:val="000000"/>
                <w:sz w:val="22"/>
                <w:lang w:eastAsia="pl-PL"/>
              </w:rPr>
            </w:pPr>
          </w:p>
          <w:p w:rsidR="002D1188" w:rsidRPr="00265D91" w:rsidRDefault="002D1188">
            <w:pPr>
              <w:spacing w:before="0" w:after="0"/>
              <w:rPr>
                <w:rFonts w:eastAsia="Times New Roman" w:cs="Times New Roman"/>
                <w:color w:val="000000"/>
                <w:sz w:val="22"/>
                <w:lang w:eastAsia="pl-PL"/>
              </w:rPr>
            </w:pPr>
            <w:r w:rsidRPr="00265D91">
              <w:rPr>
                <w:rFonts w:cs="Times New Roman"/>
                <w:color w:val="000000"/>
                <w:sz w:val="22"/>
              </w:rPr>
              <w:t>unpublished</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E</w:t>
            </w:r>
          </w:p>
        </w:tc>
        <w:tc>
          <w:tcPr>
            <w:tcW w:w="1316" w:type="dxa"/>
          </w:tcPr>
          <w:p w:rsidR="00A96993" w:rsidRPr="001F233C" w:rsidRDefault="001F233C"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r w:rsidR="00A96993" w:rsidTr="001F233C">
        <w:trPr>
          <w:trHeight w:val="255"/>
        </w:trPr>
        <w:tc>
          <w:tcPr>
            <w:tcW w:w="2619"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i/>
                <w:color w:val="000000"/>
                <w:sz w:val="22"/>
                <w:lang w:eastAsia="pl-PL"/>
              </w:rPr>
              <w:t>Cotylidia</w:t>
            </w:r>
            <w:r>
              <w:rPr>
                <w:rFonts w:ascii="Cambria" w:eastAsia="Times New Roman" w:hAnsi="Cambria" w:cs="Times New Roman"/>
                <w:color w:val="000000"/>
                <w:sz w:val="22"/>
                <w:lang w:eastAsia="pl-PL"/>
              </w:rPr>
              <w:t xml:space="preserve"> sp.</w:t>
            </w:r>
          </w:p>
        </w:tc>
        <w:tc>
          <w:tcPr>
            <w:tcW w:w="1540"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w:t>
            </w:r>
          </w:p>
        </w:tc>
        <w:tc>
          <w:tcPr>
            <w:tcW w:w="3875"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w:t>
            </w:r>
          </w:p>
        </w:tc>
        <w:tc>
          <w:tcPr>
            <w:tcW w:w="3086" w:type="dxa"/>
            <w:shd w:val="clear" w:color="auto" w:fill="auto"/>
            <w:tcMar>
              <w:left w:w="98" w:type="dxa"/>
            </w:tcMar>
          </w:tcPr>
          <w:p w:rsidR="00A96993" w:rsidRPr="00265D91" w:rsidRDefault="00A96993">
            <w:pPr>
              <w:spacing w:before="0" w:after="0"/>
              <w:rPr>
                <w:rFonts w:eastAsia="Times New Roman" w:cs="Times New Roman"/>
                <w:color w:val="000000"/>
                <w:sz w:val="22"/>
                <w:lang w:eastAsia="pl-PL"/>
              </w:rPr>
            </w:pPr>
            <w:r w:rsidRPr="00265D91">
              <w:rPr>
                <w:rFonts w:eastAsia="Times New Roman" w:cs="Times New Roman"/>
                <w:color w:val="000000"/>
                <w:sz w:val="22"/>
                <w:lang w:eastAsia="pl-PL"/>
              </w:rPr>
              <w:t>-</w:t>
            </w:r>
          </w:p>
        </w:tc>
        <w:tc>
          <w:tcPr>
            <w:tcW w:w="1232" w:type="dxa"/>
            <w:shd w:val="clear" w:color="auto" w:fill="auto"/>
            <w:tcMar>
              <w:left w:w="98" w:type="dxa"/>
            </w:tcMar>
          </w:tcPr>
          <w:p w:rsidR="00A96993" w:rsidRDefault="00A96993">
            <w:pPr>
              <w:spacing w:before="0" w:after="0"/>
              <w:rPr>
                <w:rFonts w:eastAsia="Times New Roman" w:cs="Times New Roman"/>
                <w:color w:val="000000"/>
                <w:sz w:val="22"/>
                <w:lang w:eastAsia="pl-PL"/>
              </w:rPr>
            </w:pPr>
            <w:r>
              <w:rPr>
                <w:rFonts w:ascii="Cambria" w:eastAsia="Times New Roman" w:hAnsi="Cambria" w:cs="Times New Roman"/>
                <w:color w:val="000000"/>
                <w:sz w:val="22"/>
                <w:lang w:eastAsia="pl-PL"/>
              </w:rPr>
              <w:t>U</w:t>
            </w:r>
          </w:p>
          <w:p w:rsidR="00A96993" w:rsidRDefault="00A96993">
            <w:pPr>
              <w:spacing w:before="0" w:after="0"/>
              <w:rPr>
                <w:rFonts w:ascii="Cambria" w:eastAsia="Times New Roman" w:hAnsi="Cambria" w:cs="Times New Roman"/>
                <w:color w:val="000000"/>
                <w:sz w:val="22"/>
                <w:lang w:eastAsia="pl-PL"/>
              </w:rPr>
            </w:pPr>
          </w:p>
        </w:tc>
        <w:tc>
          <w:tcPr>
            <w:tcW w:w="1316" w:type="dxa"/>
          </w:tcPr>
          <w:p w:rsidR="00A96993" w:rsidRPr="001F233C" w:rsidRDefault="001F233C" w:rsidP="001F233C">
            <w:pPr>
              <w:spacing w:before="0" w:after="0"/>
              <w:jc w:val="center"/>
              <w:rPr>
                <w:rFonts w:eastAsia="Times New Roman" w:cs="Times New Roman"/>
                <w:b/>
                <w:color w:val="000000"/>
                <w:sz w:val="22"/>
                <w:lang w:eastAsia="pl-PL"/>
              </w:rPr>
            </w:pPr>
            <w:r w:rsidRPr="001F233C">
              <w:rPr>
                <w:rFonts w:cs="Times New Roman"/>
                <w:b/>
                <w:color w:val="000000"/>
                <w:sz w:val="22"/>
              </w:rPr>
              <w:t>-</w:t>
            </w:r>
          </w:p>
        </w:tc>
      </w:tr>
    </w:tbl>
    <w:p w:rsidR="000F2B14" w:rsidRDefault="000F2B14">
      <w:pPr>
        <w:spacing w:before="0" w:after="0"/>
        <w:jc w:val="both"/>
        <w:rPr>
          <w:rFonts w:eastAsia="Times New Roman" w:cs="Times New Roman"/>
          <w:szCs w:val="24"/>
          <w:lang w:eastAsia="pl-PL"/>
        </w:rPr>
      </w:pPr>
    </w:p>
    <w:p w:rsidR="000F2B14" w:rsidRDefault="00382B33">
      <w:pPr>
        <w:pStyle w:val="HTMLPreformatted"/>
        <w:shd w:val="clear" w:color="auto" w:fill="FFFFFF"/>
        <w:rPr>
          <w:rFonts w:ascii="Times New Roman" w:hAnsi="Times New Roman" w:cs="Times New Roman"/>
          <w:b/>
          <w:color w:val="000000"/>
          <w:sz w:val="22"/>
          <w:szCs w:val="22"/>
          <w:lang w:val="en-US"/>
        </w:rPr>
      </w:pPr>
      <w:r>
        <w:rPr>
          <w:rFonts w:ascii="Times New Roman" w:hAnsi="Times New Roman" w:cs="Times New Roman"/>
          <w:b/>
          <w:color w:val="000000"/>
          <w:sz w:val="22"/>
          <w:szCs w:val="22"/>
          <w:lang w:val="en-US"/>
        </w:rPr>
        <w:t>Functional groups</w:t>
      </w:r>
    </w:p>
    <w:p w:rsidR="000F2B14" w:rsidRDefault="000F2B14">
      <w:pPr>
        <w:pStyle w:val="HTMLPreformatted"/>
        <w:shd w:val="clear" w:color="auto" w:fill="FFFFFF"/>
        <w:rPr>
          <w:rFonts w:ascii="Times New Roman" w:hAnsi="Times New Roman" w:cs="Times New Roman"/>
          <w:color w:val="000000"/>
          <w:sz w:val="22"/>
          <w:szCs w:val="22"/>
          <w:lang w:val="en-US"/>
        </w:rPr>
      </w:pPr>
    </w:p>
    <w:p w:rsidR="000F2B14" w:rsidRDefault="00382B33">
      <w:pPr>
        <w:pStyle w:val="HTMLPreformatted"/>
        <w:shd w:val="clear" w:color="auto" w:fill="FFFFFF"/>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 xml:space="preserve">M </w:t>
      </w:r>
      <w:r w:rsidR="00E416E9">
        <w:rPr>
          <w:rFonts w:ascii="Times New Roman" w:hAnsi="Times New Roman" w:cs="Times New Roman"/>
          <w:color w:val="000000"/>
          <w:sz w:val="22"/>
          <w:szCs w:val="22"/>
          <w:lang w:val="en-US"/>
        </w:rPr>
        <w:t>-</w:t>
      </w:r>
      <w:r>
        <w:rPr>
          <w:rFonts w:ascii="Times New Roman" w:hAnsi="Times New Roman" w:cs="Times New Roman"/>
          <w:color w:val="000000"/>
          <w:sz w:val="22"/>
          <w:szCs w:val="22"/>
          <w:lang w:val="en-US"/>
        </w:rPr>
        <w:t xml:space="preserve"> mycorrhizal fungus</w:t>
      </w:r>
    </w:p>
    <w:p w:rsidR="000F2B14" w:rsidRDefault="00382B33">
      <w:pPr>
        <w:pStyle w:val="HTMLPreformatted"/>
        <w:shd w:val="clear" w:color="auto" w:fill="FFFFFF"/>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 xml:space="preserve">E - endophyte </w:t>
      </w:r>
    </w:p>
    <w:p w:rsidR="000F2B14" w:rsidRDefault="00382B33">
      <w:pPr>
        <w:pStyle w:val="HTMLPreformatted"/>
        <w:shd w:val="clear" w:color="auto" w:fill="FFFFFF"/>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 xml:space="preserve">S - saprobe </w:t>
      </w:r>
    </w:p>
    <w:p w:rsidR="000F2B14" w:rsidRDefault="00382B33">
      <w:pPr>
        <w:pStyle w:val="HTMLPreformatted"/>
        <w:shd w:val="clear" w:color="auto" w:fill="FFFFFF"/>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P - pathogen</w:t>
      </w:r>
    </w:p>
    <w:p w:rsidR="000F2B14" w:rsidRDefault="00382B33">
      <w:pPr>
        <w:pStyle w:val="HTMLPreformatted"/>
        <w:shd w:val="clear" w:color="auto" w:fill="FFFFFF"/>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U</w:t>
      </w:r>
      <w:r w:rsidR="00E416E9">
        <w:rPr>
          <w:rFonts w:ascii="Times New Roman" w:hAnsi="Times New Roman" w:cs="Times New Roman"/>
          <w:color w:val="000000"/>
          <w:sz w:val="22"/>
          <w:szCs w:val="22"/>
          <w:lang w:val="en-US"/>
        </w:rPr>
        <w:t xml:space="preserve"> </w:t>
      </w:r>
      <w:r>
        <w:rPr>
          <w:rFonts w:ascii="Times New Roman" w:hAnsi="Times New Roman" w:cs="Times New Roman"/>
          <w:color w:val="000000"/>
          <w:sz w:val="22"/>
          <w:szCs w:val="22"/>
          <w:lang w:val="en-US"/>
        </w:rPr>
        <w:t xml:space="preserve">- unknown, lack of sufficient data in NCBI to assign </w:t>
      </w:r>
    </w:p>
    <w:p w:rsidR="000F2B14" w:rsidRDefault="000F2B14">
      <w:pPr>
        <w:pStyle w:val="HTMLPreformatted"/>
        <w:shd w:val="clear" w:color="auto" w:fill="FFFFFF"/>
        <w:rPr>
          <w:rFonts w:ascii="Times New Roman" w:hAnsi="Times New Roman" w:cs="Times New Roman"/>
          <w:color w:val="000000"/>
          <w:sz w:val="22"/>
          <w:szCs w:val="22"/>
          <w:lang w:val="en-US"/>
        </w:rPr>
      </w:pPr>
    </w:p>
    <w:p w:rsidR="000F2B14" w:rsidRDefault="000F2B14">
      <w:pPr>
        <w:pStyle w:val="HTMLPreformatted"/>
        <w:shd w:val="clear" w:color="auto" w:fill="FFFFFF"/>
        <w:rPr>
          <w:rFonts w:ascii="Times New Roman" w:hAnsi="Times New Roman" w:cs="Times New Roman"/>
          <w:color w:val="000000"/>
          <w:sz w:val="22"/>
          <w:szCs w:val="22"/>
          <w:lang w:val="en-US"/>
        </w:rPr>
      </w:pPr>
    </w:p>
    <w:p w:rsidR="00265D91" w:rsidRDefault="00265D91">
      <w:pPr>
        <w:rPr>
          <w:rFonts w:eastAsia="Times New Roman" w:cs="Times New Roman"/>
          <w:b/>
          <w:color w:val="000000" w:themeColor="text1"/>
          <w:lang w:eastAsia="pl-PL"/>
        </w:rPr>
      </w:pPr>
    </w:p>
    <w:p w:rsidR="00265D91" w:rsidRDefault="00265D91">
      <w:pPr>
        <w:rPr>
          <w:rFonts w:eastAsia="Times New Roman" w:cs="Times New Roman"/>
          <w:b/>
          <w:color w:val="000000" w:themeColor="text1"/>
          <w:lang w:eastAsia="pl-PL"/>
        </w:rPr>
      </w:pPr>
    </w:p>
    <w:p w:rsidR="000F2B14" w:rsidRDefault="00382B33">
      <w:pPr>
        <w:rPr>
          <w:rFonts w:eastAsia="Times New Roman" w:cs="Times New Roman"/>
          <w:b/>
          <w:color w:val="000000" w:themeColor="text1"/>
          <w:lang w:eastAsia="pl-PL"/>
        </w:rPr>
      </w:pPr>
      <w:r>
        <w:rPr>
          <w:rFonts w:eastAsia="Times New Roman" w:cs="Times New Roman"/>
          <w:b/>
          <w:color w:val="000000" w:themeColor="text1"/>
          <w:lang w:eastAsia="pl-PL"/>
        </w:rPr>
        <w:lastRenderedPageBreak/>
        <w:t>Potentially salt-tolerant</w:t>
      </w:r>
    </w:p>
    <w:p w:rsidR="000F2B14" w:rsidRDefault="00382B33">
      <w:pPr>
        <w:rPr>
          <w:rFonts w:eastAsia="Times New Roman" w:cs="Times New Roman"/>
          <w:color w:val="000000" w:themeColor="text1"/>
          <w:lang w:eastAsia="pl-PL"/>
        </w:rPr>
      </w:pPr>
      <w:r>
        <w:rPr>
          <w:rFonts w:eastAsia="Times New Roman" w:cs="Times New Roman"/>
          <w:color w:val="000000" w:themeColor="text1"/>
          <w:lang w:eastAsia="pl-PL"/>
        </w:rPr>
        <w:t>Fungus found in the seawater, saline soil or as endophyte of halophytes (+)</w:t>
      </w:r>
    </w:p>
    <w:p w:rsidR="000F2B14" w:rsidRDefault="00382B33">
      <w:pPr>
        <w:rPr>
          <w:rFonts w:eastAsia="Times New Roman" w:cs="Times New Roman"/>
          <w:color w:val="000000" w:themeColor="text1"/>
          <w:lang w:eastAsia="pl-PL"/>
        </w:rPr>
      </w:pPr>
      <w:r>
        <w:rPr>
          <w:rStyle w:val="st"/>
          <w:rFonts w:cs="Times New Roman"/>
        </w:rPr>
        <w:t xml:space="preserve">There is </w:t>
      </w:r>
      <w:r>
        <w:rPr>
          <w:rStyle w:val="Wyrnienie"/>
          <w:rFonts w:cs="Times New Roman"/>
          <w:i w:val="0"/>
        </w:rPr>
        <w:t>no information about</w:t>
      </w:r>
      <w:r>
        <w:rPr>
          <w:rStyle w:val="Wyrnienie"/>
          <w:rFonts w:cs="Times New Roman"/>
        </w:rPr>
        <w:t xml:space="preserve"> </w:t>
      </w:r>
      <w:r>
        <w:rPr>
          <w:rFonts w:eastAsia="Times New Roman" w:cs="Times New Roman"/>
          <w:color w:val="000000" w:themeColor="text1"/>
          <w:lang w:eastAsia="pl-PL"/>
        </w:rPr>
        <w:t>founding in the seawater, saline soil or as endophyte of halophytes (-)</w:t>
      </w:r>
    </w:p>
    <w:p w:rsidR="000F2B14" w:rsidRDefault="000F2B14">
      <w:pPr>
        <w:spacing w:before="0" w:after="0"/>
        <w:jc w:val="both"/>
      </w:pPr>
    </w:p>
    <w:sectPr w:rsidR="000F2B14" w:rsidSect="005904D8">
      <w:headerReference w:type="even" r:id="rId22"/>
      <w:headerReference w:type="default" r:id="rId23"/>
      <w:footerReference w:type="even" r:id="rId24"/>
      <w:footerReference w:type="default" r:id="rId25"/>
      <w:headerReference w:type="first" r:id="rId26"/>
      <w:pgSz w:w="15840" w:h="12240" w:orient="landscape"/>
      <w:pgMar w:top="1179" w:right="1140" w:bottom="1281" w:left="1140" w:header="720" w:footer="720" w:gutter="0"/>
      <w:cols w:space="708"/>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566F" w:rsidRDefault="006E566F">
      <w:pPr>
        <w:spacing w:before="0" w:after="0"/>
      </w:pPr>
      <w:r>
        <w:separator/>
      </w:r>
    </w:p>
  </w:endnote>
  <w:endnote w:type="continuationSeparator" w:id="0">
    <w:p w:rsidR="006E566F" w:rsidRDefault="006E566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EE"/>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87C" w:rsidRDefault="00DB5C5B">
    <w:pPr>
      <w:rPr>
        <w:color w:val="C00000"/>
        <w:szCs w:val="24"/>
      </w:rPr>
    </w:pPr>
    <w:r>
      <w:rPr>
        <w:noProof/>
        <w:color w:val="C00000"/>
        <w:szCs w:val="24"/>
        <w:lang w:val="pl-PL" w:eastAsia="pl-PL"/>
      </w:rPr>
      <mc:AlternateContent>
        <mc:Choice Requires="wps">
          <w:drawing>
            <wp:anchor distT="0" distB="0" distL="114300" distR="114300" simplePos="0" relativeHeight="4" behindDoc="1" locked="0" layoutInCell="1" allowOverlap="1">
              <wp:simplePos x="0" y="0"/>
              <wp:positionH relativeFrom="column">
                <wp:align>right</wp:align>
              </wp:positionH>
              <wp:positionV relativeFrom="paragraph">
                <wp:align>top</wp:align>
              </wp:positionV>
              <wp:extent cx="1510030" cy="396875"/>
              <wp:effectExtent l="0" t="0" r="0" b="3175"/>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030" cy="39687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D2487C" w:rsidRDefault="000B58F3">
                          <w:pPr>
                            <w:pStyle w:val="Zawartoramki"/>
                            <w:jc w:val="right"/>
                            <w:rPr>
                              <w:color w:val="000000"/>
                            </w:rPr>
                          </w:pPr>
                          <w:r>
                            <w:rPr>
                              <w:color w:val="000000"/>
                            </w:rPr>
                            <w:fldChar w:fldCharType="begin"/>
                          </w:r>
                          <w:r w:rsidR="00D2487C">
                            <w:instrText>PAGE</w:instrText>
                          </w:r>
                          <w:r>
                            <w:fldChar w:fldCharType="separate"/>
                          </w:r>
                          <w:r w:rsidR="00DB5C5B">
                            <w:rPr>
                              <w:noProof/>
                            </w:rPr>
                            <w:t>6</w:t>
                          </w:r>
                          <w:r>
                            <w:fldChar w:fldCharType="end"/>
                          </w:r>
                        </w:p>
                      </w:txbxContent>
                    </wps:txbx>
                    <wps:bodyPr>
                      <a:noAutofit/>
                    </wps:bodyPr>
                  </wps:wsp>
                </a:graphicData>
              </a:graphic>
              <wp14:sizeRelH relativeFrom="page">
                <wp14:pctWidth>0</wp14:pctWidth>
              </wp14:sizeRelH>
              <wp14:sizeRelV relativeFrom="page">
                <wp14:pctHeight>0</wp14:pctHeight>
              </wp14:sizeRelV>
            </wp:anchor>
          </w:drawing>
        </mc:Choice>
        <mc:Fallback>
          <w:pict>
            <v:rect id="Prostokąt 6" o:spid="_x0000_s1026" style="position:absolute;margin-left:67.7pt;margin-top:0;width:118.9pt;height:31.25pt;z-index:-503316476;visibility:visible;mso-wrap-style:square;mso-width-percent:0;mso-height-percent:0;mso-wrap-distance-left:9pt;mso-wrap-distance-top:0;mso-wrap-distance-right:9pt;mso-wrap-distance-bottom:0;mso-position-horizontal:right;mso-position-horizontal-relative:text;mso-position-vertical:top;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psd5wEAADAEAAAOAAAAZHJzL2Uyb0RvYy54bWysU82O0zAQviPxDpbvNOmutixR0xViVS4r&#10;qFh4ANexW2ttj2V72/QBeDMejPEkDQVOi8jB8ni++fm+mSzvemfZQcVkwLd8Pqs5U15CZ/yu5d++&#10;rt/ccpay8J2w4FXLTyrxu9XrV8tjaNQV7MF2KjJM4lNzDC3f5xyaqkpyr5xIMwjKo1NDdCKjGXdV&#10;F8URsztbXdX1ojpC7EIEqVLC1/vByVeUX2sl82etk8rMthx7y3RGOrflrFZL0eyiCHsjxzbEP3Th&#10;hPFYdEp1L7Jgz9H8lcoZGSGBzjMJrgKtjVTEAdnM6z/YPO5FUMQFxUlhkin9v7Ty02ETmelavuDM&#10;C4cj2mCDGZ5+fM9sUfQ5htQg7DFsYmGYwgPIp4SO6jdPMdKI6XV0BYv8WE9inyaxVZ+ZxMf5zbyu&#10;r3EmEn3X7xa3b29KtUo05+gQU/6owLFyaXnEYZLG4vCQ8gA9Q6gxsKZbG2vJiLvtBxvZQeDg1/SN&#10;2dMlzPoC9lDChozlhYgNXIhVPllVcNZ/URrFIkpURY5lho3ClUc+571CJhRQgBrzvzB2DCnRihb5&#10;hfFTENUHn6d4ZzxEUuOCXbnmftujCuW6he40zNvD++cM2pDily5SCdeSZjb+QmXvL23S8tePvvoJ&#10;AAD//wMAUEsDBBQABgAIAAAAIQA6rRXE2wAAAAQBAAAPAAAAZHJzL2Rvd25yZXYueG1sTI/BTsMw&#10;EETvSPyDtUjcqENKQxviVAipJ+DQFonrNt4mEfE6xE4b/p6FC1xGWs1q5k2xnlynTjSE1rOB21kC&#10;irjytuXawNt+c7MEFSKyxc4zGfiiAOvy8qLA3Pozb+m0i7WSEA45Gmhi7HOtQ9WQwzDzPbF4Rz84&#10;jHIOtbYDniXcdTpNkkw7bFkaGuzpqaHqYzc6A5jd2c/X4/xl/zxmuKqnZLN4T4y5vpoeH0BFmuLf&#10;M/zgCzqUwnTwI9ugOgMyJP6qeOn8XmYcDGTpAnRZ6P/w5TcAAAD//wMAUEsBAi0AFAAGAAgAAAAh&#10;ALaDOJL+AAAA4QEAABMAAAAAAAAAAAAAAAAAAAAAAFtDb250ZW50X1R5cGVzXS54bWxQSwECLQAU&#10;AAYACAAAACEAOP0h/9YAAACUAQAACwAAAAAAAAAAAAAAAAAvAQAAX3JlbHMvLnJlbHNQSwECLQAU&#10;AAYACAAAACEAeLabHecBAAAwBAAADgAAAAAAAAAAAAAAAAAuAgAAZHJzL2Uyb0RvYy54bWxQSwEC&#10;LQAUAAYACAAAACEAOq0VxNsAAAAEAQAADwAAAAAAAAAAAAAAAABBBAAAZHJzL2Rvd25yZXYueG1s&#10;UEsFBgAAAAAEAAQA8wAAAEkFAAAAAA==&#10;" stroked="f">
              <v:textbox>
                <w:txbxContent>
                  <w:p w:rsidR="00D2487C" w:rsidRDefault="000B58F3">
                    <w:pPr>
                      <w:pStyle w:val="Zawartoramki"/>
                      <w:jc w:val="right"/>
                      <w:rPr>
                        <w:color w:val="000000"/>
                      </w:rPr>
                    </w:pPr>
                    <w:r>
                      <w:rPr>
                        <w:color w:val="000000"/>
                      </w:rPr>
                      <w:fldChar w:fldCharType="begin"/>
                    </w:r>
                    <w:r w:rsidR="00D2487C">
                      <w:instrText>PAGE</w:instrText>
                    </w:r>
                    <w:r>
                      <w:fldChar w:fldCharType="separate"/>
                    </w:r>
                    <w:r w:rsidR="00DB5C5B">
                      <w:rPr>
                        <w:noProof/>
                      </w:rPr>
                      <w:t>6</w:t>
                    </w:r>
                    <w:r>
                      <w:fldChar w:fldCharType="end"/>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87C" w:rsidRDefault="00DB5C5B">
    <w:pPr>
      <w:rPr>
        <w:b/>
        <w:sz w:val="20"/>
        <w:szCs w:val="24"/>
      </w:rPr>
    </w:pPr>
    <w:r>
      <w:rPr>
        <w:b/>
        <w:noProof/>
        <w:sz w:val="20"/>
        <w:szCs w:val="24"/>
        <w:lang w:val="pl-PL" w:eastAsia="pl-PL"/>
      </w:rPr>
      <mc:AlternateContent>
        <mc:Choice Requires="wps">
          <w:drawing>
            <wp:anchor distT="0" distB="0" distL="114300" distR="114300" simplePos="0" relativeHeight="6" behindDoc="1" locked="0" layoutInCell="1" allowOverlap="1">
              <wp:simplePos x="0" y="0"/>
              <wp:positionH relativeFrom="column">
                <wp:align>right</wp:align>
              </wp:positionH>
              <wp:positionV relativeFrom="paragraph">
                <wp:align>top</wp:align>
              </wp:positionV>
              <wp:extent cx="1510030" cy="396875"/>
              <wp:effectExtent l="0" t="0" r="0" b="3175"/>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030" cy="39687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D2487C" w:rsidRDefault="000B58F3">
                          <w:pPr>
                            <w:pStyle w:val="Zawartoramki"/>
                            <w:jc w:val="right"/>
                            <w:rPr>
                              <w:color w:val="000000"/>
                            </w:rPr>
                          </w:pPr>
                          <w:r>
                            <w:rPr>
                              <w:color w:val="000000"/>
                            </w:rPr>
                            <w:fldChar w:fldCharType="begin"/>
                          </w:r>
                          <w:r w:rsidR="00D2487C">
                            <w:instrText>PAGE</w:instrText>
                          </w:r>
                          <w:r>
                            <w:fldChar w:fldCharType="separate"/>
                          </w:r>
                          <w:r w:rsidR="00DB5C5B">
                            <w:rPr>
                              <w:noProof/>
                            </w:rPr>
                            <w:t>5</w:t>
                          </w:r>
                          <w:r>
                            <w:fldChar w:fldCharType="end"/>
                          </w:r>
                        </w:p>
                      </w:txbxContent>
                    </wps:txbx>
                    <wps:bodyPr>
                      <a:noAutofit/>
                    </wps:bodyPr>
                  </wps:wsp>
                </a:graphicData>
              </a:graphic>
              <wp14:sizeRelH relativeFrom="page">
                <wp14:pctWidth>0</wp14:pctWidth>
              </wp14:sizeRelH>
              <wp14:sizeRelV relativeFrom="page">
                <wp14:pctHeight>0</wp14:pctHeight>
              </wp14:sizeRelV>
            </wp:anchor>
          </w:drawing>
        </mc:Choice>
        <mc:Fallback>
          <w:pict>
            <v:rect id="Prostokąt 8" o:spid="_x0000_s1027" style="position:absolute;margin-left:67.7pt;margin-top:0;width:118.9pt;height:31.25pt;z-index:-503316474;visibility:visible;mso-wrap-style:square;mso-width-percent:0;mso-height-percent:0;mso-wrap-distance-left:9pt;mso-wrap-distance-top:0;mso-wrap-distance-right:9pt;mso-wrap-distance-bottom:0;mso-position-horizontal:right;mso-position-horizontal-relative:text;mso-position-vertical:top;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kT6gEAADcEAAAOAAAAZHJzL2Uyb0RvYy54bWysU82O0zAQviPxDpbvNOmudilR0xViVS4r&#10;qFh4ANexW2ttj2V72/QBeDMejPEkKQVOi8jByni++fm+GS/vemfZQcVkwLd8Pqs5U15CZ/yu5d++&#10;rt8sOEtZ+E5Y8KrlJ5X43er1q+UxNOoK9mA7FRkm8ak5hpbvcw5NVSW5V06kGQTl0akhOpHRjLuq&#10;i+KI2Z2trur6tjpC7EIEqVLC2/vByVeUX2sl82etk8rMthx7y3RGOrflrFZL0eyiCHsjxzbEP3Th&#10;hPFY9JzqXmTBnqP5K5UzMkICnWcSXAVaG6mIA7KZ13+wedyLoIgLipPCWab0/9LKT4dNZKZrOQ7K&#10;C4cj2mCDGZ5+fM9sUfQ5htQg7DFsYmGYwgPIp4SO6jdPMdKI6XV0BYv8WE9in85iqz4ziZfzm3ld&#10;X+NMJPqu390u3t6UapVopugQU/6owLHy0/KIwySNxeEh5QE6QagxsKZbG2vJiLvtBxvZQeDg1/SN&#10;2dMlzPoC9lDChozlhogNXIhVPllVcNZ/URrFIkpURY5lho3ClUc+014hEwooQI35Xxg7hpRoRYv8&#10;wvhzENUHn8/xzniIpMYFu/Kb+21PuzCf5r6F7jSM3cP75wzakPAFPLlILNxOGt34ksr6X9ok6a/3&#10;vvoJAAD//wMAUEsDBBQABgAIAAAAIQA6rRXE2wAAAAQBAAAPAAAAZHJzL2Rvd25yZXYueG1sTI/B&#10;TsMwEETvSPyDtUjcqENKQxviVAipJ+DQFonrNt4mEfE6xE4b/p6FC1xGWs1q5k2xnlynTjSE1rOB&#10;21kCirjytuXawNt+c7MEFSKyxc4zGfiiAOvy8qLA3Pozb+m0i7WSEA45Gmhi7HOtQ9WQwzDzPbF4&#10;Rz84jHIOtbYDniXcdTpNkkw7bFkaGuzpqaHqYzc6A5jd2c/X4/xl/zxmuKqnZLN4T4y5vpoeH0BF&#10;muLfM/zgCzqUwnTwI9ugOgMyJP6qeOn8XmYcDGTpAnRZ6P/w5TcAAAD//wMAUEsBAi0AFAAGAAgA&#10;AAAhALaDOJL+AAAA4QEAABMAAAAAAAAAAAAAAAAAAAAAAFtDb250ZW50X1R5cGVzXS54bWxQSwEC&#10;LQAUAAYACAAAACEAOP0h/9YAAACUAQAACwAAAAAAAAAAAAAAAAAvAQAAX3JlbHMvLnJlbHNQSwEC&#10;LQAUAAYACAAAACEATBO5E+oBAAA3BAAADgAAAAAAAAAAAAAAAAAuAgAAZHJzL2Uyb0RvYy54bWxQ&#10;SwECLQAUAAYACAAAACEAOq0VxNsAAAAEAQAADwAAAAAAAAAAAAAAAABEBAAAZHJzL2Rvd25yZXYu&#10;eG1sUEsFBgAAAAAEAAQA8wAAAEwFAAAAAA==&#10;" stroked="f">
              <v:textbox>
                <w:txbxContent>
                  <w:p w:rsidR="00D2487C" w:rsidRDefault="000B58F3">
                    <w:pPr>
                      <w:pStyle w:val="Zawartoramki"/>
                      <w:jc w:val="right"/>
                      <w:rPr>
                        <w:color w:val="000000"/>
                      </w:rPr>
                    </w:pPr>
                    <w:r>
                      <w:rPr>
                        <w:color w:val="000000"/>
                      </w:rPr>
                      <w:fldChar w:fldCharType="begin"/>
                    </w:r>
                    <w:r w:rsidR="00D2487C">
                      <w:instrText>PAGE</w:instrText>
                    </w:r>
                    <w:r>
                      <w:fldChar w:fldCharType="separate"/>
                    </w:r>
                    <w:r w:rsidR="00DB5C5B">
                      <w:rPr>
                        <w:noProof/>
                      </w:rPr>
                      <w:t>5</w:t>
                    </w:r>
                    <w:r>
                      <w:fldChar w:fldCharType="end"/>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87C" w:rsidRDefault="00D248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87C" w:rsidRDefault="00D248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87C" w:rsidRDefault="00D2487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87C" w:rsidRDefault="00D248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566F" w:rsidRDefault="006E566F">
      <w:pPr>
        <w:spacing w:before="0" w:after="0"/>
      </w:pPr>
      <w:r>
        <w:separator/>
      </w:r>
    </w:p>
  </w:footnote>
  <w:footnote w:type="continuationSeparator" w:id="0">
    <w:p w:rsidR="006E566F" w:rsidRDefault="006E566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87C" w:rsidRDefault="00D2487C">
    <w:pPr>
      <w:rPr>
        <w:rFonts w:cs="Times New Roman"/>
      </w:rPr>
    </w:pPr>
    <w:r>
      <w:rPr>
        <w:rFonts w:cs="Times New Roman"/>
      </w:rPr>
      <w:tab/>
    </w:r>
    <w:r>
      <w:rPr>
        <w:rFonts w:cs="Times New Roman"/>
      </w:rPr>
      <w:tab/>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87C" w:rsidRDefault="00D2487C">
    <w:pPr>
      <w:pStyle w:val="Gw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87C" w:rsidRDefault="00D2487C">
    <w:r>
      <w:rPr>
        <w:noProof/>
        <w:lang w:val="pl-PL" w:eastAsia="pl-PL"/>
      </w:rPr>
      <w:drawing>
        <wp:inline distT="0" distB="0" distL="0" distR="0">
          <wp:extent cx="1382395" cy="497205"/>
          <wp:effectExtent l="0" t="0" r="0" b="0"/>
          <wp:docPr id="5"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87C" w:rsidRDefault="00D2487C">
    <w:pPr>
      <w:pStyle w:val="Gw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87C" w:rsidRDefault="00D2487C">
    <w:pPr>
      <w:pStyle w:val="Gw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87C" w:rsidRDefault="00D2487C">
    <w:r>
      <w:rPr>
        <w:noProof/>
        <w:lang w:val="pl-PL" w:eastAsia="pl-PL"/>
      </w:rPr>
      <w:drawing>
        <wp:inline distT="0" distB="0" distL="0" distR="0">
          <wp:extent cx="1382395" cy="497205"/>
          <wp:effectExtent l="0" t="0" r="0" b="0"/>
          <wp:docPr id="10" name="Obraz 10"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87C" w:rsidRDefault="00D2487C">
    <w:pPr>
      <w:pStyle w:val="Gwk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87C" w:rsidRDefault="00D2487C">
    <w:pPr>
      <w:pStyle w:val="Gwk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87C" w:rsidRDefault="00D2487C">
    <w:r>
      <w:rPr>
        <w:noProof/>
        <w:lang w:val="pl-PL" w:eastAsia="pl-PL"/>
      </w:rPr>
      <w:drawing>
        <wp:inline distT="0" distB="0" distL="0" distR="0">
          <wp:extent cx="1382395" cy="497205"/>
          <wp:effectExtent l="0" t="0" r="0" b="0"/>
          <wp:docPr id="11" name="Obraz 11"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B14"/>
    <w:rsid w:val="000B58F3"/>
    <w:rsid w:val="000F2B14"/>
    <w:rsid w:val="001738C6"/>
    <w:rsid w:val="001F233C"/>
    <w:rsid w:val="00265D91"/>
    <w:rsid w:val="002D1188"/>
    <w:rsid w:val="00382B33"/>
    <w:rsid w:val="004F478D"/>
    <w:rsid w:val="00504C81"/>
    <w:rsid w:val="005249FF"/>
    <w:rsid w:val="005904D8"/>
    <w:rsid w:val="00626F66"/>
    <w:rsid w:val="006637FD"/>
    <w:rsid w:val="006E566F"/>
    <w:rsid w:val="0094599F"/>
    <w:rsid w:val="00A06D70"/>
    <w:rsid w:val="00A96993"/>
    <w:rsid w:val="00CE638A"/>
    <w:rsid w:val="00D2487C"/>
    <w:rsid w:val="00D61B2B"/>
    <w:rsid w:val="00DB5C5B"/>
    <w:rsid w:val="00E416E9"/>
    <w:rsid w:val="00F6153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498620-5835-441B-90F3-F6438002C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pPr>
    <w:rPr>
      <w:rFonts w:ascii="Times New Roman" w:hAnsi="Times New Roman"/>
      <w:color w:val="00000A"/>
      <w:sz w:val="24"/>
    </w:rPr>
  </w:style>
  <w:style w:type="paragraph" w:styleId="Heading1">
    <w:name w:val="heading 1"/>
    <w:basedOn w:val="Header"/>
    <w:link w:val="Heading1Char"/>
    <w:uiPriority w:val="2"/>
    <w:qFormat/>
    <w:rsid w:val="00AB6715"/>
    <w:pPr>
      <w:widowControl w:val="0"/>
      <w:tabs>
        <w:tab w:val="left" w:pos="567"/>
      </w:tabs>
      <w:ind w:left="567" w:hanging="567"/>
      <w:outlineLvl w:val="0"/>
    </w:pPr>
    <w:rPr>
      <w:b/>
      <w:sz w:val="24"/>
    </w:rPr>
  </w:style>
  <w:style w:type="paragraph" w:styleId="Heading2">
    <w:name w:val="heading 2"/>
    <w:basedOn w:val="Heading1"/>
    <w:link w:val="Heading2Char"/>
    <w:uiPriority w:val="2"/>
    <w:qFormat/>
    <w:rsid w:val="00AB6715"/>
    <w:pPr>
      <w:spacing w:after="200"/>
      <w:outlineLvl w:val="1"/>
    </w:pPr>
  </w:style>
  <w:style w:type="paragraph" w:styleId="Heading3">
    <w:name w:val="heading 3"/>
    <w:basedOn w:val="Normal"/>
    <w:link w:val="Heading3Char"/>
    <w:uiPriority w:val="2"/>
    <w:qFormat/>
    <w:rsid w:val="00AB6715"/>
    <w:pPr>
      <w:keepNext/>
      <w:keepLines/>
      <w:tabs>
        <w:tab w:val="left" w:pos="567"/>
      </w:tabs>
      <w:spacing w:before="40" w:after="120"/>
      <w:ind w:left="567" w:hanging="567"/>
      <w:outlineLvl w:val="2"/>
    </w:pPr>
    <w:rPr>
      <w:rFonts w:eastAsiaTheme="majorEastAsia" w:cstheme="majorBidi"/>
      <w:b/>
      <w:szCs w:val="24"/>
    </w:rPr>
  </w:style>
  <w:style w:type="paragraph" w:styleId="Heading4">
    <w:name w:val="heading 4"/>
    <w:basedOn w:val="Heading3"/>
    <w:link w:val="Heading4Char"/>
    <w:uiPriority w:val="2"/>
    <w:qFormat/>
    <w:rsid w:val="00AB6715"/>
    <w:pPr>
      <w:outlineLvl w:val="3"/>
    </w:pPr>
    <w:rPr>
      <w:iCs/>
    </w:rPr>
  </w:style>
  <w:style w:type="paragraph" w:styleId="Heading5">
    <w:name w:val="heading 5"/>
    <w:basedOn w:val="Heading4"/>
    <w:link w:val="Heading5Char"/>
    <w:uiPriority w:val="2"/>
    <w:qFormat/>
    <w:rsid w:val="00AB6715"/>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qFormat/>
    <w:rsid w:val="00AB6715"/>
    <w:rPr>
      <w:b/>
      <w:sz w:val="24"/>
    </w:rPr>
  </w:style>
  <w:style w:type="character" w:customStyle="1" w:styleId="Heading2Char">
    <w:name w:val="Heading 2 Char"/>
    <w:basedOn w:val="DefaultParagraphFont"/>
    <w:link w:val="Heading2"/>
    <w:uiPriority w:val="2"/>
    <w:qFormat/>
    <w:rsid w:val="00AB6715"/>
    <w:rPr>
      <w:b/>
      <w:sz w:val="24"/>
    </w:rPr>
  </w:style>
  <w:style w:type="character" w:customStyle="1" w:styleId="SubtitleChar">
    <w:name w:val="Subtitle Char"/>
    <w:basedOn w:val="DefaultParagraphFont"/>
    <w:link w:val="Subtitle"/>
    <w:uiPriority w:val="99"/>
    <w:qFormat/>
    <w:rsid w:val="00AB6715"/>
    <w:rPr>
      <w:rFonts w:ascii="Times New Roman" w:hAnsi="Times New Roman" w:cs="Times New Roman"/>
      <w:b/>
      <w:sz w:val="24"/>
      <w:szCs w:val="24"/>
    </w:rPr>
  </w:style>
  <w:style w:type="character" w:customStyle="1" w:styleId="BalloonTextChar">
    <w:name w:val="Balloon Text Char"/>
    <w:basedOn w:val="DefaultParagraphFont"/>
    <w:link w:val="BalloonText"/>
    <w:uiPriority w:val="99"/>
    <w:semiHidden/>
    <w:qForma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character" w:styleId="CommentReference">
    <w:name w:val="annotation reference"/>
    <w:basedOn w:val="DefaultParagraphFont"/>
    <w:uiPriority w:val="99"/>
    <w:semiHidden/>
    <w:unhideWhenUsed/>
    <w:qFormat/>
    <w:rsid w:val="00AB6715"/>
    <w:rPr>
      <w:sz w:val="16"/>
      <w:szCs w:val="16"/>
    </w:rPr>
  </w:style>
  <w:style w:type="character" w:customStyle="1" w:styleId="CommentTextChar">
    <w:name w:val="Comment Text Char"/>
    <w:basedOn w:val="DefaultParagraphFont"/>
    <w:link w:val="CommentText"/>
    <w:uiPriority w:val="99"/>
    <w:semiHidden/>
    <w:qFormat/>
    <w:rsid w:val="00AB6715"/>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sid w:val="00AB6715"/>
    <w:rPr>
      <w:rFonts w:ascii="Times New Roman" w:hAnsi="Times New Roman"/>
      <w:b/>
      <w:bCs/>
      <w:sz w:val="20"/>
      <w:szCs w:val="20"/>
    </w:rPr>
  </w:style>
  <w:style w:type="character" w:customStyle="1" w:styleId="Wyrnienie">
    <w:name w:val="Wyróżnienie"/>
    <w:basedOn w:val="DefaultParagraphFont"/>
    <w:uiPriority w:val="20"/>
    <w:qFormat/>
    <w:rsid w:val="002B5109"/>
    <w:rPr>
      <w:i/>
      <w:iCs/>
    </w:rPr>
  </w:style>
  <w:style w:type="character" w:styleId="EndnoteReference">
    <w:name w:val="endnote reference"/>
    <w:basedOn w:val="DefaultParagraphFont"/>
    <w:uiPriority w:val="99"/>
    <w:semiHidden/>
    <w:unhideWhenUsed/>
    <w:qFormat/>
    <w:rsid w:val="00AB6715"/>
    <w:rPr>
      <w:vertAlign w:val="superscript"/>
    </w:rPr>
  </w:style>
  <w:style w:type="character" w:customStyle="1" w:styleId="EndnoteTextChar">
    <w:name w:val="Endnote Text Char"/>
    <w:basedOn w:val="DefaultParagraphFont"/>
    <w:link w:val="EndnoteText"/>
    <w:uiPriority w:val="99"/>
    <w:semiHidden/>
    <w:qFormat/>
    <w:rsid w:val="00AB6715"/>
    <w:rPr>
      <w:rFonts w:ascii="Times New Roman" w:hAnsi="Times New Roman"/>
      <w:sz w:val="20"/>
      <w:szCs w:val="20"/>
    </w:rPr>
  </w:style>
  <w:style w:type="character" w:styleId="FollowedHyperlink">
    <w:name w:val="FollowedHyperlink"/>
    <w:basedOn w:val="DefaultParagraphFont"/>
    <w:uiPriority w:val="99"/>
    <w:semiHidden/>
    <w:unhideWhenUsed/>
    <w:qFormat/>
    <w:rsid w:val="00AB6715"/>
    <w:rPr>
      <w:color w:val="800080" w:themeColor="followedHyperlink"/>
      <w:u w:val="single"/>
    </w:rPr>
  </w:style>
  <w:style w:type="character" w:customStyle="1" w:styleId="FooterChar">
    <w:name w:val="Footer Char"/>
    <w:basedOn w:val="DefaultParagraphFont"/>
    <w:link w:val="Footer"/>
    <w:uiPriority w:val="99"/>
    <w:qFormat/>
    <w:rsid w:val="00AB6715"/>
    <w:rPr>
      <w:rFonts w:ascii="Times New Roman" w:hAnsi="Times New Roman"/>
      <w:sz w:val="24"/>
    </w:rPr>
  </w:style>
  <w:style w:type="character" w:styleId="FootnoteReference">
    <w:name w:val="footnote reference"/>
    <w:basedOn w:val="DefaultParagraphFont"/>
    <w:uiPriority w:val="99"/>
    <w:semiHidden/>
    <w:unhideWhenUsed/>
    <w:qFormat/>
    <w:rsid w:val="00AB6715"/>
    <w:rPr>
      <w:vertAlign w:val="superscript"/>
    </w:rPr>
  </w:style>
  <w:style w:type="character" w:customStyle="1" w:styleId="FootnoteTextChar">
    <w:name w:val="Footnote Text Char"/>
    <w:basedOn w:val="DefaultParagraphFont"/>
    <w:link w:val="FootnoteText"/>
    <w:uiPriority w:val="99"/>
    <w:semiHidden/>
    <w:qFormat/>
    <w:rsid w:val="00AB6715"/>
    <w:rPr>
      <w:rFonts w:ascii="Times New Roman" w:hAnsi="Times New Roman"/>
      <w:sz w:val="20"/>
      <w:szCs w:val="20"/>
    </w:rPr>
  </w:style>
  <w:style w:type="character" w:customStyle="1" w:styleId="HeaderChar">
    <w:name w:val="Header Char"/>
    <w:basedOn w:val="DefaultParagraphFont"/>
    <w:link w:val="Header"/>
    <w:uiPriority w:val="99"/>
    <w:qFormat/>
    <w:rsid w:val="00AB6715"/>
    <w:rPr>
      <w:rFonts w:ascii="Times New Roman" w:hAnsi="Times New Roman"/>
      <w:b/>
      <w:sz w:val="24"/>
    </w:rPr>
  </w:style>
  <w:style w:type="character" w:customStyle="1" w:styleId="czeinternetowe">
    <w:name w:val="Łącze internetowe"/>
    <w:basedOn w:val="DefaultParagraphFont"/>
    <w:uiPriority w:val="99"/>
    <w:semiHidden/>
    <w:unhideWhenUsed/>
    <w:rsid w:val="002B5109"/>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00000A"/>
    </w:rPr>
  </w:style>
  <w:style w:type="character" w:styleId="IntenseReference">
    <w:name w:val="Intense Reference"/>
    <w:basedOn w:val="DefaultParagraphFont"/>
    <w:uiPriority w:val="32"/>
    <w:qFormat/>
    <w:rsid w:val="00AB6715"/>
    <w:rPr>
      <w:b/>
      <w:bCs/>
      <w:smallCaps/>
      <w:color w:val="00000A"/>
      <w:spacing w:val="5"/>
    </w:rPr>
  </w:style>
  <w:style w:type="character" w:styleId="LineNumber">
    <w:name w:val="line number"/>
    <w:basedOn w:val="DefaultParagraphFont"/>
    <w:uiPriority w:val="99"/>
    <w:semiHidden/>
    <w:unhideWhenUsed/>
    <w:qFormat/>
    <w:rsid w:val="00AB6715"/>
  </w:style>
  <w:style w:type="character" w:customStyle="1" w:styleId="Heading3Char">
    <w:name w:val="Heading 3 Char"/>
    <w:basedOn w:val="DefaultParagraphFont"/>
    <w:link w:val="Heading3"/>
    <w:uiPriority w:val="2"/>
    <w:qFormat/>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qFormat/>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qFormat/>
    <w:rsid w:val="00AB6715"/>
    <w:rPr>
      <w:rFonts w:ascii="Times New Roman" w:eastAsiaTheme="majorEastAsia" w:hAnsi="Times New Roman" w:cstheme="majorBidi"/>
      <w:b/>
      <w:iCs/>
      <w:sz w:val="24"/>
      <w:szCs w:val="24"/>
    </w:rPr>
  </w:style>
  <w:style w:type="character" w:customStyle="1" w:styleId="QuoteChar">
    <w:name w:val="Quote Char"/>
    <w:basedOn w:val="DefaultParagraphFont"/>
    <w:link w:val="Quote"/>
    <w:uiPriority w:val="29"/>
    <w:qFormat/>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character" w:customStyle="1" w:styleId="TitleChar">
    <w:name w:val="Title Char"/>
    <w:basedOn w:val="DefaultParagraphFont"/>
    <w:link w:val="Title"/>
    <w:qFormat/>
    <w:rsid w:val="00AB6715"/>
    <w:rPr>
      <w:rFonts w:ascii="Times New Roman" w:hAnsi="Times New Roman" w:cs="Times New Roman"/>
      <w:b/>
      <w:sz w:val="32"/>
      <w:szCs w:val="32"/>
    </w:rPr>
  </w:style>
  <w:style w:type="character" w:customStyle="1" w:styleId="ListLabel1">
    <w:name w:val="ListLabel 1"/>
    <w:qFormat/>
    <w:rsid w:val="0049091A"/>
    <w:rPr>
      <w:b/>
      <w:lang w:val="en-GB"/>
    </w:rPr>
  </w:style>
  <w:style w:type="character" w:customStyle="1" w:styleId="ListLabel2">
    <w:name w:val="ListLabel 2"/>
    <w:qFormat/>
    <w:rsid w:val="0049091A"/>
    <w:rPr>
      <w:b/>
      <w:i w:val="0"/>
      <w:sz w:val="24"/>
    </w:rPr>
  </w:style>
  <w:style w:type="character" w:customStyle="1" w:styleId="ListLabel3">
    <w:name w:val="ListLabel 3"/>
    <w:qFormat/>
    <w:rsid w:val="0049091A"/>
    <w:rPr>
      <w:rFonts w:cs="Courier New"/>
    </w:rPr>
  </w:style>
  <w:style w:type="character" w:customStyle="1" w:styleId="ListLabel4">
    <w:name w:val="ListLabel 4"/>
    <w:qFormat/>
    <w:rsid w:val="0049091A"/>
    <w:rPr>
      <w:rFonts w:cs="Courier New"/>
    </w:rPr>
  </w:style>
  <w:style w:type="character" w:customStyle="1" w:styleId="ListLabel5">
    <w:name w:val="ListLabel 5"/>
    <w:qFormat/>
    <w:rsid w:val="0049091A"/>
    <w:rPr>
      <w:rFonts w:cs="Courier New"/>
    </w:rPr>
  </w:style>
  <w:style w:type="character" w:customStyle="1" w:styleId="ListLabel6">
    <w:name w:val="ListLabel 6"/>
    <w:qFormat/>
    <w:rsid w:val="0049091A"/>
    <w:rPr>
      <w:rFonts w:cs="Courier New"/>
    </w:rPr>
  </w:style>
  <w:style w:type="character" w:customStyle="1" w:styleId="ListLabel7">
    <w:name w:val="ListLabel 7"/>
    <w:qFormat/>
    <w:rsid w:val="0049091A"/>
    <w:rPr>
      <w:rFonts w:cs="Courier New"/>
    </w:rPr>
  </w:style>
  <w:style w:type="character" w:customStyle="1" w:styleId="ListLabel8">
    <w:name w:val="ListLabel 8"/>
    <w:qFormat/>
    <w:rsid w:val="0049091A"/>
    <w:rPr>
      <w:rFonts w:cs="Courier New"/>
    </w:rPr>
  </w:style>
  <w:style w:type="character" w:customStyle="1" w:styleId="ListLabel9">
    <w:name w:val="ListLabel 9"/>
    <w:qFormat/>
    <w:rsid w:val="0049091A"/>
    <w:rPr>
      <w:b/>
      <w:lang w:val="en-GB"/>
    </w:rPr>
  </w:style>
  <w:style w:type="character" w:customStyle="1" w:styleId="ListLabel10">
    <w:name w:val="ListLabel 10"/>
    <w:qFormat/>
    <w:rsid w:val="0049091A"/>
    <w:rPr>
      <w:b/>
      <w:i w:val="0"/>
      <w:sz w:val="24"/>
    </w:rPr>
  </w:style>
  <w:style w:type="character" w:customStyle="1" w:styleId="ListLabel11">
    <w:name w:val="ListLabel 11"/>
    <w:qFormat/>
    <w:rsid w:val="0049091A"/>
    <w:rPr>
      <w:rFonts w:cs="Courier New"/>
    </w:rPr>
  </w:style>
  <w:style w:type="character" w:customStyle="1" w:styleId="ListLabel12">
    <w:name w:val="ListLabel 12"/>
    <w:qFormat/>
    <w:rsid w:val="0049091A"/>
    <w:rPr>
      <w:rFonts w:cs="Courier New"/>
    </w:rPr>
  </w:style>
  <w:style w:type="character" w:customStyle="1" w:styleId="ListLabel13">
    <w:name w:val="ListLabel 13"/>
    <w:qFormat/>
    <w:rsid w:val="0049091A"/>
    <w:rPr>
      <w:rFonts w:cs="Courier New"/>
    </w:rPr>
  </w:style>
  <w:style w:type="character" w:customStyle="1" w:styleId="ListLabel14">
    <w:name w:val="ListLabel 14"/>
    <w:qFormat/>
    <w:rsid w:val="0049091A"/>
    <w:rPr>
      <w:rFonts w:cs="Courier New"/>
    </w:rPr>
  </w:style>
  <w:style w:type="character" w:customStyle="1" w:styleId="ListLabel15">
    <w:name w:val="ListLabel 15"/>
    <w:qFormat/>
    <w:rsid w:val="0049091A"/>
    <w:rPr>
      <w:rFonts w:cs="Courier New"/>
    </w:rPr>
  </w:style>
  <w:style w:type="character" w:customStyle="1" w:styleId="ListLabel16">
    <w:name w:val="ListLabel 16"/>
    <w:qFormat/>
    <w:rsid w:val="0049091A"/>
    <w:rPr>
      <w:rFonts w:cs="Courier New"/>
    </w:rPr>
  </w:style>
  <w:style w:type="character" w:customStyle="1" w:styleId="HTML-wstpniesformatowanyZnak">
    <w:name w:val="HTML - wstępnie sformatowany Znak"/>
    <w:basedOn w:val="DefaultParagraphFont"/>
    <w:uiPriority w:val="99"/>
    <w:qFormat/>
    <w:rsid w:val="002B5109"/>
    <w:rPr>
      <w:rFonts w:ascii="Courier New" w:eastAsia="Times New Roman" w:hAnsi="Courier New" w:cs="Courier New"/>
      <w:szCs w:val="20"/>
      <w:lang w:val="pl-PL" w:eastAsia="pl-PL"/>
    </w:rPr>
  </w:style>
  <w:style w:type="character" w:customStyle="1" w:styleId="feature">
    <w:name w:val="feature"/>
    <w:basedOn w:val="DefaultParagraphFont"/>
    <w:qFormat/>
    <w:rsid w:val="002B5109"/>
  </w:style>
  <w:style w:type="character" w:customStyle="1" w:styleId="abstract--author-name">
    <w:name w:val="abstract--author-name"/>
    <w:basedOn w:val="DefaultParagraphFont"/>
    <w:qFormat/>
    <w:rsid w:val="002B5109"/>
  </w:style>
  <w:style w:type="character" w:customStyle="1" w:styleId="absnonlinkmetadata">
    <w:name w:val="abs_nonlink_metadata"/>
    <w:basedOn w:val="DefaultParagraphFont"/>
    <w:qFormat/>
    <w:rsid w:val="002B5109"/>
  </w:style>
  <w:style w:type="character" w:customStyle="1" w:styleId="st">
    <w:name w:val="st"/>
    <w:basedOn w:val="DefaultParagraphFont"/>
    <w:qFormat/>
    <w:rsid w:val="002B5109"/>
  </w:style>
  <w:style w:type="paragraph" w:styleId="Header">
    <w:name w:val="header"/>
    <w:basedOn w:val="Normal"/>
    <w:next w:val="Tretekstu"/>
    <w:link w:val="HeaderChar"/>
    <w:qFormat/>
    <w:rsid w:val="005904D8"/>
    <w:pPr>
      <w:keepNext/>
      <w:spacing w:before="240" w:after="120"/>
    </w:pPr>
    <w:rPr>
      <w:rFonts w:ascii="Liberation Sans" w:eastAsia="Droid Sans Fallback" w:hAnsi="Liberation Sans" w:cs="FreeSans"/>
      <w:sz w:val="28"/>
      <w:szCs w:val="28"/>
    </w:rPr>
  </w:style>
  <w:style w:type="paragraph" w:customStyle="1" w:styleId="Tretekstu">
    <w:name w:val="Treść tekstu"/>
    <w:basedOn w:val="Normal"/>
    <w:rsid w:val="0049091A"/>
    <w:pPr>
      <w:spacing w:before="0" w:after="140" w:line="288" w:lineRule="auto"/>
    </w:pPr>
  </w:style>
  <w:style w:type="paragraph" w:styleId="List">
    <w:name w:val="List"/>
    <w:basedOn w:val="Tretekstu"/>
    <w:rsid w:val="0049091A"/>
    <w:rPr>
      <w:rFonts w:cs="FreeSans"/>
    </w:rPr>
  </w:style>
  <w:style w:type="paragraph" w:styleId="Signature">
    <w:name w:val="Signature"/>
    <w:basedOn w:val="Normal"/>
    <w:rsid w:val="005904D8"/>
    <w:pPr>
      <w:suppressLineNumbers/>
      <w:spacing w:after="120"/>
    </w:pPr>
    <w:rPr>
      <w:rFonts w:cs="FreeSans"/>
      <w:i/>
      <w:iCs/>
      <w:szCs w:val="24"/>
    </w:rPr>
  </w:style>
  <w:style w:type="paragraph" w:customStyle="1" w:styleId="Indeks">
    <w:name w:val="Indeks"/>
    <w:basedOn w:val="Normal"/>
    <w:qFormat/>
    <w:rsid w:val="0049091A"/>
    <w:pPr>
      <w:suppressLineNumbers/>
    </w:pPr>
    <w:rPr>
      <w:rFonts w:cs="FreeSans"/>
    </w:rPr>
  </w:style>
  <w:style w:type="paragraph" w:customStyle="1" w:styleId="Gwka">
    <w:name w:val="Główka"/>
    <w:basedOn w:val="Normal"/>
    <w:uiPriority w:val="99"/>
    <w:unhideWhenUsed/>
    <w:rsid w:val="00AB6715"/>
    <w:pPr>
      <w:tabs>
        <w:tab w:val="center" w:pos="4844"/>
        <w:tab w:val="right" w:pos="9689"/>
      </w:tabs>
    </w:pPr>
    <w:rPr>
      <w:b/>
    </w:rPr>
  </w:style>
  <w:style w:type="paragraph" w:customStyle="1" w:styleId="Sygnatura">
    <w:name w:val="Sygnatura"/>
    <w:basedOn w:val="Normal"/>
    <w:rsid w:val="0049091A"/>
    <w:pPr>
      <w:suppressLineNumbers/>
      <w:spacing w:after="120"/>
    </w:pPr>
    <w:rPr>
      <w:rFonts w:cs="FreeSans"/>
      <w:i/>
      <w:iCs/>
      <w:szCs w:val="24"/>
    </w:rPr>
  </w:style>
  <w:style w:type="paragraph" w:styleId="Subtitle">
    <w:name w:val="Subtitle"/>
    <w:basedOn w:val="Normal"/>
    <w:link w:val="SubtitleChar"/>
    <w:uiPriority w:val="99"/>
    <w:unhideWhenUsed/>
    <w:qFormat/>
    <w:rsid w:val="00AB6715"/>
    <w:pPr>
      <w:spacing w:before="240"/>
    </w:pPr>
    <w:rPr>
      <w:rFonts w:cs="Times New Roman"/>
      <w:b/>
      <w:szCs w:val="24"/>
    </w:rPr>
  </w:style>
  <w:style w:type="paragraph" w:customStyle="1" w:styleId="AuthorList">
    <w:name w:val="Author List"/>
    <w:basedOn w:val="Subtitle"/>
    <w:uiPriority w:val="1"/>
    <w:qFormat/>
    <w:rsid w:val="00AB6715"/>
  </w:style>
  <w:style w:type="paragraph" w:styleId="BalloonText">
    <w:name w:val="Balloon Text"/>
    <w:basedOn w:val="Normal"/>
    <w:link w:val="BalloonTextChar"/>
    <w:uiPriority w:val="99"/>
    <w:semiHidden/>
    <w:unhideWhenUsed/>
    <w:qFormat/>
    <w:rsid w:val="00AB6715"/>
    <w:pPr>
      <w:spacing w:after="0"/>
    </w:pPr>
    <w:rPr>
      <w:rFonts w:ascii="Tahoma" w:hAnsi="Tahoma" w:cs="Tahoma"/>
      <w:sz w:val="16"/>
      <w:szCs w:val="16"/>
    </w:rPr>
  </w:style>
  <w:style w:type="paragraph" w:styleId="Caption">
    <w:name w:val="caption"/>
    <w:basedOn w:val="Normal"/>
    <w:uiPriority w:val="35"/>
    <w:unhideWhenUsed/>
    <w:qFormat/>
    <w:rsid w:val="00AB6715"/>
    <w:pPr>
      <w:keepNext/>
    </w:pPr>
    <w:rPr>
      <w:rFonts w:cs="Times New Roman"/>
      <w:b/>
      <w:bCs/>
      <w:szCs w:val="24"/>
    </w:rPr>
  </w:style>
  <w:style w:type="paragraph" w:styleId="NoSpacing">
    <w:name w:val="No Spacing"/>
    <w:uiPriority w:val="99"/>
    <w:unhideWhenUsed/>
    <w:qFormat/>
    <w:rsid w:val="00AB6715"/>
    <w:rPr>
      <w:rFonts w:ascii="Times New Roman" w:hAnsi="Times New Roman"/>
      <w:color w:val="00000A"/>
      <w:sz w:val="24"/>
    </w:rPr>
  </w:style>
  <w:style w:type="paragraph" w:styleId="CommentText">
    <w:name w:val="annotation text"/>
    <w:basedOn w:val="Normal"/>
    <w:link w:val="CommentTextChar"/>
    <w:uiPriority w:val="99"/>
    <w:semiHidden/>
    <w:unhideWhenUsed/>
    <w:qFormat/>
    <w:rsid w:val="00AB6715"/>
    <w:rPr>
      <w:sz w:val="20"/>
      <w:szCs w:val="20"/>
    </w:rPr>
  </w:style>
  <w:style w:type="paragraph" w:styleId="CommentSubject">
    <w:name w:val="annotation subject"/>
    <w:basedOn w:val="CommentText"/>
    <w:link w:val="CommentSubjectChar"/>
    <w:uiPriority w:val="99"/>
    <w:semiHidden/>
    <w:unhideWhenUsed/>
    <w:qFormat/>
    <w:rsid w:val="00AB6715"/>
    <w:rPr>
      <w:b/>
      <w:bCs/>
    </w:rPr>
  </w:style>
  <w:style w:type="paragraph" w:styleId="EndnoteText">
    <w:name w:val="endnote text"/>
    <w:basedOn w:val="Normal"/>
    <w:link w:val="EndnoteTextChar"/>
    <w:uiPriority w:val="99"/>
    <w:semiHidden/>
    <w:unhideWhenUsed/>
    <w:qFormat/>
    <w:rsid w:val="00AB6715"/>
    <w:pPr>
      <w:spacing w:after="0"/>
    </w:pPr>
    <w:rPr>
      <w:sz w:val="20"/>
      <w:szCs w:val="20"/>
    </w:rPr>
  </w:style>
  <w:style w:type="paragraph" w:styleId="Footer">
    <w:name w:val="footer"/>
    <w:basedOn w:val="Normal"/>
    <w:link w:val="FooterChar"/>
    <w:uiPriority w:val="99"/>
    <w:unhideWhenUsed/>
    <w:rsid w:val="00AB6715"/>
    <w:pPr>
      <w:tabs>
        <w:tab w:val="center" w:pos="4844"/>
        <w:tab w:val="right" w:pos="9689"/>
      </w:tabs>
      <w:spacing w:after="0"/>
    </w:pPr>
  </w:style>
  <w:style w:type="paragraph" w:styleId="FootnoteText">
    <w:name w:val="footnote text"/>
    <w:basedOn w:val="Normal"/>
    <w:link w:val="FootnoteTextChar"/>
    <w:uiPriority w:val="99"/>
    <w:semiHidden/>
    <w:unhideWhenUsed/>
    <w:qFormat/>
    <w:rsid w:val="00AB6715"/>
    <w:pPr>
      <w:spacing w:after="0"/>
    </w:pPr>
    <w:rPr>
      <w:sz w:val="20"/>
      <w:szCs w:val="20"/>
    </w:rPr>
  </w:style>
  <w:style w:type="paragraph" w:styleId="ListParagraph">
    <w:name w:val="List Paragraph"/>
    <w:basedOn w:val="Normal"/>
    <w:uiPriority w:val="34"/>
    <w:qFormat/>
    <w:rsid w:val="00AB6715"/>
    <w:pPr>
      <w:contextualSpacing/>
    </w:pPr>
    <w:rPr>
      <w:rFonts w:eastAsia="Cambria" w:cs="Times New Roman"/>
      <w:szCs w:val="24"/>
    </w:rPr>
  </w:style>
  <w:style w:type="paragraph" w:styleId="NormalWeb">
    <w:name w:val="Normal (Web)"/>
    <w:basedOn w:val="Normal"/>
    <w:uiPriority w:val="99"/>
    <w:unhideWhenUsed/>
    <w:qFormat/>
    <w:rsid w:val="00AB6715"/>
    <w:pPr>
      <w:spacing w:beforeAutospacing="1" w:afterAutospacing="1"/>
    </w:pPr>
    <w:rPr>
      <w:rFonts w:eastAsia="Times New Roman" w:cs="Times New Roman"/>
      <w:szCs w:val="24"/>
    </w:rPr>
  </w:style>
  <w:style w:type="paragraph" w:styleId="Quote">
    <w:name w:val="Quote"/>
    <w:basedOn w:val="Normal"/>
    <w:link w:val="QuoteChar"/>
    <w:uiPriority w:val="29"/>
    <w:qFormat/>
    <w:rsid w:val="00AB6715"/>
    <w:pPr>
      <w:spacing w:before="200" w:after="160"/>
      <w:ind w:left="864" w:right="864"/>
      <w:jc w:val="center"/>
    </w:pPr>
    <w:rPr>
      <w:i/>
      <w:iCs/>
      <w:color w:val="404040" w:themeColor="text1" w:themeTint="BF"/>
    </w:rPr>
  </w:style>
  <w:style w:type="paragraph" w:styleId="Title">
    <w:name w:val="Title"/>
    <w:basedOn w:val="Normal"/>
    <w:link w:val="TitleChar"/>
    <w:qFormat/>
    <w:rsid w:val="00AB6715"/>
    <w:pPr>
      <w:suppressLineNumbers/>
      <w:spacing w:before="240" w:after="360"/>
      <w:jc w:val="center"/>
    </w:pPr>
    <w:rPr>
      <w:rFonts w:cs="Times New Roman"/>
      <w:b/>
      <w:sz w:val="32"/>
      <w:szCs w:val="32"/>
    </w:rPr>
  </w:style>
  <w:style w:type="paragraph" w:customStyle="1" w:styleId="SupplementaryMaterial">
    <w:name w:val="Supplementary Material"/>
    <w:basedOn w:val="Title"/>
    <w:qFormat/>
    <w:rsid w:val="0001436A"/>
    <w:pPr>
      <w:spacing w:after="120"/>
    </w:pPr>
    <w:rPr>
      <w:i/>
    </w:rPr>
  </w:style>
  <w:style w:type="paragraph" w:customStyle="1" w:styleId="Tekstpodstawowy31">
    <w:name w:val="Tekst podstawowy 31"/>
    <w:basedOn w:val="Normal"/>
    <w:qFormat/>
    <w:rsid w:val="00A716D0"/>
    <w:pPr>
      <w:suppressAutoHyphens/>
      <w:spacing w:before="0" w:after="200" w:line="360" w:lineRule="auto"/>
      <w:jc w:val="both"/>
    </w:pPr>
    <w:rPr>
      <w:rFonts w:eastAsia="Times New Roman" w:cs="Times New Roman"/>
      <w:szCs w:val="20"/>
      <w:lang w:val="en-GB" w:eastAsia="zh-CN"/>
    </w:rPr>
  </w:style>
  <w:style w:type="paragraph" w:customStyle="1" w:styleId="Zawartoramki">
    <w:name w:val="Zawartość ramki"/>
    <w:basedOn w:val="Normal"/>
    <w:qFormat/>
    <w:rsid w:val="0049091A"/>
  </w:style>
  <w:style w:type="paragraph" w:styleId="HTMLPreformatted">
    <w:name w:val="HTML Preformatted"/>
    <w:basedOn w:val="Normal"/>
    <w:uiPriority w:val="99"/>
    <w:unhideWhenUsed/>
    <w:qFormat/>
    <w:rsid w:val="002B5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pl-PL" w:eastAsia="pl-PL"/>
    </w:rPr>
  </w:style>
  <w:style w:type="paragraph" w:customStyle="1" w:styleId="Zawartotabeli">
    <w:name w:val="Zawartość tabeli"/>
    <w:basedOn w:val="Normal"/>
    <w:qFormat/>
    <w:rsid w:val="005904D8"/>
  </w:style>
  <w:style w:type="numbering" w:customStyle="1" w:styleId="Headings">
    <w:name w:val="Headings"/>
    <w:uiPriority w:val="99"/>
    <w:rsid w:val="00AB6715"/>
  </w:style>
  <w:style w:type="table" w:styleId="TableGrid">
    <w:name w:val="Table Grid"/>
    <w:basedOn w:val="TableNormal"/>
    <w:uiPriority w:val="59"/>
    <w:rsid w:val="00AB6715"/>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TableNormal"/>
    <w:uiPriority w:val="60"/>
    <w:rsid w:val="00ED6A9A"/>
    <w:rPr>
      <w:color w:val="000000" w:themeColor="text1" w:themeShade="BF"/>
      <w:sz w:val="22"/>
      <w:lang w:val="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D248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yperlink" Target="https://www.ncbi.nlm.nih.gov/pubmed/?term=de%20Hoog%20GS%5BAuthor%5D&amp;cauthor=true&amp;cauthor_uid=22403476"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72A3FCE-8F8D-40E4-9B6D-1FD72A2A5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3437</Words>
  <Characters>19593</Characters>
  <Application>Microsoft Office Word</Application>
  <DocSecurity>0</DocSecurity>
  <Lines>163</Lines>
  <Paragraphs>45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Dominika</dc:creator>
  <cp:lastModifiedBy>Frontiers</cp:lastModifiedBy>
  <cp:revision>2</cp:revision>
  <cp:lastPrinted>2018-01-18T08:17:00Z</cp:lastPrinted>
  <dcterms:created xsi:type="dcterms:W3CDTF">2018-03-29T07:16:00Z</dcterms:created>
  <dcterms:modified xsi:type="dcterms:W3CDTF">2018-03-29T07:16:00Z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