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B" w:rsidRDefault="00A012FB" w:rsidP="00A012FB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C50C16">
        <w:rPr>
          <w:rFonts w:ascii="Times New Roman" w:hAnsi="Times New Roman" w:cs="Times New Roman"/>
          <w:b/>
        </w:rPr>
        <w:t>Differential phagocytic properties of CD45</w:t>
      </w:r>
      <w:r w:rsidRPr="00C50C16">
        <w:rPr>
          <w:rFonts w:ascii="Times New Roman" w:hAnsi="Times New Roman" w:cs="Times New Roman"/>
          <w:b/>
          <w:vertAlign w:val="superscript"/>
        </w:rPr>
        <w:t>low</w:t>
      </w:r>
      <w:r w:rsidRPr="00C50C16">
        <w:rPr>
          <w:rFonts w:ascii="Times New Roman" w:hAnsi="Times New Roman" w:cs="Times New Roman"/>
          <w:b/>
        </w:rPr>
        <w:t xml:space="preserve"> microglia and CD45</w:t>
      </w:r>
      <w:r w:rsidRPr="00C50C16">
        <w:rPr>
          <w:rFonts w:ascii="Times New Roman" w:hAnsi="Times New Roman" w:cs="Times New Roman"/>
          <w:b/>
          <w:vertAlign w:val="superscript"/>
        </w:rPr>
        <w:t>high</w:t>
      </w:r>
      <w:r w:rsidRPr="00C50C16">
        <w:rPr>
          <w:rFonts w:ascii="Times New Roman" w:hAnsi="Times New Roman" w:cs="Times New Roman"/>
          <w:b/>
        </w:rPr>
        <w:t xml:space="preserve"> brain mononuclear phagocytes</w:t>
      </w:r>
      <w:r w:rsidR="00CD3A04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CD3A04" w:rsidRPr="00CD3A04">
        <w:rPr>
          <w:rFonts w:ascii="Times New Roman" w:hAnsi="Times New Roman" w:cs="Times New Roman"/>
          <w:b/>
          <w:highlight w:val="yellow"/>
        </w:rPr>
        <w:t>– activation and age-related effects</w:t>
      </w:r>
    </w:p>
    <w:p w:rsidR="00A012FB" w:rsidRPr="00A012FB" w:rsidRDefault="00A012FB" w:rsidP="00A012FB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12FB">
        <w:rPr>
          <w:b/>
        </w:rPr>
        <w:t>Supplemental Information</w:t>
      </w:r>
    </w:p>
    <w:p w:rsidR="00A012FB" w:rsidRPr="00A012FB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A012FB">
        <w:rPr>
          <w:rFonts w:ascii="Times New Roman" w:hAnsi="Times New Roman" w:cs="Times New Roman"/>
        </w:rPr>
        <w:t>Authors:</w:t>
      </w:r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>Srikant Rangaraju,</w:t>
      </w:r>
      <w:r w:rsidRPr="00C50C16">
        <w:rPr>
          <w:rFonts w:ascii="Times New Roman" w:hAnsi="Times New Roman" w:cs="Times New Roman"/>
          <w:vertAlign w:val="superscript"/>
        </w:rPr>
        <w:t>#</w:t>
      </w:r>
      <w:r w:rsidRPr="00C50C16">
        <w:rPr>
          <w:rFonts w:ascii="Times New Roman" w:hAnsi="Times New Roman" w:cs="Times New Roman"/>
        </w:rPr>
        <w:t xml:space="preserve"> </w:t>
      </w:r>
      <w:r w:rsidRPr="00C50C16">
        <w:rPr>
          <w:rFonts w:ascii="Times New Roman" w:hAnsi="Times New Roman" w:cs="Times New Roman"/>
          <w:i/>
        </w:rPr>
        <w:t>Corresponding Author</w:t>
      </w:r>
      <w:r w:rsidRPr="00C50C16">
        <w:rPr>
          <w:rFonts w:ascii="Times New Roman" w:hAnsi="Times New Roman" w:cs="Times New Roman"/>
        </w:rPr>
        <w:t xml:space="preserve">, Department of Neurology, Emory University. Atlanta, GA 30322. Email: </w:t>
      </w:r>
      <w:hyperlink r:id="rId7" w:history="1">
        <w:r w:rsidRPr="00C50C16">
          <w:rPr>
            <w:rStyle w:val="Hyperlink"/>
            <w:rFonts w:ascii="Times New Roman" w:hAnsi="Times New Roman" w:cs="Times New Roman"/>
          </w:rPr>
          <w:t>srangar@emory.edu</w:t>
        </w:r>
      </w:hyperlink>
      <w:r w:rsidRPr="00C50C16">
        <w:rPr>
          <w:rFonts w:ascii="Times New Roman" w:hAnsi="Times New Roman" w:cs="Times New Roman"/>
        </w:rPr>
        <w:t xml:space="preserve"> </w:t>
      </w:r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>Syed Ali Raza,</w:t>
      </w:r>
      <w:r w:rsidRPr="00C50C16">
        <w:rPr>
          <w:rFonts w:ascii="Times New Roman" w:hAnsi="Times New Roman" w:cs="Times New Roman"/>
          <w:vertAlign w:val="superscript"/>
        </w:rPr>
        <w:t>#</w:t>
      </w:r>
      <w:r w:rsidRPr="00C50C16">
        <w:rPr>
          <w:rFonts w:ascii="Times New Roman" w:hAnsi="Times New Roman" w:cs="Times New Roman"/>
        </w:rPr>
        <w:t xml:space="preserve"> Department of Neurology, 615 Michael Street, Suite 525, Emory University, Atlanta, GA 30322. Email: </w:t>
      </w:r>
      <w:hyperlink r:id="rId8" w:history="1">
        <w:r w:rsidRPr="00C50C16">
          <w:rPr>
            <w:rStyle w:val="Hyperlink"/>
            <w:rFonts w:ascii="Times New Roman" w:hAnsi="Times New Roman" w:cs="Times New Roman"/>
          </w:rPr>
          <w:t>saraza2@emory.edu</w:t>
        </w:r>
      </w:hyperlink>
      <w:r w:rsidRPr="00C50C16">
        <w:rPr>
          <w:rFonts w:ascii="Times New Roman" w:hAnsi="Times New Roman" w:cs="Times New Roman"/>
        </w:rPr>
        <w:t xml:space="preserve"> </w:t>
      </w:r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Noel Xiang’An Li, Department of Chemistry, </w:t>
      </w:r>
      <w:r w:rsidRPr="00C50C16">
        <w:rPr>
          <w:rStyle w:val="Hyperlink"/>
          <w:rFonts w:ascii="Times New Roman" w:hAnsi="Times New Roman" w:cs="Times New Roman"/>
        </w:rPr>
        <w:t>1515 Dickey Dr. NE, Emory University, Atlanta</w:t>
      </w:r>
      <w:r w:rsidRPr="00C50C16">
        <w:rPr>
          <w:rFonts w:ascii="Times New Roman" w:hAnsi="Times New Roman" w:cs="Times New Roman"/>
        </w:rPr>
        <w:t xml:space="preserve">, GA 30322, Email: </w:t>
      </w:r>
      <w:hyperlink r:id="rId9" w:history="1">
        <w:r w:rsidRPr="00C50C16">
          <w:rPr>
            <w:rStyle w:val="Hyperlink"/>
            <w:rFonts w:ascii="Times New Roman" w:hAnsi="Times New Roman" w:cs="Times New Roman"/>
          </w:rPr>
          <w:t>noel.li@emory.edu</w:t>
        </w:r>
      </w:hyperlink>
      <w:r w:rsidRPr="00C50C16">
        <w:rPr>
          <w:rFonts w:ascii="Times New Roman" w:hAnsi="Times New Roman" w:cs="Times New Roman"/>
        </w:rPr>
        <w:t xml:space="preserve"> </w:t>
      </w:r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Ranjita Betarbet, Department of Neurology, 615 Michael Street, Suite 525, Emory University, Atlanta, GA 30322. Email: </w:t>
      </w:r>
      <w:hyperlink r:id="rId10" w:history="1">
        <w:r w:rsidRPr="00C50C16">
          <w:rPr>
            <w:rStyle w:val="Hyperlink"/>
            <w:rFonts w:ascii="Times New Roman" w:hAnsi="Times New Roman" w:cs="Times New Roman"/>
          </w:rPr>
          <w:t>rbetarb@emory.edu</w:t>
        </w:r>
      </w:hyperlink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Eric B. Dammer, Department of Neurology, 615 Michael Street, Suite 525, Emory University, Atlanta, GA 30322. Email: </w:t>
      </w:r>
      <w:hyperlink r:id="rId11" w:history="1">
        <w:r w:rsidRPr="00C50C16">
          <w:rPr>
            <w:rStyle w:val="Hyperlink"/>
            <w:rFonts w:ascii="Times New Roman" w:hAnsi="Times New Roman" w:cs="Times New Roman"/>
          </w:rPr>
          <w:t>edammer@emory.edu</w:t>
        </w:r>
      </w:hyperlink>
    </w:p>
    <w:p w:rsidR="00A012FB" w:rsidRPr="00C50C16" w:rsidRDefault="00A012FB" w:rsidP="00A012FB">
      <w:pPr>
        <w:spacing w:line="240" w:lineRule="auto"/>
        <w:jc w:val="both"/>
        <w:rPr>
          <w:rStyle w:val="Hyperlink"/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Duc Duong, Department of Biochemistry, 615 Michael Street, Suite 525, Emory University, Atlanta, GA 30322, Email: </w:t>
      </w:r>
      <w:hyperlink r:id="rId12" w:history="1">
        <w:r w:rsidRPr="00C50C16">
          <w:rPr>
            <w:rStyle w:val="Hyperlink"/>
            <w:rFonts w:ascii="Times New Roman" w:hAnsi="Times New Roman" w:cs="Times New Roman"/>
          </w:rPr>
          <w:t>dduong@emory.edu</w:t>
        </w:r>
      </w:hyperlink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>James J. Lah,</w:t>
      </w:r>
      <w:r w:rsidRPr="00C50C16">
        <w:rPr>
          <w:rFonts w:ascii="Times New Roman" w:hAnsi="Times New Roman" w:cs="Times New Roman"/>
          <w:vertAlign w:val="superscript"/>
        </w:rPr>
        <w:t xml:space="preserve"> </w:t>
      </w:r>
      <w:r w:rsidRPr="00C50C16">
        <w:rPr>
          <w:rFonts w:ascii="Times New Roman" w:hAnsi="Times New Roman" w:cs="Times New Roman"/>
        </w:rPr>
        <w:t xml:space="preserve">Department of Neurology, 615 Michael Street, Suite 525, Emory University, Atlanta, GA 30322. Email: </w:t>
      </w:r>
      <w:hyperlink r:id="rId13" w:history="1">
        <w:r w:rsidRPr="00C50C16">
          <w:rPr>
            <w:rStyle w:val="Hyperlink"/>
            <w:rFonts w:ascii="Times New Roman" w:hAnsi="Times New Roman" w:cs="Times New Roman"/>
          </w:rPr>
          <w:t>jlah@emory.edu</w:t>
        </w:r>
      </w:hyperlink>
    </w:p>
    <w:p w:rsidR="00A012FB" w:rsidRPr="00C50C16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Nicholas T. Seyfried, Department of Biochemistry, 615 Michael Street, Suite 525, Emory University, Atlanta, GA 30322, Email: </w:t>
      </w:r>
      <w:hyperlink r:id="rId14" w:history="1">
        <w:r w:rsidRPr="00C50C16">
          <w:rPr>
            <w:rStyle w:val="Hyperlink"/>
            <w:rFonts w:ascii="Times New Roman" w:hAnsi="Times New Roman" w:cs="Times New Roman"/>
          </w:rPr>
          <w:t>nseyfri@emory.edu</w:t>
        </w:r>
      </w:hyperlink>
    </w:p>
    <w:p w:rsidR="00A012FB" w:rsidRPr="00C50C16" w:rsidRDefault="00A012FB" w:rsidP="00A012FB">
      <w:pPr>
        <w:spacing w:line="240" w:lineRule="auto"/>
        <w:jc w:val="both"/>
        <w:rPr>
          <w:rStyle w:val="Hyperlink"/>
          <w:rFonts w:ascii="Times New Roman" w:hAnsi="Times New Roman" w:cs="Times New Roman"/>
        </w:rPr>
      </w:pPr>
      <w:r w:rsidRPr="00C50C16">
        <w:rPr>
          <w:rFonts w:ascii="Times New Roman" w:hAnsi="Times New Roman" w:cs="Times New Roman"/>
        </w:rPr>
        <w:t xml:space="preserve">Allan I. Levey, Department of Neurology, 615 Michael Street, Suite 525, Emory University, Atlanta, GA 30322. Email: </w:t>
      </w:r>
      <w:hyperlink r:id="rId15" w:history="1">
        <w:r w:rsidRPr="00C50C16">
          <w:rPr>
            <w:rStyle w:val="Hyperlink"/>
            <w:rFonts w:ascii="Times New Roman" w:hAnsi="Times New Roman" w:cs="Times New Roman"/>
          </w:rPr>
          <w:t>alevey@emory.edu</w:t>
        </w:r>
      </w:hyperlink>
    </w:p>
    <w:p w:rsidR="00A012FB" w:rsidRPr="00A012FB" w:rsidRDefault="00A012FB" w:rsidP="00A012FB">
      <w:pPr>
        <w:spacing w:line="240" w:lineRule="auto"/>
        <w:jc w:val="both"/>
        <w:rPr>
          <w:rFonts w:ascii="Times New Roman" w:hAnsi="Times New Roman" w:cs="Times New Roman"/>
        </w:rPr>
      </w:pPr>
      <w:r w:rsidRPr="00A012FB">
        <w:rPr>
          <w:rStyle w:val="Hyperlink"/>
          <w:rFonts w:ascii="Times New Roman" w:hAnsi="Times New Roman" w:cs="Times New Roman"/>
          <w:color w:val="auto"/>
          <w:u w:val="none"/>
        </w:rPr>
        <w:t># Co-first authors</w:t>
      </w:r>
    </w:p>
    <w:p w:rsidR="00A012FB" w:rsidRDefault="00A012FB"/>
    <w:p w:rsidR="002D23CC" w:rsidRDefault="008211ED">
      <w:r>
        <w:rPr>
          <w:noProof/>
        </w:rPr>
        <w:lastRenderedPageBreak/>
        <w:drawing>
          <wp:inline distT="0" distB="0" distL="0" distR="0" wp14:anchorId="717A3D53">
            <wp:extent cx="6098875" cy="380456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67" cy="3807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7C56" w:rsidRPr="009F7C56">
        <w:rPr>
          <w:b/>
        </w:rPr>
        <w:t>Supplemental Figure 1. Optimization of fAβ42-Hilyte488 phagocytosis assay.</w:t>
      </w:r>
      <w:r w:rsidR="009F7C56">
        <w:t xml:space="preserve"> BV2 cells were treated with varying concentrations of fAβ42-Hilyte488 for 30 min, 1hr or 2 hours after which flow-cytometric analysis was performed. N=3 independent experiments per time point.  </w:t>
      </w:r>
      <w:r w:rsidR="004B6314">
        <w:t>Proportion of phagocytic cells are shown in each panel.</w:t>
      </w:r>
      <w:r w:rsidR="002D23CC">
        <w:br w:type="page"/>
      </w:r>
    </w:p>
    <w:p w:rsidR="00664F05" w:rsidRDefault="00664F05" w:rsidP="00664F05">
      <w:r>
        <w:rPr>
          <w:noProof/>
        </w:rPr>
        <w:lastRenderedPageBreak/>
        <w:drawing>
          <wp:inline distT="0" distB="0" distL="0" distR="0" wp14:anchorId="74E76A35" wp14:editId="6CE26E49">
            <wp:extent cx="4334510" cy="350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F05" w:rsidRDefault="00664F05" w:rsidP="00664F05">
      <w:r w:rsidRPr="00664F05">
        <w:rPr>
          <w:b/>
        </w:rPr>
        <w:t>Supplemental Figure 2. Aging results in augmentation of PE-microsphere phagocytic capacity in CNS MPs.</w:t>
      </w:r>
      <w:r>
        <w:t xml:space="preserve"> Acutely isolated CNS MPs from 6 mo WT and 5xFAD  were used for these assays. PE microsphere phagocytic capacity was measured in all CD11b+ myeloid cells in the brain and group-wise and pair-wise comparisons were performed (n=3 mice/group, *p&lt;0.05, **p&lt;0.01, ***p&lt;0.005).</w:t>
      </w:r>
    </w:p>
    <w:p w:rsidR="00664F05" w:rsidRDefault="00664F05">
      <w:r>
        <w:br w:type="page"/>
      </w:r>
    </w:p>
    <w:p w:rsidR="002D23CC" w:rsidRDefault="002D23CC">
      <w:r>
        <w:rPr>
          <w:noProof/>
        </w:rPr>
        <w:lastRenderedPageBreak/>
        <w:drawing>
          <wp:inline distT="0" distB="0" distL="0" distR="0" wp14:anchorId="4FD5746A">
            <wp:extent cx="6181725" cy="33775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7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FC7" w:rsidRDefault="00904FC7">
      <w:r w:rsidRPr="000A2CF0">
        <w:rPr>
          <w:b/>
        </w:rPr>
        <w:t xml:space="preserve">Supplemental Figure </w:t>
      </w:r>
      <w:r w:rsidR="00664F05">
        <w:rPr>
          <w:b/>
        </w:rPr>
        <w:t>3</w:t>
      </w:r>
      <w:r w:rsidRPr="000A2CF0">
        <w:rPr>
          <w:b/>
        </w:rPr>
        <w:t>.</w:t>
      </w:r>
      <w:r>
        <w:t xml:space="preserve">  Flow cytometric measurement of cell surfaceTREM2 expression by CD11b+CD45+ CNS MPs and splenic macrophages/monocytes. Acutely isolated CNS MPs and splenocytes from three adult (4-6 mo) WT mice</w:t>
      </w:r>
      <w:r w:rsidR="00007AD1">
        <w:t xml:space="preserve"> were used for this experiment (</w:t>
      </w:r>
      <w:r w:rsidR="00250217">
        <w:t>*p&lt;0.05</w:t>
      </w:r>
      <w:r w:rsidR="00007AD1">
        <w:t>).</w:t>
      </w:r>
      <w:r w:rsidR="000A2CF0">
        <w:t xml:space="preserve"> Median fluorescence intensity was compared across all groups after subtraction of background fluorescence.</w:t>
      </w:r>
    </w:p>
    <w:p w:rsidR="002D23CC" w:rsidRDefault="002D23CC"/>
    <w:p w:rsidR="00A012FB" w:rsidRDefault="00A012FB">
      <w:r>
        <w:br w:type="page"/>
      </w:r>
      <w:r w:rsidRPr="000E629D"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E11E65" wp14:editId="2657DB0A">
            <wp:simplePos x="0" y="0"/>
            <wp:positionH relativeFrom="column">
              <wp:posOffset>4709795</wp:posOffset>
            </wp:positionH>
            <wp:positionV relativeFrom="paragraph">
              <wp:posOffset>-8890</wp:posOffset>
            </wp:positionV>
            <wp:extent cx="1264285" cy="8091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09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29D" w:rsidRPr="000E629D">
        <w:rPr>
          <w:b/>
        </w:rPr>
        <w:t>Supplemental Figure 4. Transcriptomic profiles of CD11b</w:t>
      </w:r>
      <w:r w:rsidR="000E629D" w:rsidRPr="000E629D">
        <w:rPr>
          <w:b/>
          <w:vertAlign w:val="superscript"/>
        </w:rPr>
        <w:t>+</w:t>
      </w:r>
      <w:r w:rsidR="000E629D" w:rsidRPr="000E629D">
        <w:rPr>
          <w:b/>
        </w:rPr>
        <w:t>CD45</w:t>
      </w:r>
      <w:r w:rsidR="000E629D" w:rsidRPr="000E629D">
        <w:rPr>
          <w:b/>
          <w:vertAlign w:val="superscript"/>
        </w:rPr>
        <w:t>high</w:t>
      </w:r>
      <w:r w:rsidR="000E629D" w:rsidRPr="000E629D">
        <w:rPr>
          <w:b/>
        </w:rPr>
        <w:t xml:space="preserve"> CNS MPs more closely resemble LPS-activated and DAM profiles.</w:t>
      </w:r>
      <w:r w:rsidR="000E629D">
        <w:t xml:space="preserve"> Relative expression data from two</w:t>
      </w:r>
      <w:r w:rsidR="00316A72">
        <w:t xml:space="preserve"> publicly available</w:t>
      </w:r>
      <w:r w:rsidR="000E629D">
        <w:t xml:space="preserve"> RNAseq datasets (Dataset 1: RNAseq of </w:t>
      </w:r>
      <w:r w:rsidR="008211ED">
        <w:t>CD11b</w:t>
      </w:r>
      <w:r w:rsidR="008211ED" w:rsidRPr="008211ED">
        <w:rPr>
          <w:vertAlign w:val="superscript"/>
        </w:rPr>
        <w:t>+</w:t>
      </w:r>
      <w:r w:rsidR="000E629D">
        <w:t>CD45</w:t>
      </w:r>
      <w:r w:rsidR="000E629D" w:rsidRPr="005B0C1E">
        <w:rPr>
          <w:vertAlign w:val="superscript"/>
        </w:rPr>
        <w:t>low</w:t>
      </w:r>
      <w:r w:rsidR="000E629D">
        <w:t xml:space="preserve"> and </w:t>
      </w:r>
      <w:r w:rsidR="008211ED">
        <w:t>C</w:t>
      </w:r>
      <w:r w:rsidR="00BA06B5">
        <w:t>D</w:t>
      </w:r>
      <w:r w:rsidR="008211ED">
        <w:t>11b</w:t>
      </w:r>
      <w:r w:rsidR="008211ED" w:rsidRPr="008211ED">
        <w:rPr>
          <w:vertAlign w:val="superscript"/>
        </w:rPr>
        <w:t>+</w:t>
      </w:r>
      <w:r w:rsidR="000E629D">
        <w:t>CD45</w:t>
      </w:r>
      <w:r w:rsidR="000E629D" w:rsidRPr="005B0C1E">
        <w:rPr>
          <w:vertAlign w:val="superscript"/>
        </w:rPr>
        <w:t>high</w:t>
      </w:r>
      <w:r w:rsidR="000E629D">
        <w:t xml:space="preserve"> CNS MPs from adult WT mice, and RNAseq of CD45</w:t>
      </w:r>
      <w:r w:rsidR="000E629D" w:rsidRPr="005B0C1E">
        <w:rPr>
          <w:vertAlign w:val="superscript"/>
        </w:rPr>
        <w:t>low</w:t>
      </w:r>
      <w:r w:rsidR="000E629D">
        <w:t xml:space="preserve"> CNS MPs from WT and LPS-treated WT mice; Dataset 2: Single cell RNAseq of CD45+ immune cells from WT and 5xFAD mice) were log2 transformed, followed by hierarchical cluster analysis and a heat map was generated using Morpheus (Broad Institute). All genes (n=</w:t>
      </w:r>
      <w:r w:rsidR="00FF1EA4">
        <w:t>5,434</w:t>
      </w:r>
      <w:r w:rsidR="00316A72">
        <w:t>)</w:t>
      </w:r>
      <w:r w:rsidR="000E629D">
        <w:t xml:space="preserve"> that were present in both datasets were used for this analysis. </w:t>
      </w:r>
    </w:p>
    <w:sectPr w:rsidR="00A01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9A"/>
    <w:rsid w:val="00007AD1"/>
    <w:rsid w:val="000A2CF0"/>
    <w:rsid w:val="000E629D"/>
    <w:rsid w:val="001158B8"/>
    <w:rsid w:val="001267CE"/>
    <w:rsid w:val="00150F8F"/>
    <w:rsid w:val="00250217"/>
    <w:rsid w:val="002D23CC"/>
    <w:rsid w:val="00305DF2"/>
    <w:rsid w:val="00316A72"/>
    <w:rsid w:val="003D4ADF"/>
    <w:rsid w:val="0046609A"/>
    <w:rsid w:val="004B6314"/>
    <w:rsid w:val="005B0C1E"/>
    <w:rsid w:val="00620471"/>
    <w:rsid w:val="00664F05"/>
    <w:rsid w:val="008211ED"/>
    <w:rsid w:val="00904FC7"/>
    <w:rsid w:val="00937C84"/>
    <w:rsid w:val="009F7C56"/>
    <w:rsid w:val="00A012FB"/>
    <w:rsid w:val="00BA06B5"/>
    <w:rsid w:val="00CD3A04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0411"/>
  <w15:docId w15:val="{D06C5BDE-E010-415D-A5CC-3076BD40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za2@emory.edu" TargetMode="External"/><Relationship Id="rId13" Type="http://schemas.openxmlformats.org/officeDocument/2006/relationships/hyperlink" Target="mailto:jlah@emory.ed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srangar@emory.edu" TargetMode="External"/><Relationship Id="rId12" Type="http://schemas.openxmlformats.org/officeDocument/2006/relationships/hyperlink" Target="mailto:dduong@emory.ed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ammer@emory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vey@emory.edu" TargetMode="External"/><Relationship Id="rId10" Type="http://schemas.openxmlformats.org/officeDocument/2006/relationships/hyperlink" Target="mailto:rbetarb@emory.edu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yperlink" Target="mailto:noel.li@emory.edu" TargetMode="External"/><Relationship Id="rId14" Type="http://schemas.openxmlformats.org/officeDocument/2006/relationships/hyperlink" Target="mailto:nseyfri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tageName xmlns="e6a3435d-9010-41f3-8fd0-b706c4985b41" xsi:nil="true"/>
    <DocumentType xmlns="e6a3435d-9010-41f3-8fd0-b706c4985b41">Data Sheet</DocumentType>
    <DocumentId xmlns="e6a3435d-9010-41f3-8fd0-b706c4985b41">Data Sheet 2.DOCX</DocumentId>
    <TitleName xmlns="e6a3435d-9010-41f3-8fd0-b706c4985b41">Data Sheet 2.DOCX</TitleName>
    <Checked_x0020_Out_x0020_To xmlns="e6a3435d-9010-41f3-8fd0-b706c4985b41">
      <UserInfo>
        <DisplayName/>
        <AccountId xsi:nil="true"/>
        <AccountType/>
      </UserInfo>
    </Checked_x0020_Out_x0020_To>
    <FileFormat xmlns="e6a3435d-9010-41f3-8fd0-b706c4985b41">DOCX</FileFormat>
    <IsDeleted xmlns="e6a3435d-9010-41f3-8fd0-b706c4985b41">false</IsDele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C1F19E1EF4A429C5C9CBB74CF9DC4" ma:contentTypeVersion="7" ma:contentTypeDescription="Create a new document." ma:contentTypeScope="" ma:versionID="7381ab59a02a03d4478e265d94422b87">
  <xsd:schema xmlns:xsd="http://www.w3.org/2001/XMLSchema" xmlns:p="http://schemas.microsoft.com/office/2006/metadata/properties" xmlns:ns2="e6a3435d-9010-41f3-8fd0-b706c4985b41" targetNamespace="http://schemas.microsoft.com/office/2006/metadata/properties" ma:root="true" ma:fieldsID="4d8810b288c359946c68abc78c8d7ec4" ns2:_="">
    <xsd:import namespace="e6a3435d-9010-41f3-8fd0-b706c4985b4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a3435d-9010-41f3-8fd0-b706c4985b41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65BE507-24FD-4EC6-A738-9C0B915F6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ED693-BBDF-4EE8-85F7-725E4357DD5C}">
  <ds:schemaRefs>
    <ds:schemaRef ds:uri="http://schemas.microsoft.com/office/2006/metadata/properties"/>
    <ds:schemaRef ds:uri="e6a3435d-9010-41f3-8fd0-b706c4985b41"/>
  </ds:schemaRefs>
</ds:datastoreItem>
</file>

<file path=customXml/itemProps3.xml><?xml version="1.0" encoding="utf-8"?>
<ds:datastoreItem xmlns:ds="http://schemas.openxmlformats.org/officeDocument/2006/customXml" ds:itemID="{890D1189-639D-4997-B7AF-7EE595B62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3435d-9010-41f3-8fd0-b706c4985b4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University, Neurology and Psychiatry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 Rangaraju</dc:creator>
  <cp:lastModifiedBy>Rangaraju, Srikant</cp:lastModifiedBy>
  <cp:revision>3</cp:revision>
  <dcterms:created xsi:type="dcterms:W3CDTF">2018-02-05T14:28:00Z</dcterms:created>
  <dcterms:modified xsi:type="dcterms:W3CDTF">2018-02-06T13:40:00Z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0x010100E8FC1F19E1EF4A429C5C9CBB74CF9DC4</vt:lpwstr>
  </property>
</Properties>
</file>