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700"/>
        <w:tblW w:w="169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107"/>
        <w:gridCol w:w="708"/>
        <w:gridCol w:w="284"/>
        <w:gridCol w:w="992"/>
        <w:gridCol w:w="740"/>
        <w:gridCol w:w="283"/>
        <w:gridCol w:w="993"/>
        <w:gridCol w:w="850"/>
        <w:gridCol w:w="284"/>
        <w:gridCol w:w="1134"/>
        <w:gridCol w:w="832"/>
        <w:gridCol w:w="250"/>
        <w:gridCol w:w="992"/>
        <w:gridCol w:w="832"/>
        <w:gridCol w:w="250"/>
        <w:gridCol w:w="993"/>
        <w:gridCol w:w="708"/>
        <w:gridCol w:w="284"/>
        <w:gridCol w:w="1134"/>
        <w:gridCol w:w="1265"/>
        <w:gridCol w:w="990"/>
      </w:tblGrid>
      <w:tr w:rsidR="002C6317" w:rsidRPr="002C6317" w:rsidTr="00312BD1">
        <w:trPr>
          <w:trHeight w:val="335"/>
        </w:trPr>
        <w:tc>
          <w:tcPr>
            <w:tcW w:w="16925" w:type="dxa"/>
            <w:gridSpan w:val="22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pt-BR"/>
              </w:rPr>
              <w:t xml:space="preserve">Supplementary Table 2. </w:t>
            </w:r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>Averages and</w:t>
            </w:r>
            <w:r w:rsidRPr="002C6317">
              <w:rPr>
                <w:rFonts w:eastAsia="Times New Roman" w:cs="Times New Roman"/>
                <w:b/>
                <w:bCs/>
                <w:color w:val="000000"/>
                <w:sz w:val="22"/>
                <w:lang w:val="en-US" w:eastAsia="pt-BR"/>
              </w:rPr>
              <w:t xml:space="preserve"> </w:t>
            </w:r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 xml:space="preserve">ANOVA one-way table demonstrating the effect of ZT </w:t>
            </w:r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>on net area under the curve (AUC, in arbitrary units for each parameter) for thermal, behavioral and metabolic parameters under control or cold exposure (Mean ± SD (n))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>.</w:t>
            </w:r>
          </w:p>
        </w:tc>
      </w:tr>
      <w:tr w:rsidR="002C6317" w:rsidRPr="002C6317" w:rsidTr="00312BD1">
        <w:trPr>
          <w:trHeight w:val="456"/>
        </w:trPr>
        <w:tc>
          <w:tcPr>
            <w:tcW w:w="16925" w:type="dxa"/>
            <w:gridSpan w:val="2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val="en-US" w:eastAsia="pt-BR"/>
              </w:rPr>
            </w:pPr>
          </w:p>
        </w:tc>
      </w:tr>
      <w:tr w:rsidR="00312BD1" w:rsidRPr="002C6317" w:rsidTr="00312BD1">
        <w:trPr>
          <w:trHeight w:val="352"/>
        </w:trPr>
        <w:tc>
          <w:tcPr>
            <w:tcW w:w="102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> </w:t>
            </w:r>
          </w:p>
        </w:tc>
        <w:tc>
          <w:tcPr>
            <w:tcW w:w="110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val="en-US" w:eastAsia="pt-BR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ZT23</w:t>
            </w:r>
          </w:p>
        </w:tc>
        <w:tc>
          <w:tcPr>
            <w:tcW w:w="201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ZT3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ZT7</w:t>
            </w:r>
          </w:p>
        </w:tc>
        <w:tc>
          <w:tcPr>
            <w:tcW w:w="207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ZT11</w:t>
            </w:r>
          </w:p>
        </w:tc>
        <w:tc>
          <w:tcPr>
            <w:tcW w:w="2075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ZT15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</w:pPr>
            <w:r w:rsidRPr="002C6317">
              <w:rPr>
                <w:rFonts w:eastAsia="Times New Roman" w:cs="Times New Roman"/>
                <w:b/>
                <w:bCs/>
                <w:color w:val="000000"/>
                <w:szCs w:val="24"/>
                <w:lang w:eastAsia="pt-BR"/>
              </w:rPr>
              <w:t>ZT19</w:t>
            </w:r>
          </w:p>
        </w:tc>
        <w:tc>
          <w:tcPr>
            <w:tcW w:w="1265" w:type="dxa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ZT </w:t>
            </w:r>
            <w:proofErr w:type="spell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effect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p</w:t>
            </w:r>
            <w:proofErr w:type="gramEnd"/>
            <w:r w:rsidRPr="002C6317"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 xml:space="preserve"> </w:t>
            </w:r>
            <w:proofErr w:type="spellStart"/>
            <w:r w:rsidRPr="002C6317"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  <w:t>value</w:t>
            </w:r>
            <w:proofErr w:type="spellEnd"/>
          </w:p>
        </w:tc>
      </w:tr>
      <w:tr w:rsidR="002C6317" w:rsidRPr="002C6317" w:rsidTr="00312BD1">
        <w:trPr>
          <w:trHeight w:val="352"/>
        </w:trPr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2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20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>Mean</w:t>
            </w:r>
            <w:proofErr w:type="spellEnd"/>
            <w:r w:rsidRPr="002C6317">
              <w:rPr>
                <w:rFonts w:eastAsia="Times New Roman" w:cs="Times New Roman"/>
                <w:color w:val="000000"/>
                <w:szCs w:val="24"/>
                <w:lang w:eastAsia="pt-BR"/>
              </w:rPr>
              <w:t xml:space="preserve"> ± SD (n)</w:t>
            </w: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2"/>
                <w:lang w:eastAsia="pt-BR"/>
              </w:rPr>
            </w:pP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Tcore</w:t>
            </w:r>
            <w:proofErr w:type="spellEnd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3.62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33.25 (5)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2,16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22.78 (5)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-3,97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14.99 (6)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0,28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14.97 (5)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-12,67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42.94 (5)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17,92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20.41 (8)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5,28)=2.78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0,439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-19,62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35.08 (5)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43,75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12.42 (5)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30,23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34.44 (6)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39,77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34.41 (5)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35,28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37.78 (5)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18,68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29.10 (8)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5,28)=0.99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0.037*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LA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33917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-17942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20131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10089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26624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21810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-10451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51077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15974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41892 (4)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5,37)=2.00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0,101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71690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59710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73450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32851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60249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42136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71811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55027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77176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78436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54348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49389 (4)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5,37)=0.16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0,974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VO2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-6550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34505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-6370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29205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7546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17551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19952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19213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469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45909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5546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52282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5,44)=0.55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0,741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83619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41958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109659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26355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110883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25571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123505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18243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84484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36144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92478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56659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5,44)=1.39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0,247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RER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-3,02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0.70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-2,32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1.25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-0,89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0.68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-0,08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0.54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-0,49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1.18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1.55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5,44)=1.41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0,239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-10,72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1.52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-8,17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1.42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-4,864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1.48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-10,232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2.55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-16,31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1.92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-15,67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2.37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5,44)=5.47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0.0005***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EE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-32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169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-35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146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87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96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0,46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227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250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5,44)=0.59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0,704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392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212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79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539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131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588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95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174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271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5,44)=1.89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0,116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FI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15,41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18.28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9,25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11.32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13,94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8.56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14,3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31.71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15,72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57.70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33,64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28.55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5,43)=0.71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0,569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30,53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18.05 (6)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37,17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11.16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40,16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26.26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36,8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61.44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22,67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61.08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12,65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68.92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5,43)=0.46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0,801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WI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12,5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32.70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5,91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17.89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1,43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4.45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18.99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-12,65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64.15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36,25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50.44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5,44)=2.08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0,085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10,96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56.81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14,8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9.71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10,22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20.07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33,74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21.53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4,27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42.30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-10,84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81.75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5,44)=0.76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0,581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Lipid</w:t>
            </w:r>
            <w:proofErr w:type="spellEnd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 </w:t>
            </w:r>
            <w:proofErr w:type="spell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Oxidation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0.07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0.10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0.12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0,01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0.05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0.15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0.98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5,44)=0.16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0,975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0.32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0,59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0.20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0.60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0,87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0.61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1,26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0.43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1,3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0.68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5,44)=2.64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0.036*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 xml:space="preserve">CHO </w:t>
            </w:r>
            <w:proofErr w:type="spell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Oxidation</w:t>
            </w:r>
            <w:proofErr w:type="spellEnd"/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control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-0,58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0.74 (7)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-0,32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0.67 (7)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0,02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0.36 (11)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0.48 (7)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-0,07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0.68 (7)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1.75 (11)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5,44)=1.26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0,299</w:t>
            </w:r>
          </w:p>
        </w:tc>
      </w:tr>
      <w:tr w:rsidR="00312BD1" w:rsidRPr="002C6317" w:rsidTr="00312BD1">
        <w:trPr>
          <w:trHeight w:val="335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pt-BR"/>
              </w:rPr>
            </w:pPr>
            <w:proofErr w:type="spellStart"/>
            <w:proofErr w:type="gramStart"/>
            <w:r w:rsidRPr="002C6317">
              <w:rPr>
                <w:rFonts w:eastAsia="Times New Roman" w:cs="Times New Roman"/>
                <w:color w:val="000000"/>
                <w:sz w:val="22"/>
                <w:lang w:eastAsia="pt-BR"/>
              </w:rPr>
              <w:t>cold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-0,29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0.95 (7)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0.57 (7)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0,38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1.48 (11)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0,33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1.60 (7)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-1,54</w:t>
            </w:r>
          </w:p>
        </w:tc>
        <w:tc>
          <w:tcPr>
            <w:tcW w:w="2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0.96 (7)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-1,47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1.21 (11)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312BD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F(</w:t>
            </w:r>
            <w:proofErr w:type="gramEnd"/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5,44)5.58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317" w:rsidRPr="002C6317" w:rsidRDefault="002C6317" w:rsidP="002C6317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</w:pPr>
            <w:r w:rsidRPr="002C6317">
              <w:rPr>
                <w:rFonts w:eastAsia="Times New Roman" w:cs="Times New Roman"/>
                <w:color w:val="000000"/>
                <w:sz w:val="20"/>
                <w:szCs w:val="20"/>
                <w:lang w:eastAsia="pt-BR"/>
              </w:rPr>
              <w:t>0.0005***</w:t>
            </w:r>
          </w:p>
        </w:tc>
      </w:tr>
    </w:tbl>
    <w:p w:rsidR="002C6317" w:rsidRDefault="002C6317">
      <w:pPr>
        <w:rPr>
          <w:rFonts w:asciiTheme="minorHAnsi" w:hAnsiTheme="minorHAnsi"/>
          <w:sz w:val="22"/>
        </w:rPr>
      </w:pPr>
      <w:r>
        <w:fldChar w:fldCharType="begin"/>
      </w:r>
      <w:r>
        <w:instrText xml:space="preserve"> LINK </w:instrText>
      </w:r>
      <w:r w:rsidR="00963EED">
        <w:instrText xml:space="preserve">Excel.Sheet.12 "C:\\Users\\Flavia\\Desktop\\Artigos\\artigo holanda\\Suppl Table 2.xlsx" Plan1!L3C1:L24C22 </w:instrText>
      </w:r>
      <w:r>
        <w:instrText xml:space="preserve">\a \f 4 \h  \* MERGEFORMAT </w:instrText>
      </w:r>
      <w:r>
        <w:fldChar w:fldCharType="separate"/>
      </w:r>
    </w:p>
    <w:p w:rsidR="00A13886" w:rsidRDefault="002C6317">
      <w:r>
        <w:fldChar w:fldCharType="end"/>
      </w:r>
      <w:bookmarkStart w:id="0" w:name="_GoBack"/>
      <w:bookmarkEnd w:id="0"/>
    </w:p>
    <w:sectPr w:rsidR="00A13886" w:rsidSect="002C631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05E6E"/>
    <w:multiLevelType w:val="multilevel"/>
    <w:tmpl w:val="D08AC5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5C7026"/>
    <w:multiLevelType w:val="multilevel"/>
    <w:tmpl w:val="A2D43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317"/>
    <w:rsid w:val="00100099"/>
    <w:rsid w:val="002C6317"/>
    <w:rsid w:val="00312BD1"/>
    <w:rsid w:val="006D3235"/>
    <w:rsid w:val="00810634"/>
    <w:rsid w:val="00963EED"/>
    <w:rsid w:val="00A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DF54-DBF7-41D4-B6B2-BCEE976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Ttulo1"/>
    <w:qFormat/>
    <w:rsid w:val="006D3235"/>
    <w:pPr>
      <w:spacing w:line="48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100099"/>
    <w:pPr>
      <w:numPr>
        <w:ilvl w:val="0"/>
      </w:numPr>
      <w:ind w:left="426" w:hanging="426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100099"/>
    <w:pPr>
      <w:keepNext/>
      <w:keepLines/>
      <w:numPr>
        <w:ilvl w:val="1"/>
        <w:numId w:val="3"/>
      </w:numPr>
      <w:spacing w:before="40" w:after="0"/>
      <w:ind w:left="709" w:hanging="709"/>
      <w:outlineLvl w:val="1"/>
    </w:pPr>
    <w:rPr>
      <w:rFonts w:eastAsiaTheme="majorEastAsia" w:cstheme="majorBidi"/>
      <w:i/>
      <w:sz w:val="26"/>
      <w:szCs w:val="26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100099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6D3235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0099"/>
    <w:rPr>
      <w:rFonts w:ascii="Times New Roman" w:eastAsiaTheme="majorEastAsia" w:hAnsi="Times New Roman" w:cstheme="majorBidi"/>
      <w:sz w:val="28"/>
      <w:szCs w:val="26"/>
    </w:rPr>
  </w:style>
  <w:style w:type="character" w:customStyle="1" w:styleId="Ttulo2Char">
    <w:name w:val="Título 2 Char"/>
    <w:basedOn w:val="Fontepargpadro"/>
    <w:link w:val="Ttulo2"/>
    <w:uiPriority w:val="9"/>
    <w:rsid w:val="00100099"/>
    <w:rPr>
      <w:rFonts w:ascii="Times New Roman" w:eastAsiaTheme="majorEastAsia" w:hAnsi="Times New Roman" w:cstheme="majorBidi"/>
      <w:i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D3235"/>
    <w:rPr>
      <w:rFonts w:ascii="Times New Roman" w:eastAsiaTheme="majorEastAsia" w:hAnsi="Times New Roman" w:cstheme="majorBidi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D3235"/>
    <w:rPr>
      <w:rFonts w:ascii="Times New Roman" w:eastAsiaTheme="majorEastAsia" w:hAnsi="Times New Roman" w:cstheme="majorBidi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Sander</dc:creator>
  <cp:keywords/>
  <dc:description/>
  <cp:lastModifiedBy>Frederico Sander</cp:lastModifiedBy>
  <cp:revision>2</cp:revision>
  <dcterms:created xsi:type="dcterms:W3CDTF">2018-03-14T19:34:00Z</dcterms:created>
  <dcterms:modified xsi:type="dcterms:W3CDTF">2018-03-14T20:00:00Z</dcterms:modified>
</cp:coreProperties>
</file>