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102" w:rsidRDefault="000C5F3B">
      <w:pPr>
        <w:pStyle w:val="Default"/>
        <w:tabs>
          <w:tab w:val="left" w:pos="567"/>
          <w:tab w:val="left" w:pos="8674"/>
        </w:tabs>
        <w:spacing w:line="360" w:lineRule="auto"/>
        <w:ind w:right="788"/>
        <w:rPr>
          <w:rFonts w:ascii="Times New Roman" w:eastAsia="Times New Roman" w:hAnsi="Times New Roman" w:cs="Times New Roman"/>
          <w:b/>
          <w:bCs/>
          <w:sz w:val="24"/>
          <w:szCs w:val="24"/>
        </w:rPr>
      </w:pPr>
      <w:r>
        <w:rPr>
          <w:rFonts w:ascii="Times New Roman" w:hAnsi="Times New Roman"/>
          <w:b/>
          <w:bCs/>
          <w:sz w:val="24"/>
          <w:szCs w:val="24"/>
        </w:rPr>
        <w:t>Supplementary data</w:t>
      </w:r>
    </w:p>
    <w:p w:rsidR="00C51102" w:rsidRDefault="000C5F3B">
      <w:pPr>
        <w:pStyle w:val="Default"/>
        <w:tabs>
          <w:tab w:val="left" w:pos="567"/>
          <w:tab w:val="left" w:pos="8674"/>
        </w:tabs>
        <w:spacing w:line="360" w:lineRule="auto"/>
        <w:ind w:right="788"/>
        <w:rPr>
          <w:rFonts w:ascii="Times New Roman" w:eastAsia="Times New Roman" w:hAnsi="Times New Roman" w:cs="Times New Roman"/>
          <w:sz w:val="24"/>
          <w:szCs w:val="24"/>
          <w:u w:val="single"/>
        </w:rPr>
      </w:pPr>
      <w:r>
        <w:rPr>
          <w:rFonts w:ascii="Times New Roman" w:hAnsi="Times New Roman"/>
          <w:sz w:val="24"/>
          <w:szCs w:val="24"/>
          <w:u w:val="single"/>
        </w:rPr>
        <w:t>Supplementary Materials and Methods.</w:t>
      </w:r>
    </w:p>
    <w:p w:rsidR="00C51102" w:rsidRDefault="000C5F3B">
      <w:pPr>
        <w:pStyle w:val="Default"/>
        <w:tabs>
          <w:tab w:val="left" w:pos="567"/>
          <w:tab w:val="left" w:pos="8674"/>
        </w:tabs>
        <w:spacing w:line="360" w:lineRule="auto"/>
        <w:ind w:right="788"/>
        <w:rPr>
          <w:rFonts w:ascii="Times New Roman" w:eastAsia="Times New Roman" w:hAnsi="Times New Roman" w:cs="Times New Roman"/>
          <w:i/>
          <w:iCs/>
          <w:sz w:val="24"/>
          <w:szCs w:val="24"/>
          <w:lang w:val="it-IT"/>
        </w:rPr>
      </w:pPr>
      <w:r>
        <w:rPr>
          <w:rFonts w:ascii="Times New Roman" w:hAnsi="Times New Roman"/>
          <w:i/>
          <w:iCs/>
          <w:sz w:val="24"/>
          <w:szCs w:val="24"/>
          <w:lang w:val="it-IT"/>
        </w:rPr>
        <w:t>Solution composition</w:t>
      </w:r>
    </w:p>
    <w:p w:rsidR="00C51102" w:rsidRDefault="000C5F3B">
      <w:pPr>
        <w:pStyle w:val="Default"/>
        <w:tabs>
          <w:tab w:val="left" w:pos="567"/>
          <w:tab w:val="left" w:pos="8674"/>
        </w:tabs>
        <w:spacing w:line="360" w:lineRule="auto"/>
        <w:ind w:right="788"/>
        <w:rPr>
          <w:rFonts w:ascii="Times New Roman" w:eastAsia="Times New Roman" w:hAnsi="Times New Roman" w:cs="Times New Roman"/>
          <w:sz w:val="24"/>
          <w:szCs w:val="24"/>
        </w:rPr>
      </w:pPr>
      <w:r>
        <w:rPr>
          <w:rFonts w:ascii="Times New Roman" w:hAnsi="Times New Roman"/>
          <w:sz w:val="24"/>
          <w:szCs w:val="24"/>
        </w:rPr>
        <w:t>PB</w:t>
      </w:r>
      <w:r>
        <w:rPr>
          <w:rFonts w:ascii="Times New Roman" w:hAnsi="Times New Roman"/>
          <w:sz w:val="24"/>
          <w:szCs w:val="24"/>
          <w:lang w:val="it-IT"/>
        </w:rPr>
        <w:t xml:space="preserve"> 0,01M: NaCl 137 mM, KCl 2,7 mM, </w:t>
      </w:r>
      <w:r>
        <w:rPr>
          <w:rFonts w:ascii="Times New Roman" w:hAnsi="Times New Roman"/>
          <w:sz w:val="24"/>
          <w:szCs w:val="24"/>
        </w:rPr>
        <w:t>Na</w:t>
      </w:r>
      <w:r>
        <w:rPr>
          <w:rFonts w:ascii="Times New Roman" w:hAnsi="Times New Roman"/>
          <w:sz w:val="24"/>
          <w:szCs w:val="24"/>
          <w:vertAlign w:val="subscript"/>
        </w:rPr>
        <w:t>2</w:t>
      </w:r>
      <w:r>
        <w:rPr>
          <w:rFonts w:ascii="Times New Roman" w:hAnsi="Times New Roman"/>
          <w:sz w:val="24"/>
          <w:szCs w:val="24"/>
        </w:rPr>
        <w:t>HPO</w:t>
      </w:r>
      <w:r>
        <w:rPr>
          <w:rFonts w:ascii="Times New Roman" w:hAnsi="Times New Roman"/>
          <w:sz w:val="24"/>
          <w:szCs w:val="24"/>
          <w:vertAlign w:val="subscript"/>
        </w:rPr>
        <w:t>4</w:t>
      </w:r>
      <w:r>
        <w:rPr>
          <w:rFonts w:ascii="Times New Roman" w:hAnsi="Times New Roman"/>
          <w:sz w:val="24"/>
          <w:szCs w:val="24"/>
          <w:vertAlign w:val="subscript"/>
          <w:lang w:val="it-IT"/>
        </w:rPr>
        <w:t xml:space="preserve"> </w:t>
      </w:r>
      <w:r>
        <w:rPr>
          <w:rFonts w:ascii="Times New Roman" w:hAnsi="Times New Roman"/>
          <w:sz w:val="24"/>
          <w:szCs w:val="24"/>
          <w:lang w:val="it-IT"/>
        </w:rPr>
        <w:t>10 mM, K</w:t>
      </w:r>
      <w:r>
        <w:rPr>
          <w:rFonts w:ascii="Times New Roman" w:hAnsi="Times New Roman"/>
          <w:sz w:val="24"/>
          <w:szCs w:val="24"/>
          <w:vertAlign w:val="subscript"/>
          <w:lang w:val="it-IT"/>
        </w:rPr>
        <w:t>2</w:t>
      </w:r>
      <w:r>
        <w:rPr>
          <w:rFonts w:ascii="Times New Roman" w:hAnsi="Times New Roman"/>
          <w:sz w:val="24"/>
          <w:szCs w:val="24"/>
          <w:lang w:val="it-IT"/>
        </w:rPr>
        <w:t>HPO</w:t>
      </w:r>
      <w:r>
        <w:rPr>
          <w:rFonts w:ascii="Times New Roman" w:hAnsi="Times New Roman"/>
          <w:sz w:val="24"/>
          <w:szCs w:val="24"/>
          <w:vertAlign w:val="subscript"/>
          <w:lang w:val="it-IT"/>
        </w:rPr>
        <w:t xml:space="preserve">4 </w:t>
      </w:r>
      <w:r>
        <w:rPr>
          <w:rFonts w:ascii="Times New Roman" w:hAnsi="Times New Roman"/>
          <w:sz w:val="24"/>
          <w:szCs w:val="24"/>
          <w:lang w:val="it-IT"/>
        </w:rPr>
        <w:t xml:space="preserve">1.8 </w:t>
      </w:r>
      <w:r>
        <w:rPr>
          <w:rFonts w:ascii="Times New Roman" w:hAnsi="Times New Roman"/>
          <w:sz w:val="24"/>
          <w:szCs w:val="24"/>
        </w:rPr>
        <w:t>mM</w:t>
      </w:r>
      <w:r>
        <w:rPr>
          <w:rFonts w:ascii="Times New Roman" w:hAnsi="Times New Roman"/>
          <w:sz w:val="24"/>
          <w:szCs w:val="24"/>
          <w:lang w:val="it-IT"/>
        </w:rPr>
        <w:t>, pH 7.4;</w:t>
      </w:r>
    </w:p>
    <w:p w:rsidR="00C51102" w:rsidRDefault="000C5F3B">
      <w:pPr>
        <w:pStyle w:val="Default"/>
        <w:tabs>
          <w:tab w:val="left" w:pos="567"/>
          <w:tab w:val="left" w:pos="8674"/>
        </w:tabs>
        <w:spacing w:line="360" w:lineRule="auto"/>
        <w:ind w:right="788"/>
        <w:rPr>
          <w:rFonts w:ascii="Times New Roman" w:eastAsia="Times New Roman" w:hAnsi="Times New Roman" w:cs="Times New Roman"/>
          <w:sz w:val="24"/>
          <w:szCs w:val="24"/>
        </w:rPr>
      </w:pPr>
      <w:r>
        <w:rPr>
          <w:rFonts w:ascii="Times New Roman" w:hAnsi="Times New Roman"/>
          <w:sz w:val="24"/>
          <w:szCs w:val="24"/>
        </w:rPr>
        <w:t>PBS</w:t>
      </w:r>
      <w:r>
        <w:rPr>
          <w:rFonts w:ascii="Times New Roman" w:hAnsi="Times New Roman"/>
          <w:sz w:val="24"/>
          <w:szCs w:val="24"/>
          <w:lang w:val="it-IT"/>
        </w:rPr>
        <w:t xml:space="preserve"> 1X: </w:t>
      </w:r>
      <w:r>
        <w:rPr>
          <w:rFonts w:ascii="Times New Roman" w:hAnsi="Times New Roman"/>
          <w:sz w:val="24"/>
          <w:szCs w:val="24"/>
        </w:rPr>
        <w:t>KH</w:t>
      </w:r>
      <w:r>
        <w:rPr>
          <w:rFonts w:ascii="Times New Roman" w:hAnsi="Times New Roman"/>
          <w:sz w:val="24"/>
          <w:szCs w:val="24"/>
          <w:vertAlign w:val="subscript"/>
        </w:rPr>
        <w:t>2</w:t>
      </w:r>
      <w:r>
        <w:rPr>
          <w:rFonts w:ascii="Times New Roman" w:hAnsi="Times New Roman"/>
          <w:sz w:val="24"/>
          <w:szCs w:val="24"/>
        </w:rPr>
        <w:t>PO</w:t>
      </w:r>
      <w:r>
        <w:rPr>
          <w:rFonts w:ascii="Times New Roman" w:hAnsi="Times New Roman"/>
          <w:sz w:val="24"/>
          <w:szCs w:val="24"/>
          <w:vertAlign w:val="subscript"/>
        </w:rPr>
        <w:t>4</w:t>
      </w:r>
      <w:r>
        <w:rPr>
          <w:rFonts w:ascii="Times New Roman" w:hAnsi="Times New Roman"/>
          <w:sz w:val="24"/>
          <w:szCs w:val="24"/>
          <w:lang w:val="it-IT"/>
        </w:rPr>
        <w:t xml:space="preserve"> </w:t>
      </w:r>
      <w:r>
        <w:rPr>
          <w:rFonts w:ascii="Times New Roman" w:hAnsi="Times New Roman"/>
          <w:sz w:val="24"/>
          <w:szCs w:val="24"/>
        </w:rPr>
        <w:t>1.0</w:t>
      </w:r>
      <w:r>
        <w:rPr>
          <w:rFonts w:ascii="Times New Roman" w:hAnsi="Times New Roman"/>
          <w:sz w:val="24"/>
          <w:szCs w:val="24"/>
          <w:lang w:val="it-IT"/>
        </w:rPr>
        <w:t xml:space="preserve">6 mM; </w:t>
      </w:r>
      <w:r>
        <w:rPr>
          <w:rFonts w:ascii="Times New Roman" w:hAnsi="Times New Roman"/>
          <w:sz w:val="24"/>
          <w:szCs w:val="24"/>
        </w:rPr>
        <w:t>NaCl</w:t>
      </w:r>
      <w:r>
        <w:rPr>
          <w:rFonts w:ascii="Times New Roman" w:hAnsi="Times New Roman"/>
          <w:sz w:val="24"/>
          <w:szCs w:val="24"/>
          <w:lang w:val="it-IT"/>
        </w:rPr>
        <w:t xml:space="preserve"> </w:t>
      </w:r>
      <w:r>
        <w:rPr>
          <w:rFonts w:ascii="Times New Roman" w:hAnsi="Times New Roman"/>
          <w:sz w:val="24"/>
          <w:szCs w:val="24"/>
        </w:rPr>
        <w:t>155.</w:t>
      </w:r>
      <w:r>
        <w:rPr>
          <w:rFonts w:ascii="Times New Roman" w:hAnsi="Times New Roman"/>
          <w:sz w:val="24"/>
          <w:szCs w:val="24"/>
          <w:lang w:val="it-IT"/>
        </w:rPr>
        <w:t xml:space="preserve">2 mM; </w:t>
      </w:r>
      <w:r>
        <w:rPr>
          <w:rFonts w:ascii="Times New Roman" w:hAnsi="Times New Roman"/>
          <w:sz w:val="24"/>
          <w:szCs w:val="24"/>
        </w:rPr>
        <w:t>Na</w:t>
      </w:r>
      <w:r>
        <w:rPr>
          <w:rFonts w:ascii="Times New Roman" w:hAnsi="Times New Roman"/>
          <w:sz w:val="24"/>
          <w:szCs w:val="24"/>
          <w:vertAlign w:val="subscript"/>
        </w:rPr>
        <w:t>2</w:t>
      </w:r>
      <w:r>
        <w:rPr>
          <w:rFonts w:ascii="Times New Roman" w:hAnsi="Times New Roman"/>
          <w:sz w:val="24"/>
          <w:szCs w:val="24"/>
        </w:rPr>
        <w:t>HPO</w:t>
      </w:r>
      <w:r>
        <w:rPr>
          <w:rFonts w:ascii="Times New Roman" w:hAnsi="Times New Roman"/>
          <w:sz w:val="24"/>
          <w:szCs w:val="24"/>
          <w:vertAlign w:val="subscript"/>
        </w:rPr>
        <w:t>4</w:t>
      </w:r>
      <w:r>
        <w:rPr>
          <w:rFonts w:ascii="Times New Roman" w:hAnsi="Times New Roman"/>
          <w:sz w:val="24"/>
          <w:szCs w:val="24"/>
          <w:lang w:val="it-IT"/>
        </w:rPr>
        <w:t xml:space="preserve"> </w:t>
      </w:r>
      <w:r>
        <w:rPr>
          <w:rFonts w:ascii="Times New Roman" w:hAnsi="Times New Roman"/>
          <w:sz w:val="24"/>
          <w:szCs w:val="24"/>
        </w:rPr>
        <w:t>2.9</w:t>
      </w:r>
      <w:r>
        <w:rPr>
          <w:rFonts w:ascii="Times New Roman" w:hAnsi="Times New Roman"/>
          <w:sz w:val="24"/>
          <w:szCs w:val="24"/>
          <w:lang w:val="it-IT"/>
        </w:rPr>
        <w:t>7 mM, pH 7.4;</w:t>
      </w:r>
    </w:p>
    <w:p w:rsidR="00C51102" w:rsidRDefault="000C5F3B">
      <w:pPr>
        <w:pStyle w:val="Default"/>
        <w:tabs>
          <w:tab w:val="left" w:pos="567"/>
          <w:tab w:val="left" w:pos="8674"/>
        </w:tabs>
        <w:spacing w:line="360" w:lineRule="auto"/>
        <w:ind w:right="788"/>
        <w:rPr>
          <w:rFonts w:ascii="Times New Roman" w:eastAsia="Times New Roman" w:hAnsi="Times New Roman" w:cs="Times New Roman"/>
          <w:sz w:val="24"/>
          <w:szCs w:val="24"/>
        </w:rPr>
      </w:pPr>
      <w:r>
        <w:rPr>
          <w:rFonts w:ascii="Times New Roman" w:hAnsi="Times New Roman"/>
          <w:sz w:val="24"/>
          <w:szCs w:val="24"/>
        </w:rPr>
        <w:t>GM buffer</w:t>
      </w:r>
      <w:r>
        <w:rPr>
          <w:rFonts w:ascii="Times New Roman" w:hAnsi="Times New Roman"/>
          <w:sz w:val="24"/>
          <w:szCs w:val="24"/>
          <w:lang w:val="it-IT"/>
        </w:rPr>
        <w:t xml:space="preserve">: </w:t>
      </w:r>
      <w:r>
        <w:rPr>
          <w:rFonts w:ascii="Times New Roman" w:hAnsi="Times New Roman"/>
          <w:sz w:val="24"/>
          <w:szCs w:val="24"/>
        </w:rPr>
        <w:t>PBS</w:t>
      </w:r>
      <w:r>
        <w:rPr>
          <w:rFonts w:ascii="Times New Roman" w:hAnsi="Times New Roman"/>
          <w:sz w:val="24"/>
          <w:szCs w:val="24"/>
          <w:lang w:val="it-IT"/>
        </w:rPr>
        <w:t xml:space="preserve"> 1X</w:t>
      </w:r>
      <w:r>
        <w:rPr>
          <w:rFonts w:ascii="Times New Roman" w:hAnsi="Times New Roman"/>
          <w:sz w:val="24"/>
          <w:szCs w:val="24"/>
        </w:rPr>
        <w:t xml:space="preserve">, glucose 1mg/ml, </w:t>
      </w:r>
      <w:r>
        <w:rPr>
          <w:rFonts w:ascii="Times New Roman" w:hAnsi="Times New Roman"/>
          <w:sz w:val="24"/>
          <w:szCs w:val="24"/>
          <w:lang w:val="it-IT"/>
        </w:rPr>
        <w:t>e</w:t>
      </w:r>
      <w:proofErr w:type="spellStart"/>
      <w:r>
        <w:rPr>
          <w:rFonts w:ascii="Times New Roman" w:hAnsi="Times New Roman"/>
          <w:sz w:val="24"/>
          <w:szCs w:val="24"/>
        </w:rPr>
        <w:t>thylenediaminetetraacetic</w:t>
      </w:r>
      <w:proofErr w:type="spellEnd"/>
      <w:r>
        <w:rPr>
          <w:rFonts w:ascii="Times New Roman" w:hAnsi="Times New Roman"/>
          <w:sz w:val="24"/>
          <w:szCs w:val="24"/>
        </w:rPr>
        <w:t xml:space="preserve"> acid</w:t>
      </w:r>
      <w:r>
        <w:rPr>
          <w:rFonts w:ascii="Times New Roman" w:hAnsi="Times New Roman"/>
          <w:sz w:val="24"/>
          <w:szCs w:val="24"/>
          <w:lang w:val="it-IT"/>
        </w:rPr>
        <w:t xml:space="preserve"> (</w:t>
      </w:r>
      <w:r>
        <w:rPr>
          <w:rFonts w:ascii="Times New Roman" w:hAnsi="Times New Roman"/>
          <w:sz w:val="24"/>
          <w:szCs w:val="24"/>
        </w:rPr>
        <w:t>EDTA</w:t>
      </w:r>
      <w:r>
        <w:rPr>
          <w:rFonts w:ascii="Times New Roman" w:hAnsi="Times New Roman"/>
          <w:sz w:val="24"/>
          <w:szCs w:val="24"/>
          <w:lang w:val="it-IT"/>
        </w:rPr>
        <w:t>)</w:t>
      </w:r>
      <w:r>
        <w:rPr>
          <w:rFonts w:ascii="Times New Roman" w:hAnsi="Times New Roman"/>
          <w:sz w:val="24"/>
          <w:szCs w:val="24"/>
        </w:rPr>
        <w:t xml:space="preserve"> 0.2 mg/ml) and 2%</w:t>
      </w:r>
      <w:r>
        <w:rPr>
          <w:rFonts w:ascii="Times New Roman" w:hAnsi="Times New Roman"/>
          <w:sz w:val="24"/>
          <w:szCs w:val="24"/>
          <w:lang w:val="it-IT"/>
        </w:rPr>
        <w:t xml:space="preserve"> </w:t>
      </w:r>
      <w:r>
        <w:rPr>
          <w:rFonts w:ascii="Times New Roman" w:hAnsi="Times New Roman"/>
          <w:sz w:val="24"/>
          <w:szCs w:val="24"/>
        </w:rPr>
        <w:t>Fetal Bovine Serum</w:t>
      </w:r>
      <w:r>
        <w:rPr>
          <w:rFonts w:ascii="Times New Roman" w:hAnsi="Times New Roman"/>
          <w:sz w:val="24"/>
          <w:szCs w:val="24"/>
          <w:lang w:val="it-IT"/>
        </w:rPr>
        <w:t xml:space="preserve"> (FBS).</w:t>
      </w:r>
    </w:p>
    <w:p w:rsidR="00C51102" w:rsidRDefault="00C51102">
      <w:pPr>
        <w:pStyle w:val="Default"/>
        <w:tabs>
          <w:tab w:val="left" w:pos="567"/>
          <w:tab w:val="left" w:pos="8674"/>
        </w:tabs>
        <w:spacing w:line="360" w:lineRule="auto"/>
        <w:ind w:right="788"/>
        <w:rPr>
          <w:rFonts w:ascii="Times New Roman" w:eastAsia="Times New Roman" w:hAnsi="Times New Roman" w:cs="Times New Roman"/>
          <w:sz w:val="24"/>
          <w:szCs w:val="24"/>
        </w:rPr>
      </w:pPr>
    </w:p>
    <w:p w:rsidR="00C51102" w:rsidRDefault="000C5F3B">
      <w:pPr>
        <w:pStyle w:val="Default"/>
        <w:tabs>
          <w:tab w:val="left" w:pos="567"/>
          <w:tab w:val="left" w:pos="8674"/>
        </w:tabs>
        <w:spacing w:line="360" w:lineRule="auto"/>
        <w:ind w:right="788"/>
        <w:rPr>
          <w:rFonts w:ascii="Times New Roman" w:eastAsia="Times New Roman" w:hAnsi="Times New Roman" w:cs="Times New Roman"/>
          <w:i/>
          <w:iCs/>
          <w:sz w:val="24"/>
          <w:szCs w:val="24"/>
        </w:rPr>
      </w:pPr>
      <w:r>
        <w:rPr>
          <w:rFonts w:ascii="Times New Roman" w:hAnsi="Times New Roman"/>
          <w:i/>
          <w:iCs/>
          <w:sz w:val="24"/>
          <w:szCs w:val="24"/>
        </w:rPr>
        <w:t>Animal model</w:t>
      </w:r>
    </w:p>
    <w:p w:rsidR="00C51102" w:rsidRDefault="000C5F3B">
      <w:pPr>
        <w:pStyle w:val="Default"/>
        <w:tabs>
          <w:tab w:val="left" w:pos="567"/>
          <w:tab w:val="left" w:pos="8674"/>
        </w:tabs>
        <w:spacing w:line="360" w:lineRule="auto"/>
        <w:ind w:right="788"/>
        <w:rPr>
          <w:rFonts w:ascii="Times New Roman" w:eastAsia="Times New Roman" w:hAnsi="Times New Roman" w:cs="Times New Roman"/>
          <w:sz w:val="24"/>
          <w:szCs w:val="24"/>
        </w:rPr>
      </w:pPr>
      <w:r>
        <w:rPr>
          <w:rFonts w:ascii="Times New Roman" w:hAnsi="Times New Roman"/>
          <w:sz w:val="24"/>
          <w:szCs w:val="24"/>
        </w:rPr>
        <w:t>The mice were examined daily over the entire HU period for behavior, cleanliness, the appearance of their fur and eyes and their food and water consumption</w:t>
      </w:r>
      <w:r>
        <w:rPr>
          <w:rFonts w:ascii="Times New Roman" w:hAnsi="Times New Roman"/>
          <w:sz w:val="24"/>
          <w:szCs w:val="24"/>
          <w:lang w:val="it-IT"/>
        </w:rPr>
        <w:t>. N</w:t>
      </w:r>
      <w:r>
        <w:rPr>
          <w:rFonts w:ascii="Times New Roman" w:hAnsi="Times New Roman"/>
          <w:sz w:val="24"/>
          <w:szCs w:val="24"/>
          <w:shd w:val="clear" w:color="auto" w:fill="FFFFFF"/>
        </w:rPr>
        <w:t>o</w:t>
      </w:r>
      <w:r>
        <w:rPr>
          <w:rFonts w:ascii="Times New Roman" w:hAnsi="Times New Roman"/>
          <w:sz w:val="24"/>
          <w:szCs w:val="24"/>
          <w:shd w:val="clear" w:color="auto" w:fill="FFFFFF"/>
          <w:lang w:val="it-IT"/>
        </w:rPr>
        <w:t>n</w:t>
      </w:r>
      <w:r>
        <w:rPr>
          <w:rFonts w:ascii="Times New Roman" w:hAnsi="Times New Roman"/>
          <w:sz w:val="24"/>
          <w:szCs w:val="24"/>
          <w:shd w:val="clear" w:color="auto" w:fill="FFFFFF"/>
          <w:lang w:val="it-IT"/>
        </w:rPr>
        <w:t>e of the</w:t>
      </w:r>
      <w:r>
        <w:rPr>
          <w:rFonts w:ascii="Times New Roman" w:hAnsi="Times New Roman"/>
          <w:sz w:val="24"/>
          <w:szCs w:val="24"/>
          <w:shd w:val="clear" w:color="auto" w:fill="FFFFFF"/>
        </w:rPr>
        <w:t xml:space="preserve"> animal</w:t>
      </w:r>
      <w:r>
        <w:rPr>
          <w:rFonts w:ascii="Times New Roman" w:hAnsi="Times New Roman"/>
          <w:sz w:val="24"/>
          <w:szCs w:val="24"/>
          <w:shd w:val="clear" w:color="auto" w:fill="FFFFFF"/>
          <w:lang w:val="it-IT"/>
        </w:rPr>
        <w:t>s</w:t>
      </w:r>
      <w:r>
        <w:rPr>
          <w:rFonts w:ascii="Times New Roman" w:hAnsi="Times New Roman"/>
          <w:sz w:val="24"/>
          <w:szCs w:val="24"/>
          <w:shd w:val="clear" w:color="auto" w:fill="FFFFFF"/>
        </w:rPr>
        <w:t xml:space="preserve"> had any rest periods during </w:t>
      </w:r>
      <w:r>
        <w:rPr>
          <w:rFonts w:ascii="Times New Roman" w:hAnsi="Times New Roman"/>
          <w:sz w:val="24"/>
          <w:szCs w:val="24"/>
          <w:shd w:val="clear" w:color="auto" w:fill="FFFFFF"/>
          <w:lang w:val="it-IT"/>
        </w:rPr>
        <w:t xml:space="preserve">the </w:t>
      </w:r>
      <w:r>
        <w:rPr>
          <w:rFonts w:ascii="Times New Roman" w:hAnsi="Times New Roman"/>
          <w:sz w:val="24"/>
          <w:szCs w:val="24"/>
          <w:shd w:val="clear" w:color="auto" w:fill="FFFFFF"/>
        </w:rPr>
        <w:t>suspension</w:t>
      </w:r>
      <w:r>
        <w:rPr>
          <w:rFonts w:ascii="Times New Roman" w:hAnsi="Times New Roman"/>
          <w:sz w:val="24"/>
          <w:szCs w:val="24"/>
          <w:shd w:val="clear" w:color="auto" w:fill="FFFFFF"/>
          <w:lang w:val="it-IT"/>
        </w:rPr>
        <w:t>,</w:t>
      </w:r>
      <w:r>
        <w:rPr>
          <w:rFonts w:ascii="Times New Roman" w:hAnsi="Times New Roman"/>
          <w:sz w:val="24"/>
          <w:szCs w:val="24"/>
          <w:shd w:val="clear" w:color="auto" w:fill="FFFFFF"/>
        </w:rPr>
        <w:t xml:space="preserve"> </w:t>
      </w:r>
      <w:r>
        <w:rPr>
          <w:rFonts w:ascii="Times New Roman" w:hAnsi="Times New Roman"/>
          <w:sz w:val="24"/>
          <w:szCs w:val="24"/>
          <w:shd w:val="clear" w:color="auto" w:fill="FFFFFF"/>
          <w:lang w:val="it-IT"/>
        </w:rPr>
        <w:t>n</w:t>
      </w:r>
      <w:r>
        <w:rPr>
          <w:rFonts w:ascii="Times New Roman" w:hAnsi="Times New Roman"/>
          <w:sz w:val="24"/>
          <w:szCs w:val="24"/>
          <w:shd w:val="clear" w:color="auto" w:fill="FFFFFF"/>
        </w:rPr>
        <w:t>o</w:t>
      </w:r>
      <w:r>
        <w:rPr>
          <w:rFonts w:ascii="Times New Roman" w:hAnsi="Times New Roman"/>
          <w:sz w:val="24"/>
          <w:szCs w:val="24"/>
          <w:shd w:val="clear" w:color="auto" w:fill="FFFFFF"/>
          <w:lang w:val="it-IT"/>
        </w:rPr>
        <w:t>ne of the</w:t>
      </w:r>
      <w:r>
        <w:rPr>
          <w:rFonts w:ascii="Times New Roman" w:hAnsi="Times New Roman"/>
          <w:sz w:val="24"/>
          <w:szCs w:val="24"/>
          <w:shd w:val="clear" w:color="auto" w:fill="FFFFFF"/>
        </w:rPr>
        <w:t xml:space="preserve"> animal</w:t>
      </w:r>
      <w:r>
        <w:rPr>
          <w:rFonts w:ascii="Times New Roman" w:hAnsi="Times New Roman"/>
          <w:sz w:val="24"/>
          <w:szCs w:val="24"/>
          <w:shd w:val="clear" w:color="auto" w:fill="FFFFFF"/>
          <w:lang w:val="it-IT"/>
        </w:rPr>
        <w:t>s</w:t>
      </w:r>
      <w:r>
        <w:rPr>
          <w:rFonts w:ascii="Times New Roman" w:hAnsi="Times New Roman"/>
          <w:sz w:val="24"/>
          <w:szCs w:val="24"/>
          <w:shd w:val="clear" w:color="auto" w:fill="FFFFFF"/>
        </w:rPr>
        <w:t xml:space="preserve"> was removed from </w:t>
      </w:r>
      <w:proofErr w:type="spellStart"/>
      <w:r>
        <w:rPr>
          <w:rFonts w:ascii="Times New Roman" w:hAnsi="Times New Roman"/>
          <w:sz w:val="24"/>
          <w:szCs w:val="24"/>
          <w:shd w:val="clear" w:color="auto" w:fill="FFFFFF"/>
        </w:rPr>
        <w:t>th</w:t>
      </w:r>
      <w:proofErr w:type="spellEnd"/>
      <w:r>
        <w:rPr>
          <w:rFonts w:ascii="Times New Roman" w:hAnsi="Times New Roman"/>
          <w:sz w:val="24"/>
          <w:szCs w:val="24"/>
          <w:shd w:val="clear" w:color="auto" w:fill="FFFFFF"/>
          <w:lang w:val="it-IT"/>
        </w:rPr>
        <w:t>e</w:t>
      </w:r>
      <w:r>
        <w:rPr>
          <w:rFonts w:ascii="Times New Roman" w:hAnsi="Times New Roman"/>
          <w:sz w:val="24"/>
          <w:szCs w:val="24"/>
          <w:shd w:val="clear" w:color="auto" w:fill="FFFFFF"/>
        </w:rPr>
        <w:t xml:space="preserve"> study</w:t>
      </w:r>
      <w:r>
        <w:rPr>
          <w:rFonts w:ascii="Times New Roman" w:hAnsi="Times New Roman"/>
          <w:sz w:val="24"/>
          <w:szCs w:val="24"/>
          <w:shd w:val="clear" w:color="auto" w:fill="FFFFFF"/>
          <w:lang w:val="it-IT"/>
        </w:rPr>
        <w:t xml:space="preserve"> </w:t>
      </w:r>
      <w:r>
        <w:rPr>
          <w:rFonts w:ascii="Times New Roman" w:hAnsi="Times New Roman"/>
          <w:sz w:val="24"/>
          <w:szCs w:val="24"/>
          <w:shd w:val="clear" w:color="auto" w:fill="FFFFFF"/>
        </w:rPr>
        <w:t>because they could not tolerate the suspension</w:t>
      </w:r>
      <w:r>
        <w:rPr>
          <w:rFonts w:ascii="Times New Roman" w:hAnsi="Times New Roman"/>
          <w:sz w:val="24"/>
          <w:szCs w:val="24"/>
        </w:rPr>
        <w:t xml:space="preserve">. Control mice </w:t>
      </w:r>
      <w:r>
        <w:rPr>
          <w:rFonts w:ascii="Times New Roman" w:hAnsi="Times New Roman"/>
          <w:sz w:val="24"/>
          <w:szCs w:val="24"/>
          <w:lang w:val="it-IT"/>
        </w:rPr>
        <w:t xml:space="preserve">(CTR) </w:t>
      </w:r>
      <w:r>
        <w:rPr>
          <w:rFonts w:ascii="Times New Roman" w:hAnsi="Times New Roman"/>
          <w:sz w:val="24"/>
          <w:szCs w:val="24"/>
        </w:rPr>
        <w:t>were housed individually in cages of the same size</w:t>
      </w:r>
      <w:r>
        <w:rPr>
          <w:rFonts w:ascii="Times New Roman" w:hAnsi="Times New Roman"/>
          <w:sz w:val="24"/>
          <w:szCs w:val="24"/>
          <w:lang w:val="it-IT"/>
        </w:rPr>
        <w:t xml:space="preserve"> as the ones used for suspension (</w:t>
      </w:r>
      <w:proofErr w:type="spellStart"/>
      <w:r>
        <w:rPr>
          <w:rFonts w:ascii="Times New Roman" w:hAnsi="Times New Roman"/>
          <w:sz w:val="24"/>
          <w:szCs w:val="24"/>
          <w:shd w:val="clear" w:color="auto" w:fill="FFFFFF"/>
        </w:rPr>
        <w:t>Tecniplast</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Buguggiate</w:t>
      </w:r>
      <w:proofErr w:type="spellEnd"/>
      <w:r>
        <w:rPr>
          <w:rFonts w:ascii="Times New Roman" w:hAnsi="Times New Roman"/>
          <w:sz w:val="24"/>
          <w:szCs w:val="24"/>
          <w:shd w:val="clear" w:color="auto" w:fill="FFFFFF"/>
        </w:rPr>
        <w:t>, Italy</w:t>
      </w:r>
      <w:r>
        <w:rPr>
          <w:rFonts w:ascii="Times New Roman" w:hAnsi="Times New Roman"/>
          <w:sz w:val="24"/>
          <w:szCs w:val="24"/>
          <w:shd w:val="clear" w:color="auto" w:fill="FFFFFF"/>
          <w:lang w:val="it-IT"/>
        </w:rPr>
        <w:t>)</w:t>
      </w:r>
      <w:r>
        <w:rPr>
          <w:rFonts w:ascii="Times New Roman" w:hAnsi="Times New Roman"/>
          <w:sz w:val="24"/>
          <w:szCs w:val="24"/>
        </w:rPr>
        <w:t>.</w:t>
      </w:r>
    </w:p>
    <w:p w:rsidR="00C51102" w:rsidRDefault="00C51102">
      <w:pPr>
        <w:pStyle w:val="Default"/>
        <w:tabs>
          <w:tab w:val="left" w:pos="567"/>
          <w:tab w:val="left" w:pos="8674"/>
        </w:tabs>
        <w:spacing w:line="360" w:lineRule="auto"/>
        <w:ind w:right="788"/>
        <w:rPr>
          <w:rFonts w:ascii="Times New Roman" w:eastAsia="Times New Roman" w:hAnsi="Times New Roman" w:cs="Times New Roman"/>
          <w:sz w:val="24"/>
          <w:szCs w:val="24"/>
        </w:rPr>
      </w:pPr>
    </w:p>
    <w:p w:rsidR="00C51102" w:rsidRDefault="000C5F3B">
      <w:pPr>
        <w:pStyle w:val="Default"/>
        <w:tabs>
          <w:tab w:val="left" w:pos="567"/>
          <w:tab w:val="left" w:pos="8674"/>
        </w:tabs>
        <w:spacing w:line="360" w:lineRule="auto"/>
        <w:ind w:right="788"/>
        <w:rPr>
          <w:rFonts w:ascii="Times New Roman" w:eastAsia="Times New Roman" w:hAnsi="Times New Roman" w:cs="Times New Roman"/>
          <w:i/>
          <w:iCs/>
          <w:sz w:val="24"/>
          <w:szCs w:val="24"/>
        </w:rPr>
      </w:pPr>
      <w:r>
        <w:rPr>
          <w:rFonts w:ascii="Times New Roman" w:hAnsi="Times New Roman"/>
          <w:i/>
          <w:iCs/>
          <w:sz w:val="24"/>
          <w:szCs w:val="24"/>
          <w:lang w:val="it-IT"/>
        </w:rPr>
        <w:t>R</w:t>
      </w:r>
      <w:r>
        <w:rPr>
          <w:rFonts w:ascii="Times New Roman" w:hAnsi="Times New Roman"/>
          <w:i/>
          <w:iCs/>
          <w:sz w:val="24"/>
          <w:szCs w:val="24"/>
        </w:rPr>
        <w:t xml:space="preserve">NA isolation from proliferating </w:t>
      </w:r>
      <w:proofErr w:type="spellStart"/>
      <w:r>
        <w:rPr>
          <w:rFonts w:ascii="Times New Roman" w:hAnsi="Times New Roman"/>
          <w:i/>
          <w:iCs/>
          <w:sz w:val="24"/>
          <w:szCs w:val="24"/>
        </w:rPr>
        <w:t>Neurospheres</w:t>
      </w:r>
      <w:proofErr w:type="spellEnd"/>
    </w:p>
    <w:p w:rsidR="00C51102" w:rsidRDefault="000C5F3B">
      <w:pPr>
        <w:pStyle w:val="Default"/>
        <w:tabs>
          <w:tab w:val="left" w:pos="567"/>
          <w:tab w:val="left" w:pos="8674"/>
        </w:tabs>
        <w:spacing w:line="360" w:lineRule="auto"/>
        <w:ind w:right="788"/>
        <w:rPr>
          <w:rFonts w:ascii="Times New Roman" w:eastAsia="Times New Roman" w:hAnsi="Times New Roman" w:cs="Times New Roman"/>
          <w:sz w:val="24"/>
          <w:szCs w:val="24"/>
        </w:rPr>
      </w:pPr>
      <w:r>
        <w:rPr>
          <w:rFonts w:ascii="Times New Roman" w:hAnsi="Times New Roman"/>
          <w:sz w:val="24"/>
          <w:szCs w:val="24"/>
        </w:rPr>
        <w:t xml:space="preserve">As the first step, all samples were incubated at RT for 5 minutes, had 140 </w:t>
      </w:r>
      <w:r>
        <w:rPr>
          <w:rFonts w:ascii="Times New Roman" w:hAnsi="Times New Roman"/>
          <w:sz w:val="24"/>
          <w:szCs w:val="24"/>
          <w:lang w:val="it-IT"/>
        </w:rPr>
        <w:t>μ</w:t>
      </w:r>
      <w:r>
        <w:rPr>
          <w:rFonts w:ascii="Times New Roman" w:hAnsi="Times New Roman"/>
          <w:sz w:val="24"/>
          <w:szCs w:val="24"/>
        </w:rPr>
        <w:t xml:space="preserve">l of chloroform added and immediately shaken for 15 seconds. After </w:t>
      </w:r>
      <w:r>
        <w:rPr>
          <w:rFonts w:ascii="Times New Roman" w:hAnsi="Times New Roman"/>
          <w:sz w:val="24"/>
          <w:szCs w:val="24"/>
        </w:rPr>
        <w:t xml:space="preserve">another incubation of 3 minutes at RT, samples were centrifuged for 15 minutes at 12,000 </w:t>
      </w:r>
      <w:proofErr w:type="spellStart"/>
      <w:r>
        <w:rPr>
          <w:rFonts w:ascii="Times New Roman" w:hAnsi="Times New Roman"/>
          <w:sz w:val="24"/>
          <w:szCs w:val="24"/>
        </w:rPr>
        <w:t>gs</w:t>
      </w:r>
      <w:proofErr w:type="spellEnd"/>
      <w:r>
        <w:rPr>
          <w:rFonts w:ascii="Times New Roman" w:hAnsi="Times New Roman"/>
          <w:sz w:val="24"/>
          <w:szCs w:val="24"/>
        </w:rPr>
        <w:t xml:space="preserve"> at 4 </w:t>
      </w:r>
      <w:r>
        <w:rPr>
          <w:rFonts w:ascii="Times New Roman" w:hAnsi="Times New Roman"/>
          <w:sz w:val="24"/>
          <w:szCs w:val="24"/>
        </w:rPr>
        <w:t>°</w:t>
      </w:r>
      <w:r>
        <w:rPr>
          <w:rFonts w:ascii="Times New Roman" w:hAnsi="Times New Roman"/>
          <w:sz w:val="24"/>
          <w:szCs w:val="24"/>
        </w:rPr>
        <w:t xml:space="preserve">C. The upper aqueous phase was transferred into a new collection tube where 1.5 volumes of 100% ethanol were added. The solution was mixed by pipetting up and down several times and transferred to </w:t>
      </w:r>
      <w:proofErr w:type="gramStart"/>
      <w:r>
        <w:rPr>
          <w:rFonts w:ascii="Times New Roman" w:hAnsi="Times New Roman"/>
          <w:sz w:val="24"/>
          <w:szCs w:val="24"/>
        </w:rPr>
        <w:t>an</w:t>
      </w:r>
      <w:proofErr w:type="gramEnd"/>
      <w:r>
        <w:rPr>
          <w:rFonts w:ascii="Times New Roman" w:hAnsi="Times New Roman"/>
          <w:sz w:val="24"/>
          <w:szCs w:val="24"/>
        </w:rPr>
        <w:t xml:space="preserve"> RNeasy Mini spin column (Qiagen), the subsequent steps a</w:t>
      </w:r>
      <w:r>
        <w:rPr>
          <w:rFonts w:ascii="Times New Roman" w:hAnsi="Times New Roman"/>
          <w:sz w:val="24"/>
          <w:szCs w:val="24"/>
        </w:rPr>
        <w:t xml:space="preserve">s indicated by the manufacturer allowed us to produce a high quality (DNA free) RNA that was stored at -80 </w:t>
      </w:r>
      <w:r>
        <w:rPr>
          <w:rFonts w:ascii="Times New Roman" w:hAnsi="Times New Roman"/>
          <w:sz w:val="24"/>
          <w:szCs w:val="24"/>
        </w:rPr>
        <w:t>°</w:t>
      </w:r>
      <w:r>
        <w:rPr>
          <w:rFonts w:ascii="Times New Roman" w:hAnsi="Times New Roman"/>
          <w:sz w:val="24"/>
          <w:szCs w:val="24"/>
        </w:rPr>
        <w:t>C.</w:t>
      </w:r>
    </w:p>
    <w:p w:rsidR="00C51102" w:rsidRDefault="000C5F3B">
      <w:pPr>
        <w:pStyle w:val="Default"/>
        <w:tabs>
          <w:tab w:val="left" w:pos="567"/>
          <w:tab w:val="left" w:pos="8674"/>
        </w:tabs>
        <w:spacing w:line="360" w:lineRule="auto"/>
        <w:ind w:right="788"/>
        <w:rPr>
          <w:rFonts w:ascii="Times New Roman" w:eastAsia="Times New Roman" w:hAnsi="Times New Roman" w:cs="Times New Roman"/>
          <w:sz w:val="24"/>
          <w:szCs w:val="24"/>
        </w:rPr>
      </w:pPr>
      <w:r>
        <w:rPr>
          <w:rFonts w:ascii="Times New Roman" w:hAnsi="Times New Roman"/>
          <w:sz w:val="24"/>
          <w:szCs w:val="24"/>
        </w:rPr>
        <w:t>The RNA was quantified using a Thermo Scientific</w:t>
      </w:r>
      <w:r>
        <w:rPr>
          <w:rFonts w:ascii="Times New Roman" w:hAnsi="Times New Roman"/>
          <w:sz w:val="24"/>
          <w:szCs w:val="24"/>
        </w:rPr>
        <w:t xml:space="preserve">™ </w:t>
      </w:r>
      <w:proofErr w:type="spellStart"/>
      <w:r>
        <w:rPr>
          <w:rFonts w:ascii="Times New Roman" w:hAnsi="Times New Roman"/>
          <w:sz w:val="24"/>
          <w:szCs w:val="24"/>
        </w:rPr>
        <w:t>NanoDrop</w:t>
      </w:r>
      <w:proofErr w:type="spellEnd"/>
      <w:r>
        <w:rPr>
          <w:rFonts w:ascii="Times New Roman" w:hAnsi="Times New Roman"/>
          <w:sz w:val="24"/>
          <w:szCs w:val="24"/>
        </w:rPr>
        <w:t xml:space="preserve">™ </w:t>
      </w:r>
      <w:r>
        <w:rPr>
          <w:rFonts w:ascii="Times New Roman" w:hAnsi="Times New Roman"/>
          <w:sz w:val="24"/>
          <w:szCs w:val="24"/>
        </w:rPr>
        <w:t>One Spectrophotometer; the ratios A260/A280 and A260/A230 were used as indicators for</w:t>
      </w:r>
      <w:r>
        <w:rPr>
          <w:rFonts w:ascii="Times New Roman" w:hAnsi="Times New Roman"/>
          <w:sz w:val="24"/>
          <w:szCs w:val="24"/>
        </w:rPr>
        <w:t xml:space="preserve"> sample quality.</w:t>
      </w:r>
    </w:p>
    <w:p w:rsidR="00C51102" w:rsidRDefault="00C51102">
      <w:pPr>
        <w:pStyle w:val="Default"/>
        <w:tabs>
          <w:tab w:val="left" w:pos="567"/>
          <w:tab w:val="left" w:pos="8674"/>
        </w:tabs>
        <w:spacing w:line="360" w:lineRule="auto"/>
        <w:ind w:right="788"/>
        <w:rPr>
          <w:rFonts w:ascii="Times New Roman" w:eastAsia="Times New Roman" w:hAnsi="Times New Roman" w:cs="Times New Roman"/>
          <w:sz w:val="24"/>
          <w:szCs w:val="24"/>
        </w:rPr>
      </w:pPr>
    </w:p>
    <w:p w:rsidR="00C51102" w:rsidRDefault="000C5F3B">
      <w:pPr>
        <w:pStyle w:val="Default"/>
        <w:tabs>
          <w:tab w:val="left" w:pos="567"/>
          <w:tab w:val="left" w:pos="8674"/>
        </w:tabs>
        <w:spacing w:line="360" w:lineRule="auto"/>
        <w:ind w:right="788"/>
        <w:rPr>
          <w:rFonts w:ascii="Times New Roman" w:eastAsia="Times New Roman" w:hAnsi="Times New Roman" w:cs="Times New Roman"/>
          <w:i/>
          <w:iCs/>
          <w:sz w:val="24"/>
          <w:szCs w:val="24"/>
          <w:lang w:val="it-IT"/>
        </w:rPr>
      </w:pPr>
      <w:r>
        <w:rPr>
          <w:rFonts w:ascii="Times New Roman" w:hAnsi="Times New Roman"/>
          <w:i/>
          <w:iCs/>
          <w:sz w:val="24"/>
          <w:szCs w:val="24"/>
          <w:lang w:val="it-IT"/>
        </w:rPr>
        <w:t>Neurospheres staining</w:t>
      </w:r>
    </w:p>
    <w:p w:rsidR="00C51102" w:rsidRDefault="000C5F3B">
      <w:pPr>
        <w:pStyle w:val="Default"/>
        <w:tabs>
          <w:tab w:val="left" w:pos="567"/>
          <w:tab w:val="left" w:pos="8674"/>
        </w:tabs>
        <w:spacing w:line="360" w:lineRule="auto"/>
        <w:ind w:right="788"/>
        <w:rPr>
          <w:rFonts w:ascii="Times New Roman" w:eastAsia="Times New Roman" w:hAnsi="Times New Roman" w:cs="Times New Roman"/>
          <w:sz w:val="24"/>
          <w:szCs w:val="24"/>
        </w:rPr>
      </w:pPr>
      <w:r>
        <w:rPr>
          <w:rFonts w:ascii="Times New Roman" w:hAnsi="Times New Roman"/>
          <w:sz w:val="24"/>
          <w:szCs w:val="24"/>
          <w:lang w:val="it-IT"/>
        </w:rPr>
        <w:t>D</w:t>
      </w:r>
      <w:r>
        <w:rPr>
          <w:rFonts w:ascii="Times New Roman" w:hAnsi="Times New Roman"/>
          <w:sz w:val="24"/>
          <w:szCs w:val="24"/>
          <w:lang w:val="it-IT"/>
        </w:rPr>
        <w:t>issociated NSCs were plated in laminin-coated multiwell plates (48 wells per plate) where was previously put a round coverslip.</w:t>
      </w:r>
      <w:r>
        <w:rPr>
          <w:rFonts w:ascii="Times New Roman" w:hAnsi="Times New Roman"/>
          <w:sz w:val="24"/>
          <w:szCs w:val="24"/>
          <w:lang w:val="it-IT"/>
        </w:rPr>
        <w:t xml:space="preserve"> In these conditions, cells grow in neurospheres structure but stay attached to the coverslip. When the neurosphere reach the appropriate size (0.1 mm) they are fixed in 1% formalin and stained for markers </w:t>
      </w:r>
      <w:r>
        <w:rPr>
          <w:rFonts w:ascii="Times New Roman" w:hAnsi="Times New Roman"/>
          <w:sz w:val="24"/>
          <w:szCs w:val="24"/>
          <w:lang w:val="it-IT"/>
        </w:rPr>
        <w:t xml:space="preserve">usually detected </w:t>
      </w:r>
      <w:r>
        <w:rPr>
          <w:rFonts w:ascii="Times New Roman" w:hAnsi="Times New Roman"/>
          <w:sz w:val="24"/>
          <w:szCs w:val="24"/>
          <w:lang w:val="it-IT"/>
        </w:rPr>
        <w:t xml:space="preserve">in NSCs such as </w:t>
      </w:r>
      <w:r>
        <w:rPr>
          <w:rFonts w:ascii="Times New Roman" w:hAnsi="Times New Roman"/>
          <w:sz w:val="24"/>
          <w:szCs w:val="24"/>
          <w:lang w:val="it-IT"/>
        </w:rPr>
        <w:t>N</w:t>
      </w:r>
      <w:r>
        <w:rPr>
          <w:rFonts w:ascii="Times New Roman" w:hAnsi="Times New Roman"/>
          <w:sz w:val="24"/>
          <w:szCs w:val="24"/>
          <w:lang w:val="it-IT"/>
        </w:rPr>
        <w:t>estin (</w:t>
      </w:r>
      <w:r>
        <w:rPr>
          <w:rFonts w:ascii="Times New Roman" w:hAnsi="Times New Roman"/>
          <w:sz w:val="24"/>
          <w:szCs w:val="24"/>
        </w:rPr>
        <w:t>type VI intermediate filament protein</w:t>
      </w:r>
      <w:r>
        <w:rPr>
          <w:rFonts w:ascii="Times New Roman" w:hAnsi="Times New Roman"/>
          <w:sz w:val="24"/>
          <w:szCs w:val="24"/>
          <w:lang w:val="it-IT"/>
        </w:rPr>
        <w:t>, Immunological Science MAB-11004, 1:250), Ki67 (abcam ab92353, 1:200), SOX2 (</w:t>
      </w:r>
      <w:r>
        <w:rPr>
          <w:rFonts w:ascii="Times New Roman" w:hAnsi="Times New Roman"/>
          <w:sz w:val="24"/>
          <w:szCs w:val="24"/>
        </w:rPr>
        <w:t>Sex determining region Y-box 2</w:t>
      </w:r>
      <w:r>
        <w:rPr>
          <w:rFonts w:ascii="Times New Roman" w:hAnsi="Times New Roman"/>
          <w:sz w:val="24"/>
          <w:szCs w:val="24"/>
          <w:lang w:val="it-IT"/>
        </w:rPr>
        <w:t>, Immunological Science AB-81156 1:100), GLAST (</w:t>
      </w:r>
      <w:proofErr w:type="spellStart"/>
      <w:r>
        <w:rPr>
          <w:rFonts w:ascii="Times New Roman" w:hAnsi="Times New Roman"/>
          <w:sz w:val="24"/>
          <w:szCs w:val="24"/>
        </w:rPr>
        <w:t>GLutamate</w:t>
      </w:r>
      <w:proofErr w:type="spellEnd"/>
      <w:r>
        <w:rPr>
          <w:rFonts w:ascii="Times New Roman" w:hAnsi="Times New Roman"/>
          <w:sz w:val="24"/>
          <w:szCs w:val="24"/>
        </w:rPr>
        <w:t xml:space="preserve"> </w:t>
      </w:r>
      <w:proofErr w:type="spellStart"/>
      <w:r>
        <w:rPr>
          <w:rFonts w:ascii="Times New Roman" w:hAnsi="Times New Roman"/>
          <w:sz w:val="24"/>
          <w:szCs w:val="24"/>
        </w:rPr>
        <w:t>ASpartate</w:t>
      </w:r>
      <w:proofErr w:type="spellEnd"/>
      <w:r>
        <w:rPr>
          <w:rFonts w:ascii="Times New Roman" w:hAnsi="Times New Roman"/>
          <w:sz w:val="24"/>
          <w:szCs w:val="24"/>
        </w:rPr>
        <w:t xml:space="preserve"> Transporter</w:t>
      </w:r>
      <w:r>
        <w:rPr>
          <w:rFonts w:ascii="Times New Roman" w:hAnsi="Times New Roman"/>
          <w:sz w:val="24"/>
          <w:szCs w:val="24"/>
          <w:lang w:val="it-IT"/>
        </w:rPr>
        <w:t xml:space="preserve">, </w:t>
      </w:r>
      <w:r>
        <w:rPr>
          <w:rFonts w:ascii="Times New Roman" w:hAnsi="Times New Roman"/>
          <w:sz w:val="24"/>
          <w:szCs w:val="24"/>
          <w:lang w:val="it-IT"/>
        </w:rPr>
        <w:lastRenderedPageBreak/>
        <w:t>abcam ab416, 1:100 ), and GFAP</w:t>
      </w:r>
      <w:r>
        <w:rPr>
          <w:rFonts w:ascii="Times New Roman" w:hAnsi="Times New Roman"/>
          <w:sz w:val="24"/>
          <w:szCs w:val="24"/>
          <w:lang w:val="it-IT"/>
        </w:rPr>
        <w:t xml:space="preserve"> (Immunological Science </w:t>
      </w:r>
      <w:r>
        <w:rPr>
          <w:rFonts w:ascii="Times New Roman" w:hAnsi="Times New Roman"/>
          <w:sz w:val="24"/>
          <w:szCs w:val="24"/>
        </w:rPr>
        <w:t>AB-10635</w:t>
      </w:r>
      <w:r>
        <w:rPr>
          <w:rFonts w:ascii="Times New Roman" w:hAnsi="Times New Roman"/>
          <w:sz w:val="24"/>
          <w:szCs w:val="24"/>
          <w:lang w:val="it-IT"/>
        </w:rPr>
        <w:t>, 1:250). The staining was performed as described in the materials and methods section with slight modifications, in particular, the time of incubation with the primary antibody was 48 hours. T</w:t>
      </w:r>
      <w:r>
        <w:rPr>
          <w:rFonts w:ascii="Times New Roman" w:hAnsi="Times New Roman"/>
          <w:sz w:val="24"/>
          <w:szCs w:val="24"/>
        </w:rPr>
        <w:t>he secondary antibodies conjuga</w:t>
      </w:r>
      <w:r>
        <w:rPr>
          <w:rFonts w:ascii="Times New Roman" w:hAnsi="Times New Roman"/>
          <w:sz w:val="24"/>
          <w:szCs w:val="24"/>
        </w:rPr>
        <w:t>ted with fluorophores were Alexa-</w:t>
      </w:r>
      <w:proofErr w:type="spellStart"/>
      <w:r>
        <w:rPr>
          <w:rFonts w:ascii="Times New Roman" w:hAnsi="Times New Roman"/>
          <w:sz w:val="24"/>
          <w:szCs w:val="24"/>
        </w:rPr>
        <w:t>fluor</w:t>
      </w:r>
      <w:proofErr w:type="spellEnd"/>
      <w:r>
        <w:rPr>
          <w:rFonts w:ascii="Times New Roman" w:hAnsi="Times New Roman"/>
          <w:sz w:val="24"/>
          <w:szCs w:val="24"/>
        </w:rPr>
        <w:t xml:space="preserve"> 488 (Goat anti</w:t>
      </w:r>
      <w:r>
        <w:rPr>
          <w:rFonts w:ascii="Times New Roman" w:hAnsi="Times New Roman"/>
          <w:sz w:val="24"/>
          <w:szCs w:val="24"/>
          <w:lang w:val="it-IT"/>
        </w:rPr>
        <w:t>-</w:t>
      </w:r>
      <w:r>
        <w:rPr>
          <w:rFonts w:ascii="Times New Roman" w:hAnsi="Times New Roman"/>
          <w:sz w:val="24"/>
          <w:szCs w:val="24"/>
        </w:rPr>
        <w:t>mouse Immunological Sciences IS20010</w:t>
      </w:r>
      <w:r>
        <w:rPr>
          <w:rFonts w:ascii="Times New Roman" w:hAnsi="Times New Roman"/>
          <w:sz w:val="24"/>
          <w:szCs w:val="24"/>
          <w:lang w:val="it-IT"/>
        </w:rPr>
        <w:t xml:space="preserve"> for </w:t>
      </w:r>
      <w:r>
        <w:rPr>
          <w:rFonts w:ascii="Times New Roman" w:hAnsi="Times New Roman"/>
          <w:sz w:val="24"/>
          <w:szCs w:val="24"/>
          <w:lang w:val="it-IT"/>
        </w:rPr>
        <w:t>N</w:t>
      </w:r>
      <w:r>
        <w:rPr>
          <w:rFonts w:ascii="Times New Roman" w:hAnsi="Times New Roman"/>
          <w:sz w:val="24"/>
          <w:szCs w:val="24"/>
          <w:lang w:val="it-IT"/>
        </w:rPr>
        <w:t>estin antibody</w:t>
      </w:r>
      <w:r>
        <w:rPr>
          <w:rFonts w:ascii="Times New Roman" w:hAnsi="Times New Roman"/>
          <w:sz w:val="24"/>
          <w:szCs w:val="24"/>
        </w:rPr>
        <w:t>) and Alexa-</w:t>
      </w:r>
      <w:proofErr w:type="spellStart"/>
      <w:r>
        <w:rPr>
          <w:rFonts w:ascii="Times New Roman" w:hAnsi="Times New Roman"/>
          <w:sz w:val="24"/>
          <w:szCs w:val="24"/>
        </w:rPr>
        <w:t>fluor</w:t>
      </w:r>
      <w:proofErr w:type="spellEnd"/>
      <w:r>
        <w:rPr>
          <w:rFonts w:ascii="Times New Roman" w:hAnsi="Times New Roman"/>
          <w:sz w:val="24"/>
          <w:szCs w:val="24"/>
        </w:rPr>
        <w:t xml:space="preserve"> 555 (Goat anti</w:t>
      </w:r>
      <w:r>
        <w:rPr>
          <w:rFonts w:ascii="Times New Roman" w:hAnsi="Times New Roman"/>
          <w:sz w:val="24"/>
          <w:szCs w:val="24"/>
          <w:lang w:val="it-IT"/>
        </w:rPr>
        <w:t>-</w:t>
      </w:r>
      <w:r>
        <w:rPr>
          <w:rFonts w:ascii="Times New Roman" w:hAnsi="Times New Roman"/>
          <w:sz w:val="24"/>
          <w:szCs w:val="24"/>
        </w:rPr>
        <w:t>rabbit Immunological Sciences IS20012</w:t>
      </w:r>
      <w:r>
        <w:rPr>
          <w:rFonts w:ascii="Times New Roman" w:hAnsi="Times New Roman"/>
          <w:sz w:val="24"/>
          <w:szCs w:val="24"/>
          <w:lang w:val="it-IT"/>
        </w:rPr>
        <w:t xml:space="preserve"> for Ki67, SOX2, GLAST, and GFAP</w:t>
      </w:r>
      <w:r>
        <w:rPr>
          <w:rFonts w:ascii="Times New Roman" w:hAnsi="Times New Roman"/>
          <w:sz w:val="24"/>
          <w:szCs w:val="24"/>
        </w:rPr>
        <w:t xml:space="preserve">) at a dilution of 1:800. </w:t>
      </w:r>
    </w:p>
    <w:p w:rsidR="00C51102" w:rsidRDefault="000C5F3B">
      <w:pPr>
        <w:pStyle w:val="Default"/>
        <w:tabs>
          <w:tab w:val="left" w:pos="567"/>
          <w:tab w:val="left" w:pos="8674"/>
        </w:tabs>
        <w:spacing w:line="360" w:lineRule="auto"/>
        <w:ind w:right="788"/>
        <w:rPr>
          <w:rFonts w:ascii="Times New Roman" w:eastAsia="Times New Roman" w:hAnsi="Times New Roman" w:cs="Times New Roman"/>
          <w:sz w:val="24"/>
          <w:szCs w:val="24"/>
        </w:rPr>
      </w:pPr>
      <w:r>
        <w:rPr>
          <w:rFonts w:ascii="Times New Roman" w:hAnsi="Times New Roman"/>
          <w:sz w:val="24"/>
          <w:szCs w:val="24"/>
          <w:lang w:val="it-IT"/>
        </w:rPr>
        <w:t>The positive cel</w:t>
      </w:r>
      <w:r>
        <w:rPr>
          <w:rFonts w:ascii="Times New Roman" w:hAnsi="Times New Roman"/>
          <w:sz w:val="24"/>
          <w:szCs w:val="24"/>
          <w:lang w:val="it-IT"/>
        </w:rPr>
        <w:t xml:space="preserve">ls were counted at a fluorescent microscope. </w:t>
      </w:r>
      <w:r>
        <w:rPr>
          <w:rFonts w:ascii="Times New Roman" w:hAnsi="Times New Roman"/>
          <w:sz w:val="24"/>
          <w:szCs w:val="24"/>
        </w:rPr>
        <w:t xml:space="preserve">Data were evaluated by </w:t>
      </w:r>
      <w:proofErr w:type="gramStart"/>
      <w:r>
        <w:rPr>
          <w:rFonts w:ascii="Times New Roman" w:hAnsi="Times New Roman"/>
          <w:sz w:val="24"/>
          <w:szCs w:val="24"/>
        </w:rPr>
        <w:t>t</w:t>
      </w:r>
      <w:r>
        <w:rPr>
          <w:rFonts w:ascii="Times New Roman" w:hAnsi="Times New Roman"/>
          <w:sz w:val="24"/>
          <w:szCs w:val="24"/>
          <w:lang w:val="it-IT"/>
        </w:rPr>
        <w:t>wo way</w:t>
      </w:r>
      <w:proofErr w:type="gramEnd"/>
      <w:r>
        <w:rPr>
          <w:rFonts w:ascii="Times New Roman" w:hAnsi="Times New Roman"/>
          <w:sz w:val="24"/>
          <w:szCs w:val="24"/>
          <w:lang w:val="it-IT"/>
        </w:rPr>
        <w:t xml:space="preserve"> ANOVA</w:t>
      </w:r>
      <w:r>
        <w:rPr>
          <w:rFonts w:ascii="Times New Roman" w:hAnsi="Times New Roman"/>
          <w:sz w:val="24"/>
          <w:szCs w:val="24"/>
        </w:rPr>
        <w:t>. Results were considered statistically significant at p&lt; 0.05</w:t>
      </w:r>
      <w:r>
        <w:rPr>
          <w:rFonts w:ascii="Times New Roman" w:hAnsi="Times New Roman"/>
          <w:sz w:val="24"/>
          <w:szCs w:val="24"/>
          <w:lang w:val="it-IT"/>
        </w:rPr>
        <w:t>.</w:t>
      </w:r>
    </w:p>
    <w:p w:rsidR="00C51102" w:rsidRDefault="00C51102">
      <w:pPr>
        <w:pStyle w:val="Default"/>
        <w:tabs>
          <w:tab w:val="left" w:pos="567"/>
          <w:tab w:val="left" w:pos="8674"/>
        </w:tabs>
        <w:spacing w:line="360" w:lineRule="auto"/>
        <w:ind w:right="788"/>
        <w:rPr>
          <w:rFonts w:ascii="Times New Roman" w:eastAsia="Times New Roman" w:hAnsi="Times New Roman" w:cs="Times New Roman"/>
          <w:sz w:val="24"/>
          <w:szCs w:val="24"/>
        </w:rPr>
      </w:pPr>
    </w:p>
    <w:p w:rsidR="00C51102" w:rsidRDefault="000C5F3B">
      <w:pPr>
        <w:pStyle w:val="Default"/>
        <w:tabs>
          <w:tab w:val="left" w:pos="567"/>
          <w:tab w:val="left" w:pos="8674"/>
        </w:tabs>
        <w:spacing w:line="360" w:lineRule="auto"/>
        <w:ind w:right="788"/>
        <w:rPr>
          <w:rFonts w:ascii="Times New Roman" w:eastAsia="Times New Roman" w:hAnsi="Times New Roman" w:cs="Times New Roman"/>
          <w:i/>
          <w:iCs/>
          <w:sz w:val="24"/>
          <w:szCs w:val="24"/>
        </w:rPr>
      </w:pPr>
      <w:r>
        <w:rPr>
          <w:rFonts w:ascii="Times New Roman" w:hAnsi="Times New Roman"/>
          <w:i/>
          <w:iCs/>
          <w:sz w:val="24"/>
          <w:szCs w:val="24"/>
        </w:rPr>
        <w:t>cDNA Synthesis</w:t>
      </w:r>
    </w:p>
    <w:p w:rsidR="00C51102" w:rsidRDefault="000C5F3B">
      <w:pPr>
        <w:pStyle w:val="Default"/>
        <w:tabs>
          <w:tab w:val="left" w:pos="567"/>
          <w:tab w:val="left" w:pos="8674"/>
        </w:tabs>
        <w:spacing w:line="360" w:lineRule="auto"/>
        <w:ind w:right="788"/>
        <w:rPr>
          <w:rFonts w:ascii="Times New Roman" w:eastAsia="Times New Roman" w:hAnsi="Times New Roman" w:cs="Times New Roman"/>
          <w:sz w:val="24"/>
          <w:szCs w:val="24"/>
        </w:rPr>
      </w:pPr>
      <w:r>
        <w:rPr>
          <w:rFonts w:ascii="Times New Roman" w:hAnsi="Times New Roman"/>
          <w:sz w:val="24"/>
          <w:szCs w:val="24"/>
          <w:lang w:val="it-IT"/>
        </w:rPr>
        <w:t>S</w:t>
      </w:r>
      <w:proofErr w:type="spellStart"/>
      <w:r>
        <w:rPr>
          <w:rFonts w:ascii="Times New Roman" w:hAnsi="Times New Roman"/>
          <w:sz w:val="24"/>
          <w:szCs w:val="24"/>
        </w:rPr>
        <w:t>tarting</w:t>
      </w:r>
      <w:proofErr w:type="spellEnd"/>
      <w:r>
        <w:rPr>
          <w:rFonts w:ascii="Times New Roman" w:hAnsi="Times New Roman"/>
          <w:sz w:val="24"/>
          <w:szCs w:val="24"/>
        </w:rPr>
        <w:t xml:space="preserve"> from concentration values obtained from RNA quantification, 2 </w:t>
      </w:r>
      <w:r>
        <w:rPr>
          <w:rFonts w:ascii="Times New Roman" w:hAnsi="Times New Roman"/>
          <w:sz w:val="24"/>
          <w:szCs w:val="24"/>
        </w:rPr>
        <w:t>µ</w:t>
      </w:r>
      <w:r>
        <w:rPr>
          <w:rFonts w:ascii="Times New Roman" w:hAnsi="Times New Roman"/>
          <w:sz w:val="24"/>
          <w:szCs w:val="24"/>
        </w:rPr>
        <w:t xml:space="preserve">g of RNA were used for </w:t>
      </w:r>
      <w:r>
        <w:rPr>
          <w:rFonts w:ascii="Times New Roman" w:hAnsi="Times New Roman"/>
          <w:sz w:val="24"/>
          <w:szCs w:val="24"/>
        </w:rPr>
        <w:t>the reverse transcription.</w:t>
      </w:r>
    </w:p>
    <w:p w:rsidR="00C51102" w:rsidRDefault="000C5F3B">
      <w:pPr>
        <w:pStyle w:val="Default"/>
        <w:tabs>
          <w:tab w:val="left" w:pos="567"/>
          <w:tab w:val="left" w:pos="8674"/>
        </w:tabs>
        <w:spacing w:line="360" w:lineRule="auto"/>
        <w:ind w:right="788"/>
        <w:rPr>
          <w:rFonts w:ascii="Times New Roman" w:eastAsia="Times New Roman" w:hAnsi="Times New Roman" w:cs="Times New Roman"/>
          <w:sz w:val="24"/>
          <w:szCs w:val="24"/>
        </w:rPr>
      </w:pPr>
      <w:proofErr w:type="gramStart"/>
      <w:r>
        <w:rPr>
          <w:rFonts w:ascii="Times New Roman" w:hAnsi="Times New Roman"/>
          <w:sz w:val="24"/>
          <w:szCs w:val="24"/>
        </w:rPr>
        <w:t>In order to</w:t>
      </w:r>
      <w:proofErr w:type="gramEnd"/>
      <w:r>
        <w:rPr>
          <w:rFonts w:ascii="Times New Roman" w:hAnsi="Times New Roman"/>
          <w:sz w:val="24"/>
          <w:szCs w:val="24"/>
        </w:rPr>
        <w:t xml:space="preserve"> eliminate all the genomic DNA traces, the kit includes a proprietary buffer (Buffer GE) for the treatment of the samples before performing the cDNA synthesis. The kit also contains a built-in external RNA control very</w:t>
      </w:r>
      <w:r>
        <w:rPr>
          <w:rFonts w:ascii="Times New Roman" w:hAnsi="Times New Roman"/>
          <w:sz w:val="24"/>
          <w:szCs w:val="24"/>
        </w:rPr>
        <w:t xml:space="preserve"> important for the evaluation of the efficiency of the Real</w:t>
      </w:r>
      <w:r>
        <w:rPr>
          <w:rFonts w:ascii="Times New Roman" w:hAnsi="Times New Roman"/>
          <w:sz w:val="24"/>
          <w:szCs w:val="24"/>
          <w:lang w:val="it-IT"/>
        </w:rPr>
        <w:t>-</w:t>
      </w:r>
      <w:r>
        <w:rPr>
          <w:rFonts w:ascii="Times New Roman" w:hAnsi="Times New Roman"/>
          <w:sz w:val="24"/>
          <w:szCs w:val="24"/>
        </w:rPr>
        <w:t>Time PCR.</w:t>
      </w:r>
    </w:p>
    <w:p w:rsidR="00C51102" w:rsidRDefault="000C5F3B">
      <w:pPr>
        <w:pStyle w:val="Default"/>
        <w:tabs>
          <w:tab w:val="left" w:pos="567"/>
          <w:tab w:val="left" w:pos="8674"/>
        </w:tabs>
        <w:spacing w:line="360" w:lineRule="auto"/>
        <w:ind w:right="788"/>
        <w:rPr>
          <w:rFonts w:ascii="Times New Roman" w:eastAsia="Times New Roman" w:hAnsi="Times New Roman" w:cs="Times New Roman"/>
          <w:i/>
          <w:iCs/>
          <w:sz w:val="24"/>
          <w:szCs w:val="24"/>
          <w:u w:val="single"/>
        </w:rPr>
      </w:pPr>
      <w:r>
        <w:rPr>
          <w:rFonts w:ascii="Times New Roman" w:hAnsi="Times New Roman"/>
          <w:sz w:val="24"/>
          <w:szCs w:val="24"/>
        </w:rPr>
        <w:t>Briefly, the samples were treated for genomic DNA elimination and immediately placed on ice for at least 1 minute, then the reverse transcription was performed adding the transcription m</w:t>
      </w:r>
      <w:r>
        <w:rPr>
          <w:rFonts w:ascii="Times New Roman" w:hAnsi="Times New Roman"/>
          <w:sz w:val="24"/>
          <w:szCs w:val="24"/>
        </w:rPr>
        <w:t xml:space="preserve">ix to each tube containing 10 </w:t>
      </w:r>
      <w:r>
        <w:rPr>
          <w:rFonts w:ascii="Times New Roman" w:hAnsi="Times New Roman"/>
          <w:sz w:val="24"/>
          <w:szCs w:val="24"/>
        </w:rPr>
        <w:t>µ</w:t>
      </w:r>
      <w:r>
        <w:rPr>
          <w:rFonts w:ascii="Times New Roman" w:hAnsi="Times New Roman"/>
          <w:sz w:val="24"/>
          <w:szCs w:val="24"/>
        </w:rPr>
        <w:t xml:space="preserve">l of genomic DNA elimination mix and incubating at 42 </w:t>
      </w:r>
      <w:r>
        <w:rPr>
          <w:rFonts w:ascii="Times New Roman" w:hAnsi="Times New Roman"/>
          <w:sz w:val="24"/>
          <w:szCs w:val="24"/>
        </w:rPr>
        <w:t>°</w:t>
      </w:r>
      <w:r>
        <w:rPr>
          <w:rFonts w:ascii="Times New Roman" w:hAnsi="Times New Roman"/>
          <w:sz w:val="24"/>
          <w:szCs w:val="24"/>
        </w:rPr>
        <w:t>C for 15 minutes. The reaction was stopped by incubating the mix at 95</w:t>
      </w:r>
      <w:r>
        <w:rPr>
          <w:rFonts w:ascii="Times New Roman" w:hAnsi="Times New Roman"/>
          <w:sz w:val="24"/>
          <w:szCs w:val="24"/>
        </w:rPr>
        <w:t>°</w:t>
      </w:r>
      <w:r>
        <w:rPr>
          <w:rFonts w:ascii="Times New Roman" w:hAnsi="Times New Roman"/>
          <w:sz w:val="24"/>
          <w:szCs w:val="24"/>
        </w:rPr>
        <w:t xml:space="preserve">C for 5 minutes. Finally, 91 </w:t>
      </w:r>
      <w:r>
        <w:rPr>
          <w:rFonts w:ascii="Times New Roman" w:hAnsi="Times New Roman"/>
          <w:sz w:val="24"/>
          <w:szCs w:val="24"/>
        </w:rPr>
        <w:t>µ</w:t>
      </w:r>
      <w:r>
        <w:rPr>
          <w:rFonts w:ascii="Times New Roman" w:hAnsi="Times New Roman"/>
          <w:sz w:val="24"/>
          <w:szCs w:val="24"/>
        </w:rPr>
        <w:t>l of RNase-free water were added to each tube, samples were mixed and</w:t>
      </w:r>
      <w:r>
        <w:rPr>
          <w:rFonts w:ascii="Times New Roman" w:hAnsi="Times New Roman"/>
          <w:sz w:val="24"/>
          <w:szCs w:val="24"/>
        </w:rPr>
        <w:t xml:space="preserve"> cDNAs stored at -80</w:t>
      </w:r>
      <w:r>
        <w:rPr>
          <w:rFonts w:ascii="Times New Roman" w:hAnsi="Times New Roman"/>
          <w:sz w:val="24"/>
          <w:szCs w:val="24"/>
        </w:rPr>
        <w:t xml:space="preserve">° </w:t>
      </w:r>
      <w:r>
        <w:rPr>
          <w:rFonts w:ascii="Times New Roman" w:hAnsi="Times New Roman"/>
          <w:sz w:val="24"/>
          <w:szCs w:val="24"/>
        </w:rPr>
        <w:t>C.</w:t>
      </w:r>
    </w:p>
    <w:p w:rsidR="00C51102" w:rsidRDefault="00C51102">
      <w:pPr>
        <w:pStyle w:val="Default"/>
        <w:tabs>
          <w:tab w:val="left" w:pos="567"/>
          <w:tab w:val="left" w:pos="8674"/>
        </w:tabs>
        <w:spacing w:line="360" w:lineRule="auto"/>
        <w:ind w:right="788"/>
        <w:rPr>
          <w:rFonts w:ascii="Times New Roman" w:eastAsia="Times New Roman" w:hAnsi="Times New Roman" w:cs="Times New Roman"/>
          <w:i/>
          <w:iCs/>
          <w:sz w:val="24"/>
          <w:szCs w:val="24"/>
        </w:rPr>
      </w:pPr>
    </w:p>
    <w:p w:rsidR="00C51102" w:rsidRDefault="000C5F3B">
      <w:pPr>
        <w:pStyle w:val="Default"/>
        <w:tabs>
          <w:tab w:val="left" w:pos="567"/>
          <w:tab w:val="left" w:pos="8674"/>
        </w:tabs>
        <w:spacing w:line="360" w:lineRule="auto"/>
        <w:ind w:right="788"/>
        <w:rPr>
          <w:rFonts w:ascii="Times New Roman" w:eastAsia="Times New Roman" w:hAnsi="Times New Roman" w:cs="Times New Roman"/>
          <w:i/>
          <w:iCs/>
          <w:sz w:val="24"/>
          <w:szCs w:val="24"/>
        </w:rPr>
      </w:pPr>
      <w:r>
        <w:rPr>
          <w:rFonts w:ascii="Times New Roman" w:hAnsi="Times New Roman"/>
          <w:i/>
          <w:iCs/>
          <w:sz w:val="24"/>
          <w:szCs w:val="24"/>
        </w:rPr>
        <w:t>Real-time PCR</w:t>
      </w:r>
    </w:p>
    <w:p w:rsidR="00C51102" w:rsidRDefault="000C5F3B">
      <w:pPr>
        <w:pStyle w:val="Default"/>
        <w:tabs>
          <w:tab w:val="left" w:pos="567"/>
          <w:tab w:val="left" w:pos="8674"/>
        </w:tabs>
        <w:spacing w:line="360" w:lineRule="auto"/>
        <w:ind w:right="788"/>
        <w:rPr>
          <w:rStyle w:val="None"/>
          <w:rFonts w:ascii="Times New Roman" w:eastAsia="Times New Roman" w:hAnsi="Times New Roman" w:cs="Times New Roman"/>
          <w:sz w:val="24"/>
          <w:szCs w:val="24"/>
        </w:rPr>
      </w:pPr>
      <w:r>
        <w:rPr>
          <w:rFonts w:ascii="Times New Roman" w:hAnsi="Times New Roman"/>
          <w:sz w:val="24"/>
          <w:szCs w:val="24"/>
        </w:rPr>
        <w:t xml:space="preserve">CT values were exported to an Excel file to create a table of CT values; the CT cut-off was set to 35 and the fold regulation cutoff was set to 2. This table was uploaded on to the data analysis web portal at </w:t>
      </w:r>
      <w:hyperlink r:id="rId6" w:history="1">
        <w:r>
          <w:rPr>
            <w:rStyle w:val="Hyperlink0"/>
            <w:rFonts w:eastAsia="Arial Unicode MS"/>
          </w:rPr>
          <w:t>http://www.qiagen.com/geneglobe</w:t>
        </w:r>
      </w:hyperlink>
      <w:r>
        <w:rPr>
          <w:rStyle w:val="None"/>
          <w:rFonts w:ascii="Times New Roman" w:hAnsi="Times New Roman"/>
          <w:sz w:val="24"/>
          <w:szCs w:val="24"/>
          <w:lang w:val="it-IT"/>
        </w:rPr>
        <w:t>.The plate also contained internal control samples that allowed us to correct for the multiple comparisons.</w:t>
      </w:r>
    </w:p>
    <w:p w:rsidR="00C51102" w:rsidRDefault="000C5F3B">
      <w:pPr>
        <w:pStyle w:val="Default"/>
        <w:tabs>
          <w:tab w:val="left" w:pos="567"/>
          <w:tab w:val="left" w:pos="8674"/>
        </w:tabs>
        <w:spacing w:line="360" w:lineRule="auto"/>
        <w:ind w:right="788"/>
        <w:rPr>
          <w:rStyle w:val="None"/>
          <w:rFonts w:ascii="Times New Roman" w:eastAsia="Times New Roman" w:hAnsi="Times New Roman" w:cs="Times New Roman"/>
          <w:sz w:val="24"/>
          <w:szCs w:val="24"/>
        </w:rPr>
      </w:pPr>
      <w:r>
        <w:rPr>
          <w:rStyle w:val="None"/>
          <w:rFonts w:ascii="Times New Roman" w:hAnsi="Times New Roman"/>
          <w:sz w:val="24"/>
          <w:szCs w:val="24"/>
        </w:rPr>
        <w:t xml:space="preserve">A melting curve analysis was also performed to verify primers specificity. Fold change and regulation were calculated using the </w:t>
      </w:r>
      <w:r>
        <w:rPr>
          <w:rStyle w:val="None"/>
          <w:rFonts w:ascii="Times New Roman" w:hAnsi="Times New Roman"/>
          <w:sz w:val="24"/>
          <w:szCs w:val="24"/>
        </w:rPr>
        <w:t>ΔΔ</w:t>
      </w:r>
      <w:r>
        <w:rPr>
          <w:rStyle w:val="None"/>
          <w:rFonts w:ascii="Times New Roman" w:hAnsi="Times New Roman"/>
          <w:sz w:val="24"/>
          <w:szCs w:val="24"/>
        </w:rPr>
        <w:t xml:space="preserve">CT method, in which </w:t>
      </w:r>
      <w:r>
        <w:rPr>
          <w:rStyle w:val="None"/>
          <w:rFonts w:ascii="Times New Roman" w:hAnsi="Times New Roman"/>
          <w:sz w:val="24"/>
          <w:szCs w:val="24"/>
        </w:rPr>
        <w:t>Δ</w:t>
      </w:r>
      <w:r>
        <w:rPr>
          <w:rStyle w:val="None"/>
          <w:rFonts w:ascii="Times New Roman" w:hAnsi="Times New Roman"/>
          <w:sz w:val="24"/>
          <w:szCs w:val="24"/>
        </w:rPr>
        <w:t>CT is calculated between gene of interest (GOI) and an average of reference genes (HKG), in a second step</w:t>
      </w:r>
      <w:r>
        <w:rPr>
          <w:rStyle w:val="None"/>
          <w:rFonts w:ascii="Times New Roman" w:hAnsi="Times New Roman"/>
          <w:sz w:val="24"/>
          <w:szCs w:val="24"/>
        </w:rPr>
        <w:t xml:space="preserve"> </w:t>
      </w:r>
      <w:r>
        <w:rPr>
          <w:rStyle w:val="None"/>
          <w:rFonts w:ascii="Times New Roman" w:hAnsi="Times New Roman"/>
          <w:sz w:val="24"/>
          <w:szCs w:val="24"/>
        </w:rPr>
        <w:t>ΔΔ</w:t>
      </w:r>
      <w:r>
        <w:rPr>
          <w:rStyle w:val="None"/>
          <w:rFonts w:ascii="Times New Roman" w:hAnsi="Times New Roman"/>
          <w:sz w:val="24"/>
          <w:szCs w:val="24"/>
        </w:rPr>
        <w:t xml:space="preserve">CT was determined as </w:t>
      </w:r>
      <w:r>
        <w:rPr>
          <w:rStyle w:val="None"/>
          <w:rFonts w:ascii="Times New Roman" w:hAnsi="Times New Roman"/>
          <w:sz w:val="24"/>
          <w:szCs w:val="24"/>
        </w:rPr>
        <w:t>Δ</w:t>
      </w:r>
      <w:r>
        <w:rPr>
          <w:rStyle w:val="None"/>
          <w:rFonts w:ascii="Times New Roman" w:hAnsi="Times New Roman"/>
          <w:sz w:val="24"/>
          <w:szCs w:val="24"/>
        </w:rPr>
        <w:t>CT (Test Group)-</w:t>
      </w:r>
      <w:r>
        <w:rPr>
          <w:rStyle w:val="None"/>
          <w:rFonts w:ascii="Times New Roman" w:hAnsi="Times New Roman"/>
          <w:sz w:val="24"/>
          <w:szCs w:val="24"/>
        </w:rPr>
        <w:t>Δ</w:t>
      </w:r>
      <w:r>
        <w:rPr>
          <w:rStyle w:val="None"/>
          <w:rFonts w:ascii="Times New Roman" w:hAnsi="Times New Roman"/>
          <w:sz w:val="24"/>
          <w:szCs w:val="24"/>
        </w:rPr>
        <w:t>CT (Control Group). Fold Change was obtained as 2</w:t>
      </w:r>
      <w:r>
        <w:rPr>
          <w:rStyle w:val="None"/>
          <w:rFonts w:ascii="Times New Roman" w:hAnsi="Times New Roman"/>
          <w:sz w:val="24"/>
          <w:szCs w:val="24"/>
          <w:vertAlign w:val="superscript"/>
        </w:rPr>
        <w:t>(-</w:t>
      </w:r>
      <w:r>
        <w:rPr>
          <w:rStyle w:val="None"/>
          <w:rFonts w:ascii="Times New Roman" w:hAnsi="Times New Roman"/>
          <w:sz w:val="24"/>
          <w:szCs w:val="24"/>
          <w:vertAlign w:val="superscript"/>
        </w:rPr>
        <w:t>ΔΔ</w:t>
      </w:r>
      <w:r>
        <w:rPr>
          <w:rStyle w:val="None"/>
          <w:rFonts w:ascii="Times New Roman" w:hAnsi="Times New Roman"/>
          <w:sz w:val="24"/>
          <w:szCs w:val="24"/>
          <w:vertAlign w:val="superscript"/>
        </w:rPr>
        <w:t>CT)</w:t>
      </w:r>
      <w:r>
        <w:rPr>
          <w:rStyle w:val="None"/>
          <w:rFonts w:ascii="Times New Roman" w:hAnsi="Times New Roman"/>
          <w:sz w:val="24"/>
          <w:szCs w:val="24"/>
        </w:rPr>
        <w:t xml:space="preserve">. The data analysis web portal also produced a scatter plot, a volcano plot, a </w:t>
      </w:r>
      <w:proofErr w:type="spellStart"/>
      <w:r>
        <w:rPr>
          <w:rStyle w:val="None"/>
          <w:rFonts w:ascii="Times New Roman" w:hAnsi="Times New Roman"/>
          <w:sz w:val="24"/>
          <w:szCs w:val="24"/>
        </w:rPr>
        <w:t>clustergram</w:t>
      </w:r>
      <w:proofErr w:type="spellEnd"/>
      <w:r>
        <w:rPr>
          <w:rStyle w:val="None"/>
          <w:rFonts w:ascii="Times New Roman" w:hAnsi="Times New Roman"/>
          <w:sz w:val="24"/>
          <w:szCs w:val="24"/>
        </w:rPr>
        <w:t xml:space="preserve"> and a heat map.</w:t>
      </w:r>
    </w:p>
    <w:p w:rsidR="00C51102" w:rsidRDefault="00C51102">
      <w:pPr>
        <w:pStyle w:val="Default"/>
        <w:tabs>
          <w:tab w:val="left" w:pos="567"/>
          <w:tab w:val="left" w:pos="8674"/>
        </w:tabs>
        <w:spacing w:line="360" w:lineRule="auto"/>
        <w:ind w:right="788"/>
        <w:rPr>
          <w:rStyle w:val="None"/>
          <w:rFonts w:ascii="Times New Roman" w:eastAsia="Times New Roman" w:hAnsi="Times New Roman" w:cs="Times New Roman"/>
          <w:i/>
          <w:iCs/>
          <w:sz w:val="24"/>
          <w:szCs w:val="24"/>
          <w:u w:val="single"/>
        </w:rPr>
      </w:pPr>
    </w:p>
    <w:p w:rsidR="00C51102" w:rsidRDefault="000C5F3B">
      <w:pPr>
        <w:pStyle w:val="Default"/>
        <w:tabs>
          <w:tab w:val="left" w:pos="567"/>
          <w:tab w:val="left" w:pos="8674"/>
        </w:tabs>
        <w:spacing w:line="360" w:lineRule="auto"/>
        <w:ind w:right="788"/>
        <w:rPr>
          <w:rStyle w:val="None"/>
          <w:rFonts w:ascii="Times New Roman" w:eastAsia="Times New Roman" w:hAnsi="Times New Roman" w:cs="Times New Roman"/>
          <w:i/>
          <w:iCs/>
          <w:sz w:val="24"/>
          <w:szCs w:val="24"/>
        </w:rPr>
      </w:pPr>
      <w:r>
        <w:rPr>
          <w:rStyle w:val="None"/>
          <w:rFonts w:ascii="Times New Roman" w:hAnsi="Times New Roman"/>
          <w:i/>
          <w:iCs/>
          <w:sz w:val="24"/>
          <w:szCs w:val="24"/>
        </w:rPr>
        <w:t>Lactate production</w:t>
      </w:r>
    </w:p>
    <w:p w:rsidR="00C51102" w:rsidRDefault="000C5F3B">
      <w:pPr>
        <w:pStyle w:val="Default"/>
        <w:tabs>
          <w:tab w:val="left" w:pos="567"/>
          <w:tab w:val="left" w:pos="8674"/>
        </w:tabs>
        <w:spacing w:line="360" w:lineRule="auto"/>
        <w:ind w:right="788"/>
        <w:rPr>
          <w:rStyle w:val="None"/>
          <w:rFonts w:ascii="Times New Roman" w:eastAsia="Times New Roman" w:hAnsi="Times New Roman" w:cs="Times New Roman"/>
          <w:i/>
          <w:iCs/>
          <w:sz w:val="24"/>
          <w:szCs w:val="24"/>
        </w:rPr>
      </w:pPr>
      <w:r>
        <w:rPr>
          <w:rStyle w:val="None"/>
          <w:rFonts w:ascii="Times New Roman" w:hAnsi="Times New Roman"/>
          <w:sz w:val="24"/>
          <w:szCs w:val="24"/>
        </w:rPr>
        <w:t xml:space="preserve">The analysis was performed </w:t>
      </w:r>
      <w:r>
        <w:rPr>
          <w:rStyle w:val="None"/>
          <w:rFonts w:ascii="Times New Roman" w:hAnsi="Times New Roman"/>
          <w:sz w:val="24"/>
          <w:szCs w:val="24"/>
        </w:rPr>
        <w:t>using a</w:t>
      </w:r>
      <w:r>
        <w:rPr>
          <w:rStyle w:val="None"/>
          <w:rFonts w:ascii="Times New Roman" w:hAnsi="Times New Roman"/>
          <w:sz w:val="24"/>
          <w:szCs w:val="24"/>
          <w:lang w:val="it-IT"/>
        </w:rPr>
        <w:t>n</w:t>
      </w:r>
      <w:r>
        <w:rPr>
          <w:rStyle w:val="None"/>
          <w:rFonts w:ascii="Times New Roman" w:hAnsi="Times New Roman"/>
          <w:sz w:val="24"/>
          <w:szCs w:val="24"/>
        </w:rPr>
        <w:t xml:space="preserve"> L-Lactate Assay Kit II (</w:t>
      </w:r>
      <w:r w:rsidRPr="00424247">
        <w:rPr>
          <w:rStyle w:val="None"/>
          <w:rFonts w:ascii="Times New Roman" w:hAnsi="Times New Roman"/>
          <w:sz w:val="24"/>
          <w:szCs w:val="24"/>
          <w:lang w:val="en-GB"/>
        </w:rPr>
        <w:t>Eton</w:t>
      </w:r>
      <w:r>
        <w:rPr>
          <w:rStyle w:val="None"/>
          <w:rFonts w:ascii="Times New Roman" w:hAnsi="Times New Roman"/>
          <w:sz w:val="24"/>
          <w:szCs w:val="24"/>
        </w:rPr>
        <w:t xml:space="preserve"> Bioscience, San Diego, CA, US) following the manufacturer</w:t>
      </w:r>
      <w:r>
        <w:rPr>
          <w:rStyle w:val="None"/>
          <w:rFonts w:ascii="Times New Roman" w:hAnsi="Times New Roman"/>
          <w:sz w:val="24"/>
          <w:szCs w:val="24"/>
        </w:rPr>
        <w:t>’</w:t>
      </w:r>
      <w:r>
        <w:rPr>
          <w:rStyle w:val="None"/>
          <w:rFonts w:ascii="Times New Roman" w:hAnsi="Times New Roman"/>
          <w:sz w:val="24"/>
          <w:szCs w:val="24"/>
        </w:rPr>
        <w:t xml:space="preserve">s instructions. Briefly, 15,000 cells were plated in a </w:t>
      </w:r>
      <w:r>
        <w:rPr>
          <w:rStyle w:val="None"/>
          <w:rFonts w:ascii="Times New Roman" w:hAnsi="Times New Roman"/>
          <w:sz w:val="24"/>
          <w:szCs w:val="24"/>
          <w:lang w:val="it-IT"/>
        </w:rPr>
        <w:t>Cultrex</w:t>
      </w:r>
      <w:r>
        <w:rPr>
          <w:rStyle w:val="None"/>
          <w:rFonts w:ascii="Times New Roman" w:hAnsi="Times New Roman"/>
          <w:sz w:val="24"/>
          <w:szCs w:val="24"/>
        </w:rPr>
        <w:t xml:space="preserve"> </w:t>
      </w:r>
      <w:r>
        <w:rPr>
          <w:rStyle w:val="None"/>
          <w:rFonts w:ascii="Times New Roman" w:hAnsi="Times New Roman"/>
          <w:sz w:val="24"/>
          <w:szCs w:val="24"/>
          <w:lang w:val="it-IT"/>
        </w:rPr>
        <w:t xml:space="preserve">(Tema Ricerca, Italy) </w:t>
      </w:r>
      <w:r>
        <w:rPr>
          <w:rStyle w:val="None"/>
          <w:rFonts w:ascii="Times New Roman" w:hAnsi="Times New Roman"/>
          <w:sz w:val="24"/>
          <w:szCs w:val="24"/>
        </w:rPr>
        <w:t xml:space="preserve">coated well of a 48-well plate; when the cells reached 80% of confluence </w:t>
      </w:r>
      <w:r>
        <w:rPr>
          <w:rStyle w:val="None"/>
          <w:rFonts w:ascii="Times New Roman" w:hAnsi="Times New Roman"/>
          <w:sz w:val="24"/>
          <w:szCs w:val="24"/>
        </w:rPr>
        <w:t>the</w:t>
      </w:r>
      <w:r>
        <w:rPr>
          <w:rStyle w:val="None"/>
          <w:rFonts w:ascii="Times New Roman" w:hAnsi="Times New Roman"/>
          <w:sz w:val="24"/>
          <w:szCs w:val="24"/>
          <w:lang w:val="it-IT"/>
        </w:rPr>
        <w:t xml:space="preserve"> proliferation</w:t>
      </w:r>
      <w:r>
        <w:rPr>
          <w:rStyle w:val="None"/>
          <w:rFonts w:ascii="Times New Roman" w:hAnsi="Times New Roman"/>
          <w:sz w:val="24"/>
          <w:szCs w:val="24"/>
        </w:rPr>
        <w:t xml:space="preserve"> medium (PM) was removed and substituted by a new PM. After 4 or 16 h the medium was harvested, centrifuged to remove cellular debris and used directly for the determination of the levels of lactate. The supernatant was diluted in a ratio </w:t>
      </w:r>
      <w:r>
        <w:rPr>
          <w:rStyle w:val="None"/>
          <w:rFonts w:ascii="Times New Roman" w:hAnsi="Times New Roman"/>
          <w:sz w:val="24"/>
          <w:szCs w:val="24"/>
        </w:rPr>
        <w:t>of 1:2 for the determination. The</w:t>
      </w:r>
      <w:r w:rsidRPr="00424247">
        <w:rPr>
          <w:rStyle w:val="None"/>
          <w:rFonts w:ascii="Times New Roman" w:hAnsi="Times New Roman"/>
          <w:sz w:val="24"/>
          <w:szCs w:val="24"/>
          <w:lang w:val="en-GB"/>
        </w:rPr>
        <w:t xml:space="preserve"> samples </w:t>
      </w:r>
      <w:r>
        <w:rPr>
          <w:rStyle w:val="None"/>
          <w:rFonts w:ascii="Times New Roman" w:hAnsi="Times New Roman"/>
          <w:sz w:val="24"/>
          <w:szCs w:val="24"/>
        </w:rPr>
        <w:t>were assayed in duplicate.</w:t>
      </w:r>
    </w:p>
    <w:p w:rsidR="00C51102" w:rsidRDefault="00C51102">
      <w:pPr>
        <w:pStyle w:val="Default"/>
        <w:tabs>
          <w:tab w:val="left" w:pos="567"/>
          <w:tab w:val="left" w:pos="8674"/>
        </w:tabs>
        <w:spacing w:line="360" w:lineRule="auto"/>
        <w:ind w:right="788"/>
        <w:rPr>
          <w:rStyle w:val="None"/>
          <w:rFonts w:ascii="Times New Roman" w:eastAsia="Times New Roman" w:hAnsi="Times New Roman" w:cs="Times New Roman"/>
          <w:i/>
          <w:iCs/>
          <w:sz w:val="24"/>
          <w:szCs w:val="24"/>
        </w:rPr>
      </w:pPr>
    </w:p>
    <w:p w:rsidR="00C51102" w:rsidRDefault="000C5F3B">
      <w:pPr>
        <w:pStyle w:val="Default"/>
        <w:tabs>
          <w:tab w:val="left" w:pos="567"/>
          <w:tab w:val="left" w:pos="8674"/>
        </w:tabs>
        <w:spacing w:line="360" w:lineRule="auto"/>
        <w:ind w:right="788"/>
        <w:rPr>
          <w:rStyle w:val="None"/>
          <w:rFonts w:ascii="Times New Roman" w:eastAsia="Times New Roman" w:hAnsi="Times New Roman" w:cs="Times New Roman"/>
          <w:i/>
          <w:iCs/>
          <w:sz w:val="24"/>
          <w:szCs w:val="24"/>
        </w:rPr>
      </w:pPr>
      <w:r>
        <w:rPr>
          <w:rStyle w:val="None"/>
          <w:rFonts w:ascii="Times New Roman" w:hAnsi="Times New Roman"/>
          <w:i/>
          <w:iCs/>
          <w:sz w:val="24"/>
          <w:szCs w:val="24"/>
        </w:rPr>
        <w:t>Statistical analysis</w:t>
      </w:r>
    </w:p>
    <w:p w:rsidR="00C51102" w:rsidRDefault="000C5F3B">
      <w:pPr>
        <w:pStyle w:val="Default"/>
        <w:tabs>
          <w:tab w:val="left" w:pos="567"/>
          <w:tab w:val="left" w:pos="8674"/>
        </w:tabs>
        <w:spacing w:line="360" w:lineRule="auto"/>
        <w:ind w:right="788"/>
        <w:rPr>
          <w:rStyle w:val="None"/>
          <w:rFonts w:ascii="Times New Roman" w:eastAsia="Times New Roman" w:hAnsi="Times New Roman" w:cs="Times New Roman"/>
          <w:sz w:val="24"/>
          <w:szCs w:val="24"/>
        </w:rPr>
      </w:pPr>
      <w:r>
        <w:rPr>
          <w:rStyle w:val="None"/>
          <w:rFonts w:ascii="Times New Roman" w:hAnsi="Times New Roman"/>
          <w:sz w:val="24"/>
          <w:szCs w:val="24"/>
        </w:rPr>
        <w:t>All data were normally distributed according</w:t>
      </w:r>
      <w:r>
        <w:rPr>
          <w:rStyle w:val="None"/>
          <w:rFonts w:ascii="Times New Roman" w:hAnsi="Times New Roman"/>
          <w:sz w:val="24"/>
          <w:szCs w:val="24"/>
          <w:lang w:val="it-IT"/>
        </w:rPr>
        <w:t xml:space="preserve"> </w:t>
      </w:r>
      <w:r>
        <w:rPr>
          <w:rStyle w:val="None"/>
          <w:rFonts w:ascii="Times New Roman" w:hAnsi="Times New Roman"/>
          <w:sz w:val="24"/>
          <w:szCs w:val="24"/>
        </w:rPr>
        <w:t>to the Shapiro-Wilk normality test</w:t>
      </w:r>
      <w:r>
        <w:rPr>
          <w:rStyle w:val="None"/>
          <w:rFonts w:ascii="Times New Roman" w:hAnsi="Times New Roman"/>
          <w:i/>
          <w:iCs/>
          <w:sz w:val="24"/>
          <w:szCs w:val="24"/>
          <w:lang w:val="it-IT"/>
        </w:rPr>
        <w:t xml:space="preserve"> </w:t>
      </w:r>
      <w:hyperlink r:id="rId7" w:history="1">
        <w:r>
          <w:rPr>
            <w:rStyle w:val="Hyperlink1"/>
            <w:rFonts w:eastAsia="Arial Unicode MS"/>
          </w:rPr>
          <w:t>http://scistatcalc.blogspot.it/2013/10/shapiro-wilk-test-calculator.html</w:t>
        </w:r>
      </w:hyperlink>
      <w:r>
        <w:rPr>
          <w:rStyle w:val="None"/>
          <w:rFonts w:ascii="Times New Roman" w:hAnsi="Times New Roman"/>
          <w:i/>
          <w:iCs/>
          <w:sz w:val="24"/>
          <w:szCs w:val="24"/>
          <w:lang w:val="it-IT"/>
        </w:rPr>
        <w:t xml:space="preserve">. </w:t>
      </w:r>
      <w:r>
        <w:rPr>
          <w:rStyle w:val="None"/>
          <w:rFonts w:ascii="Times New Roman" w:hAnsi="Times New Roman"/>
          <w:sz w:val="24"/>
          <w:szCs w:val="24"/>
        </w:rPr>
        <w:t>The group size</w:t>
      </w:r>
      <w:r>
        <w:rPr>
          <w:rStyle w:val="None"/>
          <w:rFonts w:ascii="Times New Roman" w:hAnsi="Times New Roman"/>
          <w:sz w:val="24"/>
          <w:szCs w:val="24"/>
          <w:lang w:val="it-IT"/>
        </w:rPr>
        <w:t xml:space="preserve"> </w:t>
      </w:r>
      <w:r>
        <w:rPr>
          <w:rStyle w:val="None"/>
          <w:rFonts w:ascii="Times New Roman" w:hAnsi="Times New Roman"/>
          <w:sz w:val="24"/>
          <w:szCs w:val="24"/>
        </w:rPr>
        <w:t xml:space="preserve">was chosen </w:t>
      </w:r>
      <w:proofErr w:type="gramStart"/>
      <w:r>
        <w:rPr>
          <w:rStyle w:val="None"/>
          <w:rFonts w:ascii="Times New Roman" w:hAnsi="Times New Roman"/>
          <w:sz w:val="24"/>
          <w:szCs w:val="24"/>
        </w:rPr>
        <w:t>on the basis of</w:t>
      </w:r>
      <w:proofErr w:type="gramEnd"/>
      <w:r>
        <w:rPr>
          <w:rStyle w:val="None"/>
          <w:rFonts w:ascii="Times New Roman" w:hAnsi="Times New Roman"/>
          <w:sz w:val="24"/>
          <w:szCs w:val="24"/>
        </w:rPr>
        <w:t xml:space="preserve"> the results obtained in previous studies.</w:t>
      </w:r>
      <w:r>
        <w:rPr>
          <w:rStyle w:val="None"/>
          <w:rFonts w:ascii="Times New Roman" w:hAnsi="Times New Roman"/>
          <w:sz w:val="24"/>
          <w:szCs w:val="24"/>
          <w:lang w:val="it-IT"/>
        </w:rPr>
        <w:t xml:space="preserve"> </w:t>
      </w:r>
      <w:r>
        <w:rPr>
          <w:rStyle w:val="None"/>
          <w:rFonts w:ascii="Times New Roman" w:hAnsi="Times New Roman"/>
          <w:sz w:val="24"/>
          <w:szCs w:val="24"/>
        </w:rPr>
        <w:t xml:space="preserve">The power analysis was conducted using </w:t>
      </w:r>
      <w:r>
        <w:rPr>
          <w:rStyle w:val="None"/>
          <w:rFonts w:ascii="Times New Roman" w:hAnsi="Times New Roman"/>
          <w:sz w:val="24"/>
          <w:szCs w:val="24"/>
        </w:rPr>
        <w:t>“</w:t>
      </w:r>
      <w:r>
        <w:rPr>
          <w:rStyle w:val="None"/>
          <w:rFonts w:ascii="Times New Roman" w:hAnsi="Times New Roman"/>
          <w:sz w:val="24"/>
          <w:szCs w:val="24"/>
        </w:rPr>
        <w:t>EEC Animal Experimentation Sample Size Calculator</w:t>
      </w:r>
      <w:r>
        <w:rPr>
          <w:rStyle w:val="None"/>
          <w:rFonts w:ascii="Times New Roman" w:hAnsi="Times New Roman"/>
          <w:sz w:val="24"/>
          <w:szCs w:val="24"/>
        </w:rPr>
        <w:t>”</w:t>
      </w:r>
      <w:r>
        <w:rPr>
          <w:rStyle w:val="None"/>
          <w:rFonts w:ascii="Times New Roman" w:hAnsi="Times New Roman"/>
          <w:sz w:val="24"/>
          <w:szCs w:val="24"/>
        </w:rPr>
        <w:t xml:space="preserve">, available from </w:t>
      </w:r>
      <w:r>
        <w:rPr>
          <w:rStyle w:val="None"/>
          <w:rFonts w:ascii="Times New Roman" w:hAnsi="Times New Roman"/>
          <w:i/>
          <w:iCs/>
          <w:sz w:val="24"/>
          <w:szCs w:val="24"/>
        </w:rPr>
        <w:t>The Laboratory Animal Services Centre at The Chinese University of Hong Kong</w:t>
      </w:r>
      <w:r>
        <w:rPr>
          <w:rStyle w:val="None"/>
          <w:rFonts w:ascii="Times New Roman" w:hAnsi="Times New Roman"/>
          <w:i/>
          <w:iCs/>
          <w:sz w:val="24"/>
          <w:szCs w:val="24"/>
          <w:lang w:val="it-IT"/>
        </w:rPr>
        <w:t xml:space="preserve"> </w:t>
      </w:r>
      <w:r>
        <w:rPr>
          <w:rStyle w:val="None"/>
          <w:rFonts w:ascii="Times New Roman" w:eastAsia="Times New Roman" w:hAnsi="Times New Roman" w:cs="Times New Roman"/>
          <w:sz w:val="24"/>
          <w:szCs w:val="24"/>
        </w:rPr>
        <w:fldChar w:fldCharType="begin"/>
      </w:r>
      <w:r>
        <w:rPr>
          <w:rStyle w:val="None"/>
          <w:rFonts w:ascii="Times New Roman" w:eastAsia="Times New Roman" w:hAnsi="Times New Roman" w:cs="Times New Roman"/>
          <w:sz w:val="24"/>
          <w:szCs w:val="24"/>
        </w:rPr>
        <w:instrText xml:space="preserve"> ADDIN EN.CITE &lt;EndNote&gt;&lt;Cite  &gt;&lt;Author&gt;Fitts, D. A.&lt;/Author&gt;&lt;Year&gt;2011&lt;/Year&gt;&lt;RecNum&gt;18271&lt;/RecNum&gt;&lt;Prefix&gt;&lt;/Prefix&gt;&lt;Suffix&gt;&lt;/Suffix&gt;&lt;Pages&gt;&lt;/Pages&gt;&lt;DisplayText&gt;</w:instrText>
      </w:r>
      <w:r>
        <w:rPr>
          <w:rStyle w:val="None"/>
          <w:rFonts w:ascii="Times New Roman" w:eastAsia="Times New Roman" w:hAnsi="Times New Roman" w:cs="Times New Roman"/>
          <w:sz w:val="24"/>
          <w:szCs w:val="24"/>
        </w:rPr>
        <w:instrText>(Fitts, 2011)&lt;/DisplayText&gt;&lt;record&gt;&lt;database name="Microgravity.enl" path="/Users/danielebottai/Documents/Daniele Bottai/DB-ANSC conv.Data/Endnote/Microgravity.enl"&gt;Microgravity.enl&lt;/database&gt;&lt;source-app name="EndNote" version="17.7"&gt;EndNote&lt;/source-app&gt;&lt;r</w:instrText>
      </w:r>
      <w:r>
        <w:rPr>
          <w:rStyle w:val="None"/>
          <w:rFonts w:ascii="Times New Roman" w:eastAsia="Times New Roman" w:hAnsi="Times New Roman" w:cs="Times New Roman"/>
          <w:sz w:val="24"/>
          <w:szCs w:val="24"/>
        </w:rPr>
        <w:instrText>ec-number&gt;18271&lt;/rec-number&gt;&lt;foreign-keys&gt;&lt;key app="EN" db-id="xfpevvawnd2ztie5sp2xxtpka00r2wsd52fv"&gt;18271&lt;/key&gt;&lt;/foreign-keys&gt;&lt;ref-type name="Journal Article"&gt;17&lt;/ref-type&gt;&lt;contributors&gt;&lt;authors&gt;&lt;author&gt;&lt;style face="normal" font="default" size="100%"&gt;Fitt</w:instrText>
      </w:r>
      <w:r>
        <w:rPr>
          <w:rStyle w:val="None"/>
          <w:rFonts w:ascii="Times New Roman" w:eastAsia="Times New Roman" w:hAnsi="Times New Roman" w:cs="Times New Roman"/>
          <w:sz w:val="24"/>
          <w:szCs w:val="24"/>
        </w:rPr>
        <w:instrText>s, D. A.&lt;/style&gt;&lt;/author&gt;&lt;/authors&gt;&lt;/contributors&gt;&lt;auth-address&gt;&lt;style face="normal" font="default" size="100%"&gt;Office of Animal Welfare, University of Washington, Seattle, Washington, USA. dfitts@u.washington.edu&lt;/style&gt;&lt;/auth-address&gt;&lt;titles&gt;&lt;title&gt;&lt;styl</w:instrText>
      </w:r>
      <w:r>
        <w:rPr>
          <w:rStyle w:val="None"/>
          <w:rFonts w:ascii="Times New Roman" w:eastAsia="Times New Roman" w:hAnsi="Times New Roman" w:cs="Times New Roman"/>
          <w:sz w:val="24"/>
          <w:szCs w:val="24"/>
        </w:rPr>
        <w:instrText>e face="normal" font="default" size="100%"&gt;Ethics and animal numbers: informal analyses, uncertain sample sizes, inefficient replications, and type I errors&lt;/style&gt;&lt;/title&gt;&lt;secondary-title&gt;&lt;style face="normal" font="default" size="100%"&gt;J Am Assoc Lab Anim</w:instrText>
      </w:r>
      <w:r>
        <w:rPr>
          <w:rStyle w:val="None"/>
          <w:rFonts w:ascii="Times New Roman" w:eastAsia="Times New Roman" w:hAnsi="Times New Roman" w:cs="Times New Roman"/>
          <w:sz w:val="24"/>
          <w:szCs w:val="24"/>
        </w:rPr>
        <w:instrText xml:space="preserve"> Sci&lt;/style&gt;&lt;/secondary-title&gt;&lt;/titles&gt;&lt;periodical&gt;&lt;full-title&gt;&lt;style face="normal" font="default" size="100%"&gt;J Am Assoc Lab Anim Sci&lt;/style&gt;&lt;/full-title&gt;&lt;/periodical&gt;&lt;pages&gt;&lt;style face="normal" font="default" size="100%"&gt;445-53&lt;/style&gt;&lt;/pages&gt;&lt;volume&gt;&lt;st</w:instrText>
      </w:r>
      <w:r>
        <w:rPr>
          <w:rStyle w:val="None"/>
          <w:rFonts w:ascii="Times New Roman" w:eastAsia="Times New Roman" w:hAnsi="Times New Roman" w:cs="Times New Roman"/>
          <w:sz w:val="24"/>
          <w:szCs w:val="24"/>
        </w:rPr>
        <w:instrText>yle face="normal" font="default" size="100%"&gt;50&lt;/style&gt;&lt;/volume&gt;&lt;number&gt;&lt;style face="normal" font="default" size="100%"&gt;4&lt;/style&gt;&lt;/number&gt;&lt;keywords&gt;&lt;keyword&gt;&lt;style face="normal" font="default" size="100%"&gt;Animal Care Committees&lt;/style&gt;&lt;/keyword&gt;&lt;keyword&gt;&lt;s</w:instrText>
      </w:r>
      <w:r>
        <w:rPr>
          <w:rStyle w:val="None"/>
          <w:rFonts w:ascii="Times New Roman" w:eastAsia="Times New Roman" w:hAnsi="Times New Roman" w:cs="Times New Roman"/>
          <w:sz w:val="24"/>
          <w:szCs w:val="24"/>
        </w:rPr>
        <w:instrText>tyle face="normal" font="default" size="100%"&gt;Animal Experimentation/*ethics&lt;/style&gt;&lt;/keyword&gt;&lt;keyword&gt;&lt;style face="normal" font="default" size="100%"&gt;*Data Interpretation, Statistical&lt;/style&gt;&lt;/keyword&gt;&lt;keyword&gt;&lt;style face="normal" font="default" size="100</w:instrText>
      </w:r>
      <w:r>
        <w:rPr>
          <w:rStyle w:val="None"/>
          <w:rFonts w:ascii="Times New Roman" w:eastAsia="Times New Roman" w:hAnsi="Times New Roman" w:cs="Times New Roman"/>
          <w:sz w:val="24"/>
          <w:szCs w:val="24"/>
        </w:rPr>
        <w:instrText>%"&gt;*Research Design&lt;/style&gt;&lt;/keyword&gt;&lt;keyword&gt;&lt;style face="normal" font="default" size="100%"&gt;*Sample Size&lt;/style&gt;&lt;/keyword&gt;&lt;/keywords&gt;&lt;dates&gt;&lt;year&gt;&lt;style face="normal" font="default" size="100%"&gt;2011&lt;/style&gt;&lt;/year&gt;&lt;pub-dates&gt;&lt;date&gt;&lt;style face="normal" fon</w:instrText>
      </w:r>
      <w:r>
        <w:rPr>
          <w:rStyle w:val="None"/>
          <w:rFonts w:ascii="Times New Roman" w:eastAsia="Times New Roman" w:hAnsi="Times New Roman" w:cs="Times New Roman"/>
          <w:sz w:val="24"/>
          <w:szCs w:val="24"/>
        </w:rPr>
        <w:instrText>t="default" size="100%"&gt;Jul&lt;/style&gt;&lt;/date&gt;&lt;/pub-dates&gt;&lt;/dates&gt;&lt;isbn&gt;&lt;style face="normal" font="default" size="100%"&gt;1559-6109 (Print) 1559-6109 (Linking)&lt;/style&gt;&lt;/isbn&gt;&lt;accession-num&gt;&lt;style face="normal" font="default" size="100%"&gt;21838970&lt;/style&gt;&lt;/accessi</w:instrText>
      </w:r>
      <w:r>
        <w:rPr>
          <w:rStyle w:val="None"/>
          <w:rFonts w:ascii="Times New Roman" w:eastAsia="Times New Roman" w:hAnsi="Times New Roman" w:cs="Times New Roman"/>
          <w:sz w:val="24"/>
          <w:szCs w:val="24"/>
        </w:rPr>
        <w:instrText>on-num&gt;&lt;abstract&gt;&lt;style face="normal" font="default" size="100%"&gt;To obtain approval for the use vertebrate animals in research, an investigator must assure an ethics committee that the proposed number of animals is the minimum necessary to achieve a scient</w:instrText>
      </w:r>
      <w:r>
        <w:rPr>
          <w:rStyle w:val="None"/>
          <w:rFonts w:ascii="Times New Roman" w:eastAsia="Times New Roman" w:hAnsi="Times New Roman" w:cs="Times New Roman"/>
          <w:sz w:val="24"/>
          <w:szCs w:val="24"/>
        </w:rPr>
        <w:instrText>ific goal. How does an investigator make that assurance? A power analysis is most accurate when the outcome is known before the study, which it rarely is. A 'pilot study' is appropriate only when the number of animals used is a tiny fraction of the numbers</w:instrText>
      </w:r>
      <w:r>
        <w:rPr>
          <w:rStyle w:val="None"/>
          <w:rFonts w:ascii="Times New Roman" w:eastAsia="Times New Roman" w:hAnsi="Times New Roman" w:cs="Times New Roman"/>
          <w:sz w:val="24"/>
          <w:szCs w:val="24"/>
        </w:rPr>
        <w:instrText xml:space="preserve"> that will be invested in the main study because the data for the pilot animals cannot legitimately be used again in the main study without increasing the rate of type I errors (false discovery). Traditional significance testing requires the investigator t</w:instrText>
      </w:r>
      <w:r>
        <w:rPr>
          <w:rStyle w:val="None"/>
          <w:rFonts w:ascii="Times New Roman" w:eastAsia="Times New Roman" w:hAnsi="Times New Roman" w:cs="Times New Roman"/>
          <w:sz w:val="24"/>
          <w:szCs w:val="24"/>
        </w:rPr>
        <w:instrText xml:space="preserve">o determine the final sample size before any data are collected and then to delay analysis of any of the data until all of the data are final. An investigator often learns at that point either that the sample size was larger than necessary or too small to </w:instrText>
      </w:r>
      <w:r>
        <w:rPr>
          <w:rStyle w:val="None"/>
          <w:rFonts w:ascii="Times New Roman" w:eastAsia="Times New Roman" w:hAnsi="Times New Roman" w:cs="Times New Roman"/>
          <w:sz w:val="24"/>
          <w:szCs w:val="24"/>
        </w:rPr>
        <w:instrText>achieve significance. Subjects cannot be added at this point in the study without increasing type I errors. In addition, journal reviewers may require more replications in quantitative studies than are truly necessary. Sequential stopping rules used with t</w:instrText>
      </w:r>
      <w:r>
        <w:rPr>
          <w:rStyle w:val="None"/>
          <w:rFonts w:ascii="Times New Roman" w:eastAsia="Times New Roman" w:hAnsi="Times New Roman" w:cs="Times New Roman"/>
          <w:sz w:val="24"/>
          <w:szCs w:val="24"/>
        </w:rPr>
        <w:instrText>raditional significance tests allow incremental accumulation of data on a biomedical research problem so that significance, replicability, and use of a minimal number of animals can be assured without increasing type I errors.&lt;/style&gt;&lt;/abstract&gt;&lt;notes&gt;&lt;sty</w:instrText>
      </w:r>
      <w:r>
        <w:rPr>
          <w:rStyle w:val="None"/>
          <w:rFonts w:ascii="Times New Roman" w:eastAsia="Times New Roman" w:hAnsi="Times New Roman" w:cs="Times New Roman"/>
          <w:sz w:val="24"/>
          <w:szCs w:val="24"/>
        </w:rPr>
        <w:instrText>le face="normal" font="default" size="100%"&gt;Fitts, Douglas A eng 2011/08/16 06:00 J Am Assoc Lab Anim Sci. 2011 Jul;50(4):445-53.&lt;/style&gt;&lt;/notes&gt;&lt;urls&gt;&lt;related-urls&gt;&lt;url&gt;&lt;style face="normal" font="default" size="100%"&gt;https://www.ncbi.nlm.nih.gov/pubmed/21</w:instrText>
      </w:r>
      <w:r>
        <w:rPr>
          <w:rStyle w:val="None"/>
          <w:rFonts w:ascii="Times New Roman" w:eastAsia="Times New Roman" w:hAnsi="Times New Roman" w:cs="Times New Roman"/>
          <w:sz w:val="24"/>
          <w:szCs w:val="24"/>
        </w:rPr>
        <w:instrText>838970&lt;/style&gt;&lt;/url&gt;&lt;/related-urls&gt;&lt;/urls&gt;&lt;custom2&gt;&lt;style face="normal" font="default" size="100%"&gt;PMC3148647&lt;/style&gt;&lt;/custom2&gt;&lt;/record&gt;&lt;/Cite&gt;&lt;/EndNote&gt;</w:instrText>
      </w:r>
      <w:r>
        <w:rPr>
          <w:rStyle w:val="None"/>
          <w:rFonts w:ascii="Times New Roman" w:eastAsia="Times New Roman" w:hAnsi="Times New Roman" w:cs="Times New Roman"/>
          <w:sz w:val="24"/>
          <w:szCs w:val="24"/>
        </w:rPr>
        <w:fldChar w:fldCharType="separate"/>
      </w:r>
      <w:r>
        <w:rPr>
          <w:rStyle w:val="None"/>
          <w:rFonts w:ascii="Times New Roman" w:hAnsi="Times New Roman"/>
          <w:sz w:val="24"/>
          <w:szCs w:val="24"/>
        </w:rPr>
        <w:t>(Fitts, 2011)</w:t>
      </w:r>
      <w:r>
        <w:rPr>
          <w:rStyle w:val="None"/>
          <w:rFonts w:ascii="Times New Roman" w:eastAsia="Times New Roman" w:hAnsi="Times New Roman" w:cs="Times New Roman"/>
          <w:sz w:val="24"/>
          <w:szCs w:val="24"/>
        </w:rPr>
        <w:fldChar w:fldCharType="end"/>
      </w:r>
      <w:r>
        <w:rPr>
          <w:rStyle w:val="None"/>
          <w:rFonts w:ascii="Times New Roman" w:hAnsi="Times New Roman"/>
          <w:sz w:val="24"/>
          <w:szCs w:val="24"/>
        </w:rPr>
        <w:t>. We calculate the number of animals necessary for each type of experiments. For instan</w:t>
      </w:r>
      <w:r>
        <w:rPr>
          <w:rStyle w:val="None"/>
          <w:rFonts w:ascii="Times New Roman" w:hAnsi="Times New Roman"/>
          <w:sz w:val="24"/>
          <w:szCs w:val="24"/>
        </w:rPr>
        <w:t>ce, for the calculation of the animal number necessary for this neurogenesis study</w:t>
      </w:r>
      <w:r>
        <w:rPr>
          <w:rStyle w:val="None"/>
          <w:rFonts w:ascii="Times New Roman" w:hAnsi="Times New Roman"/>
          <w:sz w:val="24"/>
          <w:szCs w:val="24"/>
          <w:lang w:val="it-IT"/>
        </w:rPr>
        <w:t>,</w:t>
      </w:r>
      <w:r>
        <w:rPr>
          <w:rStyle w:val="None"/>
          <w:rFonts w:ascii="Times New Roman" w:hAnsi="Times New Roman"/>
          <w:sz w:val="24"/>
          <w:szCs w:val="24"/>
        </w:rPr>
        <w:t xml:space="preserve"> we used the previous results obtained from Yasuhara and collaborators </w:t>
      </w:r>
      <w:r>
        <w:rPr>
          <w:rStyle w:val="None"/>
          <w:rFonts w:ascii="Times New Roman" w:eastAsia="Times New Roman" w:hAnsi="Times New Roman" w:cs="Times New Roman"/>
          <w:sz w:val="24"/>
          <w:szCs w:val="24"/>
        </w:rPr>
        <w:fldChar w:fldCharType="begin"/>
      </w:r>
      <w:r>
        <w:rPr>
          <w:rStyle w:val="None"/>
          <w:rFonts w:ascii="Times New Roman" w:eastAsia="Times New Roman" w:hAnsi="Times New Roman" w:cs="Times New Roman"/>
          <w:sz w:val="24"/>
          <w:szCs w:val="24"/>
        </w:rPr>
        <w:instrText xml:space="preserve"> ADDIN EN.CITE &lt;EndNote&gt;&lt;Cite  &gt;&lt;Author&gt;Yasuhara, T.; Hara, K.; Maki, M.; Matsukawa, N.; Fujino, H.; D</w:instrText>
      </w:r>
      <w:r>
        <w:rPr>
          <w:rStyle w:val="None"/>
          <w:rFonts w:ascii="Times New Roman" w:eastAsia="Times New Roman" w:hAnsi="Times New Roman" w:cs="Times New Roman"/>
          <w:sz w:val="24"/>
          <w:szCs w:val="24"/>
        </w:rPr>
        <w:instrText>ate, I.; Borlongan, C. V.&lt;/Author&gt;&lt;Year&gt;2007&lt;/Year&gt;&lt;RecNum&gt;18092&lt;/RecNum&gt;&lt;Prefix&gt;&lt;/Prefix&gt;&lt;Suffix&gt;&lt;/Suffix&gt;&lt;Pages&gt;&lt;/Pages&gt;&lt;DisplayText&gt;(Yasuhara et al., 2007)&lt;/DisplayText&gt;&lt;record&gt;&lt;database name="Microgravity.enl" path="/Users/danielebottai/Documents/Danie</w:instrText>
      </w:r>
      <w:r>
        <w:rPr>
          <w:rStyle w:val="None"/>
          <w:rFonts w:ascii="Times New Roman" w:eastAsia="Times New Roman" w:hAnsi="Times New Roman" w:cs="Times New Roman"/>
          <w:sz w:val="24"/>
          <w:szCs w:val="24"/>
        </w:rPr>
        <w:instrText>le Bottai/DB-ANSC conv.Data/Endnote/Microgravity.enl"&gt;Microgravity.enl&lt;/database&gt;&lt;source-app name="EndNote" version="17.7"&gt;EndNote&lt;/source-app&gt;&lt;rec-number&gt;18092&lt;/rec-number&gt;&lt;foreign-keys&gt;&lt;key app="EN" db-id="xfpevvawnd2ztie5sp2xxtpka00r2wsd52fv"&gt;18092&lt;/key</w:instrText>
      </w:r>
      <w:r>
        <w:rPr>
          <w:rStyle w:val="None"/>
          <w:rFonts w:ascii="Times New Roman" w:eastAsia="Times New Roman" w:hAnsi="Times New Roman" w:cs="Times New Roman"/>
          <w:sz w:val="24"/>
          <w:szCs w:val="24"/>
        </w:rPr>
        <w:instrText>&gt;&lt;/foreign-keys&gt;&lt;ref-type name="Journal Article"&gt;17&lt;/ref-type&gt;&lt;contributors&gt;&lt;authors&gt;&lt;author&gt;&lt;style face="normal" font="default" size="100%"&gt;Yasuhara, T.&lt;/style&gt;&lt;/author&gt;&lt;author&gt;&lt;style face="normal" font="default" size="100%"&gt;Hara, K.&lt;/style&gt;&lt;/author&gt;&lt;auth</w:instrText>
      </w:r>
      <w:r>
        <w:rPr>
          <w:rStyle w:val="None"/>
          <w:rFonts w:ascii="Times New Roman" w:eastAsia="Times New Roman" w:hAnsi="Times New Roman" w:cs="Times New Roman"/>
          <w:sz w:val="24"/>
          <w:szCs w:val="24"/>
        </w:rPr>
        <w:instrText>or&gt;&lt;style face="normal" font="default" size="100%"&gt;Maki, M.&lt;/style&gt;&lt;/author&gt;&lt;author&gt;&lt;style face="normal" font="default" size="100%"&gt;Matsukawa, N.&lt;/style&gt;&lt;/author&gt;&lt;author&gt;&lt;style face="normal" font="default" size="100%"&gt;Fujino, H.&lt;/style&gt;&lt;/author&gt;&lt;author&gt;&lt;st</w:instrText>
      </w:r>
      <w:r>
        <w:rPr>
          <w:rStyle w:val="None"/>
          <w:rFonts w:ascii="Times New Roman" w:eastAsia="Times New Roman" w:hAnsi="Times New Roman" w:cs="Times New Roman"/>
          <w:sz w:val="24"/>
          <w:szCs w:val="24"/>
        </w:rPr>
        <w:instrText>yle face="normal" font="default" size="100%"&gt;Date, I.&lt;/style&gt;&lt;/author&gt;&lt;author&gt;&lt;style face="normal" font="default" size="100%"&gt;Borlongan, C. V.&lt;/style&gt;&lt;/author&gt;&lt;/authors&gt;&lt;/contributors&gt;&lt;auth-address&gt;&lt;style face="normal" font="default" size="100%"&gt;Department</w:instrText>
      </w:r>
      <w:r>
        <w:rPr>
          <w:rStyle w:val="None"/>
          <w:rFonts w:ascii="Times New Roman" w:eastAsia="Times New Roman" w:hAnsi="Times New Roman" w:cs="Times New Roman"/>
          <w:sz w:val="24"/>
          <w:szCs w:val="24"/>
        </w:rPr>
        <w:instrText xml:space="preserve"> of Neurology, Medical College of Georgia, Augusta, GA USA. tyasu37@cc.okayama-u.ac.jp&lt;/style&gt;&lt;/auth-address&gt;&lt;titles&gt;&lt;title&gt;&lt;style face="normal" font="default" size="100%"&gt;Lack of exercise, via hindlimb suspension, impedes endogenous neurogenesis&lt;/style&gt;&lt;/</w:instrText>
      </w:r>
      <w:r>
        <w:rPr>
          <w:rStyle w:val="None"/>
          <w:rFonts w:ascii="Times New Roman" w:eastAsia="Times New Roman" w:hAnsi="Times New Roman" w:cs="Times New Roman"/>
          <w:sz w:val="24"/>
          <w:szCs w:val="24"/>
        </w:rPr>
        <w:instrText>title&gt;&lt;secondary-title&gt;&lt;style face="normal" font="default" size="100%"&gt;Neuroscience&lt;/style&gt;&lt;/secondary-title&gt;&lt;/titles&gt;&lt;periodical&gt;&lt;full-title&gt;&lt;style face="normal" font="default" size="100%"&gt;Neuroscience&lt;/style&gt;&lt;/full-title&gt;&lt;abbr-1&gt;&lt;style face="normal" font</w:instrText>
      </w:r>
      <w:r>
        <w:rPr>
          <w:rStyle w:val="None"/>
          <w:rFonts w:ascii="Times New Roman" w:eastAsia="Times New Roman" w:hAnsi="Times New Roman" w:cs="Times New Roman"/>
          <w:sz w:val="24"/>
          <w:szCs w:val="24"/>
        </w:rPr>
        <w:instrText>="default" size="100%"&gt;Neuroscience&lt;/style&gt;&lt;/abbr-1&gt;&lt;/periodical&gt;&lt;pages&gt;&lt;style face="normal" font="default" size="100%"&gt;182-91&lt;/style&gt;&lt;/pages&gt;&lt;volume&gt;&lt;style face="normal" font="default" size="100%"&gt;149&lt;/style&gt;&lt;/volume&gt;&lt;number&gt;&lt;style face="normal" font="def</w:instrText>
      </w:r>
      <w:r>
        <w:rPr>
          <w:rStyle w:val="None"/>
          <w:rFonts w:ascii="Times New Roman" w:eastAsia="Times New Roman" w:hAnsi="Times New Roman" w:cs="Times New Roman"/>
          <w:sz w:val="24"/>
          <w:szCs w:val="24"/>
        </w:rPr>
        <w:instrText>ault" size="100%"&gt;1&lt;/style&gt;&lt;/number&gt;&lt;keywords&gt;&lt;keyword&gt;&lt;style face="normal" font="default" size="100%"&gt;Analysis of Variance&lt;/style&gt;&lt;/keyword&gt;&lt;keyword&gt;&lt;style face="normal" font="default" size="100%"&gt;Animals&lt;/style&gt;&lt;/keyword&gt;&lt;keyword&gt;&lt;style face="normal" fon</w:instrText>
      </w:r>
      <w:r>
        <w:rPr>
          <w:rStyle w:val="None"/>
          <w:rFonts w:ascii="Times New Roman" w:eastAsia="Times New Roman" w:hAnsi="Times New Roman" w:cs="Times New Roman"/>
          <w:sz w:val="24"/>
          <w:szCs w:val="24"/>
        </w:rPr>
        <w:instrText>t="default" size="100%"&gt;Behavior, Animal&lt;/style&gt;&lt;/keyword&gt;&lt;keyword&gt;&lt;style face="normal" font="default" size="100%"&gt;Brain/*cytology/metabolism&lt;/style&gt;&lt;/keyword&gt;&lt;keyword&gt;&lt;style face="normal" font="default" size="100%"&gt;Bromodeoxyuridine/metabolism&lt;/style&gt;&lt;/ke</w:instrText>
      </w:r>
      <w:r>
        <w:rPr>
          <w:rStyle w:val="None"/>
          <w:rFonts w:ascii="Times New Roman" w:eastAsia="Times New Roman" w:hAnsi="Times New Roman" w:cs="Times New Roman"/>
          <w:sz w:val="24"/>
          <w:szCs w:val="24"/>
        </w:rPr>
        <w:instrText>yword&gt;&lt;keyword&gt;&lt;style face="normal" font="default" size="100%"&gt;Cell Count/methods&lt;/style&gt;&lt;/keyword&gt;&lt;keyword&gt;&lt;style face="normal" font="default" size="100%"&gt;Cell Differentiation/*physiology&lt;/style&gt;&lt;/keyword&gt;&lt;keyword&gt;&lt;style face="normal" font="default" size=</w:instrText>
      </w:r>
      <w:r>
        <w:rPr>
          <w:rStyle w:val="None"/>
          <w:rFonts w:ascii="Times New Roman" w:eastAsia="Times New Roman" w:hAnsi="Times New Roman" w:cs="Times New Roman"/>
          <w:sz w:val="24"/>
          <w:szCs w:val="24"/>
        </w:rPr>
        <w:instrText>"100%"&gt;Corticosterone/metabolism&lt;/style&gt;&lt;/keyword&gt;&lt;keyword&gt;&lt;style face="normal" font="default" size="100%"&gt;Down-Regulation/physiology&lt;/style&gt;&lt;/keyword&gt;&lt;keyword&gt;&lt;style face="normal" font="default" size="100%"&gt;Enzyme-Linked Immunosorbent Assay/methods&lt;/style</w:instrText>
      </w:r>
      <w:r>
        <w:rPr>
          <w:rStyle w:val="None"/>
          <w:rFonts w:ascii="Times New Roman" w:eastAsia="Times New Roman" w:hAnsi="Times New Roman" w:cs="Times New Roman"/>
          <w:sz w:val="24"/>
          <w:szCs w:val="24"/>
        </w:rPr>
        <w:instrText>&gt;&lt;/keyword&gt;&lt;keyword&gt;&lt;style face="normal" font="default" size="100%"&gt;*Hindlimb Suspension&lt;/style&gt;&lt;/keyword&gt;&lt;keyword&gt;&lt;style face="normal" font="default" size="100%"&gt;Male&lt;/style&gt;&lt;/keyword&gt;&lt;keyword&gt;&lt;style face="normal" font="default" size="100%"&gt;Microtubule-As</w:instrText>
      </w:r>
      <w:r>
        <w:rPr>
          <w:rStyle w:val="None"/>
          <w:rFonts w:ascii="Times New Roman" w:eastAsia="Times New Roman" w:hAnsi="Times New Roman" w:cs="Times New Roman"/>
          <w:sz w:val="24"/>
          <w:szCs w:val="24"/>
        </w:rPr>
        <w:instrText>sociated Proteins/metabolism&lt;/style&gt;&lt;/keyword&gt;&lt;keyword&gt;&lt;style face="normal" font="default" size="100%"&gt;Models, Animal&lt;/style&gt;&lt;/keyword&gt;&lt;keyword&gt;&lt;style face="normal" font="default" size="100%"&gt;Motor Activity/physiology&lt;/style&gt;&lt;/keyword&gt;&lt;keyword&gt;&lt;style face=</w:instrText>
      </w:r>
      <w:r>
        <w:rPr>
          <w:rStyle w:val="None"/>
          <w:rFonts w:ascii="Times New Roman" w:eastAsia="Times New Roman" w:hAnsi="Times New Roman" w:cs="Times New Roman"/>
          <w:sz w:val="24"/>
          <w:szCs w:val="24"/>
        </w:rPr>
        <w:instrText>"normal" font="default" size="100%"&gt;Nerve Growth Factors/metabolism&lt;/style&gt;&lt;/keyword&gt;&lt;keyword&gt;&lt;style face="normal" font="default" size="100%"&gt;Neurons/*physiology&lt;/style&gt;&lt;/keyword&gt;&lt;keyword&gt;&lt;style face="normal" font="default" size="100%"&gt;Neuropeptides/metabo</w:instrText>
      </w:r>
      <w:r>
        <w:rPr>
          <w:rStyle w:val="None"/>
          <w:rFonts w:ascii="Times New Roman" w:eastAsia="Times New Roman" w:hAnsi="Times New Roman" w:cs="Times New Roman"/>
          <w:sz w:val="24"/>
          <w:szCs w:val="24"/>
        </w:rPr>
        <w:instrText>lism&lt;/style&gt;&lt;/keyword&gt;&lt;keyword&gt;&lt;style face="normal" font="default" size="100%"&gt;Physical Conditioning, Animal/*methods&lt;/style&gt;&lt;/keyword&gt;&lt;keyword&gt;&lt;style face="normal" font="default" size="100%"&gt;Rats&lt;/style&gt;&lt;/keyword&gt;&lt;keyword&gt;&lt;style face="normal" font="defaul</w:instrText>
      </w:r>
      <w:r>
        <w:rPr>
          <w:rStyle w:val="None"/>
          <w:rFonts w:ascii="Times New Roman" w:eastAsia="Times New Roman" w:hAnsi="Times New Roman" w:cs="Times New Roman"/>
          <w:sz w:val="24"/>
          <w:szCs w:val="24"/>
        </w:rPr>
        <w:instrText>t" size="100%"&gt;Rats, Wistar&lt;/style&gt;&lt;/keyword&gt;&lt;/keywords&gt;&lt;dates&gt;&lt;year&gt;&lt;style face="normal" font="default" size="100%"&gt;2007&lt;/style&gt;&lt;/year&gt;&lt;pub-dates&gt;&lt;date&gt;&lt;style face="normal" font="default" size="100%"&gt;Oct 12&lt;/style&gt;&lt;/date&gt;&lt;/pub-dates&gt;&lt;/dates&gt;&lt;isbn&gt;&lt;style f</w:instrText>
      </w:r>
      <w:r>
        <w:rPr>
          <w:rStyle w:val="None"/>
          <w:rFonts w:ascii="Times New Roman" w:eastAsia="Times New Roman" w:hAnsi="Times New Roman" w:cs="Times New Roman"/>
          <w:sz w:val="24"/>
          <w:szCs w:val="24"/>
        </w:rPr>
        <w:instrText>ace="normal" font="default" size="100%"&gt;0306-4522 (Print)0306-4522 (Linking)&lt;/style&gt;&lt;/isbn&gt;&lt;accession-num&gt;&lt;style face="normal" font="default" size="100%"&gt;17869433&lt;/style&gt;&lt;/accession-num&gt;&lt;abstract&gt;&lt;style face="normal" font="default" size="100%"&gt;Bedridden pa</w:instrText>
      </w:r>
      <w:r>
        <w:rPr>
          <w:rStyle w:val="None"/>
          <w:rFonts w:ascii="Times New Roman" w:eastAsia="Times New Roman" w:hAnsi="Times New Roman" w:cs="Times New Roman"/>
          <w:sz w:val="24"/>
          <w:szCs w:val="24"/>
        </w:rPr>
        <w:instrText>tients who receive good physical rehabilitation are able to exhibit clinical improvement. Accumulating evidence demonstrates that exercise increases endogenous neurogenesis and may even protect against central nervous system (CNS) disorders. Here, we explo</w:instrText>
      </w:r>
      <w:r>
        <w:rPr>
          <w:rStyle w:val="None"/>
          <w:rFonts w:ascii="Times New Roman" w:eastAsia="Times New Roman" w:hAnsi="Times New Roman" w:cs="Times New Roman"/>
          <w:sz w:val="24"/>
          <w:szCs w:val="24"/>
        </w:rPr>
        <w:instrText>red the effects of lack of exercise on neurogenesis in rats by employing a routine hindlimb suspension (HS) model over a 2-week period, which consists of elevating their tails, thereby raising their hindlimbs above the ground and unloading the weights in t</w:instrText>
      </w:r>
      <w:r>
        <w:rPr>
          <w:rStyle w:val="None"/>
          <w:rFonts w:ascii="Times New Roman" w:eastAsia="Times New Roman" w:hAnsi="Times New Roman" w:cs="Times New Roman"/>
          <w:sz w:val="24"/>
          <w:szCs w:val="24"/>
        </w:rPr>
        <w:instrText>hese extremities. In addition, the effects of exercise and recovery time with normal caging after HS were also explored. BrdU (50 mg/kg, i.p.) was injected every 8 h over the last 4 days of each paradigm to label proliferative cells. Immunohistochemical re</w:instrText>
      </w:r>
      <w:r>
        <w:rPr>
          <w:rStyle w:val="None"/>
          <w:rFonts w:ascii="Times New Roman" w:eastAsia="Times New Roman" w:hAnsi="Times New Roman" w:cs="Times New Roman"/>
          <w:sz w:val="24"/>
          <w:szCs w:val="24"/>
        </w:rPr>
        <w:instrText>sults revealed that HS significantly reduced the number of BrdU/Doublecortin double-positive cells in the subventricular zone and dentate gyrus. Exercise and recovery time significantly improved atrophy of the soleus muscle, but did not attenuate the HS-in</w:instrText>
      </w:r>
      <w:r>
        <w:rPr>
          <w:rStyle w:val="None"/>
          <w:rFonts w:ascii="Times New Roman" w:eastAsia="Times New Roman" w:hAnsi="Times New Roman" w:cs="Times New Roman"/>
          <w:sz w:val="24"/>
          <w:szCs w:val="24"/>
        </w:rPr>
        <w:instrText xml:space="preserve">duced decrement in BrdU/Dcx-positive cells. A separate cohort of animals was exposed to the same HS paradigm and enzyme-linked immunosorbent assay (ELISA) of neurotrophic factors was performed on brain tissue samples harvested at the end of the HS period, </w:instrText>
      </w:r>
      <w:r>
        <w:rPr>
          <w:rStyle w:val="None"/>
          <w:rFonts w:ascii="Times New Roman" w:eastAsia="Times New Roman" w:hAnsi="Times New Roman" w:cs="Times New Roman"/>
          <w:sz w:val="24"/>
          <w:szCs w:val="24"/>
        </w:rPr>
        <w:instrText>as well as plasma samples from all animals. ELISA results revealed that HS reduced the levels of brain-derived neurotrophic factor in the hippocampus and vascular endothelial growth factor plasma levels. This study revealed that lack of exercise reduced ne</w:instrText>
      </w:r>
      <w:r>
        <w:rPr>
          <w:rStyle w:val="None"/>
          <w:rFonts w:ascii="Times New Roman" w:eastAsia="Times New Roman" w:hAnsi="Times New Roman" w:cs="Times New Roman"/>
          <w:sz w:val="24"/>
          <w:szCs w:val="24"/>
        </w:rPr>
        <w:instrText>urogenesis with downregulation of neurotrophic factors. The use of the HS model in conjunction with CNS disease models should further elucidate the role of exercise in neurogenesis and neurotrophic factors in neurologic disorders.&lt;/style&gt;&lt;/abstract&gt;&lt;notes&gt;</w:instrText>
      </w:r>
      <w:r>
        <w:rPr>
          <w:rStyle w:val="None"/>
          <w:rFonts w:ascii="Times New Roman" w:eastAsia="Times New Roman" w:hAnsi="Times New Roman" w:cs="Times New Roman"/>
          <w:sz w:val="24"/>
          <w:szCs w:val="24"/>
        </w:rPr>
        <w:instrText>&lt;style face="normal" font="default" size="100%"&gt;Yasuhara, THara, KMaki, MMatsukawa, NFujino, HDate, IBorlongan, C VengResearch Support, Non-U.S. Gov't2007/09/18 09:00Neuroscience. 2007 Oct 12;149(1):182-91. Epub 2007 Aug 9.&lt;/style&gt;&lt;/notes&gt;&lt;urls&gt;&lt;related-ur</w:instrText>
      </w:r>
      <w:r>
        <w:rPr>
          <w:rStyle w:val="None"/>
          <w:rFonts w:ascii="Times New Roman" w:eastAsia="Times New Roman" w:hAnsi="Times New Roman" w:cs="Times New Roman"/>
          <w:sz w:val="24"/>
          <w:szCs w:val="24"/>
        </w:rPr>
        <w:instrText>ls&gt;&lt;url&gt;&lt;style face="normal" font="default" size="100%"&gt;http://www.ncbi.nlm.nih.gov/pubmed/17869433&lt;/style&gt;&lt;/url&gt;&lt;/related-urls&gt;&lt;/urls&gt;&lt;electronic-resource-num&gt;&lt;style face="normal" font="default" size="100%"&gt;10.1016/j.neuroscience.2007.07.045&lt;/style&gt;&lt;/elec</w:instrText>
      </w:r>
      <w:r>
        <w:rPr>
          <w:rStyle w:val="None"/>
          <w:rFonts w:ascii="Times New Roman" w:eastAsia="Times New Roman" w:hAnsi="Times New Roman" w:cs="Times New Roman"/>
          <w:sz w:val="24"/>
          <w:szCs w:val="24"/>
        </w:rPr>
        <w:instrText>tronic-resource-num&gt;&lt;/record&gt;&lt;/Cite&gt;&lt;/EndNote&gt;</w:instrText>
      </w:r>
      <w:r>
        <w:rPr>
          <w:rStyle w:val="None"/>
          <w:rFonts w:ascii="Times New Roman" w:eastAsia="Times New Roman" w:hAnsi="Times New Roman" w:cs="Times New Roman"/>
          <w:sz w:val="24"/>
          <w:szCs w:val="24"/>
        </w:rPr>
        <w:fldChar w:fldCharType="separate"/>
      </w:r>
      <w:r>
        <w:rPr>
          <w:rStyle w:val="None"/>
          <w:rFonts w:ascii="Times New Roman" w:hAnsi="Times New Roman"/>
          <w:sz w:val="24"/>
          <w:szCs w:val="24"/>
        </w:rPr>
        <w:t>(Yasuhara et al., 2007)</w:t>
      </w:r>
      <w:r>
        <w:rPr>
          <w:rStyle w:val="None"/>
          <w:rFonts w:ascii="Times New Roman" w:eastAsia="Times New Roman" w:hAnsi="Times New Roman" w:cs="Times New Roman"/>
          <w:sz w:val="24"/>
          <w:szCs w:val="24"/>
        </w:rPr>
        <w:fldChar w:fldCharType="end"/>
      </w:r>
      <w:r>
        <w:rPr>
          <w:rStyle w:val="None"/>
          <w:rFonts w:ascii="Times New Roman" w:hAnsi="Times New Roman"/>
          <w:sz w:val="24"/>
          <w:szCs w:val="24"/>
        </w:rPr>
        <w:t xml:space="preserve">, which were very highly correlated with our work, and a power analysis of 80%. An analogous analysis taking into account the results previously obtained from other authors </w:t>
      </w:r>
      <w:r>
        <w:rPr>
          <w:rStyle w:val="None"/>
          <w:rFonts w:ascii="Times New Roman" w:eastAsia="Times New Roman" w:hAnsi="Times New Roman" w:cs="Times New Roman"/>
          <w:sz w:val="24"/>
          <w:szCs w:val="24"/>
        </w:rPr>
        <w:fldChar w:fldCharType="begin"/>
      </w:r>
      <w:r>
        <w:rPr>
          <w:rStyle w:val="None"/>
          <w:rFonts w:ascii="Times New Roman" w:eastAsia="Times New Roman" w:hAnsi="Times New Roman" w:cs="Times New Roman"/>
          <w:sz w:val="24"/>
          <w:szCs w:val="24"/>
        </w:rPr>
        <w:instrText xml:space="preserve"> ADDIN EN.C</w:instrText>
      </w:r>
      <w:r>
        <w:rPr>
          <w:rStyle w:val="None"/>
          <w:rFonts w:ascii="Times New Roman" w:eastAsia="Times New Roman" w:hAnsi="Times New Roman" w:cs="Times New Roman"/>
          <w:sz w:val="24"/>
          <w:szCs w:val="24"/>
        </w:rPr>
        <w:instrText>ITE &lt;EndNote&gt;&lt;Cite  &gt;&lt;Author&gt;Fernandes, T. G.; Diogo, M. M.; Fernandes-Platzgummer, A.; da Silva, C. L.; Cabral, J. M.&lt;/Author&gt;&lt;Year&gt;2010&lt;/Year&gt;&lt;RecNum&gt;3879&lt;/RecNum&gt;&lt;Prefix&gt;&lt;/Prefix&gt;&lt;Suffix&gt;&lt;/Suffix&gt;&lt;Pages&gt;&lt;/Pages&gt;&lt;DisplayText&gt;(Fernandes et al., 2010)&lt;/Dis</w:instrText>
      </w:r>
      <w:r>
        <w:rPr>
          <w:rStyle w:val="None"/>
          <w:rFonts w:ascii="Times New Roman" w:eastAsia="Times New Roman" w:hAnsi="Times New Roman" w:cs="Times New Roman"/>
          <w:sz w:val="24"/>
          <w:szCs w:val="24"/>
        </w:rPr>
        <w:instrText>playText&gt;&lt;record&gt;&lt;database name="Microgravity.enl" path="/Users/danielebottai/Documents/Daniele Bottai/DB-ANSC conv.Data/Endnote/Microgravity.enl"&gt;Microgravity.enl&lt;/database&gt;&lt;source-app name="EndNote" version="17.7"&gt;EndNote&lt;/source-app&gt;&lt;rec-number&gt;3879&lt;/re</w:instrText>
      </w:r>
      <w:r>
        <w:rPr>
          <w:rStyle w:val="None"/>
          <w:rFonts w:ascii="Times New Roman" w:eastAsia="Times New Roman" w:hAnsi="Times New Roman" w:cs="Times New Roman"/>
          <w:sz w:val="24"/>
          <w:szCs w:val="24"/>
        </w:rPr>
        <w:instrText>c-number&gt;&lt;foreign-keys&gt;&lt;key app="EN" db-id="xfpevvawnd2ztie5sp2xxtpka00r2wsd52fv"&gt;3879&lt;/key&gt;&lt;/foreign-keys&gt;&lt;ref-type name="Journal Article"&gt;17&lt;/ref-type&gt;&lt;contributors&gt;&lt;authors&gt;&lt;author&gt;&lt;style face="normal" font="default" size="100%"&gt;Fernandes, T. G.&lt;/style&gt;</w:instrText>
      </w:r>
      <w:r>
        <w:rPr>
          <w:rStyle w:val="None"/>
          <w:rFonts w:ascii="Times New Roman" w:eastAsia="Times New Roman" w:hAnsi="Times New Roman" w:cs="Times New Roman"/>
          <w:sz w:val="24"/>
          <w:szCs w:val="24"/>
        </w:rPr>
        <w:instrText>&lt;/author&gt;&lt;author&gt;&lt;style face="normal" font="default" size="100%"&gt;Diogo, M. M.&lt;/style&gt;&lt;/author&gt;&lt;author&gt;&lt;style face="normal" font="default" size="100%"&gt;Fernandes-Platzgummer, A.&lt;/style&gt;&lt;/author&gt;&lt;author&gt;&lt;style face="normal" font="default" size="100%"&gt;da Silva</w:instrText>
      </w:r>
      <w:r>
        <w:rPr>
          <w:rStyle w:val="None"/>
          <w:rFonts w:ascii="Times New Roman" w:eastAsia="Times New Roman" w:hAnsi="Times New Roman" w:cs="Times New Roman"/>
          <w:sz w:val="24"/>
          <w:szCs w:val="24"/>
        </w:rPr>
        <w:instrText>, C. L.&lt;/style&gt;&lt;/author&gt;&lt;author&gt;&lt;style face="normal" font="default" size="100%"&gt;Cabral, J. M.&lt;/style&gt;&lt;/author&gt;&lt;/authors&gt;&lt;/contributors&gt;&lt;auth-address&gt;&lt;style face="normal" font="default" size="100%"&gt;Institute for Biotechnology and Bioengineering (IBB), Centr</w:instrText>
      </w:r>
      <w:r>
        <w:rPr>
          <w:rStyle w:val="None"/>
          <w:rFonts w:ascii="Times New Roman" w:eastAsia="Times New Roman" w:hAnsi="Times New Roman" w:cs="Times New Roman"/>
          <w:sz w:val="24"/>
          <w:szCs w:val="24"/>
        </w:rPr>
        <w:instrText>e for Biological and Chemical Engineering, Instituto Superior Tecnico, Av. Rovisco Pais, 1049-001 Lisboa, Portugal.&lt;/style&gt;&lt;/auth-address&gt;&lt;titles&gt;&lt;title&gt;&lt;style face="normal" font="default" size="100%"&gt;Different stages of pluripotency determine distinct pat</w:instrText>
      </w:r>
      <w:r>
        <w:rPr>
          <w:rStyle w:val="None"/>
          <w:rFonts w:ascii="Times New Roman" w:eastAsia="Times New Roman" w:hAnsi="Times New Roman" w:cs="Times New Roman"/>
          <w:sz w:val="24"/>
          <w:szCs w:val="24"/>
        </w:rPr>
        <w:instrText>terns of proliferation, metabolism, and lineage commitment of embryonic stem cells under hypoxia&lt;/style&gt;&lt;/title&gt;&lt;secondary-title&gt;&lt;style face="normal" font="default" size="100%"&gt;Stem Cell Res&lt;/style&gt;&lt;/secondary-title&gt;&lt;alt-title&gt;&lt;style face="normal" font="de</w:instrText>
      </w:r>
      <w:r>
        <w:rPr>
          <w:rStyle w:val="None"/>
          <w:rFonts w:ascii="Times New Roman" w:eastAsia="Times New Roman" w:hAnsi="Times New Roman" w:cs="Times New Roman"/>
          <w:sz w:val="24"/>
          <w:szCs w:val="24"/>
        </w:rPr>
        <w:instrText>fault" size="100%"&gt;Stem cell research&lt;/style&gt;&lt;/alt-title&gt;&lt;/titles&gt;&lt;periodical&gt;&lt;full-title&gt;&lt;style face="normal" font="default" size="100%"&gt;Stem Cell Res&lt;/style&gt;&lt;/full-title&gt;&lt;abbr-1&gt;&lt;style face="normal" font="default" size="100%"&gt;Stem cell research&lt;/style&gt;&lt;/</w:instrText>
      </w:r>
      <w:r>
        <w:rPr>
          <w:rStyle w:val="None"/>
          <w:rFonts w:ascii="Times New Roman" w:eastAsia="Times New Roman" w:hAnsi="Times New Roman" w:cs="Times New Roman"/>
          <w:sz w:val="24"/>
          <w:szCs w:val="24"/>
        </w:rPr>
        <w:instrText>abbr-1&gt;&lt;/periodical&gt;&lt;alt-periodical&gt;&lt;full-title&gt;&lt;style face="normal" font="default" size="100%"&gt;Stem Cell Res&lt;/style&gt;&lt;/full-title&gt;&lt;abbr-1&gt;&lt;style face="normal" font="default" size="100%"&gt;Stem cell research&lt;/style&gt;&lt;/abbr-1&gt;&lt;/alt-periodical&gt;&lt;pages&gt;&lt;style face</w:instrText>
      </w:r>
      <w:r>
        <w:rPr>
          <w:rStyle w:val="None"/>
          <w:rFonts w:ascii="Times New Roman" w:eastAsia="Times New Roman" w:hAnsi="Times New Roman" w:cs="Times New Roman"/>
          <w:sz w:val="24"/>
          <w:szCs w:val="24"/>
        </w:rPr>
        <w:instrText>="normal" font="default" size="100%"&gt;76-89&lt;/style&gt;&lt;/pages&gt;&lt;volume&gt;&lt;style face="normal" font="default" size="100%"&gt;5&lt;/style&gt;&lt;/volume&gt;&lt;number&gt;&lt;style face="normal" font="default" size="100%"&gt;1&lt;/style&gt;&lt;/number&gt;&lt;keywords&gt;&lt;keyword&gt;&lt;style face="normal" font="defa</w:instrText>
      </w:r>
      <w:r>
        <w:rPr>
          <w:rStyle w:val="None"/>
          <w:rFonts w:ascii="Times New Roman" w:eastAsia="Times New Roman" w:hAnsi="Times New Roman" w:cs="Times New Roman"/>
          <w:sz w:val="24"/>
          <w:szCs w:val="24"/>
        </w:rPr>
        <w:instrText>ult" size="100%"&gt;Animals&lt;/style&gt;&lt;/keyword&gt;&lt;keyword&gt;&lt;style face="normal" font="default" size="100%"&gt;Cell Hypoxia&lt;/style&gt;&lt;/keyword&gt;&lt;keyword&gt;&lt;style face="normal" font="default" size="100%"&gt;Cell Line&lt;/style&gt;&lt;/keyword&gt;&lt;keyword&gt;&lt;style face="normal" font="default</w:instrText>
      </w:r>
      <w:r>
        <w:rPr>
          <w:rStyle w:val="None"/>
          <w:rFonts w:ascii="Times New Roman" w:eastAsia="Times New Roman" w:hAnsi="Times New Roman" w:cs="Times New Roman"/>
          <w:sz w:val="24"/>
          <w:szCs w:val="24"/>
        </w:rPr>
        <w:instrText>" size="100%"&gt;*Cell Lineage&lt;/style&gt;&lt;/keyword&gt;&lt;keyword&gt;&lt;style face="normal" font="default" size="100%"&gt;*Cell Proliferation&lt;/style&gt;&lt;/keyword&gt;&lt;keyword&gt;&lt;style face="normal" font="default" size="100%"&gt;Embryonic Stem Cells/*cytology/drug effects/*metabolism&lt;/sty</w:instrText>
      </w:r>
      <w:r>
        <w:rPr>
          <w:rStyle w:val="None"/>
          <w:rFonts w:ascii="Times New Roman" w:eastAsia="Times New Roman" w:hAnsi="Times New Roman" w:cs="Times New Roman"/>
          <w:sz w:val="24"/>
          <w:szCs w:val="24"/>
        </w:rPr>
        <w:instrText>le&gt;&lt;/keyword&gt;&lt;keyword&gt;&lt;style face="normal" font="default" size="100%"&gt;Leukemia Inhibitory Factor/pharmacology&lt;/style&gt;&lt;/keyword&gt;&lt;keyword&gt;&lt;style face="normal" font="default" size="100%"&gt;Mice&lt;/style&gt;&lt;/keyword&gt;&lt;keyword&gt;&lt;style face="normal" font="default" size=</w:instrText>
      </w:r>
      <w:r>
        <w:rPr>
          <w:rStyle w:val="None"/>
          <w:rFonts w:ascii="Times New Roman" w:eastAsia="Times New Roman" w:hAnsi="Times New Roman" w:cs="Times New Roman"/>
          <w:sz w:val="24"/>
          <w:szCs w:val="24"/>
        </w:rPr>
        <w:instrText>"100%"&gt;Pluripotent Stem Cells/*cytology/drug effects/*metabolism&lt;/style&gt;&lt;/keyword&gt;&lt;/keywords&gt;&lt;dates&gt;&lt;year&gt;&lt;style face="normal" font="default" size="100%"&gt;2010&lt;/style&gt;&lt;/year&gt;&lt;pub-dates&gt;&lt;date&gt;&lt;style face="normal" font="default" size="100%"&gt;Jul&lt;/style&gt;&lt;/date&gt;</w:instrText>
      </w:r>
      <w:r>
        <w:rPr>
          <w:rStyle w:val="None"/>
          <w:rFonts w:ascii="Times New Roman" w:eastAsia="Times New Roman" w:hAnsi="Times New Roman" w:cs="Times New Roman"/>
          <w:sz w:val="24"/>
          <w:szCs w:val="24"/>
        </w:rPr>
        <w:instrText>&lt;/pub-dates&gt;&lt;/dates&gt;&lt;isbn&gt;&lt;style face="normal" font="default" size="100%"&gt;1876-7753 (Electronic)&lt;/style&gt;&lt;/isbn&gt;&lt;accession-num&gt;&lt;style face="normal" font="default" size="100%"&gt;20537975&lt;/style&gt;&lt;/accession-num&gt;&lt;abstract&gt;&lt;style face="normal" font="default" size</w:instrText>
      </w:r>
      <w:r>
        <w:rPr>
          <w:rStyle w:val="None"/>
          <w:rFonts w:ascii="Times New Roman" w:eastAsia="Times New Roman" w:hAnsi="Times New Roman" w:cs="Times New Roman"/>
          <w:sz w:val="24"/>
          <w:szCs w:val="24"/>
        </w:rPr>
        <w:instrText>="100%"&gt;Oxygen tension is an important component of the stem cell microenvironment. Herein, we have studied the effect of low oxygen levels (2% O(2)), or hypoxia, in the expansion of mouse embryonic stem (ES) cells. In the presence of leukemia inhibitory f</w:instrText>
      </w:r>
      <w:r>
        <w:rPr>
          <w:rStyle w:val="None"/>
          <w:rFonts w:ascii="Times New Roman" w:eastAsia="Times New Roman" w:hAnsi="Times New Roman" w:cs="Times New Roman"/>
          <w:sz w:val="24"/>
          <w:szCs w:val="24"/>
        </w:rPr>
        <w:instrText>actor (LIF), cell proliferation was reduced under hypoxia and a simultaneous reduction in cell viability was also observed. Morphological changes and different cell cycle patterns were observed, suggesting some early differentiation under hypoxic condition</w:instrText>
      </w:r>
      <w:r>
        <w:rPr>
          <w:rStyle w:val="None"/>
          <w:rFonts w:ascii="Times New Roman" w:eastAsia="Times New Roman" w:hAnsi="Times New Roman" w:cs="Times New Roman"/>
          <w:sz w:val="24"/>
          <w:szCs w:val="24"/>
        </w:rPr>
        <w:instrText>s. However, when cells were maintained in a ground state of pluripotency, by inhibition of autocrine FGF4/ERK and GSK3 signaling, hypoxia did not affect cell proliferation, and did not induce early differentiation. As expected, there was an increase in lac</w:instrText>
      </w:r>
      <w:r>
        <w:rPr>
          <w:rStyle w:val="None"/>
          <w:rFonts w:ascii="Times New Roman" w:eastAsia="Times New Roman" w:hAnsi="Times New Roman" w:cs="Times New Roman"/>
          <w:sz w:val="24"/>
          <w:szCs w:val="24"/>
        </w:rPr>
        <w:instrText xml:space="preserve">tate-specific production rate and a significant increase in the glucose consumption under hypoxic conditions. Nevertheless, during neural commitment, low oxygen tension exerted a positive effect on early differentiation of ground-state ES cells, resulting </w:instrText>
      </w:r>
      <w:r>
        <w:rPr>
          <w:rStyle w:val="None"/>
          <w:rFonts w:ascii="Times New Roman" w:eastAsia="Times New Roman" w:hAnsi="Times New Roman" w:cs="Times New Roman"/>
          <w:sz w:val="24"/>
          <w:szCs w:val="24"/>
        </w:rPr>
        <w:instrText>in a faster commitment toward neural progenitors. Overall our results demonstrate the need to specifically regulate the oxygen content, especially hypoxia, along with other culture conditions, when developing new strategies for ES cell expansion and/or con</w:instrText>
      </w:r>
      <w:r>
        <w:rPr>
          <w:rStyle w:val="None"/>
          <w:rFonts w:ascii="Times New Roman" w:eastAsia="Times New Roman" w:hAnsi="Times New Roman" w:cs="Times New Roman"/>
          <w:sz w:val="24"/>
          <w:szCs w:val="24"/>
        </w:rPr>
        <w:instrText>trolled differentiation.&lt;/style&gt;&lt;/abstract&gt;&lt;notes&gt;&lt;style face="normal" font="default" size="100%"&gt;Fernandes, Tiago GDiogo, Maria MargaridaFernandes-Platzgummer, Anada Silva, Claudia LobatoCabral, Joaquim M SengResearch Support, Non-U.S. Gov'tEngland2010/06</w:instrText>
      </w:r>
      <w:r>
        <w:rPr>
          <w:rStyle w:val="None"/>
          <w:rFonts w:ascii="Times New Roman" w:eastAsia="Times New Roman" w:hAnsi="Times New Roman" w:cs="Times New Roman"/>
          <w:sz w:val="24"/>
          <w:szCs w:val="24"/>
        </w:rPr>
        <w:instrText>/12 06:00Stem Cell Res. 2010 Jul;5(1):76-89. doi: 10.1016/j.scr.2010.04.003. Epub 2010 Apr 22.&lt;/style&gt;&lt;/notes&gt;&lt;urls&gt;&lt;related-urls&gt;&lt;url&gt;&lt;style face="normal" font="default" size="100%"&gt;http://www.ncbi.nlm.nih.gov/pubmed/20537975&lt;/style&gt;&lt;/url&gt;&lt;/related-urls&gt;&lt;</w:instrText>
      </w:r>
      <w:r>
        <w:rPr>
          <w:rStyle w:val="None"/>
          <w:rFonts w:ascii="Times New Roman" w:eastAsia="Times New Roman" w:hAnsi="Times New Roman" w:cs="Times New Roman"/>
          <w:sz w:val="24"/>
          <w:szCs w:val="24"/>
        </w:rPr>
        <w:instrText>/urls&gt;&lt;electronic-resource-num&gt;&lt;style face="normal" font="default" size="100%"&gt;10.1016/j.scr.2010.04.003&lt;/style&gt;&lt;/electronic-resource-num&gt;&lt;/record&gt;&lt;/Cite&gt;&lt;/EndNote&gt;</w:instrText>
      </w:r>
      <w:r>
        <w:rPr>
          <w:rStyle w:val="None"/>
          <w:rFonts w:ascii="Times New Roman" w:eastAsia="Times New Roman" w:hAnsi="Times New Roman" w:cs="Times New Roman"/>
          <w:sz w:val="24"/>
          <w:szCs w:val="24"/>
        </w:rPr>
        <w:fldChar w:fldCharType="separate"/>
      </w:r>
      <w:r>
        <w:rPr>
          <w:rStyle w:val="None"/>
          <w:rFonts w:ascii="Times New Roman" w:hAnsi="Times New Roman"/>
          <w:sz w:val="24"/>
          <w:szCs w:val="24"/>
        </w:rPr>
        <w:t>(Fernandes et al., 2010)</w:t>
      </w:r>
      <w:r>
        <w:rPr>
          <w:rStyle w:val="None"/>
          <w:rFonts w:ascii="Times New Roman" w:eastAsia="Times New Roman" w:hAnsi="Times New Roman" w:cs="Times New Roman"/>
          <w:sz w:val="24"/>
          <w:szCs w:val="24"/>
        </w:rPr>
        <w:fldChar w:fldCharType="end"/>
      </w:r>
      <w:r>
        <w:rPr>
          <w:rStyle w:val="None"/>
          <w:rFonts w:ascii="Times New Roman" w:hAnsi="Times New Roman"/>
          <w:sz w:val="24"/>
          <w:szCs w:val="24"/>
        </w:rPr>
        <w:t xml:space="preserve"> was used in order to study the changes in cellular metabolism.</w:t>
      </w:r>
    </w:p>
    <w:p w:rsidR="00C51102" w:rsidRDefault="000C5F3B">
      <w:pPr>
        <w:pStyle w:val="Default"/>
        <w:tabs>
          <w:tab w:val="left" w:pos="567"/>
          <w:tab w:val="left" w:pos="8674"/>
        </w:tabs>
        <w:spacing w:line="360" w:lineRule="auto"/>
        <w:ind w:right="788"/>
        <w:rPr>
          <w:rStyle w:val="None"/>
          <w:rFonts w:ascii="Times New Roman" w:eastAsia="Times New Roman" w:hAnsi="Times New Roman" w:cs="Times New Roman"/>
          <w:sz w:val="24"/>
          <w:szCs w:val="24"/>
          <w:lang w:val="it-IT"/>
        </w:rPr>
      </w:pPr>
      <w:r>
        <w:rPr>
          <w:rStyle w:val="None"/>
          <w:rFonts w:ascii="Times New Roman" w:hAnsi="Times New Roman"/>
          <w:sz w:val="24"/>
          <w:szCs w:val="24"/>
          <w:lang w:val="it-IT"/>
        </w:rPr>
        <w:t>W</w:t>
      </w:r>
      <w:r>
        <w:rPr>
          <w:rStyle w:val="None"/>
          <w:rFonts w:ascii="Times New Roman" w:hAnsi="Times New Roman"/>
          <w:sz w:val="24"/>
          <w:szCs w:val="24"/>
          <w:lang w:val="it-IT"/>
        </w:rPr>
        <w:t>ith regard to the Real-Time PCR analysis, since the study was conducted on cell-cycle related genes by Real-Time PCR arrays (Qiagen) our calculation of the animal numbers necessary for the analysis was also based on the method described above, utilizing as</w:t>
      </w:r>
      <w:r>
        <w:rPr>
          <w:rStyle w:val="None"/>
          <w:rFonts w:ascii="Times New Roman" w:hAnsi="Times New Roman"/>
          <w:sz w:val="24"/>
          <w:szCs w:val="24"/>
          <w:lang w:val="it-IT"/>
        </w:rPr>
        <w:t xml:space="preserve"> previous work the paper from Ma and collaborators </w:t>
      </w:r>
      <w:r>
        <w:rPr>
          <w:rStyle w:val="None"/>
          <w:rFonts w:ascii="Times New Roman" w:eastAsia="Times New Roman" w:hAnsi="Times New Roman" w:cs="Times New Roman"/>
          <w:sz w:val="24"/>
          <w:szCs w:val="24"/>
          <w:lang w:val="it-IT"/>
        </w:rPr>
        <w:fldChar w:fldCharType="begin"/>
      </w:r>
      <w:r>
        <w:rPr>
          <w:rStyle w:val="None"/>
          <w:rFonts w:ascii="Times New Roman" w:eastAsia="Times New Roman" w:hAnsi="Times New Roman" w:cs="Times New Roman"/>
          <w:sz w:val="24"/>
          <w:szCs w:val="24"/>
          <w:lang w:val="it-IT"/>
        </w:rPr>
        <w:instrText xml:space="preserve"> ADDIN EN.CITE &lt;EndNote&gt;&lt;Cite  &gt;&lt;Author&gt;Ma, L.; Liu, X.; Wang, F.; He, X.; Chen, S.; Li, W.&lt;/Author&gt;&lt;Year&gt;2015&lt;/Year&gt;&lt;RecNum&gt;18265&lt;/RecNum&gt;&lt;Prefix&gt;&lt;/Prefix&gt;&lt;Suffix&gt;&lt;/Suffix&gt;&lt;Pages&gt;&lt;/Pages&gt;&lt;DisplayText&gt;(Ma </w:instrText>
      </w:r>
      <w:r>
        <w:rPr>
          <w:rStyle w:val="None"/>
          <w:rFonts w:ascii="Times New Roman" w:eastAsia="Times New Roman" w:hAnsi="Times New Roman" w:cs="Times New Roman"/>
          <w:sz w:val="24"/>
          <w:szCs w:val="24"/>
          <w:lang w:val="it-IT"/>
        </w:rPr>
        <w:instrText>et al., 2015)&lt;/DisplayText&gt;&lt;record&gt;&lt;database name="Microgravity.enl" path="/Users/danielebottai/Documents/Daniele Bottai/DB-ANSC conv.Data/Endnote/Microgravity.enl"&gt;Microgravity.enl&lt;/database&gt;&lt;source-app name="EndNote" version="17.7"&gt;EndNote&lt;/source-app&gt;&lt;r</w:instrText>
      </w:r>
      <w:r>
        <w:rPr>
          <w:rStyle w:val="None"/>
          <w:rFonts w:ascii="Times New Roman" w:eastAsia="Times New Roman" w:hAnsi="Times New Roman" w:cs="Times New Roman"/>
          <w:sz w:val="24"/>
          <w:szCs w:val="24"/>
          <w:lang w:val="it-IT"/>
        </w:rPr>
        <w:instrText xml:space="preserve">ec-number&gt;18265&lt;/rec-number&gt;&lt;foreign-keys&gt;&lt;key app="EN" db-id="xfpevvawnd2ztie5sp2xxtpka00r2wsd52fv"&gt;18265&lt;/key&gt;&lt;/foreign-keys&gt;&lt;ref-type name="Journal Article"&gt;17&lt;/ref-type&gt;&lt;contributors&gt;&lt;authors&gt;&lt;author&gt;&lt;style face="normal" font="default" size="100%"&gt;Ma, </w:instrText>
      </w:r>
      <w:r>
        <w:rPr>
          <w:rStyle w:val="None"/>
          <w:rFonts w:ascii="Times New Roman" w:eastAsia="Times New Roman" w:hAnsi="Times New Roman" w:cs="Times New Roman"/>
          <w:sz w:val="24"/>
          <w:szCs w:val="24"/>
          <w:lang w:val="it-IT"/>
        </w:rPr>
        <w:instrText>L.&lt;/style&gt;&lt;/author&gt;&lt;author&gt;&lt;style face="normal" font="default" size="100%"&gt;Liu, X.&lt;/style&gt;&lt;/author&gt;&lt;author&gt;&lt;style face="normal" font="default" size="100%"&gt;Wang, F.&lt;/style&gt;&lt;/author&gt;&lt;author&gt;&lt;style face="normal" font="default" size="100%"&gt;He, X.&lt;/style&gt;&lt;/auth</w:instrText>
      </w:r>
      <w:r>
        <w:rPr>
          <w:rStyle w:val="None"/>
          <w:rFonts w:ascii="Times New Roman" w:eastAsia="Times New Roman" w:hAnsi="Times New Roman" w:cs="Times New Roman"/>
          <w:sz w:val="24"/>
          <w:szCs w:val="24"/>
          <w:lang w:val="it-IT"/>
        </w:rPr>
        <w:instrText>or&gt;&lt;author&gt;&lt;style face="normal" font="default" size="100%"&gt;Chen, S.&lt;/style&gt;&lt;/author&gt;&lt;author&gt;&lt;style face="normal" font="default" size="100%"&gt;Li, W.&lt;/style&gt;&lt;/author&gt;&lt;/authors&gt;&lt;/contributors&gt;&lt;auth-address&gt;&lt;style face="normal" font="default" size="100%"&gt;School</w:instrText>
      </w:r>
      <w:r>
        <w:rPr>
          <w:rStyle w:val="None"/>
          <w:rFonts w:ascii="Times New Roman" w:eastAsia="Times New Roman" w:hAnsi="Times New Roman" w:cs="Times New Roman"/>
          <w:sz w:val="24"/>
          <w:szCs w:val="24"/>
          <w:lang w:val="it-IT"/>
        </w:rPr>
        <w:instrText xml:space="preserve"> of Mathematics, Physics and Biological Engineering, Inner Mongolia University of Science &amp;amp; Technology, Baotou, Inner Mongolia, China.Baotou Light Industry Vocational Technical College, Baotou, Inner Mongolia, China.&lt;/style&gt;&lt;/auth-address&gt;&lt;titles&gt;&lt;titl</w:instrText>
      </w:r>
      <w:r>
        <w:rPr>
          <w:rStyle w:val="None"/>
          <w:rFonts w:ascii="Times New Roman" w:eastAsia="Times New Roman" w:hAnsi="Times New Roman" w:cs="Times New Roman"/>
          <w:sz w:val="24"/>
          <w:szCs w:val="24"/>
          <w:lang w:val="it-IT"/>
        </w:rPr>
        <w:instrText>e&gt;&lt;style face="normal" font="default" size="100%"&gt;Different Donor Cell Culture Methods Can Influence the Developmental Ability of Cloned Sheep Embryos&lt;/style&gt;&lt;/title&gt;&lt;secondary-title&gt;&lt;style face="normal" font="default" size="100%"&gt;PLoS One&lt;/style&gt;&lt;/seconda</w:instrText>
      </w:r>
      <w:r>
        <w:rPr>
          <w:rStyle w:val="None"/>
          <w:rFonts w:ascii="Times New Roman" w:eastAsia="Times New Roman" w:hAnsi="Times New Roman" w:cs="Times New Roman"/>
          <w:sz w:val="24"/>
          <w:szCs w:val="24"/>
          <w:lang w:val="it-IT"/>
        </w:rPr>
        <w:instrText xml:space="preserve">ry-title&gt;&lt;/titles&gt;&lt;periodical&gt;&lt;full-title&gt;&lt;style face="normal" font="default" size="100%"&gt;PLoS One&lt;/style&gt;&lt;/full-title&gt;&lt;abbr-1&gt;&lt;style face="normal" font="default" size="100%"&gt;PloS one&lt;/style&gt;&lt;/abbr-1&gt;&lt;/periodical&gt;&lt;pages&gt;&lt;style face="normal" font="default" </w:instrText>
      </w:r>
      <w:r>
        <w:rPr>
          <w:rStyle w:val="None"/>
          <w:rFonts w:ascii="Times New Roman" w:eastAsia="Times New Roman" w:hAnsi="Times New Roman" w:cs="Times New Roman"/>
          <w:sz w:val="24"/>
          <w:szCs w:val="24"/>
          <w:lang w:val="it-IT"/>
        </w:rPr>
        <w:instrText>size="100%"&gt;e0135344&lt;/style&gt;&lt;/pages&gt;&lt;volume&gt;&lt;style face="normal" font="default" size="100%"&gt;10&lt;/style&gt;&lt;/volume&gt;&lt;number&gt;&lt;style face="normal" font="default" size="100%"&gt;8&lt;/style&gt;&lt;/number&gt;&lt;keywords&gt;&lt;keyword&gt;&lt;style face="normal" font="default" size="100%"&gt;Anim</w:instrText>
      </w:r>
      <w:r>
        <w:rPr>
          <w:rStyle w:val="None"/>
          <w:rFonts w:ascii="Times New Roman" w:eastAsia="Times New Roman" w:hAnsi="Times New Roman" w:cs="Times New Roman"/>
          <w:sz w:val="24"/>
          <w:szCs w:val="24"/>
          <w:lang w:val="it-IT"/>
        </w:rPr>
        <w:instrText>als&lt;/style&gt;&lt;/keyword&gt;&lt;keyword&gt;&lt;style face="normal" font="default" size="100%"&gt;Cell Culture Techniques/*methods/*veterinary&lt;/style&gt;&lt;/keyword&gt;&lt;keyword&gt;&lt;style face="normal" font="default" size="100%"&gt;Cell Cycle Checkpoints/genetics&lt;/style&gt;&lt;/keyword&gt;&lt;keyword&gt;&lt;</w:instrText>
      </w:r>
      <w:r>
        <w:rPr>
          <w:rStyle w:val="None"/>
          <w:rFonts w:ascii="Times New Roman" w:eastAsia="Times New Roman" w:hAnsi="Times New Roman" w:cs="Times New Roman"/>
          <w:sz w:val="24"/>
          <w:szCs w:val="24"/>
          <w:lang w:val="it-IT"/>
        </w:rPr>
        <w:instrText>style face="normal" font="default" size="100%"&gt;Cloning, Organism/*methods&lt;/style&gt;&lt;/keyword&gt;&lt;keyword&gt;&lt;style face="normal" font="default" size="100%"&gt;Embryonic Development/genetics/*physiology&lt;/style&gt;&lt;/keyword&gt;&lt;keyword&gt;&lt;style face="normal" font="default" siz</w:instrText>
      </w:r>
      <w:r>
        <w:rPr>
          <w:rStyle w:val="None"/>
          <w:rFonts w:ascii="Times New Roman" w:eastAsia="Times New Roman" w:hAnsi="Times New Roman" w:cs="Times New Roman"/>
          <w:sz w:val="24"/>
          <w:szCs w:val="24"/>
          <w:lang w:val="it-IT"/>
        </w:rPr>
        <w:instrText>e="100%"&gt;Fibroblasts/cytology&lt;/style&gt;&lt;/keyword&gt;&lt;keyword&gt;&lt;style face="normal" font="default" size="100%"&gt;G1 Phase/genetics&lt;/style&gt;&lt;/keyword&gt;&lt;keyword&gt;&lt;style face="normal" font="default" size="100%"&gt;Nuclear Transfer Techniques&lt;/style&gt;&lt;/keyword&gt;&lt;keyword&gt;&lt;style</w:instrText>
      </w:r>
      <w:r>
        <w:rPr>
          <w:rStyle w:val="None"/>
          <w:rFonts w:ascii="Times New Roman" w:eastAsia="Times New Roman" w:hAnsi="Times New Roman" w:cs="Times New Roman"/>
          <w:sz w:val="24"/>
          <w:szCs w:val="24"/>
          <w:lang w:val="it-IT"/>
        </w:rPr>
        <w:instrText xml:space="preserve"> face="normal" font="default" size="100%"&gt;Resting Phase, Cell Cycle/genetics&lt;/style&gt;&lt;/keyword&gt;&lt;keyword&gt;&lt;style face="normal" font="default" size="100%"&gt;Sheep/*embryology/genetics/physiology&lt;/style&gt;&lt;/keyword&gt;&lt;/keywords&gt;&lt;dates&gt;&lt;year&gt;&lt;style face="normal" font=</w:instrText>
      </w:r>
      <w:r>
        <w:rPr>
          <w:rStyle w:val="None"/>
          <w:rFonts w:ascii="Times New Roman" w:eastAsia="Times New Roman" w:hAnsi="Times New Roman" w:cs="Times New Roman"/>
          <w:sz w:val="24"/>
          <w:szCs w:val="24"/>
          <w:lang w:val="it-IT"/>
        </w:rPr>
        <w:instrText>"default" size="100%"&gt;2015&lt;/style&gt;&lt;/year&gt;&lt;/dates&gt;&lt;isbn&gt;&lt;style face="normal" font="default" size="100%"&gt;1932-6203 (Electronic)1932-6203 (Linking)&lt;/style&gt;&lt;/isbn&gt;&lt;accession-num&gt;&lt;style face="normal" font="default" size="100%"&gt;26291536&lt;/style&gt;&lt;/accession-num&gt;&lt;a</w:instrText>
      </w:r>
      <w:r>
        <w:rPr>
          <w:rStyle w:val="None"/>
          <w:rFonts w:ascii="Times New Roman" w:eastAsia="Times New Roman" w:hAnsi="Times New Roman" w:cs="Times New Roman"/>
          <w:sz w:val="24"/>
          <w:szCs w:val="24"/>
          <w:lang w:val="it-IT"/>
        </w:rPr>
        <w:instrText>bstract&gt;&lt;style face="normal" font="default" size="100%"&gt;It was proposed that arresting nuclear donor cells in G0/G1 phase facilitates the development of embryos that are derived from somatic cell nuclear transfer (SCNT). Full confluency or serum starvation</w:instrText>
      </w:r>
      <w:r>
        <w:rPr>
          <w:rStyle w:val="None"/>
          <w:rFonts w:ascii="Times New Roman" w:eastAsia="Times New Roman" w:hAnsi="Times New Roman" w:cs="Times New Roman"/>
          <w:sz w:val="24"/>
          <w:szCs w:val="24"/>
          <w:lang w:val="it-IT"/>
        </w:rPr>
        <w:instrText xml:space="preserve"> is commonly used to arrest in vitro cultured somatic cells in G0/G1 phase. However, it is controversial as to whether these two methods have the same efficiency in arresting somatic cells in G0/G1 phase. Moreover, it is unclear whether the cloned embryos </w:instrText>
      </w:r>
      <w:r>
        <w:rPr>
          <w:rStyle w:val="None"/>
          <w:rFonts w:ascii="Times New Roman" w:eastAsia="Times New Roman" w:hAnsi="Times New Roman" w:cs="Times New Roman"/>
          <w:sz w:val="24"/>
          <w:szCs w:val="24"/>
          <w:lang w:val="it-IT"/>
        </w:rPr>
        <w:instrText>have comparable developmental ability after somatic cells are subjected to one of these methods and then used as nuclear donors in SCNT. In the present study, in vitro cultured sheep skin fibroblasts were divided into four groups: (1) cultured to 70-80% co</w:instrText>
      </w:r>
      <w:r>
        <w:rPr>
          <w:rStyle w:val="None"/>
          <w:rFonts w:ascii="Times New Roman" w:eastAsia="Times New Roman" w:hAnsi="Times New Roman" w:cs="Times New Roman"/>
          <w:sz w:val="24"/>
          <w:szCs w:val="24"/>
          <w:lang w:val="it-IT"/>
        </w:rPr>
        <w:instrText>nfluency (control group), (2) cultured to full confluency, (3) starved in low serum medium for 4 d, or (4) cultured to full confluency and then further starved for 4 d. Flow cytometry was used to assay the percentage of fibroblasts in G0/G1 phase, and cell</w:instrText>
      </w:r>
      <w:r>
        <w:rPr>
          <w:rStyle w:val="None"/>
          <w:rFonts w:ascii="Times New Roman" w:eastAsia="Times New Roman" w:hAnsi="Times New Roman" w:cs="Times New Roman"/>
          <w:sz w:val="24"/>
          <w:szCs w:val="24"/>
          <w:lang w:val="it-IT"/>
        </w:rPr>
        <w:instrText xml:space="preserve"> counting was used to assay the viability of the fibroblasts. Then, real-time reverse transcription PCR was used to determine the levels of expression of several cell cycle-related genes. Subsequently, the four groups of fibroblasts were separately used as</w:instrText>
      </w:r>
      <w:r>
        <w:rPr>
          <w:rStyle w:val="None"/>
          <w:rFonts w:ascii="Times New Roman" w:eastAsia="Times New Roman" w:hAnsi="Times New Roman" w:cs="Times New Roman"/>
          <w:sz w:val="24"/>
          <w:szCs w:val="24"/>
          <w:lang w:val="it-IT"/>
        </w:rPr>
        <w:instrText xml:space="preserve"> nuclear donors in SCNT, and the developmental ability and the quality of the cloned embryos were compared. The results showed that the percentage of fibroblasts in G0/G1 phase, the viability of fibroblasts, and the expression levels of cell cycle-related </w:instrText>
      </w:r>
      <w:r>
        <w:rPr>
          <w:rStyle w:val="None"/>
          <w:rFonts w:ascii="Times New Roman" w:eastAsia="Times New Roman" w:hAnsi="Times New Roman" w:cs="Times New Roman"/>
          <w:sz w:val="24"/>
          <w:szCs w:val="24"/>
          <w:lang w:val="it-IT"/>
        </w:rPr>
        <w:instrText>genes was different among the four groups of fibroblasts. Moreover, the quality of the cloned embryos was comparable after these four groups of fibroblasts were separately used as nuclear donors in SCNT. However, cloned embryos derived from fibroblasts tha</w:instrText>
      </w:r>
      <w:r>
        <w:rPr>
          <w:rStyle w:val="None"/>
          <w:rFonts w:ascii="Times New Roman" w:eastAsia="Times New Roman" w:hAnsi="Times New Roman" w:cs="Times New Roman"/>
          <w:sz w:val="24"/>
          <w:szCs w:val="24"/>
          <w:lang w:val="it-IT"/>
        </w:rPr>
        <w:instrText xml:space="preserve">t were cultured to full confluency combined with serum starvation had the highest developmental ability. The results of the present study indicate that there are synergistic effects of full confluency and serum starvation on arresting fibroblasts in G0/G1 </w:instrText>
      </w:r>
      <w:r>
        <w:rPr>
          <w:rStyle w:val="None"/>
          <w:rFonts w:ascii="Times New Roman" w:eastAsia="Times New Roman" w:hAnsi="Times New Roman" w:cs="Times New Roman"/>
          <w:sz w:val="24"/>
          <w:szCs w:val="24"/>
          <w:lang w:val="it-IT"/>
        </w:rPr>
        <w:instrText>phase, and the short-term treatment of nuclear donor cells with these two methods could improve the efficiency of SCNT.&lt;/style&gt;&lt;/abstract&gt;&lt;notes&gt;&lt;style face="normal" font="default" size="100%"&gt;Ma, LiBingLiu, XiYuWang, FengMeiHe, XiaoYingChen, ShanLi, WenDa</w:instrText>
      </w:r>
      <w:r>
        <w:rPr>
          <w:rStyle w:val="None"/>
          <w:rFonts w:ascii="Times New Roman" w:eastAsia="Times New Roman" w:hAnsi="Times New Roman" w:cs="Times New Roman"/>
          <w:sz w:val="24"/>
          <w:szCs w:val="24"/>
          <w:lang w:val="it-IT"/>
        </w:rPr>
        <w:instrText>engResearch Support, Non-U.S. Gov't2015/08/21 06:00PLoS One. 2015 Aug 20;10(8):e0135344. doi: 10.1371/journal.pone.0135344. eCollection 2015.&lt;/style&gt;&lt;/notes&gt;&lt;urls&gt;&lt;related-urls&gt;&lt;url&gt;&lt;style face="normal" font="default" size="100%"&gt;https://www.ncbi.nlm.nih.g</w:instrText>
      </w:r>
      <w:r>
        <w:rPr>
          <w:rStyle w:val="None"/>
          <w:rFonts w:ascii="Times New Roman" w:eastAsia="Times New Roman" w:hAnsi="Times New Roman" w:cs="Times New Roman"/>
          <w:sz w:val="24"/>
          <w:szCs w:val="24"/>
          <w:lang w:val="it-IT"/>
        </w:rPr>
        <w:instrText>ov/pubmed/26291536&lt;/style&gt;&lt;/url&gt;&lt;/related-urls&gt;&lt;/urls&gt;&lt;custom2&gt;&lt;style face="normal" font="default" size="100%"&gt;PMC4546374&lt;/style&gt;&lt;/custom2&gt;&lt;electronic-resource-num&gt;&lt;style face="normal" font="default" size="100%"&gt;10.1371/journal.pone.0135344&lt;/style&gt;&lt;/electr</w:instrText>
      </w:r>
      <w:r>
        <w:rPr>
          <w:rStyle w:val="None"/>
          <w:rFonts w:ascii="Times New Roman" w:eastAsia="Times New Roman" w:hAnsi="Times New Roman" w:cs="Times New Roman"/>
          <w:sz w:val="24"/>
          <w:szCs w:val="24"/>
          <w:lang w:val="it-IT"/>
        </w:rPr>
        <w:instrText>onic-resource-num&gt;&lt;/record&gt;&lt;/Cite&gt;&lt;/EndNote&gt;</w:instrText>
      </w:r>
      <w:r>
        <w:rPr>
          <w:rStyle w:val="None"/>
          <w:rFonts w:ascii="Times New Roman" w:eastAsia="Times New Roman" w:hAnsi="Times New Roman" w:cs="Times New Roman"/>
          <w:sz w:val="24"/>
          <w:szCs w:val="24"/>
          <w:lang w:val="it-IT"/>
        </w:rPr>
        <w:fldChar w:fldCharType="separate"/>
      </w:r>
      <w:r>
        <w:rPr>
          <w:rStyle w:val="None"/>
          <w:rFonts w:ascii="Times New Roman" w:hAnsi="Times New Roman"/>
          <w:sz w:val="24"/>
          <w:szCs w:val="24"/>
          <w:lang w:val="it-IT"/>
        </w:rPr>
        <w:t>(Ma et al., 2015)</w:t>
      </w:r>
      <w:r>
        <w:rPr>
          <w:rStyle w:val="None"/>
          <w:rFonts w:ascii="Times New Roman" w:eastAsia="Times New Roman" w:hAnsi="Times New Roman" w:cs="Times New Roman"/>
          <w:sz w:val="24"/>
          <w:szCs w:val="24"/>
          <w:lang w:val="it-IT"/>
        </w:rPr>
        <w:fldChar w:fldCharType="end"/>
      </w:r>
      <w:r>
        <w:rPr>
          <w:rStyle w:val="None"/>
          <w:rFonts w:ascii="Times New Roman" w:hAnsi="Times New Roman"/>
          <w:sz w:val="24"/>
          <w:szCs w:val="24"/>
          <w:lang w:val="it-IT"/>
        </w:rPr>
        <w:t xml:space="preserve"> in order that the power of our analysis would be 80 %.</w:t>
      </w:r>
    </w:p>
    <w:p w:rsidR="00C51102" w:rsidRDefault="00C51102">
      <w:pPr>
        <w:pStyle w:val="Default"/>
        <w:tabs>
          <w:tab w:val="left" w:pos="567"/>
          <w:tab w:val="left" w:pos="8674"/>
        </w:tabs>
        <w:spacing w:line="360" w:lineRule="auto"/>
        <w:ind w:right="788"/>
        <w:rPr>
          <w:rStyle w:val="None"/>
          <w:rFonts w:ascii="Times New Roman" w:eastAsia="Times New Roman" w:hAnsi="Times New Roman" w:cs="Times New Roman"/>
          <w:sz w:val="24"/>
          <w:szCs w:val="24"/>
          <w:u w:val="single"/>
          <w:lang w:val="it-IT"/>
        </w:rPr>
      </w:pPr>
    </w:p>
    <w:p w:rsidR="00C51102" w:rsidRDefault="000C5F3B">
      <w:pPr>
        <w:pStyle w:val="Default"/>
        <w:tabs>
          <w:tab w:val="left" w:pos="567"/>
          <w:tab w:val="left" w:pos="8674"/>
        </w:tabs>
        <w:spacing w:line="360" w:lineRule="auto"/>
        <w:ind w:right="788"/>
        <w:rPr>
          <w:rStyle w:val="None"/>
          <w:rFonts w:ascii="Times New Roman" w:eastAsia="Times New Roman" w:hAnsi="Times New Roman" w:cs="Times New Roman"/>
          <w:sz w:val="24"/>
          <w:szCs w:val="24"/>
        </w:rPr>
      </w:pPr>
      <w:r>
        <w:rPr>
          <w:rStyle w:val="None"/>
          <w:rFonts w:ascii="Times New Roman" w:hAnsi="Times New Roman"/>
          <w:i/>
          <w:iCs/>
          <w:sz w:val="24"/>
          <w:szCs w:val="24"/>
        </w:rPr>
        <w:t>Apoptosis analysis by flow cytometry</w:t>
      </w:r>
    </w:p>
    <w:p w:rsidR="00C51102" w:rsidRDefault="000C5F3B">
      <w:pPr>
        <w:pStyle w:val="Default"/>
        <w:tabs>
          <w:tab w:val="left" w:pos="567"/>
          <w:tab w:val="left" w:pos="8674"/>
        </w:tabs>
        <w:spacing w:line="360" w:lineRule="auto"/>
        <w:ind w:right="788"/>
        <w:rPr>
          <w:rStyle w:val="None"/>
          <w:rFonts w:ascii="Times New Roman" w:eastAsia="Times New Roman" w:hAnsi="Times New Roman" w:cs="Times New Roman"/>
          <w:sz w:val="24"/>
          <w:szCs w:val="24"/>
        </w:rPr>
      </w:pPr>
      <w:r>
        <w:rPr>
          <w:rStyle w:val="None"/>
          <w:rFonts w:ascii="Times New Roman" w:hAnsi="Times New Roman"/>
          <w:sz w:val="24"/>
          <w:szCs w:val="24"/>
        </w:rPr>
        <w:t xml:space="preserve">250,000 cells for each sample were plated in a T25 flask with </w:t>
      </w:r>
      <w:r>
        <w:rPr>
          <w:rStyle w:val="None"/>
          <w:rFonts w:ascii="Times New Roman" w:hAnsi="Times New Roman"/>
          <w:sz w:val="24"/>
          <w:szCs w:val="24"/>
          <w:lang w:val="it-IT"/>
        </w:rPr>
        <w:t xml:space="preserve">the </w:t>
      </w:r>
      <w:r>
        <w:rPr>
          <w:rStyle w:val="None"/>
          <w:rFonts w:ascii="Times New Roman" w:hAnsi="Times New Roman"/>
          <w:sz w:val="24"/>
          <w:szCs w:val="24"/>
        </w:rPr>
        <w:t xml:space="preserve">PM. </w:t>
      </w:r>
    </w:p>
    <w:p w:rsidR="00C51102" w:rsidRDefault="000C5F3B">
      <w:pPr>
        <w:pStyle w:val="Default"/>
        <w:tabs>
          <w:tab w:val="left" w:pos="567"/>
          <w:tab w:val="left" w:pos="8674"/>
        </w:tabs>
        <w:spacing w:line="360" w:lineRule="auto"/>
        <w:ind w:right="788"/>
        <w:rPr>
          <w:rStyle w:val="None"/>
          <w:rFonts w:ascii="Times New Roman" w:eastAsia="Times New Roman" w:hAnsi="Times New Roman" w:cs="Times New Roman"/>
          <w:sz w:val="24"/>
          <w:szCs w:val="24"/>
        </w:rPr>
      </w:pPr>
      <w:r>
        <w:rPr>
          <w:rStyle w:val="None"/>
          <w:rFonts w:ascii="Times New Roman" w:hAnsi="Times New Roman"/>
          <w:sz w:val="24"/>
          <w:szCs w:val="24"/>
        </w:rPr>
        <w:t xml:space="preserve">As soon the </w:t>
      </w:r>
      <w:proofErr w:type="spellStart"/>
      <w:r>
        <w:rPr>
          <w:rStyle w:val="None"/>
          <w:rFonts w:ascii="Times New Roman" w:hAnsi="Times New Roman"/>
          <w:sz w:val="24"/>
          <w:szCs w:val="24"/>
        </w:rPr>
        <w:t>neurospheres</w:t>
      </w:r>
      <w:proofErr w:type="spellEnd"/>
      <w:r>
        <w:rPr>
          <w:rStyle w:val="None"/>
          <w:rFonts w:ascii="Times New Roman" w:hAnsi="Times New Roman"/>
          <w:sz w:val="24"/>
          <w:szCs w:val="24"/>
        </w:rPr>
        <w:t xml:space="preserve"> reached the suitable dimensions, cells were harvested and transferred into 15 ml sterile falcon tubes. Cells were centrifuged at 100 </w:t>
      </w:r>
      <w:proofErr w:type="spellStart"/>
      <w:r>
        <w:rPr>
          <w:rStyle w:val="None"/>
          <w:rFonts w:ascii="Times New Roman" w:hAnsi="Times New Roman"/>
          <w:sz w:val="24"/>
          <w:szCs w:val="24"/>
        </w:rPr>
        <w:t>gs</w:t>
      </w:r>
      <w:proofErr w:type="spellEnd"/>
      <w:r>
        <w:rPr>
          <w:rStyle w:val="None"/>
          <w:rFonts w:ascii="Times New Roman" w:hAnsi="Times New Roman"/>
          <w:sz w:val="24"/>
          <w:szCs w:val="24"/>
        </w:rPr>
        <w:t xml:space="preserve"> for 10 minutes and the pellet was dissociated enzymatically using 200 </w:t>
      </w:r>
      <w:r>
        <w:rPr>
          <w:rStyle w:val="None"/>
          <w:rFonts w:ascii="Times New Roman" w:hAnsi="Times New Roman"/>
          <w:sz w:val="24"/>
          <w:szCs w:val="24"/>
          <w:lang w:val="it-IT"/>
        </w:rPr>
        <w:t>μ</w:t>
      </w:r>
      <w:r>
        <w:rPr>
          <w:rStyle w:val="None"/>
          <w:rFonts w:ascii="Times New Roman" w:hAnsi="Times New Roman"/>
          <w:sz w:val="24"/>
          <w:szCs w:val="24"/>
        </w:rPr>
        <w:t xml:space="preserve">l of </w:t>
      </w:r>
      <w:r>
        <w:rPr>
          <w:rStyle w:val="None"/>
          <w:rFonts w:ascii="Times New Roman" w:hAnsi="Times New Roman"/>
          <w:sz w:val="24"/>
          <w:szCs w:val="24"/>
          <w:lang w:val="it-IT"/>
        </w:rPr>
        <w:t>A</w:t>
      </w:r>
      <w:proofErr w:type="spellStart"/>
      <w:r>
        <w:rPr>
          <w:rStyle w:val="None"/>
          <w:rFonts w:ascii="Times New Roman" w:hAnsi="Times New Roman"/>
          <w:sz w:val="24"/>
          <w:szCs w:val="24"/>
        </w:rPr>
        <w:t>ccutase</w:t>
      </w:r>
      <w:proofErr w:type="spellEnd"/>
      <w:r>
        <w:rPr>
          <w:rStyle w:val="None"/>
          <w:rFonts w:ascii="Times New Roman" w:hAnsi="Times New Roman"/>
          <w:sz w:val="24"/>
          <w:szCs w:val="24"/>
        </w:rPr>
        <w:t xml:space="preserve"> and incuba</w:t>
      </w:r>
      <w:r>
        <w:rPr>
          <w:rStyle w:val="None"/>
          <w:rFonts w:ascii="Times New Roman" w:hAnsi="Times New Roman"/>
          <w:sz w:val="24"/>
          <w:szCs w:val="24"/>
        </w:rPr>
        <w:t>ted at 37</w:t>
      </w:r>
      <w:r>
        <w:rPr>
          <w:rStyle w:val="None"/>
          <w:rFonts w:ascii="Times New Roman" w:hAnsi="Times New Roman"/>
          <w:sz w:val="24"/>
          <w:szCs w:val="24"/>
        </w:rPr>
        <w:t>°</w:t>
      </w:r>
      <w:r>
        <w:rPr>
          <w:rStyle w:val="None"/>
          <w:rFonts w:ascii="Times New Roman" w:hAnsi="Times New Roman"/>
          <w:sz w:val="24"/>
          <w:szCs w:val="24"/>
        </w:rPr>
        <w:t xml:space="preserve">C for 15 minutes. </w:t>
      </w:r>
    </w:p>
    <w:p w:rsidR="00C51102" w:rsidRDefault="000C5F3B">
      <w:pPr>
        <w:pStyle w:val="Default"/>
        <w:tabs>
          <w:tab w:val="left" w:pos="567"/>
          <w:tab w:val="left" w:pos="8674"/>
        </w:tabs>
        <w:spacing w:line="360" w:lineRule="auto"/>
        <w:ind w:right="788"/>
        <w:rPr>
          <w:rStyle w:val="None"/>
          <w:rFonts w:ascii="Times New Roman" w:eastAsia="Times New Roman" w:hAnsi="Times New Roman" w:cs="Times New Roman"/>
          <w:sz w:val="24"/>
          <w:szCs w:val="24"/>
        </w:rPr>
      </w:pPr>
      <w:r>
        <w:rPr>
          <w:rStyle w:val="None"/>
          <w:rFonts w:ascii="Times New Roman" w:hAnsi="Times New Roman"/>
          <w:sz w:val="24"/>
          <w:szCs w:val="24"/>
        </w:rPr>
        <w:lastRenderedPageBreak/>
        <w:t xml:space="preserve">After the incubation, the enzyme was blocked with FBS, DMEM was added, and cells were centrifuged at 100 </w:t>
      </w:r>
      <w:proofErr w:type="spellStart"/>
      <w:r>
        <w:rPr>
          <w:rStyle w:val="None"/>
          <w:rFonts w:ascii="Times New Roman" w:hAnsi="Times New Roman"/>
          <w:sz w:val="24"/>
          <w:szCs w:val="24"/>
        </w:rPr>
        <w:t>gs</w:t>
      </w:r>
      <w:proofErr w:type="spellEnd"/>
      <w:r>
        <w:rPr>
          <w:rStyle w:val="None"/>
          <w:rFonts w:ascii="Times New Roman" w:hAnsi="Times New Roman"/>
          <w:sz w:val="24"/>
          <w:szCs w:val="24"/>
        </w:rPr>
        <w:t xml:space="preserve"> for 10 minutes. The supernatant was discarded and 200 </w:t>
      </w:r>
      <w:r>
        <w:rPr>
          <w:rStyle w:val="None"/>
          <w:rFonts w:ascii="Times New Roman" w:hAnsi="Times New Roman"/>
          <w:sz w:val="24"/>
          <w:szCs w:val="24"/>
          <w:lang w:val="it-IT"/>
        </w:rPr>
        <w:t>μ</w:t>
      </w:r>
      <w:r>
        <w:rPr>
          <w:rStyle w:val="None"/>
          <w:rFonts w:ascii="Times New Roman" w:hAnsi="Times New Roman"/>
          <w:sz w:val="24"/>
          <w:szCs w:val="24"/>
        </w:rPr>
        <w:t>l of PBS 1</w:t>
      </w:r>
      <w:r>
        <w:rPr>
          <w:rStyle w:val="None"/>
          <w:rFonts w:ascii="Times New Roman" w:hAnsi="Times New Roman"/>
          <w:sz w:val="24"/>
          <w:szCs w:val="24"/>
          <w:lang w:val="it-IT"/>
        </w:rPr>
        <w:t>X</w:t>
      </w:r>
      <w:r>
        <w:rPr>
          <w:rStyle w:val="None"/>
          <w:rFonts w:ascii="Times New Roman" w:hAnsi="Times New Roman"/>
          <w:sz w:val="24"/>
          <w:szCs w:val="24"/>
        </w:rPr>
        <w:t xml:space="preserve"> were added; afterwards</w:t>
      </w:r>
      <w:r>
        <w:rPr>
          <w:rStyle w:val="None"/>
          <w:rFonts w:ascii="Times New Roman" w:hAnsi="Times New Roman"/>
          <w:sz w:val="24"/>
          <w:szCs w:val="24"/>
          <w:lang w:val="it-IT"/>
        </w:rPr>
        <w:t>,</w:t>
      </w:r>
      <w:r>
        <w:rPr>
          <w:rStyle w:val="None"/>
          <w:rFonts w:ascii="Times New Roman" w:hAnsi="Times New Roman"/>
          <w:sz w:val="24"/>
          <w:szCs w:val="24"/>
        </w:rPr>
        <w:t xml:space="preserve"> cells were </w:t>
      </w:r>
      <w:proofErr w:type="gramStart"/>
      <w:r>
        <w:rPr>
          <w:rStyle w:val="None"/>
          <w:rFonts w:ascii="Times New Roman" w:hAnsi="Times New Roman"/>
          <w:sz w:val="24"/>
          <w:szCs w:val="24"/>
        </w:rPr>
        <w:t>counted</w:t>
      </w:r>
      <w:proofErr w:type="gramEnd"/>
      <w:r>
        <w:rPr>
          <w:rStyle w:val="None"/>
          <w:rFonts w:ascii="Times New Roman" w:hAnsi="Times New Roman"/>
          <w:sz w:val="24"/>
          <w:szCs w:val="24"/>
        </w:rPr>
        <w:t xml:space="preserve"> and the t</w:t>
      </w:r>
      <w:r>
        <w:rPr>
          <w:rStyle w:val="None"/>
          <w:rFonts w:ascii="Times New Roman" w:hAnsi="Times New Roman"/>
          <w:sz w:val="24"/>
          <w:szCs w:val="24"/>
        </w:rPr>
        <w:t xml:space="preserve">otal number of cells determined. </w:t>
      </w:r>
    </w:p>
    <w:p w:rsidR="00C51102" w:rsidRDefault="000C5F3B">
      <w:pPr>
        <w:pStyle w:val="Default"/>
        <w:tabs>
          <w:tab w:val="left" w:pos="567"/>
          <w:tab w:val="left" w:pos="8674"/>
        </w:tabs>
        <w:spacing w:line="360" w:lineRule="auto"/>
        <w:ind w:right="788"/>
        <w:rPr>
          <w:rStyle w:val="None"/>
          <w:rFonts w:ascii="Times New Roman" w:eastAsia="Times New Roman" w:hAnsi="Times New Roman" w:cs="Times New Roman"/>
          <w:sz w:val="24"/>
          <w:szCs w:val="24"/>
        </w:rPr>
      </w:pPr>
      <w:r>
        <w:rPr>
          <w:rStyle w:val="None"/>
          <w:rFonts w:ascii="Times New Roman" w:hAnsi="Times New Roman"/>
          <w:sz w:val="24"/>
          <w:szCs w:val="24"/>
        </w:rPr>
        <w:t>Afterwards</w:t>
      </w:r>
      <w:r>
        <w:rPr>
          <w:rStyle w:val="None"/>
          <w:rFonts w:ascii="Times New Roman" w:hAnsi="Times New Roman"/>
          <w:sz w:val="24"/>
          <w:szCs w:val="24"/>
          <w:lang w:val="it-IT"/>
        </w:rPr>
        <w:t>,</w:t>
      </w:r>
      <w:r>
        <w:rPr>
          <w:rStyle w:val="None"/>
          <w:rFonts w:ascii="Times New Roman" w:hAnsi="Times New Roman"/>
          <w:sz w:val="24"/>
          <w:szCs w:val="24"/>
        </w:rPr>
        <w:t xml:space="preserve"> 800 </w:t>
      </w:r>
      <w:r>
        <w:rPr>
          <w:rStyle w:val="None"/>
          <w:rFonts w:ascii="Times New Roman" w:hAnsi="Times New Roman"/>
          <w:sz w:val="24"/>
          <w:szCs w:val="24"/>
          <w:lang w:val="it-IT"/>
        </w:rPr>
        <w:t>μ</w:t>
      </w:r>
      <w:r>
        <w:rPr>
          <w:rStyle w:val="None"/>
          <w:rFonts w:ascii="Times New Roman" w:hAnsi="Times New Roman"/>
          <w:sz w:val="24"/>
          <w:szCs w:val="24"/>
        </w:rPr>
        <w:t>l of PBS 1</w:t>
      </w:r>
      <w:r>
        <w:rPr>
          <w:rStyle w:val="None"/>
          <w:rFonts w:ascii="Times New Roman" w:hAnsi="Times New Roman"/>
          <w:sz w:val="24"/>
          <w:szCs w:val="24"/>
          <w:lang w:val="it-IT"/>
        </w:rPr>
        <w:t>X</w:t>
      </w:r>
      <w:r>
        <w:rPr>
          <w:rStyle w:val="None"/>
          <w:rFonts w:ascii="Times New Roman" w:hAnsi="Times New Roman"/>
          <w:sz w:val="24"/>
          <w:szCs w:val="24"/>
        </w:rPr>
        <w:t xml:space="preserve"> were added and cells centrifuged at 100 </w:t>
      </w:r>
      <w:proofErr w:type="spellStart"/>
      <w:r>
        <w:rPr>
          <w:rStyle w:val="None"/>
          <w:rFonts w:ascii="Times New Roman" w:hAnsi="Times New Roman"/>
          <w:sz w:val="24"/>
          <w:szCs w:val="24"/>
        </w:rPr>
        <w:t>gs</w:t>
      </w:r>
      <w:proofErr w:type="spellEnd"/>
      <w:r>
        <w:rPr>
          <w:rStyle w:val="None"/>
          <w:rFonts w:ascii="Times New Roman" w:hAnsi="Times New Roman"/>
          <w:sz w:val="24"/>
          <w:szCs w:val="24"/>
        </w:rPr>
        <w:t xml:space="preserve"> for 10 minutes. These steps were repeated twice but in the second step</w:t>
      </w:r>
      <w:r>
        <w:rPr>
          <w:rStyle w:val="None"/>
          <w:rFonts w:ascii="Times New Roman" w:hAnsi="Times New Roman"/>
          <w:sz w:val="24"/>
          <w:szCs w:val="24"/>
          <w:lang w:val="it-IT"/>
        </w:rPr>
        <w:t>,</w:t>
      </w:r>
      <w:r>
        <w:rPr>
          <w:rStyle w:val="None"/>
          <w:rFonts w:ascii="Times New Roman" w:hAnsi="Times New Roman"/>
          <w:sz w:val="24"/>
          <w:szCs w:val="24"/>
        </w:rPr>
        <w:t xml:space="preserve"> cells were transferred to an </w:t>
      </w:r>
      <w:r>
        <w:rPr>
          <w:rStyle w:val="None"/>
          <w:rFonts w:ascii="Times New Roman" w:hAnsi="Times New Roman"/>
          <w:sz w:val="24"/>
          <w:szCs w:val="24"/>
          <w:lang w:val="it-IT"/>
        </w:rPr>
        <w:t>E</w:t>
      </w:r>
      <w:proofErr w:type="spellStart"/>
      <w:r>
        <w:rPr>
          <w:rStyle w:val="None"/>
          <w:rFonts w:ascii="Times New Roman" w:hAnsi="Times New Roman"/>
          <w:sz w:val="24"/>
          <w:szCs w:val="24"/>
        </w:rPr>
        <w:t>ppendorf</w:t>
      </w:r>
      <w:proofErr w:type="spellEnd"/>
      <w:r>
        <w:rPr>
          <w:rStyle w:val="None"/>
          <w:rFonts w:ascii="Times New Roman" w:hAnsi="Times New Roman"/>
          <w:sz w:val="24"/>
          <w:szCs w:val="24"/>
        </w:rPr>
        <w:t xml:space="preserve"> tube. </w:t>
      </w:r>
    </w:p>
    <w:p w:rsidR="00C51102" w:rsidRDefault="000C5F3B">
      <w:pPr>
        <w:pStyle w:val="Default"/>
        <w:tabs>
          <w:tab w:val="left" w:pos="567"/>
          <w:tab w:val="left" w:pos="8674"/>
        </w:tabs>
        <w:spacing w:line="360" w:lineRule="auto"/>
        <w:ind w:right="788"/>
        <w:rPr>
          <w:rStyle w:val="None"/>
          <w:rFonts w:ascii="Times New Roman" w:eastAsia="Times New Roman" w:hAnsi="Times New Roman" w:cs="Times New Roman"/>
          <w:sz w:val="24"/>
          <w:szCs w:val="24"/>
        </w:rPr>
      </w:pPr>
      <w:r>
        <w:rPr>
          <w:rStyle w:val="None"/>
          <w:rFonts w:ascii="Times New Roman" w:hAnsi="Times New Roman"/>
          <w:sz w:val="24"/>
          <w:szCs w:val="24"/>
        </w:rPr>
        <w:t xml:space="preserve">The supernatant was then </w:t>
      </w:r>
      <w:proofErr w:type="gramStart"/>
      <w:r>
        <w:rPr>
          <w:rStyle w:val="None"/>
          <w:rFonts w:ascii="Times New Roman" w:hAnsi="Times New Roman"/>
          <w:sz w:val="24"/>
          <w:szCs w:val="24"/>
        </w:rPr>
        <w:t>removed</w:t>
      </w:r>
      <w:proofErr w:type="gramEnd"/>
      <w:r>
        <w:rPr>
          <w:rStyle w:val="None"/>
          <w:rFonts w:ascii="Times New Roman" w:hAnsi="Times New Roman"/>
          <w:sz w:val="24"/>
          <w:szCs w:val="24"/>
        </w:rPr>
        <w:t xml:space="preserve"> and samples were fixed with 4% formaldehyde for 20 minutes at RT. Permeabilization was performed by 10 mins incubation with a solution containing PBS, 0.5% BSA and 0.5% saponin at RT. Then cells were centrifuged and incubated for 1h at 4</w:t>
      </w:r>
      <w:r>
        <w:rPr>
          <w:rStyle w:val="None"/>
          <w:rFonts w:ascii="Times New Roman" w:hAnsi="Times New Roman"/>
          <w:sz w:val="24"/>
          <w:szCs w:val="24"/>
        </w:rPr>
        <w:t>°</w:t>
      </w:r>
      <w:r>
        <w:rPr>
          <w:rStyle w:val="None"/>
          <w:rFonts w:ascii="Times New Roman" w:hAnsi="Times New Roman"/>
          <w:sz w:val="24"/>
          <w:szCs w:val="24"/>
        </w:rPr>
        <w:t>C with the anti-c</w:t>
      </w:r>
      <w:r>
        <w:rPr>
          <w:rStyle w:val="None"/>
          <w:rFonts w:ascii="Times New Roman" w:hAnsi="Times New Roman"/>
          <w:sz w:val="24"/>
          <w:szCs w:val="24"/>
        </w:rPr>
        <w:t xml:space="preserve">leaved caspase 3 antibody (Cell Signaling Technology, #9602). After the incubation, samples were analyzed by FACS (BD </w:t>
      </w:r>
      <w:proofErr w:type="spellStart"/>
      <w:r>
        <w:rPr>
          <w:rStyle w:val="None"/>
          <w:rFonts w:ascii="Times New Roman" w:hAnsi="Times New Roman"/>
          <w:sz w:val="24"/>
          <w:szCs w:val="24"/>
        </w:rPr>
        <w:t>FACSVerseTM</w:t>
      </w:r>
      <w:proofErr w:type="spellEnd"/>
      <w:r>
        <w:rPr>
          <w:rStyle w:val="None"/>
          <w:rFonts w:ascii="Times New Roman" w:hAnsi="Times New Roman"/>
          <w:sz w:val="24"/>
          <w:szCs w:val="24"/>
        </w:rPr>
        <w:t xml:space="preserve"> System). </w:t>
      </w:r>
    </w:p>
    <w:p w:rsidR="00C51102" w:rsidRDefault="00C51102">
      <w:pPr>
        <w:pStyle w:val="Default"/>
        <w:tabs>
          <w:tab w:val="left" w:pos="567"/>
          <w:tab w:val="left" w:pos="8674"/>
        </w:tabs>
        <w:spacing w:line="360" w:lineRule="auto"/>
        <w:ind w:right="788"/>
        <w:rPr>
          <w:rStyle w:val="None"/>
          <w:rFonts w:ascii="Times New Roman" w:eastAsia="Times New Roman" w:hAnsi="Times New Roman" w:cs="Times New Roman"/>
          <w:sz w:val="24"/>
          <w:szCs w:val="24"/>
        </w:rPr>
      </w:pPr>
    </w:p>
    <w:p w:rsidR="00C51102" w:rsidRDefault="000C5F3B">
      <w:pPr>
        <w:pStyle w:val="Default"/>
        <w:tabs>
          <w:tab w:val="left" w:pos="567"/>
          <w:tab w:val="left" w:pos="8674"/>
        </w:tabs>
        <w:spacing w:line="360" w:lineRule="auto"/>
        <w:ind w:right="788"/>
        <w:rPr>
          <w:rStyle w:val="None"/>
          <w:rFonts w:ascii="Times New Roman" w:eastAsia="Times New Roman" w:hAnsi="Times New Roman" w:cs="Times New Roman"/>
          <w:sz w:val="24"/>
          <w:szCs w:val="24"/>
        </w:rPr>
      </w:pPr>
      <w:r>
        <w:rPr>
          <w:rStyle w:val="None"/>
          <w:rFonts w:ascii="Times New Roman" w:hAnsi="Times New Roman"/>
          <w:i/>
          <w:iCs/>
          <w:sz w:val="24"/>
          <w:szCs w:val="24"/>
        </w:rPr>
        <w:t>Senescence analysis</w:t>
      </w:r>
      <w:r>
        <w:rPr>
          <w:rStyle w:val="None"/>
          <w:rFonts w:ascii="Times New Roman" w:hAnsi="Times New Roman"/>
          <w:b/>
          <w:bCs/>
          <w:sz w:val="24"/>
          <w:szCs w:val="24"/>
        </w:rPr>
        <w:t xml:space="preserve"> </w:t>
      </w:r>
    </w:p>
    <w:p w:rsidR="00C51102" w:rsidRDefault="000C5F3B">
      <w:pPr>
        <w:pStyle w:val="Default"/>
        <w:tabs>
          <w:tab w:val="left" w:pos="567"/>
          <w:tab w:val="left" w:pos="8674"/>
        </w:tabs>
        <w:spacing w:line="360" w:lineRule="auto"/>
        <w:ind w:right="788"/>
        <w:rPr>
          <w:rStyle w:val="None"/>
          <w:rFonts w:ascii="Times New Roman" w:eastAsia="Times New Roman" w:hAnsi="Times New Roman" w:cs="Times New Roman"/>
          <w:sz w:val="24"/>
          <w:szCs w:val="24"/>
        </w:rPr>
      </w:pPr>
      <w:r>
        <w:rPr>
          <w:rStyle w:val="None"/>
          <w:rFonts w:ascii="Times New Roman" w:hAnsi="Times New Roman"/>
          <w:sz w:val="24"/>
          <w:szCs w:val="24"/>
        </w:rPr>
        <w:t xml:space="preserve">The Senescence Cells Histochemical Staining Kit (SIGMA) is based on a histochemical stain for </w:t>
      </w:r>
      <w:r>
        <w:rPr>
          <w:rStyle w:val="None"/>
          <w:rFonts w:ascii="Times New Roman" w:hAnsi="Times New Roman"/>
          <w:sz w:val="24"/>
          <w:szCs w:val="24"/>
          <w:lang w:val="it-IT"/>
        </w:rPr>
        <w:t>β</w:t>
      </w:r>
      <w:r>
        <w:rPr>
          <w:rStyle w:val="None"/>
          <w:rFonts w:ascii="Times New Roman" w:hAnsi="Times New Roman"/>
          <w:sz w:val="24"/>
          <w:szCs w:val="24"/>
        </w:rPr>
        <w:t>-galactosidase activity at pH 6 which is present in senescence.</w:t>
      </w:r>
    </w:p>
    <w:p w:rsidR="00C51102" w:rsidRDefault="000C5F3B">
      <w:pPr>
        <w:pStyle w:val="Default"/>
        <w:tabs>
          <w:tab w:val="left" w:pos="567"/>
          <w:tab w:val="left" w:pos="8674"/>
        </w:tabs>
        <w:spacing w:line="360" w:lineRule="auto"/>
        <w:ind w:right="788"/>
        <w:rPr>
          <w:rStyle w:val="None"/>
          <w:rFonts w:ascii="Times New Roman" w:eastAsia="Times New Roman" w:hAnsi="Times New Roman" w:cs="Times New Roman"/>
          <w:sz w:val="24"/>
          <w:szCs w:val="24"/>
        </w:rPr>
      </w:pPr>
      <w:r>
        <w:rPr>
          <w:rStyle w:val="None"/>
          <w:rFonts w:ascii="Times New Roman" w:hAnsi="Times New Roman"/>
          <w:sz w:val="24"/>
          <w:szCs w:val="24"/>
        </w:rPr>
        <w:t xml:space="preserve">45,000 cells for each sample were plated in a 96-well plate previously coated with </w:t>
      </w:r>
      <w:r>
        <w:rPr>
          <w:rStyle w:val="None"/>
          <w:rFonts w:ascii="Times New Roman" w:hAnsi="Times New Roman"/>
          <w:sz w:val="24"/>
          <w:szCs w:val="24"/>
          <w:lang w:val="it-IT"/>
        </w:rPr>
        <w:t>C</w:t>
      </w:r>
      <w:proofErr w:type="spellStart"/>
      <w:r>
        <w:rPr>
          <w:rStyle w:val="None"/>
          <w:rFonts w:ascii="Times New Roman" w:hAnsi="Times New Roman"/>
          <w:sz w:val="24"/>
          <w:szCs w:val="24"/>
        </w:rPr>
        <w:t>ultrex</w:t>
      </w:r>
      <w:proofErr w:type="spellEnd"/>
      <w:r>
        <w:rPr>
          <w:rStyle w:val="None"/>
          <w:rFonts w:ascii="Times New Roman" w:hAnsi="Times New Roman"/>
          <w:sz w:val="24"/>
          <w:szCs w:val="24"/>
        </w:rPr>
        <w:t xml:space="preserve"> </w:t>
      </w:r>
      <w:proofErr w:type="gramStart"/>
      <w:r>
        <w:rPr>
          <w:rStyle w:val="None"/>
          <w:rFonts w:ascii="Times New Roman" w:hAnsi="Times New Roman"/>
          <w:sz w:val="24"/>
          <w:szCs w:val="24"/>
          <w:lang w:val="it-IT"/>
        </w:rPr>
        <w:t>( Tema</w:t>
      </w:r>
      <w:proofErr w:type="gramEnd"/>
      <w:r>
        <w:rPr>
          <w:rStyle w:val="None"/>
          <w:rFonts w:ascii="Times New Roman" w:hAnsi="Times New Roman"/>
          <w:sz w:val="24"/>
          <w:szCs w:val="24"/>
          <w:lang w:val="it-IT"/>
        </w:rPr>
        <w:t xml:space="preserve"> Ricerca, Italy) </w:t>
      </w:r>
      <w:r>
        <w:rPr>
          <w:rStyle w:val="None"/>
          <w:rFonts w:ascii="Times New Roman" w:hAnsi="Times New Roman"/>
          <w:sz w:val="24"/>
          <w:szCs w:val="24"/>
        </w:rPr>
        <w:t xml:space="preserve">and left until 80% of confluence. The staining was performed as indicated by </w:t>
      </w:r>
      <w:r>
        <w:rPr>
          <w:rStyle w:val="None"/>
          <w:rFonts w:ascii="Times New Roman" w:hAnsi="Times New Roman"/>
          <w:sz w:val="24"/>
          <w:szCs w:val="24"/>
        </w:rPr>
        <w:t>the manufacturer. Briefly, after removal of the growth medium, cells were washed twice with PBS 1X. The cells were fixed with the fixation buffer 1</w:t>
      </w:r>
      <w:r>
        <w:rPr>
          <w:rStyle w:val="None"/>
          <w:rFonts w:ascii="Times New Roman" w:hAnsi="Times New Roman"/>
          <w:sz w:val="24"/>
          <w:szCs w:val="24"/>
          <w:lang w:val="it-IT"/>
        </w:rPr>
        <w:t>X</w:t>
      </w:r>
      <w:r>
        <w:rPr>
          <w:rStyle w:val="None"/>
          <w:rFonts w:ascii="Times New Roman" w:hAnsi="Times New Roman"/>
          <w:sz w:val="24"/>
          <w:szCs w:val="24"/>
        </w:rPr>
        <w:t xml:space="preserve"> (</w:t>
      </w:r>
      <w:r w:rsidRPr="00424247">
        <w:rPr>
          <w:rStyle w:val="None"/>
          <w:rFonts w:ascii="Times New Roman" w:hAnsi="Times New Roman"/>
          <w:sz w:val="24"/>
          <w:szCs w:val="24"/>
          <w:lang w:val="en-GB"/>
        </w:rPr>
        <w:t>Fixation Buffer 10</w:t>
      </w:r>
      <w:r>
        <w:rPr>
          <w:rStyle w:val="None"/>
          <w:rFonts w:ascii="Times New Roman" w:hAnsi="Times New Roman"/>
          <w:sz w:val="24"/>
          <w:szCs w:val="24"/>
          <w:lang w:val="it-IT"/>
        </w:rPr>
        <w:t>X</w:t>
      </w:r>
      <w:r w:rsidRPr="00424247">
        <w:rPr>
          <w:rStyle w:val="None"/>
          <w:rFonts w:ascii="Times New Roman" w:hAnsi="Times New Roman"/>
          <w:sz w:val="24"/>
          <w:szCs w:val="24"/>
          <w:lang w:val="en-GB"/>
        </w:rPr>
        <w:t xml:space="preserve"> contain</w:t>
      </w:r>
      <w:r>
        <w:rPr>
          <w:rStyle w:val="None"/>
          <w:rFonts w:ascii="Times New Roman" w:hAnsi="Times New Roman"/>
          <w:sz w:val="24"/>
          <w:szCs w:val="24"/>
        </w:rPr>
        <w:t>s 20% formaldehyde, 2% glutaraldehyde, 70.4 mM NaHPO</w:t>
      </w:r>
      <w:r>
        <w:rPr>
          <w:rStyle w:val="None"/>
          <w:rFonts w:ascii="Times New Roman" w:hAnsi="Times New Roman"/>
          <w:sz w:val="24"/>
          <w:szCs w:val="24"/>
          <w:vertAlign w:val="subscript"/>
        </w:rPr>
        <w:t>4</w:t>
      </w:r>
      <w:r>
        <w:rPr>
          <w:rStyle w:val="None"/>
          <w:rFonts w:ascii="Times New Roman" w:hAnsi="Times New Roman"/>
          <w:sz w:val="24"/>
          <w:szCs w:val="24"/>
        </w:rPr>
        <w:t>, 14.7 mM KH</w:t>
      </w:r>
      <w:r>
        <w:rPr>
          <w:rStyle w:val="None"/>
          <w:rFonts w:ascii="Times New Roman" w:hAnsi="Times New Roman"/>
          <w:sz w:val="24"/>
          <w:szCs w:val="24"/>
          <w:vertAlign w:val="subscript"/>
        </w:rPr>
        <w:t>2</w:t>
      </w:r>
      <w:r>
        <w:rPr>
          <w:rStyle w:val="None"/>
          <w:rFonts w:ascii="Times New Roman" w:hAnsi="Times New Roman"/>
          <w:sz w:val="24"/>
          <w:szCs w:val="24"/>
        </w:rPr>
        <w:t>PO</w:t>
      </w:r>
      <w:r>
        <w:rPr>
          <w:rStyle w:val="None"/>
          <w:rFonts w:ascii="Times New Roman" w:hAnsi="Times New Roman"/>
          <w:sz w:val="24"/>
          <w:szCs w:val="24"/>
          <w:vertAlign w:val="subscript"/>
        </w:rPr>
        <w:t>4</w:t>
      </w:r>
      <w:r>
        <w:rPr>
          <w:rStyle w:val="None"/>
          <w:rFonts w:ascii="Times New Roman" w:hAnsi="Times New Roman"/>
          <w:sz w:val="24"/>
          <w:szCs w:val="24"/>
        </w:rPr>
        <w:t xml:space="preserve">, 1.37 M </w:t>
      </w:r>
      <w:r>
        <w:rPr>
          <w:rStyle w:val="None"/>
          <w:rFonts w:ascii="Times New Roman" w:hAnsi="Times New Roman"/>
          <w:sz w:val="24"/>
          <w:szCs w:val="24"/>
        </w:rPr>
        <w:t xml:space="preserve">NaCl and 26.8 mM </w:t>
      </w:r>
      <w:proofErr w:type="spellStart"/>
      <w:r>
        <w:rPr>
          <w:rStyle w:val="None"/>
          <w:rFonts w:ascii="Times New Roman" w:hAnsi="Times New Roman"/>
          <w:sz w:val="24"/>
          <w:szCs w:val="24"/>
        </w:rPr>
        <w:t>KCl</w:t>
      </w:r>
      <w:proofErr w:type="spellEnd"/>
      <w:r>
        <w:rPr>
          <w:rStyle w:val="None"/>
          <w:rFonts w:ascii="Times New Roman" w:hAnsi="Times New Roman"/>
          <w:sz w:val="24"/>
          <w:szCs w:val="24"/>
        </w:rPr>
        <w:t>) and incubated for 6-7 minutes at RT. The cells were washed three times with PBS 1</w:t>
      </w:r>
      <w:r>
        <w:rPr>
          <w:rStyle w:val="None"/>
          <w:rFonts w:ascii="Times New Roman" w:hAnsi="Times New Roman"/>
          <w:sz w:val="24"/>
          <w:szCs w:val="24"/>
          <w:lang w:val="it-IT"/>
        </w:rPr>
        <w:t>X</w:t>
      </w:r>
      <w:r>
        <w:rPr>
          <w:rStyle w:val="None"/>
          <w:rFonts w:ascii="Times New Roman" w:hAnsi="Times New Roman"/>
          <w:sz w:val="24"/>
          <w:szCs w:val="24"/>
        </w:rPr>
        <w:t xml:space="preserve">, the staining mixture </w:t>
      </w:r>
      <w:r>
        <w:rPr>
          <w:rStyle w:val="None"/>
          <w:rFonts w:ascii="Times New Roman" w:hAnsi="Times New Roman"/>
          <w:sz w:val="24"/>
          <w:szCs w:val="24"/>
          <w:lang w:val="it-IT"/>
        </w:rPr>
        <w:t>(</w:t>
      </w:r>
      <w:r>
        <w:rPr>
          <w:rStyle w:val="None"/>
          <w:rFonts w:ascii="Times New Roman" w:hAnsi="Times New Roman"/>
          <w:sz w:val="24"/>
          <w:szCs w:val="24"/>
        </w:rPr>
        <w:t xml:space="preserve">composed of staining solution, reagent B (400 mM </w:t>
      </w:r>
      <w:r>
        <w:rPr>
          <w:rStyle w:val="None"/>
          <w:rFonts w:ascii="Times New Roman" w:hAnsi="Times New Roman"/>
          <w:sz w:val="24"/>
          <w:szCs w:val="24"/>
          <w:lang w:val="it-IT"/>
        </w:rPr>
        <w:t>p</w:t>
      </w:r>
      <w:proofErr w:type="spellStart"/>
      <w:r>
        <w:rPr>
          <w:rStyle w:val="None"/>
          <w:rFonts w:ascii="Times New Roman" w:hAnsi="Times New Roman"/>
          <w:sz w:val="24"/>
          <w:szCs w:val="24"/>
        </w:rPr>
        <w:t>otassium</w:t>
      </w:r>
      <w:proofErr w:type="spellEnd"/>
      <w:r>
        <w:rPr>
          <w:rStyle w:val="None"/>
          <w:rFonts w:ascii="Times New Roman" w:hAnsi="Times New Roman"/>
          <w:sz w:val="24"/>
          <w:szCs w:val="24"/>
        </w:rPr>
        <w:t xml:space="preserve"> </w:t>
      </w:r>
      <w:r>
        <w:rPr>
          <w:rStyle w:val="None"/>
          <w:rFonts w:ascii="Times New Roman" w:hAnsi="Times New Roman"/>
          <w:sz w:val="24"/>
          <w:szCs w:val="24"/>
          <w:lang w:val="it-IT"/>
        </w:rPr>
        <w:t>f</w:t>
      </w:r>
      <w:proofErr w:type="spellStart"/>
      <w:r>
        <w:rPr>
          <w:rStyle w:val="None"/>
          <w:rFonts w:ascii="Times New Roman" w:hAnsi="Times New Roman"/>
          <w:sz w:val="24"/>
          <w:szCs w:val="24"/>
        </w:rPr>
        <w:t>erricyanide</w:t>
      </w:r>
      <w:proofErr w:type="spellEnd"/>
      <w:r>
        <w:rPr>
          <w:rStyle w:val="None"/>
          <w:rFonts w:ascii="Times New Roman" w:hAnsi="Times New Roman"/>
          <w:sz w:val="24"/>
          <w:szCs w:val="24"/>
        </w:rPr>
        <w:t xml:space="preserve">), reagent C (400 mM </w:t>
      </w:r>
      <w:r>
        <w:rPr>
          <w:rStyle w:val="None"/>
          <w:rFonts w:ascii="Times New Roman" w:hAnsi="Times New Roman"/>
          <w:sz w:val="24"/>
          <w:szCs w:val="24"/>
          <w:lang w:val="it-IT"/>
        </w:rPr>
        <w:t>p</w:t>
      </w:r>
      <w:proofErr w:type="spellStart"/>
      <w:r>
        <w:rPr>
          <w:rStyle w:val="None"/>
          <w:rFonts w:ascii="Times New Roman" w:hAnsi="Times New Roman"/>
          <w:sz w:val="24"/>
          <w:szCs w:val="24"/>
        </w:rPr>
        <w:t>otassium</w:t>
      </w:r>
      <w:proofErr w:type="spellEnd"/>
      <w:r>
        <w:rPr>
          <w:rStyle w:val="None"/>
          <w:rFonts w:ascii="Times New Roman" w:hAnsi="Times New Roman"/>
          <w:sz w:val="24"/>
          <w:szCs w:val="24"/>
        </w:rPr>
        <w:t xml:space="preserve"> </w:t>
      </w:r>
      <w:r>
        <w:rPr>
          <w:rStyle w:val="None"/>
          <w:rFonts w:ascii="Times New Roman" w:hAnsi="Times New Roman"/>
          <w:sz w:val="24"/>
          <w:szCs w:val="24"/>
          <w:lang w:val="it-IT"/>
        </w:rPr>
        <w:t>f</w:t>
      </w:r>
      <w:proofErr w:type="spellStart"/>
      <w:r>
        <w:rPr>
          <w:rStyle w:val="None"/>
          <w:rFonts w:ascii="Times New Roman" w:hAnsi="Times New Roman"/>
          <w:sz w:val="24"/>
          <w:szCs w:val="24"/>
        </w:rPr>
        <w:t>errocyanide</w:t>
      </w:r>
      <w:proofErr w:type="spellEnd"/>
      <w:r>
        <w:rPr>
          <w:rStyle w:val="None"/>
          <w:rFonts w:ascii="Times New Roman" w:hAnsi="Times New Roman"/>
          <w:sz w:val="24"/>
          <w:szCs w:val="24"/>
        </w:rPr>
        <w:t xml:space="preserve">), X-gal </w:t>
      </w:r>
      <w:r>
        <w:rPr>
          <w:rStyle w:val="None"/>
          <w:rFonts w:ascii="Times New Roman" w:hAnsi="Times New Roman"/>
          <w:sz w:val="24"/>
          <w:szCs w:val="24"/>
          <w:lang w:val="it-IT"/>
        </w:rPr>
        <w:t>(</w:t>
      </w:r>
      <w:r>
        <w:rPr>
          <w:rStyle w:val="None"/>
          <w:rFonts w:ascii="Times New Roman" w:hAnsi="Times New Roman"/>
          <w:sz w:val="24"/>
          <w:szCs w:val="24"/>
        </w:rPr>
        <w:t>5-br</w:t>
      </w:r>
      <w:r>
        <w:rPr>
          <w:rStyle w:val="None"/>
          <w:rFonts w:ascii="Times New Roman" w:hAnsi="Times New Roman"/>
          <w:sz w:val="24"/>
          <w:szCs w:val="24"/>
        </w:rPr>
        <w:t>omo-4-chloro-3-indoyl-beta-D-</w:t>
      </w:r>
      <w:r>
        <w:rPr>
          <w:rStyle w:val="None"/>
          <w:rFonts w:ascii="Times New Roman" w:hAnsi="Times New Roman"/>
          <w:sz w:val="24"/>
          <w:szCs w:val="24"/>
          <w:lang w:val="it-IT"/>
        </w:rPr>
        <w:t>g</w:t>
      </w:r>
      <w:proofErr w:type="spellStart"/>
      <w:r>
        <w:rPr>
          <w:rStyle w:val="None"/>
          <w:rFonts w:ascii="Times New Roman" w:hAnsi="Times New Roman"/>
          <w:sz w:val="24"/>
          <w:szCs w:val="24"/>
        </w:rPr>
        <w:t>alactopyranoside</w:t>
      </w:r>
      <w:proofErr w:type="spellEnd"/>
      <w:r>
        <w:rPr>
          <w:rStyle w:val="None"/>
          <w:rFonts w:ascii="Times New Roman" w:hAnsi="Times New Roman"/>
          <w:sz w:val="24"/>
          <w:szCs w:val="24"/>
          <w:lang w:val="it-IT"/>
        </w:rPr>
        <w:t>) s</w:t>
      </w:r>
      <w:proofErr w:type="spellStart"/>
      <w:r>
        <w:rPr>
          <w:rStyle w:val="None"/>
          <w:rFonts w:ascii="Times New Roman" w:hAnsi="Times New Roman"/>
          <w:sz w:val="24"/>
          <w:szCs w:val="24"/>
        </w:rPr>
        <w:t>olution</w:t>
      </w:r>
      <w:proofErr w:type="spellEnd"/>
      <w:r>
        <w:rPr>
          <w:rStyle w:val="None"/>
          <w:rFonts w:ascii="Times New Roman" w:hAnsi="Times New Roman"/>
          <w:sz w:val="24"/>
          <w:szCs w:val="24"/>
        </w:rPr>
        <w:t xml:space="preserve"> and water</w:t>
      </w:r>
      <w:r>
        <w:rPr>
          <w:rStyle w:val="None"/>
          <w:rFonts w:ascii="Times New Roman" w:hAnsi="Times New Roman"/>
          <w:sz w:val="24"/>
          <w:szCs w:val="24"/>
          <w:lang w:val="it-IT"/>
        </w:rPr>
        <w:t>)</w:t>
      </w:r>
      <w:r>
        <w:rPr>
          <w:rStyle w:val="None"/>
          <w:rFonts w:ascii="Times New Roman" w:hAnsi="Times New Roman"/>
          <w:sz w:val="24"/>
          <w:szCs w:val="24"/>
        </w:rPr>
        <w:t xml:space="preserve"> added to each well. The plate was then sealed with parafilm and incubated at 37</w:t>
      </w:r>
      <w:r>
        <w:rPr>
          <w:rStyle w:val="None"/>
          <w:rFonts w:ascii="Times New Roman" w:hAnsi="Times New Roman"/>
          <w:sz w:val="24"/>
          <w:szCs w:val="24"/>
        </w:rPr>
        <w:t>°</w:t>
      </w:r>
      <w:r>
        <w:rPr>
          <w:rStyle w:val="None"/>
          <w:rFonts w:ascii="Times New Roman" w:hAnsi="Times New Roman"/>
          <w:sz w:val="24"/>
          <w:szCs w:val="24"/>
        </w:rPr>
        <w:t>C without CO</w:t>
      </w:r>
      <w:r>
        <w:rPr>
          <w:rStyle w:val="None"/>
          <w:rFonts w:ascii="Times New Roman" w:hAnsi="Times New Roman"/>
          <w:sz w:val="24"/>
          <w:szCs w:val="24"/>
          <w:vertAlign w:val="subscript"/>
        </w:rPr>
        <w:t>2</w:t>
      </w:r>
      <w:r>
        <w:rPr>
          <w:rStyle w:val="None"/>
          <w:rFonts w:ascii="Times New Roman" w:hAnsi="Times New Roman"/>
          <w:sz w:val="24"/>
          <w:szCs w:val="24"/>
        </w:rPr>
        <w:t xml:space="preserve"> overnight. The blue-stained cells and the total number of cells were counted under the microsc</w:t>
      </w:r>
      <w:r>
        <w:rPr>
          <w:rStyle w:val="None"/>
          <w:rFonts w:ascii="Times New Roman" w:hAnsi="Times New Roman"/>
          <w:sz w:val="24"/>
          <w:szCs w:val="24"/>
        </w:rPr>
        <w:t xml:space="preserve">ope and the percentage of cells expressing </w:t>
      </w:r>
      <w:r>
        <w:rPr>
          <w:rStyle w:val="None"/>
          <w:rFonts w:ascii="Times New Roman" w:hAnsi="Times New Roman"/>
          <w:sz w:val="24"/>
          <w:szCs w:val="24"/>
          <w:lang w:val="it-IT"/>
        </w:rPr>
        <w:t>β</w:t>
      </w:r>
      <w:r>
        <w:rPr>
          <w:rStyle w:val="None"/>
          <w:rFonts w:ascii="Times New Roman" w:hAnsi="Times New Roman"/>
          <w:sz w:val="24"/>
          <w:szCs w:val="24"/>
        </w:rPr>
        <w:t xml:space="preserve">-galactosidase was calculated. </w:t>
      </w:r>
    </w:p>
    <w:p w:rsidR="00C51102" w:rsidRDefault="00C51102">
      <w:pPr>
        <w:pStyle w:val="Default"/>
        <w:tabs>
          <w:tab w:val="left" w:pos="567"/>
          <w:tab w:val="left" w:pos="8674"/>
        </w:tabs>
        <w:spacing w:line="360" w:lineRule="auto"/>
        <w:ind w:right="788"/>
        <w:rPr>
          <w:rStyle w:val="None"/>
          <w:rFonts w:ascii="Times New Roman" w:eastAsia="Times New Roman" w:hAnsi="Times New Roman" w:cs="Times New Roman"/>
          <w:sz w:val="24"/>
          <w:szCs w:val="24"/>
        </w:rPr>
      </w:pPr>
    </w:p>
    <w:p w:rsidR="00C51102" w:rsidRDefault="000C5F3B">
      <w:pPr>
        <w:pStyle w:val="Default"/>
        <w:tabs>
          <w:tab w:val="left" w:pos="567"/>
          <w:tab w:val="left" w:pos="8674"/>
        </w:tabs>
        <w:spacing w:line="360" w:lineRule="auto"/>
        <w:ind w:right="788"/>
        <w:rPr>
          <w:rStyle w:val="None"/>
          <w:rFonts w:ascii="Times New Roman" w:eastAsia="Times New Roman" w:hAnsi="Times New Roman" w:cs="Times New Roman"/>
          <w:sz w:val="24"/>
          <w:szCs w:val="24"/>
          <w:u w:val="single"/>
        </w:rPr>
      </w:pPr>
      <w:r>
        <w:rPr>
          <w:rStyle w:val="None"/>
          <w:rFonts w:ascii="Times New Roman" w:hAnsi="Times New Roman"/>
          <w:sz w:val="24"/>
          <w:szCs w:val="24"/>
          <w:u w:val="single"/>
        </w:rPr>
        <w:t>Supplementary results</w:t>
      </w:r>
    </w:p>
    <w:p w:rsidR="00C51102" w:rsidRDefault="000C5F3B">
      <w:pPr>
        <w:pStyle w:val="Default"/>
        <w:tabs>
          <w:tab w:val="left" w:pos="567"/>
          <w:tab w:val="left" w:pos="8674"/>
        </w:tabs>
        <w:spacing w:line="360" w:lineRule="auto"/>
        <w:ind w:right="788"/>
        <w:rPr>
          <w:rStyle w:val="None"/>
          <w:rFonts w:ascii="Times New Roman" w:eastAsia="Times New Roman" w:hAnsi="Times New Roman" w:cs="Times New Roman"/>
          <w:sz w:val="24"/>
          <w:szCs w:val="24"/>
        </w:rPr>
      </w:pPr>
      <w:r>
        <w:rPr>
          <w:rStyle w:val="None"/>
          <w:rFonts w:ascii="Times New Roman" w:hAnsi="Times New Roman"/>
          <w:sz w:val="24"/>
          <w:szCs w:val="24"/>
          <w:lang w:val="it-IT"/>
        </w:rPr>
        <w:t xml:space="preserve">S1 </w:t>
      </w:r>
      <w:r>
        <w:rPr>
          <w:rStyle w:val="None"/>
          <w:rFonts w:ascii="Times New Roman" w:hAnsi="Times New Roman"/>
          <w:sz w:val="24"/>
          <w:szCs w:val="24"/>
        </w:rPr>
        <w:t xml:space="preserve">Table </w:t>
      </w:r>
    </w:p>
    <w:p w:rsidR="00C51102" w:rsidRDefault="000C5F3B">
      <w:pPr>
        <w:pStyle w:val="Default"/>
        <w:tabs>
          <w:tab w:val="left" w:pos="567"/>
          <w:tab w:val="left" w:pos="8674"/>
        </w:tabs>
        <w:spacing w:line="360" w:lineRule="auto"/>
        <w:ind w:right="788"/>
        <w:rPr>
          <w:rStyle w:val="None"/>
          <w:rFonts w:ascii="Times New Roman" w:eastAsia="Times New Roman" w:hAnsi="Times New Roman" w:cs="Times New Roman"/>
          <w:sz w:val="24"/>
          <w:szCs w:val="24"/>
        </w:rPr>
      </w:pPr>
      <w:r>
        <w:rPr>
          <w:rStyle w:val="None"/>
          <w:rFonts w:ascii="Times New Roman" w:hAnsi="Times New Roman"/>
          <w:sz w:val="24"/>
          <w:szCs w:val="24"/>
        </w:rPr>
        <w:t>RT-PCR Profiler</w:t>
      </w:r>
      <w:r>
        <w:rPr>
          <w:rStyle w:val="None"/>
          <w:rFonts w:ascii="Times New Roman" w:hAnsi="Times New Roman"/>
          <w:sz w:val="24"/>
          <w:szCs w:val="24"/>
        </w:rPr>
        <w:t xml:space="preserve">™ </w:t>
      </w:r>
      <w:r>
        <w:rPr>
          <w:rStyle w:val="None"/>
          <w:rFonts w:ascii="Times New Roman" w:hAnsi="Times New Roman"/>
          <w:sz w:val="24"/>
          <w:szCs w:val="24"/>
        </w:rPr>
        <w:t>PCR Array Mouse Cell Cycle; list and position of the genes in the array.</w:t>
      </w:r>
    </w:p>
    <w:p w:rsidR="00C51102" w:rsidRDefault="00C51102">
      <w:pPr>
        <w:pStyle w:val="Default"/>
        <w:tabs>
          <w:tab w:val="left" w:pos="567"/>
          <w:tab w:val="left" w:pos="8674"/>
        </w:tabs>
        <w:spacing w:line="360" w:lineRule="auto"/>
        <w:ind w:right="788"/>
        <w:rPr>
          <w:rStyle w:val="None"/>
          <w:rFonts w:ascii="Times New Roman" w:eastAsia="Times New Roman" w:hAnsi="Times New Roman" w:cs="Times New Roman"/>
          <w:sz w:val="24"/>
          <w:szCs w:val="24"/>
        </w:rPr>
      </w:pPr>
    </w:p>
    <w:p w:rsidR="00C51102" w:rsidRDefault="000C5F3B">
      <w:pPr>
        <w:pStyle w:val="Default"/>
        <w:tabs>
          <w:tab w:val="left" w:pos="567"/>
          <w:tab w:val="left" w:pos="8674"/>
        </w:tabs>
        <w:spacing w:line="360" w:lineRule="auto"/>
        <w:ind w:right="788"/>
        <w:rPr>
          <w:rStyle w:val="None"/>
          <w:rFonts w:ascii="Times New Roman" w:eastAsia="Times New Roman" w:hAnsi="Times New Roman" w:cs="Times New Roman"/>
          <w:sz w:val="24"/>
          <w:szCs w:val="24"/>
        </w:rPr>
      </w:pPr>
      <w:r>
        <w:rPr>
          <w:rStyle w:val="None"/>
          <w:rFonts w:ascii="Times New Roman" w:hAnsi="Times New Roman"/>
          <w:sz w:val="24"/>
          <w:szCs w:val="24"/>
          <w:lang w:val="it-IT"/>
        </w:rPr>
        <w:t xml:space="preserve">S2 </w:t>
      </w:r>
      <w:r>
        <w:rPr>
          <w:rStyle w:val="None"/>
          <w:rFonts w:ascii="Times New Roman" w:hAnsi="Times New Roman"/>
          <w:sz w:val="24"/>
          <w:szCs w:val="24"/>
        </w:rPr>
        <w:t>Table</w:t>
      </w:r>
    </w:p>
    <w:p w:rsidR="00C51102" w:rsidRDefault="000C5F3B">
      <w:pPr>
        <w:pStyle w:val="Default"/>
        <w:tabs>
          <w:tab w:val="left" w:pos="567"/>
          <w:tab w:val="left" w:pos="8674"/>
        </w:tabs>
        <w:spacing w:line="360" w:lineRule="auto"/>
        <w:ind w:right="788"/>
        <w:rPr>
          <w:rStyle w:val="None"/>
          <w:rFonts w:ascii="Times New Roman" w:eastAsia="Times New Roman" w:hAnsi="Times New Roman" w:cs="Times New Roman"/>
          <w:sz w:val="24"/>
          <w:szCs w:val="24"/>
        </w:rPr>
      </w:pPr>
      <w:r>
        <w:rPr>
          <w:rStyle w:val="None"/>
          <w:rFonts w:ascii="Times New Roman" w:hAnsi="Times New Roman"/>
          <w:sz w:val="24"/>
          <w:szCs w:val="24"/>
        </w:rPr>
        <w:lastRenderedPageBreak/>
        <w:t>Normalization analysis</w:t>
      </w:r>
    </w:p>
    <w:p w:rsidR="00C51102" w:rsidRDefault="000C5F3B">
      <w:pPr>
        <w:pStyle w:val="Default"/>
        <w:tabs>
          <w:tab w:val="left" w:pos="567"/>
          <w:tab w:val="left" w:pos="8674"/>
        </w:tabs>
        <w:spacing w:line="360" w:lineRule="auto"/>
        <w:ind w:right="788"/>
        <w:rPr>
          <w:rStyle w:val="None"/>
          <w:rFonts w:ascii="Times New Roman" w:eastAsia="Times New Roman" w:hAnsi="Times New Roman" w:cs="Times New Roman"/>
          <w:sz w:val="24"/>
          <w:szCs w:val="24"/>
        </w:rPr>
      </w:pPr>
      <w:r>
        <w:rPr>
          <w:rStyle w:val="None"/>
          <w:rFonts w:ascii="Times New Roman" w:hAnsi="Times New Roman"/>
          <w:sz w:val="24"/>
          <w:szCs w:val="24"/>
        </w:rPr>
        <w:t xml:space="preserve">This method allows </w:t>
      </w:r>
      <w:r>
        <w:rPr>
          <w:rStyle w:val="None"/>
          <w:rFonts w:ascii="Times New Roman" w:hAnsi="Times New Roman"/>
          <w:sz w:val="24"/>
          <w:szCs w:val="24"/>
        </w:rPr>
        <w:t>select</w:t>
      </w:r>
      <w:r>
        <w:rPr>
          <w:rStyle w:val="None"/>
          <w:rFonts w:ascii="Times New Roman" w:hAnsi="Times New Roman"/>
          <w:sz w:val="24"/>
          <w:szCs w:val="24"/>
          <w:lang w:val="it-IT"/>
        </w:rPr>
        <w:t>ing</w:t>
      </w:r>
      <w:r>
        <w:rPr>
          <w:rStyle w:val="None"/>
          <w:rFonts w:ascii="Times New Roman" w:hAnsi="Times New Roman"/>
          <w:sz w:val="24"/>
          <w:szCs w:val="24"/>
        </w:rPr>
        <w:t xml:space="preserve"> the internal control/housekeeping/normalization genes for the analysis. We used </w:t>
      </w:r>
      <w:r>
        <w:rPr>
          <w:rStyle w:val="None"/>
          <w:rFonts w:ascii="Times New Roman" w:hAnsi="Times New Roman"/>
          <w:sz w:val="24"/>
          <w:szCs w:val="24"/>
          <w:lang w:val="it-IT"/>
        </w:rPr>
        <w:t>the a</w:t>
      </w:r>
      <w:proofErr w:type="spellStart"/>
      <w:r>
        <w:rPr>
          <w:rStyle w:val="None"/>
          <w:rFonts w:ascii="Times New Roman" w:hAnsi="Times New Roman"/>
          <w:sz w:val="24"/>
          <w:szCs w:val="24"/>
        </w:rPr>
        <w:t>rithmetic</w:t>
      </w:r>
      <w:proofErr w:type="spellEnd"/>
      <w:r>
        <w:rPr>
          <w:rStyle w:val="None"/>
          <w:rFonts w:ascii="Times New Roman" w:hAnsi="Times New Roman"/>
          <w:sz w:val="24"/>
          <w:szCs w:val="24"/>
        </w:rPr>
        <w:t xml:space="preserve"> </w:t>
      </w:r>
      <w:r>
        <w:rPr>
          <w:rStyle w:val="None"/>
          <w:rFonts w:ascii="Times New Roman" w:hAnsi="Times New Roman"/>
          <w:sz w:val="24"/>
          <w:szCs w:val="24"/>
          <w:lang w:val="it-IT"/>
        </w:rPr>
        <w:t>m</w:t>
      </w:r>
      <w:proofErr w:type="spellStart"/>
      <w:r>
        <w:rPr>
          <w:rStyle w:val="None"/>
          <w:rFonts w:ascii="Times New Roman" w:hAnsi="Times New Roman"/>
          <w:sz w:val="24"/>
          <w:szCs w:val="24"/>
        </w:rPr>
        <w:t>ean</w:t>
      </w:r>
      <w:proofErr w:type="spellEnd"/>
      <w:r>
        <w:rPr>
          <w:rStyle w:val="None"/>
          <w:rFonts w:ascii="Times New Roman" w:hAnsi="Times New Roman"/>
          <w:sz w:val="24"/>
          <w:szCs w:val="24"/>
        </w:rPr>
        <w:t xml:space="preserve"> consistently across experiments. Only genes with small changes in their expression across different sample groups were selected (differences in CT</w:t>
      </w:r>
      <w:r>
        <w:rPr>
          <w:rStyle w:val="None"/>
          <w:rFonts w:ascii="Times New Roman" w:hAnsi="Times New Roman"/>
          <w:sz w:val="24"/>
          <w:szCs w:val="24"/>
        </w:rPr>
        <w:t xml:space="preserve"> values less than 1). Cdk4 (Cyclin-dependent kinase 4), Cdkn3 (Cyclin-dependent kinase inhibitor 3), E2f3 (E2F transcription factor 3), Itgb1 (Integrin beta 1 (fibronectin receptor beta)), Shc1 (</w:t>
      </w:r>
      <w:proofErr w:type="spellStart"/>
      <w:r>
        <w:rPr>
          <w:rStyle w:val="None"/>
          <w:rFonts w:ascii="Times New Roman" w:hAnsi="Times New Roman"/>
          <w:sz w:val="24"/>
          <w:szCs w:val="24"/>
        </w:rPr>
        <w:t>Src</w:t>
      </w:r>
      <w:proofErr w:type="spellEnd"/>
      <w:r>
        <w:rPr>
          <w:rStyle w:val="None"/>
          <w:rFonts w:ascii="Times New Roman" w:hAnsi="Times New Roman"/>
          <w:sz w:val="24"/>
          <w:szCs w:val="24"/>
        </w:rPr>
        <w:t xml:space="preserve"> homology 2 domain-containing transforming protein C1)</w:t>
      </w:r>
      <w:r>
        <w:rPr>
          <w:rStyle w:val="None"/>
          <w:rFonts w:ascii="Times New Roman" w:hAnsi="Times New Roman"/>
          <w:sz w:val="24"/>
          <w:szCs w:val="24"/>
          <w:lang w:val="it-IT"/>
        </w:rPr>
        <w:t xml:space="preserve"> wer</w:t>
      </w:r>
      <w:r>
        <w:rPr>
          <w:rStyle w:val="None"/>
          <w:rFonts w:ascii="Times New Roman" w:hAnsi="Times New Roman"/>
          <w:sz w:val="24"/>
          <w:szCs w:val="24"/>
          <w:lang w:val="it-IT"/>
        </w:rPr>
        <w:t>e</w:t>
      </w:r>
      <w:r>
        <w:rPr>
          <w:rStyle w:val="None"/>
          <w:rFonts w:ascii="Times New Roman" w:hAnsi="Times New Roman"/>
          <w:sz w:val="24"/>
          <w:szCs w:val="24"/>
        </w:rPr>
        <w:t xml:space="preserve"> found to be the </w:t>
      </w:r>
      <w:r>
        <w:rPr>
          <w:rStyle w:val="None"/>
          <w:rFonts w:ascii="Times New Roman" w:hAnsi="Times New Roman"/>
          <w:sz w:val="24"/>
          <w:szCs w:val="24"/>
          <w:lang w:val="it-IT"/>
        </w:rPr>
        <w:t>most</w:t>
      </w:r>
      <w:r>
        <w:rPr>
          <w:rStyle w:val="None"/>
          <w:rFonts w:ascii="Times New Roman" w:hAnsi="Times New Roman"/>
          <w:sz w:val="24"/>
          <w:szCs w:val="24"/>
        </w:rPr>
        <w:t xml:space="preserve"> stable gene</w:t>
      </w:r>
      <w:r>
        <w:rPr>
          <w:rStyle w:val="None"/>
          <w:rFonts w:ascii="Times New Roman" w:hAnsi="Times New Roman"/>
          <w:sz w:val="24"/>
          <w:szCs w:val="24"/>
          <w:lang w:val="it-IT"/>
        </w:rPr>
        <w:t>s</w:t>
      </w:r>
      <w:r>
        <w:rPr>
          <w:rStyle w:val="None"/>
          <w:rFonts w:ascii="Times New Roman" w:hAnsi="Times New Roman"/>
          <w:sz w:val="24"/>
          <w:szCs w:val="24"/>
        </w:rPr>
        <w:t xml:space="preserve"> to be used as housekeeping genes.</w:t>
      </w:r>
    </w:p>
    <w:p w:rsidR="00C51102" w:rsidRDefault="00C51102">
      <w:pPr>
        <w:pStyle w:val="Default"/>
        <w:tabs>
          <w:tab w:val="left" w:pos="567"/>
          <w:tab w:val="left" w:pos="8674"/>
        </w:tabs>
        <w:spacing w:line="360" w:lineRule="auto"/>
        <w:ind w:right="788"/>
        <w:rPr>
          <w:rStyle w:val="None"/>
          <w:rFonts w:ascii="Times New Roman" w:eastAsia="Times New Roman" w:hAnsi="Times New Roman" w:cs="Times New Roman"/>
          <w:sz w:val="24"/>
          <w:szCs w:val="24"/>
        </w:rPr>
      </w:pPr>
    </w:p>
    <w:p w:rsidR="00C51102" w:rsidRDefault="000C5F3B">
      <w:pPr>
        <w:pStyle w:val="Default"/>
        <w:tabs>
          <w:tab w:val="left" w:pos="567"/>
          <w:tab w:val="left" w:pos="8674"/>
        </w:tabs>
        <w:spacing w:line="360" w:lineRule="auto"/>
        <w:ind w:right="788"/>
        <w:rPr>
          <w:rStyle w:val="None"/>
          <w:rFonts w:ascii="Times New Roman" w:eastAsia="Times New Roman" w:hAnsi="Times New Roman" w:cs="Times New Roman"/>
          <w:sz w:val="24"/>
          <w:szCs w:val="24"/>
        </w:rPr>
      </w:pPr>
      <w:r>
        <w:rPr>
          <w:rStyle w:val="None"/>
          <w:rFonts w:ascii="Times New Roman" w:hAnsi="Times New Roman"/>
          <w:sz w:val="24"/>
          <w:szCs w:val="24"/>
          <w:lang w:val="it-IT"/>
        </w:rPr>
        <w:t xml:space="preserve">S3 </w:t>
      </w:r>
      <w:r>
        <w:rPr>
          <w:rStyle w:val="None"/>
          <w:rFonts w:ascii="Times New Roman" w:hAnsi="Times New Roman"/>
          <w:sz w:val="24"/>
          <w:szCs w:val="24"/>
        </w:rPr>
        <w:t>Table</w:t>
      </w:r>
    </w:p>
    <w:p w:rsidR="00C51102" w:rsidRDefault="000C5F3B">
      <w:pPr>
        <w:pStyle w:val="Default"/>
        <w:tabs>
          <w:tab w:val="left" w:pos="567"/>
          <w:tab w:val="left" w:pos="8674"/>
        </w:tabs>
        <w:spacing w:line="360" w:lineRule="auto"/>
        <w:ind w:right="788"/>
        <w:rPr>
          <w:rStyle w:val="None"/>
          <w:rFonts w:ascii="Times New Roman" w:eastAsia="Times New Roman" w:hAnsi="Times New Roman" w:cs="Times New Roman"/>
          <w:sz w:val="24"/>
          <w:szCs w:val="24"/>
        </w:rPr>
      </w:pPr>
      <w:r>
        <w:rPr>
          <w:rStyle w:val="None"/>
          <w:rFonts w:ascii="Times New Roman" w:hAnsi="Times New Roman"/>
          <w:sz w:val="24"/>
          <w:szCs w:val="24"/>
        </w:rPr>
        <w:t>The table provides the fold regulation data used for the map and the comments associated with each one. A: This gene</w:t>
      </w:r>
      <w:r>
        <w:rPr>
          <w:rStyle w:val="None"/>
          <w:rFonts w:ascii="Times New Roman" w:hAnsi="Times New Roman"/>
          <w:sz w:val="24"/>
          <w:szCs w:val="24"/>
        </w:rPr>
        <w:t>’</w:t>
      </w:r>
      <w:r>
        <w:rPr>
          <w:rStyle w:val="None"/>
          <w:rFonts w:ascii="Times New Roman" w:hAnsi="Times New Roman"/>
          <w:sz w:val="24"/>
          <w:szCs w:val="24"/>
        </w:rPr>
        <w:t>s average threshold cycle is relatively high (&gt; 30) in both</w:t>
      </w:r>
      <w:r>
        <w:rPr>
          <w:rStyle w:val="None"/>
          <w:rFonts w:ascii="Times New Roman" w:hAnsi="Times New Roman"/>
          <w:sz w:val="24"/>
          <w:szCs w:val="24"/>
        </w:rPr>
        <w:t xml:space="preserve"> the control and the test sample, and is quite low in the other sample (&lt; 30</w:t>
      </w:r>
      <w:proofErr w:type="gramStart"/>
      <w:r>
        <w:rPr>
          <w:rStyle w:val="None"/>
          <w:rFonts w:ascii="Times New Roman" w:hAnsi="Times New Roman"/>
          <w:sz w:val="24"/>
          <w:szCs w:val="24"/>
        </w:rPr>
        <w:t>).These</w:t>
      </w:r>
      <w:proofErr w:type="gramEnd"/>
      <w:r>
        <w:rPr>
          <w:rStyle w:val="None"/>
          <w:rFonts w:ascii="Times New Roman" w:hAnsi="Times New Roman"/>
          <w:sz w:val="24"/>
          <w:szCs w:val="24"/>
        </w:rPr>
        <w:t xml:space="preserve"> data indicate that the gene</w:t>
      </w:r>
      <w:r>
        <w:rPr>
          <w:rStyle w:val="None"/>
          <w:rFonts w:ascii="Times New Roman" w:hAnsi="Times New Roman"/>
          <w:sz w:val="24"/>
          <w:szCs w:val="24"/>
        </w:rPr>
        <w:t>’</w:t>
      </w:r>
      <w:r>
        <w:rPr>
          <w:rStyle w:val="None"/>
          <w:rFonts w:ascii="Times New Roman" w:hAnsi="Times New Roman"/>
          <w:sz w:val="24"/>
          <w:szCs w:val="24"/>
        </w:rPr>
        <w:t>s expression is relatively low in one sample and most likely detected in the other sample, suggesting that the real fold-change value is at leas</w:t>
      </w:r>
      <w:r>
        <w:rPr>
          <w:rStyle w:val="None"/>
          <w:rFonts w:ascii="Times New Roman" w:hAnsi="Times New Roman"/>
          <w:sz w:val="24"/>
          <w:szCs w:val="24"/>
        </w:rPr>
        <w:t xml:space="preserve">t as high as the calculated and reported </w:t>
      </w:r>
      <w:r>
        <w:rPr>
          <w:rStyle w:val="None"/>
          <w:rFonts w:ascii="Times New Roman" w:hAnsi="Times New Roman"/>
          <w:sz w:val="24"/>
          <w:szCs w:val="24"/>
          <w:lang w:val="it-IT"/>
        </w:rPr>
        <w:t xml:space="preserve">the </w:t>
      </w:r>
      <w:r>
        <w:rPr>
          <w:rStyle w:val="None"/>
          <w:rFonts w:ascii="Times New Roman" w:hAnsi="Times New Roman"/>
          <w:sz w:val="24"/>
          <w:szCs w:val="24"/>
        </w:rPr>
        <w:t>fold-change result. B: This gene</w:t>
      </w:r>
      <w:r>
        <w:rPr>
          <w:rStyle w:val="None"/>
          <w:rFonts w:ascii="Times New Roman" w:hAnsi="Times New Roman"/>
          <w:sz w:val="24"/>
          <w:szCs w:val="24"/>
        </w:rPr>
        <w:t>’</w:t>
      </w:r>
      <w:r>
        <w:rPr>
          <w:rStyle w:val="None"/>
          <w:rFonts w:ascii="Times New Roman" w:hAnsi="Times New Roman"/>
          <w:sz w:val="24"/>
          <w:szCs w:val="24"/>
        </w:rPr>
        <w:t xml:space="preserve">s average threshold cycle is relatively high (&gt; 30), implying that its relative expression level is low, in both control and test samples, and the p-value for the fold-change is </w:t>
      </w:r>
      <w:r>
        <w:rPr>
          <w:rStyle w:val="None"/>
          <w:rFonts w:ascii="Times New Roman" w:hAnsi="Times New Roman"/>
          <w:sz w:val="24"/>
          <w:szCs w:val="24"/>
        </w:rPr>
        <w:t>either not available or high (p &gt; 0.05). C: This gene</w:t>
      </w:r>
      <w:r>
        <w:rPr>
          <w:rStyle w:val="None"/>
          <w:rFonts w:ascii="Times New Roman" w:hAnsi="Times New Roman"/>
          <w:sz w:val="24"/>
          <w:szCs w:val="24"/>
        </w:rPr>
        <w:t>’</w:t>
      </w:r>
      <w:r>
        <w:rPr>
          <w:rStyle w:val="None"/>
          <w:rFonts w:ascii="Times New Roman" w:hAnsi="Times New Roman"/>
          <w:sz w:val="24"/>
          <w:szCs w:val="24"/>
        </w:rPr>
        <w:t>s average threshold cycle is either not determined or greater than the defined cut-off (default 35), meaning that its expression was undetected, and the result not interpretable.</w:t>
      </w:r>
      <w:r>
        <w:rPr>
          <w:rStyle w:val="None"/>
          <w:rFonts w:ascii="Times New Roman" w:hAnsi="Times New Roman"/>
          <w:sz w:val="24"/>
          <w:szCs w:val="24"/>
          <w:lang w:val="it-IT"/>
        </w:rPr>
        <w:t xml:space="preserve"> Two genes (Cdk5rap1 and</w:t>
      </w:r>
      <w:r>
        <w:rPr>
          <w:rStyle w:val="None"/>
          <w:rFonts w:ascii="Times New Roman" w:hAnsi="Times New Roman"/>
          <w:sz w:val="24"/>
          <w:szCs w:val="24"/>
          <w:lang w:val="it-IT"/>
        </w:rPr>
        <w:t xml:space="preserve"> Cdk6) that showed a significant alteration of their expression, as described in the result section, are indicated in yellow.</w:t>
      </w:r>
    </w:p>
    <w:p w:rsidR="00C51102" w:rsidRDefault="00C51102">
      <w:pPr>
        <w:pStyle w:val="Default"/>
        <w:tabs>
          <w:tab w:val="left" w:pos="567"/>
          <w:tab w:val="left" w:pos="8674"/>
        </w:tabs>
        <w:spacing w:line="360" w:lineRule="auto"/>
        <w:ind w:right="788"/>
        <w:rPr>
          <w:rStyle w:val="None"/>
          <w:rFonts w:ascii="Times New Roman" w:eastAsia="Times New Roman" w:hAnsi="Times New Roman" w:cs="Times New Roman"/>
          <w:sz w:val="24"/>
          <w:szCs w:val="24"/>
        </w:rPr>
      </w:pPr>
    </w:p>
    <w:p w:rsidR="00C51102" w:rsidRDefault="000C5F3B">
      <w:pPr>
        <w:pStyle w:val="Default"/>
        <w:tabs>
          <w:tab w:val="left" w:pos="567"/>
          <w:tab w:val="left" w:pos="8674"/>
        </w:tabs>
        <w:spacing w:line="360" w:lineRule="auto"/>
        <w:ind w:right="788"/>
        <w:rPr>
          <w:rStyle w:val="None"/>
          <w:rFonts w:ascii="Times New Roman" w:eastAsia="Times New Roman" w:hAnsi="Times New Roman" w:cs="Times New Roman"/>
          <w:sz w:val="24"/>
          <w:szCs w:val="24"/>
          <w:u w:val="single"/>
        </w:rPr>
      </w:pPr>
      <w:r>
        <w:rPr>
          <w:rStyle w:val="None"/>
          <w:rFonts w:ascii="Times New Roman" w:hAnsi="Times New Roman"/>
          <w:sz w:val="24"/>
          <w:szCs w:val="24"/>
          <w:u w:val="single"/>
        </w:rPr>
        <w:t>Supplementary figures</w:t>
      </w:r>
    </w:p>
    <w:p w:rsidR="00C51102" w:rsidRDefault="000C5F3B">
      <w:pPr>
        <w:pStyle w:val="Default"/>
        <w:tabs>
          <w:tab w:val="left" w:pos="567"/>
          <w:tab w:val="left" w:pos="8674"/>
        </w:tabs>
        <w:spacing w:line="360" w:lineRule="auto"/>
        <w:ind w:right="788"/>
        <w:rPr>
          <w:rStyle w:val="None"/>
          <w:rFonts w:ascii="Times New Roman" w:eastAsia="Times New Roman" w:hAnsi="Times New Roman" w:cs="Times New Roman"/>
          <w:sz w:val="24"/>
          <w:szCs w:val="24"/>
          <w:u w:val="single"/>
          <w:lang w:val="it-IT"/>
        </w:rPr>
      </w:pPr>
      <w:r>
        <w:rPr>
          <w:rStyle w:val="None"/>
          <w:rFonts w:ascii="Times New Roman" w:hAnsi="Times New Roman"/>
          <w:sz w:val="24"/>
          <w:szCs w:val="24"/>
          <w:lang w:val="it-IT"/>
        </w:rPr>
        <w:t>S1 Fig.</w:t>
      </w:r>
    </w:p>
    <w:p w:rsidR="00C51102" w:rsidRDefault="000C5F3B">
      <w:pPr>
        <w:pStyle w:val="Default"/>
        <w:tabs>
          <w:tab w:val="left" w:pos="567"/>
          <w:tab w:val="left" w:pos="8674"/>
        </w:tabs>
        <w:spacing w:line="360" w:lineRule="auto"/>
        <w:ind w:right="788"/>
        <w:rPr>
          <w:rStyle w:val="None"/>
          <w:rFonts w:ascii="Times New Roman" w:eastAsia="Times New Roman" w:hAnsi="Times New Roman" w:cs="Times New Roman"/>
          <w:sz w:val="24"/>
          <w:szCs w:val="24"/>
        </w:rPr>
      </w:pPr>
      <w:r>
        <w:rPr>
          <w:rStyle w:val="None"/>
          <w:rFonts w:ascii="Times New Roman" w:hAnsi="Times New Roman"/>
          <w:sz w:val="24"/>
          <w:szCs w:val="24"/>
        </w:rPr>
        <w:t xml:space="preserve">A standard PI staining was used to measure cell cycle distribution based on cell DNA content. </w:t>
      </w:r>
      <w:r>
        <w:rPr>
          <w:rStyle w:val="None"/>
          <w:rFonts w:ascii="Times New Roman" w:hAnsi="Times New Roman"/>
          <w:sz w:val="24"/>
          <w:szCs w:val="24"/>
        </w:rPr>
        <w:t>Graphs show the typical distribution of CTR (left panel) and HU (right panel) cells and represent three independent experiments with similar results.</w:t>
      </w:r>
      <w:r>
        <w:rPr>
          <w:rStyle w:val="None"/>
          <w:rFonts w:ascii="Times New Roman" w:hAnsi="Times New Roman"/>
          <w:sz w:val="24"/>
          <w:szCs w:val="24"/>
          <w:lang w:val="it-IT"/>
        </w:rPr>
        <w:t xml:space="preserve"> PI-A: </w:t>
      </w:r>
      <w:r>
        <w:rPr>
          <w:rStyle w:val="None"/>
          <w:rFonts w:ascii="Times New Roman" w:hAnsi="Times New Roman"/>
          <w:sz w:val="24"/>
          <w:szCs w:val="24"/>
        </w:rPr>
        <w:t>Propidium iodide</w:t>
      </w:r>
      <w:r>
        <w:rPr>
          <w:rStyle w:val="None"/>
          <w:rFonts w:ascii="Times New Roman" w:hAnsi="Times New Roman"/>
          <w:sz w:val="24"/>
          <w:szCs w:val="24"/>
          <w:lang w:val="it-IT"/>
        </w:rPr>
        <w:t>-Area.</w:t>
      </w:r>
    </w:p>
    <w:p w:rsidR="00C51102" w:rsidRDefault="00C51102">
      <w:pPr>
        <w:pStyle w:val="Default"/>
        <w:tabs>
          <w:tab w:val="left" w:pos="567"/>
          <w:tab w:val="left" w:pos="8674"/>
        </w:tabs>
        <w:spacing w:line="360" w:lineRule="auto"/>
        <w:ind w:right="788"/>
        <w:rPr>
          <w:rStyle w:val="None"/>
          <w:rFonts w:ascii="Times New Roman" w:eastAsia="Times New Roman" w:hAnsi="Times New Roman" w:cs="Times New Roman"/>
          <w:sz w:val="24"/>
          <w:szCs w:val="24"/>
          <w:u w:val="single"/>
        </w:rPr>
      </w:pPr>
    </w:p>
    <w:p w:rsidR="00C51102" w:rsidRDefault="000C5F3B">
      <w:pPr>
        <w:pStyle w:val="Default"/>
        <w:tabs>
          <w:tab w:val="left" w:pos="567"/>
          <w:tab w:val="left" w:pos="8674"/>
        </w:tabs>
        <w:spacing w:line="360" w:lineRule="auto"/>
        <w:ind w:right="788"/>
        <w:rPr>
          <w:rStyle w:val="None"/>
          <w:rFonts w:ascii="Times New Roman" w:eastAsia="Times New Roman" w:hAnsi="Times New Roman" w:cs="Times New Roman"/>
          <w:sz w:val="24"/>
          <w:szCs w:val="24"/>
        </w:rPr>
      </w:pPr>
      <w:r>
        <w:rPr>
          <w:rStyle w:val="None"/>
          <w:rFonts w:ascii="Times New Roman" w:hAnsi="Times New Roman"/>
          <w:sz w:val="24"/>
          <w:szCs w:val="24"/>
          <w:lang w:val="it-IT"/>
        </w:rPr>
        <w:t xml:space="preserve">S2 </w:t>
      </w:r>
      <w:r>
        <w:rPr>
          <w:rStyle w:val="None"/>
          <w:rFonts w:ascii="Times New Roman" w:hAnsi="Times New Roman"/>
          <w:sz w:val="24"/>
          <w:szCs w:val="24"/>
        </w:rPr>
        <w:t>Fig.</w:t>
      </w:r>
    </w:p>
    <w:p w:rsidR="00C51102" w:rsidRDefault="000C5F3B">
      <w:pPr>
        <w:pStyle w:val="Default"/>
        <w:tabs>
          <w:tab w:val="left" w:pos="567"/>
          <w:tab w:val="left" w:pos="8674"/>
        </w:tabs>
        <w:spacing w:line="360" w:lineRule="auto"/>
        <w:ind w:right="788"/>
        <w:rPr>
          <w:rStyle w:val="None"/>
          <w:rFonts w:ascii="Times New Roman" w:eastAsia="Times New Roman" w:hAnsi="Times New Roman" w:cs="Times New Roman"/>
          <w:sz w:val="24"/>
          <w:szCs w:val="24"/>
        </w:rPr>
      </w:pPr>
      <w:r>
        <w:rPr>
          <w:rStyle w:val="None"/>
          <w:rFonts w:ascii="Times New Roman" w:hAnsi="Times New Roman"/>
          <w:sz w:val="24"/>
          <w:szCs w:val="24"/>
        </w:rPr>
        <w:t xml:space="preserve">The </w:t>
      </w:r>
      <w:proofErr w:type="spellStart"/>
      <w:r>
        <w:rPr>
          <w:rStyle w:val="None"/>
          <w:rFonts w:ascii="Times New Roman" w:hAnsi="Times New Roman"/>
          <w:sz w:val="24"/>
          <w:szCs w:val="24"/>
        </w:rPr>
        <w:t>clustergram</w:t>
      </w:r>
      <w:proofErr w:type="spellEnd"/>
      <w:r>
        <w:rPr>
          <w:rStyle w:val="None"/>
          <w:rFonts w:ascii="Times New Roman" w:hAnsi="Times New Roman"/>
          <w:sz w:val="24"/>
          <w:szCs w:val="24"/>
        </w:rPr>
        <w:t xml:space="preserve"> conducts non-supervised hierarchical clustering of t</w:t>
      </w:r>
      <w:r>
        <w:rPr>
          <w:rStyle w:val="None"/>
          <w:rFonts w:ascii="Times New Roman" w:hAnsi="Times New Roman"/>
          <w:sz w:val="24"/>
          <w:szCs w:val="24"/>
        </w:rPr>
        <w:t xml:space="preserve">he entire dataset to display a graphical representation of data where the individual values contained in a </w:t>
      </w:r>
      <w:r>
        <w:rPr>
          <w:rStyle w:val="None"/>
          <w:rFonts w:ascii="Times New Roman" w:hAnsi="Times New Roman"/>
          <w:sz w:val="24"/>
          <w:szCs w:val="24"/>
          <w:u w:color="0000FF"/>
        </w:rPr>
        <w:t>matrix</w:t>
      </w:r>
      <w:r>
        <w:rPr>
          <w:rStyle w:val="None"/>
          <w:rFonts w:ascii="Times New Roman" w:hAnsi="Times New Roman"/>
          <w:sz w:val="24"/>
          <w:szCs w:val="24"/>
        </w:rPr>
        <w:t xml:space="preserve"> are represented as colors. Dendrograms show co-regulated genes across groups or individual samples.</w:t>
      </w:r>
    </w:p>
    <w:p w:rsidR="00C51102" w:rsidRDefault="00C51102">
      <w:pPr>
        <w:pStyle w:val="Default"/>
        <w:tabs>
          <w:tab w:val="left" w:pos="567"/>
          <w:tab w:val="left" w:pos="8674"/>
        </w:tabs>
        <w:spacing w:line="360" w:lineRule="auto"/>
        <w:ind w:right="788"/>
        <w:rPr>
          <w:rStyle w:val="None"/>
          <w:rFonts w:ascii="Times New Roman" w:eastAsia="Times New Roman" w:hAnsi="Times New Roman" w:cs="Times New Roman"/>
          <w:sz w:val="24"/>
          <w:szCs w:val="24"/>
        </w:rPr>
      </w:pPr>
    </w:p>
    <w:p w:rsidR="00C51102" w:rsidRDefault="000C5F3B">
      <w:pPr>
        <w:pStyle w:val="Default"/>
        <w:tabs>
          <w:tab w:val="left" w:pos="567"/>
          <w:tab w:val="left" w:pos="8674"/>
        </w:tabs>
        <w:spacing w:line="360" w:lineRule="auto"/>
        <w:ind w:right="788"/>
        <w:rPr>
          <w:rStyle w:val="None"/>
          <w:rFonts w:ascii="Times New Roman" w:eastAsia="Times New Roman" w:hAnsi="Times New Roman" w:cs="Times New Roman"/>
          <w:sz w:val="24"/>
          <w:szCs w:val="24"/>
          <w:lang w:val="it-IT"/>
        </w:rPr>
      </w:pPr>
      <w:r>
        <w:rPr>
          <w:rStyle w:val="None"/>
          <w:rFonts w:ascii="Times New Roman" w:hAnsi="Times New Roman"/>
          <w:sz w:val="24"/>
          <w:szCs w:val="24"/>
          <w:lang w:val="it-IT"/>
        </w:rPr>
        <w:t>S3 Figure</w:t>
      </w:r>
    </w:p>
    <w:p w:rsidR="00C51102" w:rsidRDefault="000C5F3B">
      <w:pPr>
        <w:pStyle w:val="Default"/>
        <w:tabs>
          <w:tab w:val="left" w:pos="567"/>
          <w:tab w:val="left" w:pos="8617"/>
        </w:tabs>
        <w:spacing w:line="360" w:lineRule="auto"/>
        <w:ind w:right="788"/>
        <w:rPr>
          <w:rStyle w:val="None"/>
          <w:rFonts w:ascii="Times New Roman" w:eastAsia="Times New Roman" w:hAnsi="Times New Roman" w:cs="Times New Roman"/>
          <w:sz w:val="24"/>
          <w:szCs w:val="24"/>
        </w:rPr>
      </w:pPr>
      <w:r>
        <w:rPr>
          <w:rStyle w:val="None"/>
          <w:rFonts w:ascii="Times New Roman" w:hAnsi="Times New Roman"/>
          <w:sz w:val="24"/>
          <w:szCs w:val="24"/>
          <w:lang w:val="it-IT"/>
        </w:rPr>
        <w:t>Analysis of the i</w:t>
      </w:r>
      <w:proofErr w:type="spellStart"/>
      <w:r>
        <w:rPr>
          <w:rStyle w:val="None"/>
          <w:rFonts w:ascii="Times New Roman" w:hAnsi="Times New Roman"/>
          <w:sz w:val="24"/>
          <w:szCs w:val="24"/>
        </w:rPr>
        <w:t>mmunostaining</w:t>
      </w:r>
      <w:proofErr w:type="spellEnd"/>
      <w:r>
        <w:rPr>
          <w:rStyle w:val="None"/>
          <w:rFonts w:ascii="Times New Roman" w:hAnsi="Times New Roman"/>
          <w:sz w:val="24"/>
          <w:szCs w:val="24"/>
        </w:rPr>
        <w:t xml:space="preserve"> of the </w:t>
      </w:r>
      <w:r>
        <w:rPr>
          <w:rStyle w:val="None"/>
          <w:rFonts w:ascii="Times New Roman" w:hAnsi="Times New Roman"/>
          <w:sz w:val="24"/>
          <w:szCs w:val="24"/>
          <w:lang w:val="it-IT"/>
        </w:rPr>
        <w:t>un</w:t>
      </w:r>
      <w:r>
        <w:rPr>
          <w:rStyle w:val="None"/>
          <w:rFonts w:ascii="Times New Roman" w:hAnsi="Times New Roman"/>
          <w:sz w:val="24"/>
          <w:szCs w:val="24"/>
        </w:rPr>
        <w:t>differentiated cells.</w:t>
      </w:r>
    </w:p>
    <w:p w:rsidR="00C51102" w:rsidRDefault="000C5F3B">
      <w:pPr>
        <w:pStyle w:val="Default"/>
        <w:tabs>
          <w:tab w:val="left" w:pos="567"/>
          <w:tab w:val="left" w:pos="8617"/>
        </w:tabs>
        <w:spacing w:line="360" w:lineRule="auto"/>
        <w:ind w:right="788"/>
        <w:rPr>
          <w:rStyle w:val="None"/>
          <w:rFonts w:ascii="Times New Roman" w:eastAsia="Times New Roman" w:hAnsi="Times New Roman" w:cs="Times New Roman"/>
          <w:sz w:val="24"/>
          <w:szCs w:val="24"/>
        </w:rPr>
      </w:pPr>
      <w:r>
        <w:rPr>
          <w:rStyle w:val="None"/>
          <w:rFonts w:ascii="Times New Roman" w:hAnsi="Times New Roman"/>
          <w:sz w:val="24"/>
          <w:szCs w:val="24"/>
          <w:lang w:val="it-IT"/>
        </w:rPr>
        <w:t>The graph represents the q</w:t>
      </w:r>
      <w:proofErr w:type="spellStart"/>
      <w:r>
        <w:rPr>
          <w:rStyle w:val="None"/>
          <w:rFonts w:ascii="Times New Roman" w:hAnsi="Times New Roman"/>
          <w:sz w:val="24"/>
          <w:szCs w:val="24"/>
        </w:rPr>
        <w:t>uantitative</w:t>
      </w:r>
      <w:proofErr w:type="spellEnd"/>
      <w:r>
        <w:rPr>
          <w:rStyle w:val="None"/>
          <w:rFonts w:ascii="Times New Roman" w:hAnsi="Times New Roman"/>
          <w:sz w:val="24"/>
          <w:szCs w:val="24"/>
        </w:rPr>
        <w:t xml:space="preserve"> analysis</w:t>
      </w:r>
      <w:r>
        <w:rPr>
          <w:rStyle w:val="None"/>
          <w:rFonts w:ascii="Times New Roman" w:hAnsi="Times New Roman"/>
          <w:sz w:val="24"/>
          <w:szCs w:val="24"/>
          <w:lang w:val="it-IT"/>
        </w:rPr>
        <w:t xml:space="preserve"> of the </w:t>
      </w:r>
      <w:r>
        <w:rPr>
          <w:rStyle w:val="None"/>
          <w:rFonts w:ascii="Times New Roman" w:hAnsi="Times New Roman"/>
          <w:sz w:val="24"/>
          <w:szCs w:val="24"/>
          <w:lang w:val="it-IT"/>
        </w:rPr>
        <w:t xml:space="preserve">number of </w:t>
      </w:r>
      <w:r>
        <w:rPr>
          <w:rStyle w:val="None"/>
          <w:rFonts w:ascii="Times New Roman" w:hAnsi="Times New Roman"/>
          <w:sz w:val="24"/>
          <w:szCs w:val="24"/>
          <w:lang w:val="it-IT"/>
        </w:rPr>
        <w:t xml:space="preserve">cells that express </w:t>
      </w:r>
      <w:r>
        <w:rPr>
          <w:rStyle w:val="None"/>
          <w:rFonts w:ascii="Times New Roman" w:hAnsi="Times New Roman"/>
          <w:sz w:val="24"/>
          <w:szCs w:val="24"/>
          <w:lang w:val="it-IT"/>
        </w:rPr>
        <w:t>markers</w:t>
      </w:r>
      <w:r>
        <w:rPr>
          <w:rStyle w:val="None"/>
          <w:rFonts w:ascii="Times New Roman" w:hAnsi="Times New Roman"/>
          <w:sz w:val="24"/>
          <w:szCs w:val="24"/>
          <w:lang w:val="it-IT"/>
        </w:rPr>
        <w:t xml:space="preserve"> detected in NSCs</w:t>
      </w:r>
      <w:r>
        <w:rPr>
          <w:rStyle w:val="None"/>
          <w:rFonts w:ascii="Times New Roman" w:hAnsi="Times New Roman"/>
          <w:sz w:val="24"/>
          <w:szCs w:val="24"/>
          <w:lang w:val="it-IT"/>
        </w:rPr>
        <w:t>, in black are represented CTR and in grey HU.</w:t>
      </w:r>
      <w:r>
        <w:rPr>
          <w:rStyle w:val="None"/>
          <w:rFonts w:ascii="Times New Roman" w:hAnsi="Times New Roman"/>
          <w:sz w:val="24"/>
          <w:szCs w:val="24"/>
        </w:rPr>
        <w:t xml:space="preserve"> </w:t>
      </w:r>
      <w:r>
        <w:rPr>
          <w:rStyle w:val="None"/>
          <w:rFonts w:ascii="Times New Roman" w:hAnsi="Times New Roman"/>
          <w:sz w:val="24"/>
          <w:szCs w:val="24"/>
          <w:lang w:val="it-IT"/>
        </w:rPr>
        <w:t xml:space="preserve">CTR </w:t>
      </w:r>
      <w:r>
        <w:rPr>
          <w:rStyle w:val="None"/>
          <w:rFonts w:ascii="Times New Roman" w:hAnsi="Times New Roman"/>
          <w:sz w:val="24"/>
          <w:szCs w:val="24"/>
        </w:rPr>
        <w:t>(n=</w:t>
      </w:r>
      <w:r>
        <w:rPr>
          <w:rStyle w:val="None"/>
          <w:rFonts w:ascii="Times New Roman" w:hAnsi="Times New Roman"/>
          <w:sz w:val="24"/>
          <w:szCs w:val="24"/>
          <w:lang w:val="it-IT"/>
        </w:rPr>
        <w:t>5</w:t>
      </w:r>
      <w:r>
        <w:rPr>
          <w:rStyle w:val="None"/>
          <w:rFonts w:ascii="Times New Roman" w:hAnsi="Times New Roman"/>
          <w:sz w:val="24"/>
          <w:szCs w:val="24"/>
        </w:rPr>
        <w:t xml:space="preserve">) and HU (n=4), *: p&lt;0.05. </w:t>
      </w:r>
    </w:p>
    <w:p w:rsidR="00C51102" w:rsidRDefault="000C5F3B">
      <w:pPr>
        <w:pStyle w:val="Default"/>
        <w:tabs>
          <w:tab w:val="left" w:pos="567"/>
          <w:tab w:val="left" w:pos="8617"/>
        </w:tabs>
        <w:spacing w:line="360" w:lineRule="auto"/>
        <w:ind w:right="788"/>
        <w:rPr>
          <w:rStyle w:val="None"/>
          <w:rFonts w:ascii="Times New Roman" w:eastAsia="Times New Roman" w:hAnsi="Times New Roman" w:cs="Times New Roman"/>
          <w:sz w:val="24"/>
          <w:szCs w:val="24"/>
        </w:rPr>
      </w:pPr>
      <w:r>
        <w:rPr>
          <w:rStyle w:val="None"/>
          <w:rFonts w:ascii="Times New Roman" w:hAnsi="Times New Roman"/>
          <w:sz w:val="24"/>
          <w:szCs w:val="24"/>
          <w:lang w:val="it-IT"/>
        </w:rPr>
        <w:t>The results i</w:t>
      </w:r>
      <w:r>
        <w:rPr>
          <w:rStyle w:val="None"/>
          <w:rFonts w:ascii="Times New Roman" w:hAnsi="Times New Roman"/>
          <w:sz w:val="24"/>
          <w:szCs w:val="24"/>
          <w:lang w:val="it-IT"/>
        </w:rPr>
        <w:t xml:space="preserve">ndicated that </w:t>
      </w:r>
      <w:r>
        <w:rPr>
          <w:rStyle w:val="None"/>
          <w:rFonts w:ascii="Times New Roman" w:hAnsi="Times New Roman"/>
          <w:sz w:val="24"/>
          <w:szCs w:val="24"/>
          <w:lang w:val="it-IT"/>
        </w:rPr>
        <w:t>N</w:t>
      </w:r>
      <w:r>
        <w:rPr>
          <w:rStyle w:val="None"/>
          <w:rFonts w:ascii="Times New Roman" w:hAnsi="Times New Roman"/>
          <w:sz w:val="24"/>
          <w:szCs w:val="24"/>
          <w:lang w:val="it-IT"/>
        </w:rPr>
        <w:t xml:space="preserve">estin, </w:t>
      </w:r>
      <w:r>
        <w:rPr>
          <w:rStyle w:val="None"/>
          <w:rFonts w:ascii="Times New Roman" w:hAnsi="Times New Roman"/>
          <w:sz w:val="24"/>
          <w:szCs w:val="24"/>
          <w:lang w:val="it-IT"/>
        </w:rPr>
        <w:t>K</w:t>
      </w:r>
      <w:r>
        <w:rPr>
          <w:rStyle w:val="None"/>
          <w:rFonts w:ascii="Times New Roman" w:hAnsi="Times New Roman"/>
          <w:sz w:val="24"/>
          <w:szCs w:val="24"/>
          <w:lang w:val="it-IT"/>
        </w:rPr>
        <w:t>i67, and GFAP were</w:t>
      </w:r>
      <w:r>
        <w:rPr>
          <w:rStyle w:val="None"/>
          <w:rFonts w:ascii="Times New Roman" w:hAnsi="Times New Roman"/>
          <w:sz w:val="24"/>
          <w:szCs w:val="24"/>
        </w:rPr>
        <w:t xml:space="preserve"> </w:t>
      </w:r>
      <w:r>
        <w:rPr>
          <w:rStyle w:val="None"/>
          <w:rFonts w:ascii="Times New Roman" w:hAnsi="Times New Roman"/>
          <w:sz w:val="24"/>
          <w:szCs w:val="24"/>
          <w:lang w:val="it-IT"/>
        </w:rPr>
        <w:t xml:space="preserve">expressed </w:t>
      </w:r>
      <w:r>
        <w:rPr>
          <w:rStyle w:val="None"/>
          <w:rFonts w:ascii="Times New Roman" w:hAnsi="Times New Roman"/>
          <w:sz w:val="24"/>
          <w:szCs w:val="24"/>
          <w:lang w:val="it-IT"/>
        </w:rPr>
        <w:t xml:space="preserve">in </w:t>
      </w:r>
      <w:r>
        <w:rPr>
          <w:rStyle w:val="None"/>
          <w:rFonts w:ascii="Times New Roman" w:hAnsi="Times New Roman"/>
          <w:sz w:val="24"/>
          <w:szCs w:val="24"/>
          <w:lang w:val="it-IT"/>
        </w:rPr>
        <w:t xml:space="preserve">a significantly lower </w:t>
      </w:r>
      <w:r>
        <w:rPr>
          <w:rStyle w:val="None"/>
          <w:rFonts w:ascii="Times New Roman" w:hAnsi="Times New Roman"/>
          <w:sz w:val="24"/>
          <w:szCs w:val="24"/>
          <w:lang w:val="it-IT"/>
        </w:rPr>
        <w:t xml:space="preserve">number of cells </w:t>
      </w:r>
      <w:r>
        <w:rPr>
          <w:rStyle w:val="None"/>
          <w:rFonts w:ascii="Times New Roman" w:hAnsi="Times New Roman"/>
          <w:sz w:val="24"/>
          <w:szCs w:val="24"/>
          <w:lang w:val="it-IT"/>
        </w:rPr>
        <w:t xml:space="preserve">in the HU derived NSCs respect to the control. </w:t>
      </w:r>
      <w:r>
        <w:rPr>
          <w:rStyle w:val="None"/>
          <w:rFonts w:ascii="Times New Roman" w:hAnsi="Times New Roman"/>
          <w:sz w:val="24"/>
          <w:szCs w:val="24"/>
        </w:rPr>
        <w:t>***=p&lt;0.001; **p&lt;0.01.</w:t>
      </w:r>
    </w:p>
    <w:p w:rsidR="00C51102" w:rsidRDefault="00C51102">
      <w:pPr>
        <w:pStyle w:val="Default"/>
        <w:tabs>
          <w:tab w:val="left" w:pos="567"/>
          <w:tab w:val="left" w:pos="8674"/>
        </w:tabs>
        <w:spacing w:line="360" w:lineRule="auto"/>
        <w:ind w:right="788"/>
        <w:rPr>
          <w:rStyle w:val="None"/>
          <w:rFonts w:ascii="Times New Roman" w:eastAsia="Times New Roman" w:hAnsi="Times New Roman" w:cs="Times New Roman"/>
          <w:sz w:val="24"/>
          <w:szCs w:val="24"/>
        </w:rPr>
      </w:pPr>
    </w:p>
    <w:p w:rsidR="00C51102" w:rsidRDefault="000C5F3B">
      <w:pPr>
        <w:pStyle w:val="Default"/>
        <w:tabs>
          <w:tab w:val="left" w:pos="567"/>
          <w:tab w:val="left" w:pos="8674"/>
        </w:tabs>
        <w:spacing w:line="360" w:lineRule="auto"/>
        <w:ind w:right="788"/>
        <w:rPr>
          <w:rStyle w:val="None"/>
          <w:rFonts w:ascii="Times New Roman" w:eastAsia="Times New Roman" w:hAnsi="Times New Roman" w:cs="Times New Roman"/>
          <w:sz w:val="24"/>
          <w:szCs w:val="24"/>
          <w:u w:val="single"/>
          <w:lang w:val="it-IT"/>
        </w:rPr>
      </w:pPr>
      <w:r>
        <w:rPr>
          <w:rStyle w:val="None"/>
          <w:rFonts w:ascii="Times New Roman" w:hAnsi="Times New Roman"/>
          <w:sz w:val="24"/>
          <w:szCs w:val="24"/>
          <w:u w:val="single"/>
          <w:lang w:val="it-IT"/>
        </w:rPr>
        <w:t>Supplementary discussion a</w:t>
      </w:r>
    </w:p>
    <w:p w:rsidR="00C51102" w:rsidRDefault="000C5F3B">
      <w:pPr>
        <w:pStyle w:val="Default"/>
        <w:tabs>
          <w:tab w:val="left" w:pos="567"/>
          <w:tab w:val="left" w:pos="8617"/>
        </w:tabs>
        <w:spacing w:line="360" w:lineRule="auto"/>
        <w:ind w:right="788"/>
        <w:rPr>
          <w:rStyle w:val="None"/>
          <w:rFonts w:ascii="Times New Roman" w:eastAsia="Times New Roman" w:hAnsi="Times New Roman" w:cs="Times New Roman"/>
          <w:sz w:val="24"/>
          <w:szCs w:val="24"/>
        </w:rPr>
      </w:pPr>
      <w:r>
        <w:rPr>
          <w:rStyle w:val="None"/>
          <w:rFonts w:ascii="Times New Roman" w:hAnsi="Times New Roman"/>
          <w:sz w:val="24"/>
          <w:szCs w:val="24"/>
        </w:rPr>
        <w:t xml:space="preserve">The effect of hindlimb unloading on the stereological parameters of the hippocampus and the motor cortex in male rats was recently assessed </w:t>
      </w:r>
      <w:r>
        <w:rPr>
          <w:rStyle w:val="None"/>
          <w:rFonts w:ascii="Times New Roman" w:eastAsia="Times New Roman" w:hAnsi="Times New Roman" w:cs="Times New Roman"/>
          <w:sz w:val="24"/>
          <w:szCs w:val="24"/>
        </w:rPr>
        <w:fldChar w:fldCharType="begin"/>
      </w:r>
      <w:r>
        <w:rPr>
          <w:rStyle w:val="None"/>
          <w:rFonts w:ascii="Times New Roman" w:eastAsia="Times New Roman" w:hAnsi="Times New Roman" w:cs="Times New Roman"/>
          <w:sz w:val="24"/>
          <w:szCs w:val="24"/>
        </w:rPr>
        <w:instrText xml:space="preserve"> ADDIN EN.CITE &lt;EndNote&gt;&lt;Cite  &gt;&lt;Author&gt;Salehi, M. S.; Mirzaii-Dizgah, I.; Vasaghi-Gharamaleki, B.; Zamiri, M. J.&lt;/Author&gt;&lt;Year&gt;2016&lt;/Year&gt;&lt;RecNum&gt;18237&lt;/RecNum&gt;&lt;Prefix&gt;&lt;/Prefix&gt;&lt;Suffix&gt;&lt;/Suffix&gt;&lt;Pages&gt;&lt;/Pages&gt;&lt;DisplayText&gt;(Salehi et al., 2016)&lt;/DisplayTex</w:instrText>
      </w:r>
      <w:r>
        <w:rPr>
          <w:rStyle w:val="None"/>
          <w:rFonts w:ascii="Times New Roman" w:eastAsia="Times New Roman" w:hAnsi="Times New Roman" w:cs="Times New Roman"/>
          <w:sz w:val="24"/>
          <w:szCs w:val="24"/>
        </w:rPr>
        <w:instrText>t&gt;&lt;record&gt;&lt;database name="Microgravity.enl" path="/Users/danielebottai/Documents/Daniele Bottai/DB-ANSC conv.Data/Endnote/Microgravity.enl"&gt;Microgravity.enl&lt;/database&gt;&lt;source-app name="EndNote" version="17.7"&gt;EndNote&lt;/source-app&gt;&lt;rec-number&gt;18237&lt;/rec-numb</w:instrText>
      </w:r>
      <w:r>
        <w:rPr>
          <w:rStyle w:val="None"/>
          <w:rFonts w:ascii="Times New Roman" w:eastAsia="Times New Roman" w:hAnsi="Times New Roman" w:cs="Times New Roman"/>
          <w:sz w:val="24"/>
          <w:szCs w:val="24"/>
        </w:rPr>
        <w:instrText>er&gt;&lt;foreign-keys&gt;&lt;key app="EN" db-id="xfpevvawnd2ztie5sp2xxtpka00r2wsd52fv"&gt;18237&lt;/key&gt;&lt;/foreign-keys&gt;&lt;ref-type name="Journal Article"&gt;17&lt;/ref-type&gt;&lt;contributors&gt;&lt;authors&gt;&lt;author&gt;&lt;style face="normal" font="default" size="100%"&gt;Salehi, M. S.&lt;/style&gt;&lt;/author</w:instrText>
      </w:r>
      <w:r>
        <w:rPr>
          <w:rStyle w:val="None"/>
          <w:rFonts w:ascii="Times New Roman" w:eastAsia="Times New Roman" w:hAnsi="Times New Roman" w:cs="Times New Roman"/>
          <w:sz w:val="24"/>
          <w:szCs w:val="24"/>
        </w:rPr>
        <w:instrText>&gt;&lt;author&gt;&lt;style face="normal" font="default" size="100%"&gt;Mirzaii-Dizgah, I.&lt;/style&gt;&lt;/author&gt;&lt;author&gt;&lt;style face="normal" font="default" size="100%"&gt;Vasaghi-Gharamaleki, B.&lt;/style&gt;&lt;/author&gt;&lt;author&gt;&lt;style face="normal" font="default" size="100%"&gt;Zamiri, M. J</w:instrText>
      </w:r>
      <w:r>
        <w:rPr>
          <w:rStyle w:val="None"/>
          <w:rFonts w:ascii="Times New Roman" w:eastAsia="Times New Roman" w:hAnsi="Times New Roman" w:cs="Times New Roman"/>
          <w:sz w:val="24"/>
          <w:szCs w:val="24"/>
        </w:rPr>
        <w:instrText>.&lt;/style&gt;&lt;/author&gt;&lt;/authors&gt;&lt;/contributors&gt;&lt;auth-address&gt;&lt;style face="normal" font="default" size="100%"&gt;aDepartment of Physiology, School of Medicine, Aja University of Medical Sciences, Tehran, Iran bDepartment of Basic Sciences of Rehabilitation, Rehabi</w:instrText>
      </w:r>
      <w:r>
        <w:rPr>
          <w:rStyle w:val="None"/>
          <w:rFonts w:ascii="Times New Roman" w:eastAsia="Times New Roman" w:hAnsi="Times New Roman" w:cs="Times New Roman"/>
          <w:sz w:val="24"/>
          <w:szCs w:val="24"/>
        </w:rPr>
        <w:instrText>litation Sciences School, Rehabilitation Research Center, Iran University of Medical Sciences, Tehran, Iran cDepartment of Animal Sciences, College of Agriculture, Shiraz University, Shiraz, Iran.&lt;/style&gt;&lt;/auth-address&gt;&lt;titles&gt;&lt;title&gt;&lt;style face="normal" f</w:instrText>
      </w:r>
      <w:r>
        <w:rPr>
          <w:rStyle w:val="None"/>
          <w:rFonts w:ascii="Times New Roman" w:eastAsia="Times New Roman" w:hAnsi="Times New Roman" w:cs="Times New Roman"/>
          <w:sz w:val="24"/>
          <w:szCs w:val="24"/>
        </w:rPr>
        <w:instrText>ont="default" size="100%"&gt;Effect of hindlimb unloading on stereological parameters of the motor cortex and hippocampus in male rats&lt;/style&gt;&lt;/title&gt;&lt;secondary-title&gt;&lt;style face="normal" font="default" size="100%"&gt;Neuroreport&lt;/style&gt;&lt;/secondary-title&gt;&lt;/title</w:instrText>
      </w:r>
      <w:r>
        <w:rPr>
          <w:rStyle w:val="None"/>
          <w:rFonts w:ascii="Times New Roman" w:eastAsia="Times New Roman" w:hAnsi="Times New Roman" w:cs="Times New Roman"/>
          <w:sz w:val="24"/>
          <w:szCs w:val="24"/>
        </w:rPr>
        <w:instrText>s&gt;&lt;periodical&gt;&lt;full-title&gt;&lt;style face="normal" font="default" size="100%"&gt;Neuroreport&lt;/style&gt;&lt;/full-title&gt;&lt;abbr-1&gt;&lt;style face="normal" font="default" size="100%"&gt;Neuroreport&lt;/style&gt;&lt;/abbr-1&gt;&lt;/periodical&gt;&lt;pages&gt;&lt;style face="normal" font="default" size="100%</w:instrText>
      </w:r>
      <w:r>
        <w:rPr>
          <w:rStyle w:val="None"/>
          <w:rFonts w:ascii="Times New Roman" w:eastAsia="Times New Roman" w:hAnsi="Times New Roman" w:cs="Times New Roman"/>
          <w:sz w:val="24"/>
          <w:szCs w:val="24"/>
        </w:rPr>
        <w:instrText>"&gt;1202-5&lt;/style&gt;&lt;/pages&gt;&lt;volume&gt;&lt;style face="normal" font="default" size="100%"&gt;27&lt;/style&gt;&lt;/volume&gt;&lt;number&gt;&lt;style face="normal" font="default" size="100%"&gt;16&lt;/style&gt;&lt;/number&gt;&lt;dates&gt;&lt;year&gt;&lt;style face="normal" font="default" size="100%"&gt;2016&lt;/style&gt;&lt;/year&gt;&lt;p</w:instrText>
      </w:r>
      <w:r>
        <w:rPr>
          <w:rStyle w:val="None"/>
          <w:rFonts w:ascii="Times New Roman" w:eastAsia="Times New Roman" w:hAnsi="Times New Roman" w:cs="Times New Roman"/>
          <w:sz w:val="24"/>
          <w:szCs w:val="24"/>
        </w:rPr>
        <w:instrText>ub-dates&gt;&lt;date&gt;&lt;style face="normal" font="default" size="100%"&gt;Nov 09&lt;/style&gt;&lt;/date&gt;&lt;/pub-dates&gt;&lt;/dates&gt;&lt;isbn&gt;&lt;style face="normal" font="default" size="100%"&gt;1473-558X (Electronic)0959-4965 (Linking)&lt;/style&gt;&lt;/isbn&gt;&lt;accession-num&gt;&lt;style face="normal" font="</w:instrText>
      </w:r>
      <w:r>
        <w:rPr>
          <w:rStyle w:val="None"/>
          <w:rFonts w:ascii="Times New Roman" w:eastAsia="Times New Roman" w:hAnsi="Times New Roman" w:cs="Times New Roman"/>
          <w:sz w:val="24"/>
          <w:szCs w:val="24"/>
        </w:rPr>
        <w:instrText>default" size="100%"&gt;27607230&lt;/style&gt;&lt;/accession-num&gt;&lt;abstract&gt;&lt;style face="normal" font="default" size="100%"&gt;Hindlimb unloading (HU) can cause motion and cognition dysfunction, although its cellular and molecular mechanisms are not well understood. The a</w:instrText>
      </w:r>
      <w:r>
        <w:rPr>
          <w:rStyle w:val="None"/>
          <w:rFonts w:ascii="Times New Roman" w:eastAsia="Times New Roman" w:hAnsi="Times New Roman" w:cs="Times New Roman"/>
          <w:sz w:val="24"/>
          <w:szCs w:val="24"/>
        </w:rPr>
        <w:instrText xml:space="preserve">im of the present study was to determine the stereological parameters of the brain areas involved in motion (motor cortex) and spatial learning - memory (hippocampus) under an HU condition. Sixteen adult male rats, kept under a 12 : 12 h light-dark cycle, </w:instrText>
      </w:r>
      <w:r>
        <w:rPr>
          <w:rStyle w:val="None"/>
          <w:rFonts w:ascii="Times New Roman" w:eastAsia="Times New Roman" w:hAnsi="Times New Roman" w:cs="Times New Roman"/>
          <w:sz w:val="24"/>
          <w:szCs w:val="24"/>
        </w:rPr>
        <w:instrText>were divided into two groups of freely moving (n=8) and HU (n=8) rats. The volume of motor cortex and hippocampus, the numerical cell density of neurons in layers I, II-III, V, and VI of the motor cortex, the entire motor cortex as well as the primary moto</w:instrText>
      </w:r>
      <w:r>
        <w:rPr>
          <w:rStyle w:val="None"/>
          <w:rFonts w:ascii="Times New Roman" w:eastAsia="Times New Roman" w:hAnsi="Times New Roman" w:cs="Times New Roman"/>
          <w:sz w:val="24"/>
          <w:szCs w:val="24"/>
        </w:rPr>
        <w:instrText>r cortex, and the numerical density of the CA1, CA3, and dentate gyrus subregions of the hippocampus were estimated. No significant differences were observed in the evaluated parameters. Our results thus indicated that motor cortical and hippocampal atroph</w:instrText>
      </w:r>
      <w:r>
        <w:rPr>
          <w:rStyle w:val="None"/>
          <w:rFonts w:ascii="Times New Roman" w:eastAsia="Times New Roman" w:hAnsi="Times New Roman" w:cs="Times New Roman"/>
          <w:sz w:val="24"/>
          <w:szCs w:val="24"/>
        </w:rPr>
        <w:instrText>y and cell loss may not necessarily be involved in the motion and spatial learning memory impairment in the rat.&lt;/style&gt;&lt;/abstract&gt;&lt;notes&gt;&lt;style face="normal" font="default" size="100%"&gt;Salehi, Mohammad SaiedMirzaii-Dizgah, IrajVasaghi-Gharamaleki, Behnoos</w:instrText>
      </w:r>
      <w:r>
        <w:rPr>
          <w:rStyle w:val="None"/>
          <w:rFonts w:ascii="Times New Roman" w:eastAsia="Times New Roman" w:hAnsi="Times New Roman" w:cs="Times New Roman"/>
          <w:sz w:val="24"/>
          <w:szCs w:val="24"/>
        </w:rPr>
        <w:instrText>hZamiri, Mohammad JavadengEngland2016/09/09 06:00Neuroreport. 2016 Nov 9;27(16):1202-5. doi: 10.1097/WNR.0000000000000675.&lt;/style&gt;&lt;/notes&gt;&lt;urls&gt;&lt;related-urls&gt;&lt;url&gt;&lt;style face="normal" font="default" size="100%"&gt;https://www.ncbi.nlm.nih.gov/pubmed/27607230&lt;</w:instrText>
      </w:r>
      <w:r>
        <w:rPr>
          <w:rStyle w:val="None"/>
          <w:rFonts w:ascii="Times New Roman" w:eastAsia="Times New Roman" w:hAnsi="Times New Roman" w:cs="Times New Roman"/>
          <w:sz w:val="24"/>
          <w:szCs w:val="24"/>
        </w:rPr>
        <w:instrText>/style&gt;&lt;/url&gt;&lt;/related-urls&gt;&lt;/urls&gt;&lt;electronic-resource-num&gt;&lt;style face="normal" font="default" size="100%"&gt;10.1097/WNR.0000000000000675&lt;/style&gt;&lt;/electronic-resource-num&gt;&lt;/record&gt;&lt;/Cite&gt;&lt;/EndNote&gt;</w:instrText>
      </w:r>
      <w:r>
        <w:rPr>
          <w:rStyle w:val="None"/>
          <w:rFonts w:ascii="Times New Roman" w:eastAsia="Times New Roman" w:hAnsi="Times New Roman" w:cs="Times New Roman"/>
          <w:sz w:val="24"/>
          <w:szCs w:val="24"/>
        </w:rPr>
        <w:fldChar w:fldCharType="separate"/>
      </w:r>
      <w:r>
        <w:rPr>
          <w:rStyle w:val="None"/>
          <w:rFonts w:ascii="Times New Roman" w:hAnsi="Times New Roman"/>
          <w:sz w:val="24"/>
          <w:szCs w:val="24"/>
        </w:rPr>
        <w:t>(Salehi et al., 2016)</w:t>
      </w:r>
      <w:r>
        <w:rPr>
          <w:rStyle w:val="None"/>
          <w:rFonts w:ascii="Times New Roman" w:eastAsia="Times New Roman" w:hAnsi="Times New Roman" w:cs="Times New Roman"/>
          <w:sz w:val="24"/>
          <w:szCs w:val="24"/>
        </w:rPr>
        <w:fldChar w:fldCharType="end"/>
      </w:r>
      <w:r>
        <w:rPr>
          <w:rStyle w:val="None"/>
          <w:rFonts w:ascii="Times New Roman" w:hAnsi="Times New Roman"/>
          <w:sz w:val="24"/>
          <w:szCs w:val="24"/>
        </w:rPr>
        <w:t>. However, neither the volume of the</w:t>
      </w:r>
      <w:r>
        <w:rPr>
          <w:rStyle w:val="None"/>
          <w:rFonts w:ascii="Times New Roman" w:hAnsi="Times New Roman"/>
          <w:sz w:val="24"/>
          <w:szCs w:val="24"/>
        </w:rPr>
        <w:t xml:space="preserve"> motor cortex or hippocampus nor the numerical cell density of neurons in the six motor cortical layers I-VI were altered in HU animals with respect to the CTR, most likely because the analysis was macroscopic and only the overall volume was evaluated.</w:t>
      </w:r>
    </w:p>
    <w:p w:rsidR="00C51102" w:rsidRDefault="000C5F3B">
      <w:pPr>
        <w:pStyle w:val="Default"/>
        <w:tabs>
          <w:tab w:val="left" w:pos="567"/>
          <w:tab w:val="left" w:pos="8617"/>
        </w:tabs>
        <w:spacing w:line="360" w:lineRule="auto"/>
        <w:ind w:right="788"/>
        <w:rPr>
          <w:rStyle w:val="None"/>
          <w:rFonts w:ascii="Times New Roman" w:eastAsia="Times New Roman" w:hAnsi="Times New Roman" w:cs="Times New Roman"/>
          <w:sz w:val="24"/>
          <w:szCs w:val="24"/>
        </w:rPr>
      </w:pPr>
      <w:r>
        <w:rPr>
          <w:rStyle w:val="None"/>
          <w:rFonts w:ascii="Times New Roman" w:hAnsi="Times New Roman"/>
          <w:sz w:val="24"/>
          <w:szCs w:val="24"/>
        </w:rPr>
        <w:t xml:space="preserve">In </w:t>
      </w:r>
      <w:r>
        <w:rPr>
          <w:rStyle w:val="None"/>
          <w:rFonts w:ascii="Times New Roman" w:hAnsi="Times New Roman"/>
          <w:sz w:val="24"/>
          <w:szCs w:val="24"/>
        </w:rPr>
        <w:t>contrast, we demonstrated that differentiation was impaired in NSCs obtained from HU animals, with a lower percentage of neurons and oligodendrocytes than those obtained from CTR mice (Fig. 4). Consistently with this finding, in the same mouse model altere</w:t>
      </w:r>
      <w:r>
        <w:rPr>
          <w:rStyle w:val="None"/>
          <w:rFonts w:ascii="Times New Roman" w:hAnsi="Times New Roman"/>
          <w:sz w:val="24"/>
          <w:szCs w:val="24"/>
        </w:rPr>
        <w:t xml:space="preserve">d differentiation was detected in hematopoietic and mesenchymal cells </w:t>
      </w:r>
      <w:r>
        <w:rPr>
          <w:rStyle w:val="None"/>
          <w:rFonts w:ascii="Times New Roman" w:eastAsia="Times New Roman" w:hAnsi="Times New Roman" w:cs="Times New Roman"/>
          <w:sz w:val="24"/>
          <w:szCs w:val="24"/>
        </w:rPr>
        <w:fldChar w:fldCharType="begin"/>
      </w:r>
      <w:r>
        <w:rPr>
          <w:rStyle w:val="None"/>
          <w:rFonts w:ascii="Times New Roman" w:eastAsia="Times New Roman" w:hAnsi="Times New Roman" w:cs="Times New Roman"/>
          <w:sz w:val="24"/>
          <w:szCs w:val="24"/>
        </w:rPr>
        <w:instrText xml:space="preserve"> ADDIN EN.CITE &lt;EndNote&gt;&lt;Cite  &gt;&lt;Author&gt;Blaber, E. A.; Dvorochkin, N.; Torres, M. L.; Yousuf, R.; Burns, B. P.; Globus, R. K.; Almeida, E. A.&lt;/Author&gt;&lt;Year&gt;2014&lt;/Year&gt;&lt;RecNum&gt;8598&lt;/RecNu</w:instrText>
      </w:r>
      <w:r>
        <w:rPr>
          <w:rStyle w:val="None"/>
          <w:rFonts w:ascii="Times New Roman" w:eastAsia="Times New Roman" w:hAnsi="Times New Roman" w:cs="Times New Roman"/>
          <w:sz w:val="24"/>
          <w:szCs w:val="24"/>
        </w:rPr>
        <w:instrText>m&gt;&lt;Prefix&gt;&lt;/Prefix&gt;&lt;Suffix&gt;&lt;/Suffix&gt;&lt;Pages&gt;&lt;/Pages&gt;&lt;DisplayText&gt;(Blaber et al., 2014)&lt;/DisplayText&gt;&lt;record&gt;&lt;database name="Microgravity.enl" path="/Users/danielebottai/Documents/Daniele Bottai/DB-ANSC conv.Data/Endnote/Microgravity.enl"&gt;Microgravity.enl&lt;/d</w:instrText>
      </w:r>
      <w:r>
        <w:rPr>
          <w:rStyle w:val="None"/>
          <w:rFonts w:ascii="Times New Roman" w:eastAsia="Times New Roman" w:hAnsi="Times New Roman" w:cs="Times New Roman"/>
          <w:sz w:val="24"/>
          <w:szCs w:val="24"/>
        </w:rPr>
        <w:instrText>atabase&gt;&lt;source-app name="EndNote" version="17.7"&gt;EndNote&lt;/source-app&gt;&lt;rec-number&gt;8598&lt;/rec-number&gt;&lt;foreign-keys&gt;&lt;key app="EN" db-id="xfpevvawnd2ztie5sp2xxtpka00r2wsd52fv"&gt;8598&lt;/key&gt;&lt;/foreign-keys&gt;&lt;ref-type name="Journal Article"&gt;17&lt;/ref-type&gt;&lt;contributors</w:instrText>
      </w:r>
      <w:r>
        <w:rPr>
          <w:rStyle w:val="None"/>
          <w:rFonts w:ascii="Times New Roman" w:eastAsia="Times New Roman" w:hAnsi="Times New Roman" w:cs="Times New Roman"/>
          <w:sz w:val="24"/>
          <w:szCs w:val="24"/>
        </w:rPr>
        <w:instrText>&gt;&lt;authors&gt;&lt;author&gt;&lt;style face="normal" font="default" size="100%"&gt;Blaber, E. A.&lt;/style&gt;&lt;/author&gt;&lt;author&gt;&lt;style face="normal" font="default" size="100%"&gt;Dvorochkin, N.&lt;/style&gt;&lt;/author&gt;&lt;author&gt;&lt;style face="normal" font="default" size="100%"&gt;Torres, M. L.&lt;/st</w:instrText>
      </w:r>
      <w:r>
        <w:rPr>
          <w:rStyle w:val="None"/>
          <w:rFonts w:ascii="Times New Roman" w:eastAsia="Times New Roman" w:hAnsi="Times New Roman" w:cs="Times New Roman"/>
          <w:sz w:val="24"/>
          <w:szCs w:val="24"/>
        </w:rPr>
        <w:instrText>yle&gt;&lt;/author&gt;&lt;author&gt;&lt;style face="normal" font="default" size="100%"&gt;Yousuf, R.&lt;/style&gt;&lt;/author&gt;&lt;author&gt;&lt;style face="normal" font="default" size="100%"&gt;Burns, B. P.&lt;/style&gt;&lt;/author&gt;&lt;author&gt;&lt;style face="normal" font="default" size="100%"&gt;Globus, R. K.&lt;/styl</w:instrText>
      </w:r>
      <w:r>
        <w:rPr>
          <w:rStyle w:val="None"/>
          <w:rFonts w:ascii="Times New Roman" w:eastAsia="Times New Roman" w:hAnsi="Times New Roman" w:cs="Times New Roman"/>
          <w:sz w:val="24"/>
          <w:szCs w:val="24"/>
        </w:rPr>
        <w:instrText>e&gt;&lt;/author&gt;&lt;author&gt;&lt;style face="normal" font="default" size="100%"&gt;Almeida, E. A.&lt;/style&gt;&lt;/author&gt;&lt;/authors&gt;&lt;/contributors&gt;&lt;auth-address&gt;&lt;style face="normal" font="default" size="100%"&gt;School of Biotechnology and Bimolecular Sciences, University of New Sou</w:instrText>
      </w:r>
      <w:r>
        <w:rPr>
          <w:rStyle w:val="None"/>
          <w:rFonts w:ascii="Times New Roman" w:eastAsia="Times New Roman" w:hAnsi="Times New Roman" w:cs="Times New Roman"/>
          <w:sz w:val="24"/>
          <w:szCs w:val="24"/>
        </w:rPr>
        <w:instrText>th Wales, Sydney, Australia; Space Biosciences Division, NASA Ames Research Center, Moffett Field, CA, USA. Space Biosciences Division, NASA Ames Research Center, Moffett Field, CA, USA. Space Biosciences Division, NASA Ames Research Center, Moffett Field,</w:instrText>
      </w:r>
      <w:r>
        <w:rPr>
          <w:rStyle w:val="None"/>
          <w:rFonts w:ascii="Times New Roman" w:eastAsia="Times New Roman" w:hAnsi="Times New Roman" w:cs="Times New Roman"/>
          <w:sz w:val="24"/>
          <w:szCs w:val="24"/>
        </w:rPr>
        <w:instrText xml:space="preserve"> CA, USA; Department of Bioengineering, Santa Clara University, Santa Clara, CA, USA. School of Biotechnology and Bimolecular Sciences, University of New South Wales, Sydney, Australia. Space Biosciences Division, NASA Ames Research Center, Moffett Field, </w:instrText>
      </w:r>
      <w:r>
        <w:rPr>
          <w:rStyle w:val="None"/>
          <w:rFonts w:ascii="Times New Roman" w:eastAsia="Times New Roman" w:hAnsi="Times New Roman" w:cs="Times New Roman"/>
          <w:sz w:val="24"/>
          <w:szCs w:val="24"/>
        </w:rPr>
        <w:instrText>CA, USA. Electronic address: e.almeida@nasa.gov.&lt;/style&gt;&lt;/auth-address&gt;&lt;titles&gt;&lt;title&gt;&lt;style face="normal" font="default" size="100%"&gt;Mechanical unloading of bone in microgravity reduces mesenchymal and hematopoietic stem cell-mediated tissue regeneration&lt;</w:instrText>
      </w:r>
      <w:r>
        <w:rPr>
          <w:rStyle w:val="None"/>
          <w:rFonts w:ascii="Times New Roman" w:eastAsia="Times New Roman" w:hAnsi="Times New Roman" w:cs="Times New Roman"/>
          <w:sz w:val="24"/>
          <w:szCs w:val="24"/>
        </w:rPr>
        <w:instrText xml:space="preserve">/style&gt;&lt;/title&gt;&lt;secondary-title&gt;&lt;style face="normal" font="default" size="100%"&gt;Stem Cell Res&lt;/style&gt;&lt;/secondary-title&gt;&lt;alt-title&gt;&lt;style face="normal" font="default" size="100%"&gt;Stem cell research&lt;/style&gt;&lt;/alt-title&gt;&lt;/titles&gt;&lt;periodical&gt;&lt;full-title&gt;&lt;style </w:instrText>
      </w:r>
      <w:r>
        <w:rPr>
          <w:rStyle w:val="None"/>
          <w:rFonts w:ascii="Times New Roman" w:eastAsia="Times New Roman" w:hAnsi="Times New Roman" w:cs="Times New Roman"/>
          <w:sz w:val="24"/>
          <w:szCs w:val="24"/>
        </w:rPr>
        <w:instrText>face="normal" font="default" size="100%"&gt;Stem Cell Res&lt;/style&gt;&lt;/full-title&gt;&lt;abbr-1&gt;&lt;style face="normal" font="default" size="100%"&gt;Stem cell research&lt;/style&gt;&lt;/abbr-1&gt;&lt;/periodical&gt;&lt;alt-periodical&gt;&lt;full-title&gt;&lt;style face="normal" font="default" size="100%"&gt;S</w:instrText>
      </w:r>
      <w:r>
        <w:rPr>
          <w:rStyle w:val="None"/>
          <w:rFonts w:ascii="Times New Roman" w:eastAsia="Times New Roman" w:hAnsi="Times New Roman" w:cs="Times New Roman"/>
          <w:sz w:val="24"/>
          <w:szCs w:val="24"/>
        </w:rPr>
        <w:instrText>tem Cell Res&lt;/style&gt;&lt;/full-title&gt;&lt;abbr-1&gt;&lt;style face="normal" font="default" size="100%"&gt;Stem cell research&lt;/style&gt;&lt;/abbr-1&gt;&lt;/alt-periodical&gt;&lt;pages&gt;&lt;style face="normal" font="default" size="100%"&gt;181-201&lt;/style&gt;&lt;/pages&gt;&lt;volume&gt;&lt;style face="normal" font="de</w:instrText>
      </w:r>
      <w:r>
        <w:rPr>
          <w:rStyle w:val="None"/>
          <w:rFonts w:ascii="Times New Roman" w:eastAsia="Times New Roman" w:hAnsi="Times New Roman" w:cs="Times New Roman"/>
          <w:sz w:val="24"/>
          <w:szCs w:val="24"/>
        </w:rPr>
        <w:instrText>fault" size="100%"&gt;13&lt;/style&gt;&lt;/volume&gt;&lt;number&gt;&lt;style face="normal" font="default" size="100%"&gt;2&lt;/style&gt;&lt;/number&gt;&lt;dates&gt;&lt;year&gt;&lt;style face="normal" font="default" size="100%"&gt;2014&lt;/style&gt;&lt;/year&gt;&lt;pub-dates&gt;&lt;date&gt;&lt;style face="normal" font="default" size="100%"</w:instrText>
      </w:r>
      <w:r>
        <w:rPr>
          <w:rStyle w:val="None"/>
          <w:rFonts w:ascii="Times New Roman" w:eastAsia="Times New Roman" w:hAnsi="Times New Roman" w:cs="Times New Roman"/>
          <w:sz w:val="24"/>
          <w:szCs w:val="24"/>
        </w:rPr>
        <w:instrText xml:space="preserve">&gt;Sep&lt;/style&gt;&lt;/date&gt;&lt;/pub-dates&gt;&lt;/dates&gt;&lt;isbn&gt;&lt;style face="normal" font="default" size="100%"&gt;1876-7753 (Electronic)&lt;/style&gt;&lt;/isbn&gt;&lt;accession-num&gt;&lt;style face="normal" font="default" size="100%"&gt;25011075&lt;/style&gt;&lt;/accession-num&gt;&lt;abstract&gt;&lt;style face="normal" </w:instrText>
      </w:r>
      <w:r>
        <w:rPr>
          <w:rStyle w:val="None"/>
          <w:rFonts w:ascii="Times New Roman" w:eastAsia="Times New Roman" w:hAnsi="Times New Roman" w:cs="Times New Roman"/>
          <w:sz w:val="24"/>
          <w:szCs w:val="24"/>
        </w:rPr>
        <w:instrText xml:space="preserve">font="default" size="100%"&gt;Mechanical loading of mammalian tissues is a potent promoter of tissue growth and regeneration, whilst unloading in microgravity can cause reduced tissue regeneration, possibly through effects on stem cell tissue progenitors. To </w:instrText>
      </w:r>
      <w:r>
        <w:rPr>
          <w:rStyle w:val="None"/>
          <w:rFonts w:ascii="Times New Roman" w:eastAsia="Times New Roman" w:hAnsi="Times New Roman" w:cs="Times New Roman"/>
          <w:sz w:val="24"/>
          <w:szCs w:val="24"/>
        </w:rPr>
        <w:instrText>test the specific hypothesis that mechanical unloading alters differentiation of bone marrow mesenchymal and hematopoietic stem cell lineages, we studied cellular and molecular aspects of how bone marrow in the mouse proximal femur responds to unloading in</w:instrText>
      </w:r>
      <w:r>
        <w:rPr>
          <w:rStyle w:val="None"/>
          <w:rFonts w:ascii="Times New Roman" w:eastAsia="Times New Roman" w:hAnsi="Times New Roman" w:cs="Times New Roman"/>
          <w:sz w:val="24"/>
          <w:szCs w:val="24"/>
        </w:rPr>
        <w:instrText xml:space="preserve"> microgravity. Trabecular and cortical endosteal bone surfaces in the femoral head underwent significant bone resorption in microgravity, enlarging the marrow cavity. Cells isolated from the femoral head marrow compartment showed significant down-regulatio</w:instrText>
      </w:r>
      <w:r>
        <w:rPr>
          <w:rStyle w:val="None"/>
          <w:rFonts w:ascii="Times New Roman" w:eastAsia="Times New Roman" w:hAnsi="Times New Roman" w:cs="Times New Roman"/>
          <w:sz w:val="24"/>
          <w:szCs w:val="24"/>
        </w:rPr>
        <w:instrText>n of gene expression markers for early mesenchymal and hematopoietic differentiation, including FUT1(-6.72), CSF2(-3.30), CD90(-3.33), PTPRC(-2.79), and GDF15(-2.45), but not stem cell markers, such as SOX2. At the cellular level, in situ histological anal</w:instrText>
      </w:r>
      <w:r>
        <w:rPr>
          <w:rStyle w:val="None"/>
          <w:rFonts w:ascii="Times New Roman" w:eastAsia="Times New Roman" w:hAnsi="Times New Roman" w:cs="Times New Roman"/>
          <w:sz w:val="24"/>
          <w:szCs w:val="24"/>
        </w:rPr>
        <w:instrText>ysis revealed decreased megakaryocyte numbers whilst erythrocytes were increased 2.33 fold. Furthermore, erythrocytes displayed elevated fucosylation and clustering adjacent to sinuses forming the marrow-blood barrier, possibly providing a mechanistic basi</w:instrText>
      </w:r>
      <w:r>
        <w:rPr>
          <w:rStyle w:val="None"/>
          <w:rFonts w:ascii="Times New Roman" w:eastAsia="Times New Roman" w:hAnsi="Times New Roman" w:cs="Times New Roman"/>
          <w:sz w:val="24"/>
          <w:szCs w:val="24"/>
        </w:rPr>
        <w:instrText>s for explaining spaceflight anemia. Culture of isolated bone marrow cells immediately after microgravity exposure increased the marrow progenitor's potential for mesenchymal differentiation into in-vitro mineralized bone nodules, and hematopoietic differe</w:instrText>
      </w:r>
      <w:r>
        <w:rPr>
          <w:rStyle w:val="None"/>
          <w:rFonts w:ascii="Times New Roman" w:eastAsia="Times New Roman" w:hAnsi="Times New Roman" w:cs="Times New Roman"/>
          <w:sz w:val="24"/>
          <w:szCs w:val="24"/>
        </w:rPr>
        <w:instrText xml:space="preserve">ntiation into osteoclasts, suggesting an accumulation of undifferentiated progenitors during exposure to microgravity. These results support the idea that mechanical unloading of mammalian tissues in microgravity is a strong inhibitor of tissue growth and </w:instrText>
      </w:r>
      <w:r>
        <w:rPr>
          <w:rStyle w:val="None"/>
          <w:rFonts w:ascii="Times New Roman" w:eastAsia="Times New Roman" w:hAnsi="Times New Roman" w:cs="Times New Roman"/>
          <w:sz w:val="24"/>
          <w:szCs w:val="24"/>
        </w:rPr>
        <w:instrText>regeneration mechanisms, acting at the level of early mesenchymal and hematopoietic stem cell differentiation.&lt;/style&gt;&lt;/abstract&gt;&lt;notes&gt;&lt;style face="normal" font="default" size="100%"&gt;Blaber, E A Dvorochkin, N Torres, M L Yousuf, R Burns, B P Globus, R K A</w:instrText>
      </w:r>
      <w:r>
        <w:rPr>
          <w:rStyle w:val="None"/>
          <w:rFonts w:ascii="Times New Roman" w:eastAsia="Times New Roman" w:hAnsi="Times New Roman" w:cs="Times New Roman"/>
          <w:sz w:val="24"/>
          <w:szCs w:val="24"/>
        </w:rPr>
        <w:instrText>lmeida, E A C eng England 2014/07/11 06:00 Stem Cell Res. 2014 Sep;13(2):181-201. doi: 10.1016/j.scr.2014.05.005. Epub 2014 Jun 9.&lt;/style&gt;&lt;/notes&gt;&lt;urls&gt;&lt;related-urls&gt;&lt;url&gt;&lt;style face="normal" font="default" size="100%"&gt;http://www.ncbi.nlm.nih.gov/pubmed/25</w:instrText>
      </w:r>
      <w:r>
        <w:rPr>
          <w:rStyle w:val="None"/>
          <w:rFonts w:ascii="Times New Roman" w:eastAsia="Times New Roman" w:hAnsi="Times New Roman" w:cs="Times New Roman"/>
          <w:sz w:val="24"/>
          <w:szCs w:val="24"/>
        </w:rPr>
        <w:instrText>011075&lt;/style&gt;&lt;/url&gt;&lt;/related-urls&gt;&lt;/urls&gt;&lt;electronic-resource-num&gt;&lt;style face="normal" font="default" size="100%"&gt;10.1016/j.scr.2014.05.005&lt;/style&gt;&lt;/electronic-resource-num&gt;&lt;/record&gt;&lt;/Cite&gt;&lt;/EndNote&gt;</w:instrText>
      </w:r>
      <w:r>
        <w:rPr>
          <w:rStyle w:val="None"/>
          <w:rFonts w:ascii="Times New Roman" w:eastAsia="Times New Roman" w:hAnsi="Times New Roman" w:cs="Times New Roman"/>
          <w:sz w:val="24"/>
          <w:szCs w:val="24"/>
        </w:rPr>
        <w:fldChar w:fldCharType="separate"/>
      </w:r>
      <w:r>
        <w:rPr>
          <w:rStyle w:val="None"/>
          <w:rFonts w:ascii="Times New Roman" w:hAnsi="Times New Roman"/>
          <w:sz w:val="24"/>
          <w:szCs w:val="24"/>
        </w:rPr>
        <w:t>(Blaber et al., 2014)</w:t>
      </w:r>
      <w:r>
        <w:rPr>
          <w:rStyle w:val="None"/>
          <w:rFonts w:ascii="Times New Roman" w:eastAsia="Times New Roman" w:hAnsi="Times New Roman" w:cs="Times New Roman"/>
          <w:sz w:val="24"/>
          <w:szCs w:val="24"/>
        </w:rPr>
        <w:fldChar w:fldCharType="end"/>
      </w:r>
      <w:r>
        <w:rPr>
          <w:rStyle w:val="None"/>
          <w:rFonts w:ascii="Times New Roman" w:hAnsi="Times New Roman"/>
          <w:sz w:val="24"/>
          <w:szCs w:val="24"/>
          <w:lang w:val="it-IT"/>
        </w:rPr>
        <w:t xml:space="preserve"> and in the SVZ the expression o</w:t>
      </w:r>
      <w:r>
        <w:rPr>
          <w:rStyle w:val="None"/>
          <w:rFonts w:ascii="Times New Roman" w:hAnsi="Times New Roman"/>
          <w:sz w:val="24"/>
          <w:szCs w:val="24"/>
          <w:lang w:val="it-IT"/>
        </w:rPr>
        <w:t xml:space="preserve">f </w:t>
      </w:r>
      <w:r>
        <w:rPr>
          <w:rStyle w:val="None"/>
          <w:rFonts w:ascii="Times New Roman" w:hAnsi="Times New Roman"/>
          <w:sz w:val="24"/>
          <w:szCs w:val="24"/>
        </w:rPr>
        <w:t>doublecortin</w:t>
      </w:r>
      <w:r>
        <w:rPr>
          <w:rStyle w:val="None"/>
          <w:rFonts w:ascii="Times New Roman" w:hAnsi="Times New Roman"/>
          <w:sz w:val="24"/>
          <w:szCs w:val="24"/>
          <w:lang w:val="it-IT"/>
        </w:rPr>
        <w:t xml:space="preserve"> (</w:t>
      </w:r>
      <w:r>
        <w:rPr>
          <w:rStyle w:val="None"/>
          <w:rFonts w:ascii="Times New Roman" w:hAnsi="Times New Roman"/>
          <w:sz w:val="24"/>
          <w:szCs w:val="24"/>
        </w:rPr>
        <w:t>a microtubule-associated protein expressed by neuronal precursor cells and immature neurons in embryonic and adult cortical structures</w:t>
      </w:r>
      <w:r>
        <w:rPr>
          <w:rStyle w:val="None"/>
          <w:rFonts w:ascii="Times New Roman" w:hAnsi="Times New Roman"/>
          <w:sz w:val="24"/>
          <w:szCs w:val="24"/>
          <w:lang w:val="it-IT"/>
        </w:rPr>
        <w:t xml:space="preserve">) </w:t>
      </w:r>
      <w:r>
        <w:rPr>
          <w:rStyle w:val="None"/>
          <w:rFonts w:ascii="Times New Roman" w:eastAsia="Times New Roman" w:hAnsi="Times New Roman" w:cs="Times New Roman"/>
          <w:sz w:val="24"/>
          <w:szCs w:val="24"/>
        </w:rPr>
        <w:fldChar w:fldCharType="begin"/>
      </w:r>
      <w:r>
        <w:rPr>
          <w:rStyle w:val="None"/>
          <w:rFonts w:ascii="Times New Roman" w:eastAsia="Times New Roman" w:hAnsi="Times New Roman" w:cs="Times New Roman"/>
          <w:sz w:val="24"/>
          <w:szCs w:val="24"/>
        </w:rPr>
        <w:instrText xml:space="preserve"> ADDIN EN.CITE &lt;EndNote&gt;&lt;Cite  &gt;&lt;Author&gt;Yasuhara, T.; Hara, K.; Maki, M.; Matsukawa, N.; Fujino, H.; Dat</w:instrText>
      </w:r>
      <w:r>
        <w:rPr>
          <w:rStyle w:val="None"/>
          <w:rFonts w:ascii="Times New Roman" w:eastAsia="Times New Roman" w:hAnsi="Times New Roman" w:cs="Times New Roman"/>
          <w:sz w:val="24"/>
          <w:szCs w:val="24"/>
        </w:rPr>
        <w:instrText>e, I.; Borlongan, C. V.&lt;/Author&gt;&lt;Year&gt;2007&lt;/Year&gt;&lt;RecNum&gt;17883&lt;/RecNum&gt;&lt;Prefix&gt;&lt;/Prefix&gt;&lt;Suffix&gt;&lt;/Suffix&gt;&lt;Pages&gt;&lt;/Pages&gt;&lt;DisplayText&gt;(Yasuhara et al., 2007)&lt;/DisplayText&gt;&lt;record&gt;&lt;database name="Microgravity.enl" path="/Users/danielebottai/Documents/Daniele</w:instrText>
      </w:r>
      <w:r>
        <w:rPr>
          <w:rStyle w:val="None"/>
          <w:rFonts w:ascii="Times New Roman" w:eastAsia="Times New Roman" w:hAnsi="Times New Roman" w:cs="Times New Roman"/>
          <w:sz w:val="24"/>
          <w:szCs w:val="24"/>
        </w:rPr>
        <w:instrText xml:space="preserve"> Bottai/DB-ANSC conv.Data/Endnote/Microgravity.enl"&gt;Microgravity.enl&lt;/database&gt;&lt;source-app name="EndNote" version="17.7"&gt;EndNote&lt;/source-app&gt;&lt;rec-number&gt;17883&lt;/rec-number&gt;&lt;foreign-keys&gt;&lt;key app="EN" db-id="xfpevvawnd2ztie5sp2xxtpka00r2wsd52fv"&gt;17883&lt;/key&gt;&lt;</w:instrText>
      </w:r>
      <w:r>
        <w:rPr>
          <w:rStyle w:val="None"/>
          <w:rFonts w:ascii="Times New Roman" w:eastAsia="Times New Roman" w:hAnsi="Times New Roman" w:cs="Times New Roman"/>
          <w:sz w:val="24"/>
          <w:szCs w:val="24"/>
        </w:rPr>
        <w:instrText>/foreign-keys&gt;&lt;ref-type name="Journal Article"&gt;17&lt;/ref-type&gt;&lt;contributors&gt;&lt;authors&gt;&lt;author&gt;&lt;style face="normal" font="default" size="100%"&gt;Yasuhara, T.&lt;/style&gt;&lt;/author&gt;&lt;author&gt;&lt;style face="normal" font="default" size="100%"&gt;Hara, K.&lt;/style&gt;&lt;/author&gt;&lt;author</w:instrText>
      </w:r>
      <w:r>
        <w:rPr>
          <w:rStyle w:val="None"/>
          <w:rFonts w:ascii="Times New Roman" w:eastAsia="Times New Roman" w:hAnsi="Times New Roman" w:cs="Times New Roman"/>
          <w:sz w:val="24"/>
          <w:szCs w:val="24"/>
        </w:rPr>
        <w:instrText>&gt;&lt;style face="normal" font="default" size="100%"&gt;Maki, M.&lt;/style&gt;&lt;/author&gt;&lt;author&gt;&lt;style face="normal" font="default" size="100%"&gt;Matsukawa, N.&lt;/style&gt;&lt;/author&gt;&lt;author&gt;&lt;style face="normal" font="default" size="100%"&gt;Fujino, H.&lt;/style&gt;&lt;/author&gt;&lt;author&gt;&lt;styl</w:instrText>
      </w:r>
      <w:r>
        <w:rPr>
          <w:rStyle w:val="None"/>
          <w:rFonts w:ascii="Times New Roman" w:eastAsia="Times New Roman" w:hAnsi="Times New Roman" w:cs="Times New Roman"/>
          <w:sz w:val="24"/>
          <w:szCs w:val="24"/>
        </w:rPr>
        <w:instrText>e face="normal" font="default" size="100%"&gt;Date, I.&lt;/style&gt;&lt;/author&gt;&lt;author&gt;&lt;style face="normal" font="default" size="100%"&gt;Borlongan, C. V.&lt;/style&gt;&lt;/author&gt;&lt;/authors&gt;&lt;/contributors&gt;&lt;auth-address&gt;&lt;style face="normal" font="default" size="100%"&gt;Department o</w:instrText>
      </w:r>
      <w:r>
        <w:rPr>
          <w:rStyle w:val="None"/>
          <w:rFonts w:ascii="Times New Roman" w:eastAsia="Times New Roman" w:hAnsi="Times New Roman" w:cs="Times New Roman"/>
          <w:sz w:val="24"/>
          <w:szCs w:val="24"/>
        </w:rPr>
        <w:instrText>f Neurology, Medical College of Georgia, Augusta, GA USA. tyasu37@cc.okayama-u.ac.jp&lt;/style&gt;&lt;/auth-address&gt;&lt;titles&gt;&lt;title&gt;&lt;style face="normal" font="default" size="100%"&gt;Lack of exercise, via hindlimb suspension, impedes endogenous neurogenesis&lt;/style&gt;&lt;/ti</w:instrText>
      </w:r>
      <w:r>
        <w:rPr>
          <w:rStyle w:val="None"/>
          <w:rFonts w:ascii="Times New Roman" w:eastAsia="Times New Roman" w:hAnsi="Times New Roman" w:cs="Times New Roman"/>
          <w:sz w:val="24"/>
          <w:szCs w:val="24"/>
        </w:rPr>
        <w:instrText>tle&gt;&lt;secondary-title&gt;&lt;style face="normal" font="default" size="100%"&gt;Neuroscience&lt;/style&gt;&lt;/secondary-title&gt;&lt;/titles&gt;&lt;periodical&gt;&lt;full-title&gt;&lt;style face="normal" font="default" size="100%"&gt;Neuroscience&lt;/style&gt;&lt;/full-title&gt;&lt;abbr-1&gt;&lt;style face="normal" font="</w:instrText>
      </w:r>
      <w:r>
        <w:rPr>
          <w:rStyle w:val="None"/>
          <w:rFonts w:ascii="Times New Roman" w:eastAsia="Times New Roman" w:hAnsi="Times New Roman" w:cs="Times New Roman"/>
          <w:sz w:val="24"/>
          <w:szCs w:val="24"/>
        </w:rPr>
        <w:instrText>default" size="100%"&gt;Neuroscience&lt;/style&gt;&lt;/abbr-1&gt;&lt;/periodical&gt;&lt;pages&gt;&lt;style face="normal" font="default" size="100%"&gt;182-91&lt;/style&gt;&lt;/pages&gt;&lt;volume&gt;&lt;style face="normal" font="default" size="100%"&gt;149&lt;/style&gt;&lt;/volume&gt;&lt;number&gt;&lt;style face="normal" font="defau</w:instrText>
      </w:r>
      <w:r>
        <w:rPr>
          <w:rStyle w:val="None"/>
          <w:rFonts w:ascii="Times New Roman" w:eastAsia="Times New Roman" w:hAnsi="Times New Roman" w:cs="Times New Roman"/>
          <w:sz w:val="24"/>
          <w:szCs w:val="24"/>
        </w:rPr>
        <w:instrText>lt" size="100%"&gt;1&lt;/style&gt;&lt;/number&gt;&lt;keywords&gt;&lt;keyword&gt;&lt;style face="normal" font="default" size="100%"&gt;Analysis of Variance&lt;/style&gt;&lt;/keyword&gt;&lt;keyword&gt;&lt;style face="normal" font="default" size="100%"&gt;Animals&lt;/style&gt;&lt;/keyword&gt;&lt;keyword&gt;&lt;style face="normal" font=</w:instrText>
      </w:r>
      <w:r>
        <w:rPr>
          <w:rStyle w:val="None"/>
          <w:rFonts w:ascii="Times New Roman" w:eastAsia="Times New Roman" w:hAnsi="Times New Roman" w:cs="Times New Roman"/>
          <w:sz w:val="24"/>
          <w:szCs w:val="24"/>
        </w:rPr>
        <w:instrText>"default" size="100%"&gt;Behavior, Animal&lt;/style&gt;&lt;/keyword&gt;&lt;keyword&gt;&lt;style face="normal" font="default" size="100%"&gt;Brain/*cytology/metabolism&lt;/style&gt;&lt;/keyword&gt;&lt;keyword&gt;&lt;style face="normal" font="default" size="100%"&gt;Bromodeoxyuridine/metabolism&lt;/style&gt;&lt;/keyw</w:instrText>
      </w:r>
      <w:r>
        <w:rPr>
          <w:rStyle w:val="None"/>
          <w:rFonts w:ascii="Times New Roman" w:eastAsia="Times New Roman" w:hAnsi="Times New Roman" w:cs="Times New Roman"/>
          <w:sz w:val="24"/>
          <w:szCs w:val="24"/>
        </w:rPr>
        <w:instrText>ord&gt;&lt;keyword&gt;&lt;style face="normal" font="default" size="100%"&gt;Cell Count/methods&lt;/style&gt;&lt;/keyword&gt;&lt;keyword&gt;&lt;style face="normal" font="default" size="100%"&gt;Cell Differentiation/*physiology&lt;/style&gt;&lt;/keyword&gt;&lt;keyword&gt;&lt;style face="normal" font="default" size="1</w:instrText>
      </w:r>
      <w:r>
        <w:rPr>
          <w:rStyle w:val="None"/>
          <w:rFonts w:ascii="Times New Roman" w:eastAsia="Times New Roman" w:hAnsi="Times New Roman" w:cs="Times New Roman"/>
          <w:sz w:val="24"/>
          <w:szCs w:val="24"/>
        </w:rPr>
        <w:instrText>00%"&gt;Corticosterone/metabolism&lt;/style&gt;&lt;/keyword&gt;&lt;keyword&gt;&lt;style face="normal" font="default" size="100%"&gt;Down-Regulation/physiology&lt;/style&gt;&lt;/keyword&gt;&lt;keyword&gt;&lt;style face="normal" font="default" size="100%"&gt;Enzyme-Linked Immunosorbent Assay/methods&lt;/style&gt;&lt;</w:instrText>
      </w:r>
      <w:r>
        <w:rPr>
          <w:rStyle w:val="None"/>
          <w:rFonts w:ascii="Times New Roman" w:eastAsia="Times New Roman" w:hAnsi="Times New Roman" w:cs="Times New Roman"/>
          <w:sz w:val="24"/>
          <w:szCs w:val="24"/>
        </w:rPr>
        <w:instrText>/keyword&gt;&lt;keyword&gt;&lt;style face="normal" font="default" size="100%"&gt;*Hindlimb Suspension&lt;/style&gt;&lt;/keyword&gt;&lt;keyword&gt;&lt;style face="normal" font="default" size="100%"&gt;Male&lt;/style&gt;&lt;/keyword&gt;&lt;keyword&gt;&lt;style face="normal" font="default" size="100%"&gt;Microtubule-Asso</w:instrText>
      </w:r>
      <w:r>
        <w:rPr>
          <w:rStyle w:val="None"/>
          <w:rFonts w:ascii="Times New Roman" w:eastAsia="Times New Roman" w:hAnsi="Times New Roman" w:cs="Times New Roman"/>
          <w:sz w:val="24"/>
          <w:szCs w:val="24"/>
        </w:rPr>
        <w:instrText>ciated Proteins/metabolism&lt;/style&gt;&lt;/keyword&gt;&lt;keyword&gt;&lt;style face="normal" font="default" size="100%"&gt;Models, Animal&lt;/style&gt;&lt;/keyword&gt;&lt;keyword&gt;&lt;style face="normal" font="default" size="100%"&gt;Motor Activity/physiology&lt;/style&gt;&lt;/keyword&gt;&lt;keyword&gt;&lt;style face="n</w:instrText>
      </w:r>
      <w:r>
        <w:rPr>
          <w:rStyle w:val="None"/>
          <w:rFonts w:ascii="Times New Roman" w:eastAsia="Times New Roman" w:hAnsi="Times New Roman" w:cs="Times New Roman"/>
          <w:sz w:val="24"/>
          <w:szCs w:val="24"/>
        </w:rPr>
        <w:instrText>ormal" font="default" size="100%"&gt;Nerve Growth Factors/metabolism&lt;/style&gt;&lt;/keyword&gt;&lt;keyword&gt;&lt;style face="normal" font="default" size="100%"&gt;Neurons/*physiology&lt;/style&gt;&lt;/keyword&gt;&lt;keyword&gt;&lt;style face="normal" font="default" size="100%"&gt;Neuropeptides/metaboli</w:instrText>
      </w:r>
      <w:r>
        <w:rPr>
          <w:rStyle w:val="None"/>
          <w:rFonts w:ascii="Times New Roman" w:eastAsia="Times New Roman" w:hAnsi="Times New Roman" w:cs="Times New Roman"/>
          <w:sz w:val="24"/>
          <w:szCs w:val="24"/>
        </w:rPr>
        <w:instrText>sm&lt;/style&gt;&lt;/keyword&gt;&lt;keyword&gt;&lt;style face="normal" font="default" size="100%"&gt;Physical Conditioning, Animal/*methods&lt;/style&gt;&lt;/keyword&gt;&lt;keyword&gt;&lt;style face="normal" font="default" size="100%"&gt;Rats&lt;/style&gt;&lt;/keyword&gt;&lt;keyword&gt;&lt;style face="normal" font="default"</w:instrText>
      </w:r>
      <w:r>
        <w:rPr>
          <w:rStyle w:val="None"/>
          <w:rFonts w:ascii="Times New Roman" w:eastAsia="Times New Roman" w:hAnsi="Times New Roman" w:cs="Times New Roman"/>
          <w:sz w:val="24"/>
          <w:szCs w:val="24"/>
        </w:rPr>
        <w:instrText xml:space="preserve"> size="100%"&gt;Rats, Wistar&lt;/style&gt;&lt;/keyword&gt;&lt;/keywords&gt;&lt;dates&gt;&lt;year&gt;&lt;style face="normal" font="default" size="100%"&gt;2007&lt;/style&gt;&lt;/year&gt;&lt;pub-dates&gt;&lt;date&gt;&lt;style face="normal" font="default" size="100%"&gt;Oct 12&lt;/style&gt;&lt;/date&gt;&lt;/pub-dates&gt;&lt;/dates&gt;&lt;isbn&gt;&lt;style fac</w:instrText>
      </w:r>
      <w:r>
        <w:rPr>
          <w:rStyle w:val="None"/>
          <w:rFonts w:ascii="Times New Roman" w:eastAsia="Times New Roman" w:hAnsi="Times New Roman" w:cs="Times New Roman"/>
          <w:sz w:val="24"/>
          <w:szCs w:val="24"/>
        </w:rPr>
        <w:instrText>e="normal" font="default" size="100%"&gt;0306-4522 (Print) 0306-4522 (Linking)&lt;/style&gt;&lt;/isbn&gt;&lt;accession-num&gt;&lt;style face="normal" font="default" size="100%"&gt;17869433&lt;/style&gt;&lt;/accession-num&gt;&lt;abstract&gt;&lt;style face="normal" font="default" size="100%"&gt;Bedridden pat</w:instrText>
      </w:r>
      <w:r>
        <w:rPr>
          <w:rStyle w:val="None"/>
          <w:rFonts w:ascii="Times New Roman" w:eastAsia="Times New Roman" w:hAnsi="Times New Roman" w:cs="Times New Roman"/>
          <w:sz w:val="24"/>
          <w:szCs w:val="24"/>
        </w:rPr>
        <w:instrText>ients who receive good physical rehabilitation are able to exhibit clinical improvement. Accumulating evidence demonstrates that exercise increases endogenous neurogenesis and may even protect against central nervous system (CNS) disorders. Here, we explor</w:instrText>
      </w:r>
      <w:r>
        <w:rPr>
          <w:rStyle w:val="None"/>
          <w:rFonts w:ascii="Times New Roman" w:eastAsia="Times New Roman" w:hAnsi="Times New Roman" w:cs="Times New Roman"/>
          <w:sz w:val="24"/>
          <w:szCs w:val="24"/>
        </w:rPr>
        <w:instrText>ed the effects of lack of exercise on neurogenesis in rats by employing a routine hindlimb suspension (HS) model over a 2-week period, which consists of elevating their tails, thereby raising their hindlimbs above the ground and unloading the weights in th</w:instrText>
      </w:r>
      <w:r>
        <w:rPr>
          <w:rStyle w:val="None"/>
          <w:rFonts w:ascii="Times New Roman" w:eastAsia="Times New Roman" w:hAnsi="Times New Roman" w:cs="Times New Roman"/>
          <w:sz w:val="24"/>
          <w:szCs w:val="24"/>
        </w:rPr>
        <w:instrText>ese extremities. In addition, the effects of exercise and recovery time with normal caging after HS were also explored. BrdU (50 mg/kg, i.p.) was injected every 8 h over the last 4 days of each paradigm to label proliferative cells. Immunohistochemical res</w:instrText>
      </w:r>
      <w:r>
        <w:rPr>
          <w:rStyle w:val="None"/>
          <w:rFonts w:ascii="Times New Roman" w:eastAsia="Times New Roman" w:hAnsi="Times New Roman" w:cs="Times New Roman"/>
          <w:sz w:val="24"/>
          <w:szCs w:val="24"/>
        </w:rPr>
        <w:instrText>ults revealed that HS significantly reduced the number of BrdU/Doublecortin double-positive cells in the subventricular zone and dentate gyrus. Exercise and recovery time significantly improved atrophy of the soleus muscle, but did not attenuate the HS-ind</w:instrText>
      </w:r>
      <w:r>
        <w:rPr>
          <w:rStyle w:val="None"/>
          <w:rFonts w:ascii="Times New Roman" w:eastAsia="Times New Roman" w:hAnsi="Times New Roman" w:cs="Times New Roman"/>
          <w:sz w:val="24"/>
          <w:szCs w:val="24"/>
        </w:rPr>
        <w:instrText>uced decrement in BrdU/Dcx-positive cells. A separate cohort of animals was exposed to the same HS paradigm and enzyme-linked immunosorbent assay (ELISA) of neurotrophic factors was performed on brain tissue samples harvested at the end of the HS period, a</w:instrText>
      </w:r>
      <w:r>
        <w:rPr>
          <w:rStyle w:val="None"/>
          <w:rFonts w:ascii="Times New Roman" w:eastAsia="Times New Roman" w:hAnsi="Times New Roman" w:cs="Times New Roman"/>
          <w:sz w:val="24"/>
          <w:szCs w:val="24"/>
        </w:rPr>
        <w:instrText>s well as plasma samples from all animals. ELISA results revealed that HS reduced the levels of brain-derived neurotrophic factor in the hippocampus and vascular endothelial growth factor plasma levels. This study revealed that lack of exercise reduced neu</w:instrText>
      </w:r>
      <w:r>
        <w:rPr>
          <w:rStyle w:val="None"/>
          <w:rFonts w:ascii="Times New Roman" w:eastAsia="Times New Roman" w:hAnsi="Times New Roman" w:cs="Times New Roman"/>
          <w:sz w:val="24"/>
          <w:szCs w:val="24"/>
        </w:rPr>
        <w:instrText>rogenesis with downregulation of neurotrophic factors. The use of the HS model in conjunction with CNS disease models should further elucidate the role of exercise in neurogenesis and neurotrophic factors in neurologic disorders.&lt;/style&gt;&lt;/abstract&gt;&lt;notes&gt;&lt;</w:instrText>
      </w:r>
      <w:r>
        <w:rPr>
          <w:rStyle w:val="None"/>
          <w:rFonts w:ascii="Times New Roman" w:eastAsia="Times New Roman" w:hAnsi="Times New Roman" w:cs="Times New Roman"/>
          <w:sz w:val="24"/>
          <w:szCs w:val="24"/>
        </w:rPr>
        <w:instrText>style face="normal" font="default" size="100%"&gt;Yasuhara, T Hara, K Maki, M Matsukawa, N Fujino, H Date, I Borlongan, C V eng Research Support, Non-U.S. Gov't 2007/09/18 09:00 Neuroscience. 2007 Oct 12;149(1):182-91. Epub 2007 Aug 9.&lt;/style&gt;&lt;/notes&gt;&lt;urls&gt;&lt;r</w:instrText>
      </w:r>
      <w:r>
        <w:rPr>
          <w:rStyle w:val="None"/>
          <w:rFonts w:ascii="Times New Roman" w:eastAsia="Times New Roman" w:hAnsi="Times New Roman" w:cs="Times New Roman"/>
          <w:sz w:val="24"/>
          <w:szCs w:val="24"/>
        </w:rPr>
        <w:instrText>elated-urls&gt;&lt;url&gt;&lt;style face="normal" font="default" size="100%"&gt;http://www.ncbi.nlm.nih.gov/pubmed/17869433&lt;/style&gt;&lt;/url&gt;&lt;/related-urls&gt;&lt;/urls&gt;&lt;electronic-resource-num&gt;&lt;style face="normal" font="default" size="100%"&gt;10.1016/j.neuroscience.2007.07.045&lt;/sty</w:instrText>
      </w:r>
      <w:r>
        <w:rPr>
          <w:rStyle w:val="None"/>
          <w:rFonts w:ascii="Times New Roman" w:eastAsia="Times New Roman" w:hAnsi="Times New Roman" w:cs="Times New Roman"/>
          <w:sz w:val="24"/>
          <w:szCs w:val="24"/>
        </w:rPr>
        <w:instrText>le&gt;&lt;/electronic-resource-num&gt;&lt;/record&gt;&lt;/Cite&gt;&lt;/EndNote&gt;</w:instrText>
      </w:r>
      <w:r>
        <w:rPr>
          <w:rStyle w:val="None"/>
          <w:rFonts w:ascii="Times New Roman" w:eastAsia="Times New Roman" w:hAnsi="Times New Roman" w:cs="Times New Roman"/>
          <w:sz w:val="24"/>
          <w:szCs w:val="24"/>
        </w:rPr>
        <w:fldChar w:fldCharType="separate"/>
      </w:r>
      <w:r>
        <w:rPr>
          <w:rStyle w:val="None"/>
          <w:rFonts w:ascii="Times New Roman" w:hAnsi="Times New Roman"/>
          <w:sz w:val="24"/>
          <w:szCs w:val="24"/>
        </w:rPr>
        <w:t>(Yasuhara et al., 2007)</w:t>
      </w:r>
      <w:r>
        <w:rPr>
          <w:rStyle w:val="None"/>
          <w:rFonts w:ascii="Times New Roman" w:eastAsia="Times New Roman" w:hAnsi="Times New Roman" w:cs="Times New Roman"/>
          <w:sz w:val="24"/>
          <w:szCs w:val="24"/>
        </w:rPr>
        <w:fldChar w:fldCharType="end"/>
      </w:r>
      <w:r>
        <w:rPr>
          <w:rStyle w:val="None"/>
          <w:rFonts w:ascii="Times New Roman" w:hAnsi="Times New Roman"/>
          <w:sz w:val="24"/>
          <w:szCs w:val="24"/>
        </w:rPr>
        <w:t xml:space="preserve">. This aspect is present in many cell types, including erythrocytes, osteoclasts, osteoblasts, and megakaryocytes </w:t>
      </w:r>
      <w:r>
        <w:rPr>
          <w:rStyle w:val="None"/>
          <w:rFonts w:ascii="Times New Roman" w:eastAsia="Times New Roman" w:hAnsi="Times New Roman" w:cs="Times New Roman"/>
          <w:sz w:val="24"/>
          <w:szCs w:val="24"/>
        </w:rPr>
        <w:fldChar w:fldCharType="begin"/>
      </w:r>
      <w:r>
        <w:rPr>
          <w:rStyle w:val="None"/>
          <w:rFonts w:ascii="Times New Roman" w:eastAsia="Times New Roman" w:hAnsi="Times New Roman" w:cs="Times New Roman"/>
          <w:sz w:val="24"/>
          <w:szCs w:val="24"/>
        </w:rPr>
        <w:instrText xml:space="preserve"> ADDIN EN.CITE &lt;EndNote&gt;&lt;Cite  &gt;&lt;Author&gt;Blaber, E. A.; Dvoroc</w:instrText>
      </w:r>
      <w:r>
        <w:rPr>
          <w:rStyle w:val="None"/>
          <w:rFonts w:ascii="Times New Roman" w:eastAsia="Times New Roman" w:hAnsi="Times New Roman" w:cs="Times New Roman"/>
          <w:sz w:val="24"/>
          <w:szCs w:val="24"/>
        </w:rPr>
        <w:instrText>hkin, N.; Torres, M. L.; Yousuf, R.; Burns, B. P.; Globus, R. K.; Almeida, E. A.&lt;/Author&gt;&lt;Year&gt;2014&lt;/Year&gt;&lt;RecNum&gt;8598&lt;/RecNum&gt;&lt;Prefix&gt;&lt;/Prefix&gt;&lt;Suffix&gt;&lt;/Suffix&gt;&lt;Pages&gt;&lt;/Pages&gt;&lt;DisplayText&gt;(Blaber et al., 2014)&lt;/DisplayText&gt;&lt;record&gt;&lt;database name="Microgra</w:instrText>
      </w:r>
      <w:r>
        <w:rPr>
          <w:rStyle w:val="None"/>
          <w:rFonts w:ascii="Times New Roman" w:eastAsia="Times New Roman" w:hAnsi="Times New Roman" w:cs="Times New Roman"/>
          <w:sz w:val="24"/>
          <w:szCs w:val="24"/>
        </w:rPr>
        <w:instrText>vity.enl" path="/Users/danielebottai/Documents/Daniele Bottai/DB-ANSC conv.Data/Endnote/Microgravity.enl"&gt;Microgravity.enl&lt;/database&gt;&lt;source-app name="EndNote" version="17.7"&gt;EndNote&lt;/source-app&gt;&lt;rec-number&gt;8598&lt;/rec-number&gt;&lt;foreign-keys&gt;&lt;key app="EN" db-i</w:instrText>
      </w:r>
      <w:r>
        <w:rPr>
          <w:rStyle w:val="None"/>
          <w:rFonts w:ascii="Times New Roman" w:eastAsia="Times New Roman" w:hAnsi="Times New Roman" w:cs="Times New Roman"/>
          <w:sz w:val="24"/>
          <w:szCs w:val="24"/>
        </w:rPr>
        <w:instrText>d="xfpevvawnd2ztie5sp2xxtpka00r2wsd52fv"&gt;8598&lt;/key&gt;&lt;/foreign-keys&gt;&lt;ref-type name="Journal Article"&gt;17&lt;/ref-type&gt;&lt;contributors&gt;&lt;authors&gt;&lt;author&gt;&lt;style face="normal" font="default" size="100%"&gt;Blaber, E. A.&lt;/style&gt;&lt;/author&gt;&lt;author&gt;&lt;style face="normal" font="</w:instrText>
      </w:r>
      <w:r>
        <w:rPr>
          <w:rStyle w:val="None"/>
          <w:rFonts w:ascii="Times New Roman" w:eastAsia="Times New Roman" w:hAnsi="Times New Roman" w:cs="Times New Roman"/>
          <w:sz w:val="24"/>
          <w:szCs w:val="24"/>
        </w:rPr>
        <w:instrText>default" size="100%"&gt;Dvorochkin, N.&lt;/style&gt;&lt;/author&gt;&lt;author&gt;&lt;style face="normal" font="default" size="100%"&gt;Torres, M. L.&lt;/style&gt;&lt;/author&gt;&lt;author&gt;&lt;style face="normal" font="default" size="100%"&gt;Yousuf, R.&lt;/style&gt;&lt;/author&gt;&lt;author&gt;&lt;style face="normal" font="</w:instrText>
      </w:r>
      <w:r>
        <w:rPr>
          <w:rStyle w:val="None"/>
          <w:rFonts w:ascii="Times New Roman" w:eastAsia="Times New Roman" w:hAnsi="Times New Roman" w:cs="Times New Roman"/>
          <w:sz w:val="24"/>
          <w:szCs w:val="24"/>
        </w:rPr>
        <w:instrText>default" size="100%"&gt;Burns, B. P.&lt;/style&gt;&lt;/author&gt;&lt;author&gt;&lt;style face="normal" font="default" size="100%"&gt;Globus, R. K.&lt;/style&gt;&lt;/author&gt;&lt;author&gt;&lt;style face="normal" font="default" size="100%"&gt;Almeida, E. A.&lt;/style&gt;&lt;/author&gt;&lt;/authors&gt;&lt;/contributors&gt;&lt;auth-ad</w:instrText>
      </w:r>
      <w:r>
        <w:rPr>
          <w:rStyle w:val="None"/>
          <w:rFonts w:ascii="Times New Roman" w:eastAsia="Times New Roman" w:hAnsi="Times New Roman" w:cs="Times New Roman"/>
          <w:sz w:val="24"/>
          <w:szCs w:val="24"/>
        </w:rPr>
        <w:instrText>dress&gt;&lt;style face="normal" font="default" size="100%"&gt;School of Biotechnology and Bimolecular Sciences, University of New South Wales, Sydney, Australia; Space Biosciences Division, NASA Ames Research Center, Moffett Field, CA, USA. Space Biosciences Divis</w:instrText>
      </w:r>
      <w:r>
        <w:rPr>
          <w:rStyle w:val="None"/>
          <w:rFonts w:ascii="Times New Roman" w:eastAsia="Times New Roman" w:hAnsi="Times New Roman" w:cs="Times New Roman"/>
          <w:sz w:val="24"/>
          <w:szCs w:val="24"/>
        </w:rPr>
        <w:instrText>ion, NASA Ames Research Center, Moffett Field, CA, USA. Space Biosciences Division, NASA Ames Research Center, Moffett Field, CA, USA; Department of Bioengineering, Santa Clara University, Santa Clara, CA, USA. School of Biotechnology and Bimolecular Scien</w:instrText>
      </w:r>
      <w:r>
        <w:rPr>
          <w:rStyle w:val="None"/>
          <w:rFonts w:ascii="Times New Roman" w:eastAsia="Times New Roman" w:hAnsi="Times New Roman" w:cs="Times New Roman"/>
          <w:sz w:val="24"/>
          <w:szCs w:val="24"/>
        </w:rPr>
        <w:instrText>ces, University of New South Wales, Sydney, Australia. Space Biosciences Division, NASA Ames Research Center, Moffett Field, CA, USA. Electronic address: e.almeida@nasa.gov.&lt;/style&gt;&lt;/auth-address&gt;&lt;titles&gt;&lt;title&gt;&lt;style face="normal" font="default" size="100</w:instrText>
      </w:r>
      <w:r>
        <w:rPr>
          <w:rStyle w:val="None"/>
          <w:rFonts w:ascii="Times New Roman" w:eastAsia="Times New Roman" w:hAnsi="Times New Roman" w:cs="Times New Roman"/>
          <w:sz w:val="24"/>
          <w:szCs w:val="24"/>
        </w:rPr>
        <w:instrText>%"&gt;Mechanical unloading of bone in microgravity reduces mesenchymal and hematopoietic stem cell-mediated tissue regeneration&lt;/style&gt;&lt;/title&gt;&lt;secondary-title&gt;&lt;style face="normal" font="default" size="100%"&gt;Stem Cell Res&lt;/style&gt;&lt;/secondary-title&gt;&lt;alt-title&gt;&lt;</w:instrText>
      </w:r>
      <w:r>
        <w:rPr>
          <w:rStyle w:val="None"/>
          <w:rFonts w:ascii="Times New Roman" w:eastAsia="Times New Roman" w:hAnsi="Times New Roman" w:cs="Times New Roman"/>
          <w:sz w:val="24"/>
          <w:szCs w:val="24"/>
        </w:rPr>
        <w:instrText>style face="normal" font="default" size="100%"&gt;Stem cell research&lt;/style&gt;&lt;/alt-title&gt;&lt;/titles&gt;&lt;periodical&gt;&lt;full-title&gt;&lt;style face="normal" font="default" size="100%"&gt;Stem Cell Res&lt;/style&gt;&lt;/full-title&gt;&lt;abbr-1&gt;&lt;style face="normal" font="default" size="100%"&gt;</w:instrText>
      </w:r>
      <w:r>
        <w:rPr>
          <w:rStyle w:val="None"/>
          <w:rFonts w:ascii="Times New Roman" w:eastAsia="Times New Roman" w:hAnsi="Times New Roman" w:cs="Times New Roman"/>
          <w:sz w:val="24"/>
          <w:szCs w:val="24"/>
        </w:rPr>
        <w:instrText>Stem cell research&lt;/style&gt;&lt;/abbr-1&gt;&lt;/periodical&gt;&lt;alt-periodical&gt;&lt;full-title&gt;&lt;style face="normal" font="default" size="100%"&gt;Stem Cell Res&lt;/style&gt;&lt;/full-title&gt;&lt;abbr-1&gt;&lt;style face="normal" font="default" size="100%"&gt;Stem cell research&lt;/style&gt;&lt;/abbr-1&gt;&lt;/alt-p</w:instrText>
      </w:r>
      <w:r>
        <w:rPr>
          <w:rStyle w:val="None"/>
          <w:rFonts w:ascii="Times New Roman" w:eastAsia="Times New Roman" w:hAnsi="Times New Roman" w:cs="Times New Roman"/>
          <w:sz w:val="24"/>
          <w:szCs w:val="24"/>
        </w:rPr>
        <w:instrText>eriodical&gt;&lt;pages&gt;&lt;style face="normal" font="default" size="100%"&gt;181-201&lt;/style&gt;&lt;/pages&gt;&lt;volume&gt;&lt;style face="normal" font="default" size="100%"&gt;13&lt;/style&gt;&lt;/volume&gt;&lt;number&gt;&lt;style face="normal" font="default" size="100%"&gt;2&lt;/style&gt;&lt;/number&gt;&lt;dates&gt;&lt;year&gt;&lt;style</w:instrText>
      </w:r>
      <w:r>
        <w:rPr>
          <w:rStyle w:val="None"/>
          <w:rFonts w:ascii="Times New Roman" w:eastAsia="Times New Roman" w:hAnsi="Times New Roman" w:cs="Times New Roman"/>
          <w:sz w:val="24"/>
          <w:szCs w:val="24"/>
        </w:rPr>
        <w:instrText xml:space="preserve"> face="normal" font="default" size="100%"&gt;2014&lt;/style&gt;&lt;/year&gt;&lt;pub-dates&gt;&lt;date&gt;&lt;style face="normal" font="default" size="100%"&gt;Sep&lt;/style&gt;&lt;/date&gt;&lt;/pub-dates&gt;&lt;/dates&gt;&lt;isbn&gt;&lt;style face="normal" font="default" size="100%"&gt;1876-7753 (Electronic)&lt;/style&gt;&lt;/isbn&gt;&lt;</w:instrText>
      </w:r>
      <w:r>
        <w:rPr>
          <w:rStyle w:val="None"/>
          <w:rFonts w:ascii="Times New Roman" w:eastAsia="Times New Roman" w:hAnsi="Times New Roman" w:cs="Times New Roman"/>
          <w:sz w:val="24"/>
          <w:szCs w:val="24"/>
        </w:rPr>
        <w:instrText>accession-num&gt;&lt;style face="normal" font="default" size="100%"&gt;25011075&lt;/style&gt;&lt;/accession-num&gt;&lt;abstract&gt;&lt;style face="normal" font="default" size="100%"&gt;Mechanical loading of mammalian tissues is a potent promoter of tissue growth and regeneration, whilst u</w:instrText>
      </w:r>
      <w:r>
        <w:rPr>
          <w:rStyle w:val="None"/>
          <w:rFonts w:ascii="Times New Roman" w:eastAsia="Times New Roman" w:hAnsi="Times New Roman" w:cs="Times New Roman"/>
          <w:sz w:val="24"/>
          <w:szCs w:val="24"/>
        </w:rPr>
        <w:instrText>nloading in microgravity can cause reduced tissue regeneration, possibly through effects on stem cell tissue progenitors. To test the specific hypothesis that mechanical unloading alters differentiation of bone marrow mesenchymal and hematopoietic stem cel</w:instrText>
      </w:r>
      <w:r>
        <w:rPr>
          <w:rStyle w:val="None"/>
          <w:rFonts w:ascii="Times New Roman" w:eastAsia="Times New Roman" w:hAnsi="Times New Roman" w:cs="Times New Roman"/>
          <w:sz w:val="24"/>
          <w:szCs w:val="24"/>
        </w:rPr>
        <w:instrText>l lineages, we studied cellular and molecular aspects of how bone marrow in the mouse proximal femur responds to unloading in microgravity. Trabecular and cortical endosteal bone surfaces in the femoral head underwent significant bone resorption in microgr</w:instrText>
      </w:r>
      <w:r>
        <w:rPr>
          <w:rStyle w:val="None"/>
          <w:rFonts w:ascii="Times New Roman" w:eastAsia="Times New Roman" w:hAnsi="Times New Roman" w:cs="Times New Roman"/>
          <w:sz w:val="24"/>
          <w:szCs w:val="24"/>
        </w:rPr>
        <w:instrText>avity, enlarging the marrow cavity. Cells isolated from the femoral head marrow compartment showed significant down-regulation of gene expression markers for early mesenchymal and hematopoietic differentiation, including FUT1(-6.72), CSF2(-3.30), CD90(-3.3</w:instrText>
      </w:r>
      <w:r>
        <w:rPr>
          <w:rStyle w:val="None"/>
          <w:rFonts w:ascii="Times New Roman" w:eastAsia="Times New Roman" w:hAnsi="Times New Roman" w:cs="Times New Roman"/>
          <w:sz w:val="24"/>
          <w:szCs w:val="24"/>
        </w:rPr>
        <w:instrText>3), PTPRC(-2.79), and GDF15(-2.45), but not stem cell markers, such as SOX2. At the cellular level, in situ histological analysis revealed decreased megakaryocyte numbers whilst erythrocytes were increased 2.33 fold. Furthermore, erythrocytes displayed ele</w:instrText>
      </w:r>
      <w:r>
        <w:rPr>
          <w:rStyle w:val="None"/>
          <w:rFonts w:ascii="Times New Roman" w:eastAsia="Times New Roman" w:hAnsi="Times New Roman" w:cs="Times New Roman"/>
          <w:sz w:val="24"/>
          <w:szCs w:val="24"/>
        </w:rPr>
        <w:instrText>vated fucosylation and clustering adjacent to sinuses forming the marrow-blood barrier, possibly providing a mechanistic basis for explaining spaceflight anemia. Culture of isolated bone marrow cells immediately after microgravity exposure increased the ma</w:instrText>
      </w:r>
      <w:r>
        <w:rPr>
          <w:rStyle w:val="None"/>
          <w:rFonts w:ascii="Times New Roman" w:eastAsia="Times New Roman" w:hAnsi="Times New Roman" w:cs="Times New Roman"/>
          <w:sz w:val="24"/>
          <w:szCs w:val="24"/>
        </w:rPr>
        <w:instrText>rrow progenitor's potential for mesenchymal differentiation into in-vitro mineralized bone nodules, and hematopoietic differentiation into osteoclasts, suggesting an accumulation of undifferentiated progenitors during exposure to microgravity. These result</w:instrText>
      </w:r>
      <w:r>
        <w:rPr>
          <w:rStyle w:val="None"/>
          <w:rFonts w:ascii="Times New Roman" w:eastAsia="Times New Roman" w:hAnsi="Times New Roman" w:cs="Times New Roman"/>
          <w:sz w:val="24"/>
          <w:szCs w:val="24"/>
        </w:rPr>
        <w:instrText>s support the idea that mechanical unloading of mammalian tissues in microgravity is a strong inhibitor of tissue growth and regeneration mechanisms, acting at the level of early mesenchymal and hematopoietic stem cell differentiation.&lt;/style&gt;&lt;/abstract&gt;&lt;n</w:instrText>
      </w:r>
      <w:r>
        <w:rPr>
          <w:rStyle w:val="None"/>
          <w:rFonts w:ascii="Times New Roman" w:eastAsia="Times New Roman" w:hAnsi="Times New Roman" w:cs="Times New Roman"/>
          <w:sz w:val="24"/>
          <w:szCs w:val="24"/>
        </w:rPr>
        <w:instrText>otes&gt;&lt;style face="normal" font="default" size="100%"&gt;Blaber, E A Dvorochkin, N Torres, M L Yousuf, R Burns, B P Globus, R K Almeida, E A C eng England 2014/07/11 06:00 Stem Cell Res. 2014 Sep;13(2):181-201. doi: 10.1016/j.scr.2014.05.005. Epub 2014 Jun 9.&lt;</w:instrText>
      </w:r>
      <w:r>
        <w:rPr>
          <w:rStyle w:val="None"/>
          <w:rFonts w:ascii="Times New Roman" w:eastAsia="Times New Roman" w:hAnsi="Times New Roman" w:cs="Times New Roman"/>
          <w:sz w:val="24"/>
          <w:szCs w:val="24"/>
        </w:rPr>
        <w:instrText>/style&gt;&lt;/notes&gt;&lt;urls&gt;&lt;related-urls&gt;&lt;url&gt;&lt;style face="normal" font="default" size="100%"&gt;http://www.ncbi.nlm.nih.gov/pubmed/25011075&lt;/style&gt;&lt;/url&gt;&lt;/related-urls&gt;&lt;/urls&gt;&lt;electronic-resource-num&gt;&lt;style face="normal" font="default" size="100%"&gt;10.1016/j.scr.20</w:instrText>
      </w:r>
      <w:r>
        <w:rPr>
          <w:rStyle w:val="None"/>
          <w:rFonts w:ascii="Times New Roman" w:eastAsia="Times New Roman" w:hAnsi="Times New Roman" w:cs="Times New Roman"/>
          <w:sz w:val="24"/>
          <w:szCs w:val="24"/>
        </w:rPr>
        <w:instrText>14.05.005&lt;/style&gt;&lt;/electronic-resource-num&gt;&lt;/record&gt;&lt;/Cite&gt;&lt;/EndNote&gt;</w:instrText>
      </w:r>
      <w:r>
        <w:rPr>
          <w:rStyle w:val="None"/>
          <w:rFonts w:ascii="Times New Roman" w:eastAsia="Times New Roman" w:hAnsi="Times New Roman" w:cs="Times New Roman"/>
          <w:sz w:val="24"/>
          <w:szCs w:val="24"/>
        </w:rPr>
        <w:fldChar w:fldCharType="separate"/>
      </w:r>
      <w:r>
        <w:rPr>
          <w:rStyle w:val="None"/>
          <w:rFonts w:ascii="Times New Roman" w:hAnsi="Times New Roman"/>
          <w:sz w:val="24"/>
          <w:szCs w:val="24"/>
        </w:rPr>
        <w:t>(Blaber et al., 2014)</w:t>
      </w:r>
      <w:r>
        <w:rPr>
          <w:rStyle w:val="None"/>
          <w:rFonts w:ascii="Times New Roman" w:eastAsia="Times New Roman" w:hAnsi="Times New Roman" w:cs="Times New Roman"/>
          <w:sz w:val="24"/>
          <w:szCs w:val="24"/>
        </w:rPr>
        <w:fldChar w:fldCharType="end"/>
      </w:r>
      <w:r>
        <w:rPr>
          <w:rStyle w:val="None"/>
          <w:rFonts w:ascii="Times New Roman" w:hAnsi="Times New Roman"/>
          <w:sz w:val="24"/>
          <w:szCs w:val="24"/>
        </w:rPr>
        <w:t xml:space="preserve">. In addition, an </w:t>
      </w:r>
      <w:r>
        <w:rPr>
          <w:rStyle w:val="None"/>
          <w:rFonts w:ascii="Times New Roman" w:hAnsi="Times New Roman"/>
          <w:i/>
          <w:iCs/>
          <w:sz w:val="24"/>
          <w:szCs w:val="24"/>
        </w:rPr>
        <w:t>in vitro</w:t>
      </w:r>
      <w:r>
        <w:rPr>
          <w:rStyle w:val="None"/>
          <w:rFonts w:ascii="Times New Roman" w:hAnsi="Times New Roman"/>
          <w:sz w:val="24"/>
          <w:szCs w:val="24"/>
        </w:rPr>
        <w:t xml:space="preserve"> model exposure to microgravity (spaceflight) demonstrated that embryonic stem cells (ES) showed a reduced differentiation capability sin</w:t>
      </w:r>
      <w:r>
        <w:rPr>
          <w:rStyle w:val="None"/>
          <w:rFonts w:ascii="Times New Roman" w:hAnsi="Times New Roman"/>
          <w:sz w:val="24"/>
          <w:szCs w:val="24"/>
        </w:rPr>
        <w:t xml:space="preserve">ce the expression of terminal differentiation markers for tissues derived from all three primary germ layers was inhibited </w:t>
      </w:r>
      <w:r>
        <w:rPr>
          <w:rStyle w:val="None"/>
          <w:rFonts w:ascii="Times New Roman" w:eastAsia="Times New Roman" w:hAnsi="Times New Roman" w:cs="Times New Roman"/>
          <w:sz w:val="24"/>
          <w:szCs w:val="24"/>
        </w:rPr>
        <w:fldChar w:fldCharType="begin"/>
      </w:r>
      <w:r>
        <w:rPr>
          <w:rStyle w:val="None"/>
          <w:rFonts w:ascii="Times New Roman" w:eastAsia="Times New Roman" w:hAnsi="Times New Roman" w:cs="Times New Roman"/>
          <w:sz w:val="24"/>
          <w:szCs w:val="24"/>
        </w:rPr>
        <w:instrText xml:space="preserve"> ADDIN EN.CITE &lt;EndNote&gt;&lt;Cite  &gt;&lt;Author&gt;Blaber, E. A.; Finkelstein, H.; Dvorochkin, N.; Sato, K. Y.; Yousuf, R.; Burns, B. P.; Globus</w:instrText>
      </w:r>
      <w:r>
        <w:rPr>
          <w:rStyle w:val="None"/>
          <w:rFonts w:ascii="Times New Roman" w:eastAsia="Times New Roman" w:hAnsi="Times New Roman" w:cs="Times New Roman"/>
          <w:sz w:val="24"/>
          <w:szCs w:val="24"/>
        </w:rPr>
        <w:instrText>, R. K.; Almeida, E. A.&lt;/Author&gt;&lt;Year&gt;2015&lt;/Year&gt;&lt;RecNum&gt;18083&lt;/RecNum&gt;&lt;Prefix&gt;&lt;/Prefix&gt;&lt;Suffix&gt;&lt;/Suffix&gt;&lt;Pages&gt;&lt;/Pages&gt;&lt;DisplayText&gt;(Blaber et al., 2015)&lt;/DisplayText&gt;&lt;record&gt;&lt;database name="Microgravity.enl" path="/Users/danielebottai/Documents/Daniele B</w:instrText>
      </w:r>
      <w:r>
        <w:rPr>
          <w:rStyle w:val="None"/>
          <w:rFonts w:ascii="Times New Roman" w:eastAsia="Times New Roman" w:hAnsi="Times New Roman" w:cs="Times New Roman"/>
          <w:sz w:val="24"/>
          <w:szCs w:val="24"/>
        </w:rPr>
        <w:instrText>ottai/DB-ANSC conv.Data/Endnote/Microgravity.enl"&gt;Microgravity.enl&lt;/database&gt;&lt;source-app name="EndNote" version="17.7"&gt;EndNote&lt;/source-app&gt;&lt;rec-number&gt;18083&lt;/rec-number&gt;&lt;foreign-keys&gt;&lt;key app="EN" db-id="xfpevvawnd2ztie5sp2xxtpka00r2wsd52fv"&gt;18083&lt;/key&gt;&lt;/f</w:instrText>
      </w:r>
      <w:r>
        <w:rPr>
          <w:rStyle w:val="None"/>
          <w:rFonts w:ascii="Times New Roman" w:eastAsia="Times New Roman" w:hAnsi="Times New Roman" w:cs="Times New Roman"/>
          <w:sz w:val="24"/>
          <w:szCs w:val="24"/>
        </w:rPr>
        <w:instrText>oreign-keys&gt;&lt;ref-type name="Journal Article"&gt;17&lt;/ref-type&gt;&lt;contributors&gt;&lt;authors&gt;&lt;author&gt;&lt;style face="normal" font="default" size="100%"&gt;Blaber, E. A.&lt;/style&gt;&lt;/author&gt;&lt;author&gt;&lt;style face="normal" font="default" size="100%"&gt;Finkelstein, H.&lt;/style&gt;&lt;/author&gt;&lt;</w:instrText>
      </w:r>
      <w:r>
        <w:rPr>
          <w:rStyle w:val="None"/>
          <w:rFonts w:ascii="Times New Roman" w:eastAsia="Times New Roman" w:hAnsi="Times New Roman" w:cs="Times New Roman"/>
          <w:sz w:val="24"/>
          <w:szCs w:val="24"/>
        </w:rPr>
        <w:instrText>author&gt;&lt;style face="normal" font="default" size="100%"&gt;Dvorochkin, N.&lt;/style&gt;&lt;/author&gt;&lt;author&gt;&lt;style face="normal" font="default" size="100%"&gt;Sato, K. Y.&lt;/style&gt;&lt;/author&gt;&lt;author&gt;&lt;style face="normal" font="default" size="100%"&gt;Yousuf, R.&lt;/style&gt;&lt;/author&gt;&lt;au</w:instrText>
      </w:r>
      <w:r>
        <w:rPr>
          <w:rStyle w:val="None"/>
          <w:rFonts w:ascii="Times New Roman" w:eastAsia="Times New Roman" w:hAnsi="Times New Roman" w:cs="Times New Roman"/>
          <w:sz w:val="24"/>
          <w:szCs w:val="24"/>
        </w:rPr>
        <w:instrText>thor&gt;&lt;style face="normal" font="default" size="100%"&gt;Burns, B. P.&lt;/style&gt;&lt;/author&gt;&lt;author&gt;&lt;style face="normal" font="default" size="100%"&gt;Globus, R. K.&lt;/style&gt;&lt;/author&gt;&lt;author&gt;&lt;style face="normal" font="default" size="100%"&gt;Almeida, E. A.&lt;/style&gt;&lt;/author&gt;&lt;</w:instrText>
      </w:r>
      <w:r>
        <w:rPr>
          <w:rStyle w:val="None"/>
          <w:rFonts w:ascii="Times New Roman" w:eastAsia="Times New Roman" w:hAnsi="Times New Roman" w:cs="Times New Roman"/>
          <w:sz w:val="24"/>
          <w:szCs w:val="24"/>
        </w:rPr>
        <w:instrText>/authors&gt;&lt;/contributors&gt;&lt;auth-address&gt;&lt;style face="normal" font="default" size="100%"&gt;1 Space Biosciences Division, NASA Ames Research Center , Moffett Field, California.2 School of Biotechnology and Biomolecular Sciences, University of New South Wales , S</w:instrText>
      </w:r>
      <w:r>
        <w:rPr>
          <w:rStyle w:val="None"/>
          <w:rFonts w:ascii="Times New Roman" w:eastAsia="Times New Roman" w:hAnsi="Times New Roman" w:cs="Times New Roman"/>
          <w:sz w:val="24"/>
          <w:szCs w:val="24"/>
        </w:rPr>
        <w:instrText>ydney, Australia .3 FILMSS Wyle, Space Biology, NASA Ames Research Center , Moffett Field, California.4 Australian Centre for Astrobiology, University of New South Wales , Sydney, Australia .&lt;/style&gt;&lt;/auth-address&gt;&lt;titles&gt;&lt;title&gt;&lt;style face="normal" font="</w:instrText>
      </w:r>
      <w:r>
        <w:rPr>
          <w:rStyle w:val="None"/>
          <w:rFonts w:ascii="Times New Roman" w:eastAsia="Times New Roman" w:hAnsi="Times New Roman" w:cs="Times New Roman"/>
          <w:sz w:val="24"/>
          <w:szCs w:val="24"/>
        </w:rPr>
        <w:instrText>default" size="100%"&gt;Microgravity Reduces the Differentiation and Regenerative Potential of Embryonic Stem Cells&lt;/style&gt;&lt;/title&gt;&lt;secondary-title&gt;&lt;style face="normal" font="default" size="100%"&gt;Stem Cells Dev&lt;/style&gt;&lt;/secondary-title&gt;&lt;/titles&gt;&lt;periodical&gt;&lt;f</w:instrText>
      </w:r>
      <w:r>
        <w:rPr>
          <w:rStyle w:val="None"/>
          <w:rFonts w:ascii="Times New Roman" w:eastAsia="Times New Roman" w:hAnsi="Times New Roman" w:cs="Times New Roman"/>
          <w:sz w:val="24"/>
          <w:szCs w:val="24"/>
        </w:rPr>
        <w:instrText>ull-title&gt;&lt;style face="normal" font="default" size="100%"&gt;Stem Cells Dev&lt;/style&gt;&lt;/full-title&gt;&lt;abbr-1&gt;&lt;style face="normal" font="default" size="100%"&gt;Stem cells and development&lt;/style&gt;&lt;/abbr-1&gt;&lt;/periodical&gt;&lt;pages&gt;&lt;style face="normal" font="default" size="10</w:instrText>
      </w:r>
      <w:r>
        <w:rPr>
          <w:rStyle w:val="None"/>
          <w:rFonts w:ascii="Times New Roman" w:eastAsia="Times New Roman" w:hAnsi="Times New Roman" w:cs="Times New Roman"/>
          <w:sz w:val="24"/>
          <w:szCs w:val="24"/>
        </w:rPr>
        <w:instrText>0%"&gt;2605-21&lt;/style&gt;&lt;/pages&gt;&lt;volume&gt;&lt;style face="normal" font="default" size="100%"&gt;24&lt;/style&gt;&lt;/volume&gt;&lt;number&gt;&lt;style face="normal" font="default" size="100%"&gt;22&lt;/style&gt;&lt;/number&gt;&lt;dates&gt;&lt;year&gt;&lt;style face="normal" font="default" size="100%"&gt;2015&lt;/style&gt;&lt;/year</w:instrText>
      </w:r>
      <w:r>
        <w:rPr>
          <w:rStyle w:val="None"/>
          <w:rFonts w:ascii="Times New Roman" w:eastAsia="Times New Roman" w:hAnsi="Times New Roman" w:cs="Times New Roman"/>
          <w:sz w:val="24"/>
          <w:szCs w:val="24"/>
        </w:rPr>
        <w:instrText>&gt;&lt;pub-dates&gt;&lt;date&gt;&lt;style face="normal" font="default" size="100%"&gt;Nov 15&lt;/style&gt;&lt;/date&gt;&lt;/pub-dates&gt;&lt;/dates&gt;&lt;isbn&gt;&lt;style face="normal" font="default" size="100%"&gt;1557-8534 (Electronic)1547-3287 (Linking)&lt;/style&gt;&lt;/isbn&gt;&lt;accession-num&gt;&lt;style face="normal" fon</w:instrText>
      </w:r>
      <w:r>
        <w:rPr>
          <w:rStyle w:val="None"/>
          <w:rFonts w:ascii="Times New Roman" w:eastAsia="Times New Roman" w:hAnsi="Times New Roman" w:cs="Times New Roman"/>
          <w:sz w:val="24"/>
          <w:szCs w:val="24"/>
        </w:rPr>
        <w:instrText>t="default" size="100%"&gt;26414276&lt;/style&gt;&lt;/accession-num&gt;&lt;abstract&gt;&lt;style face="normal" font="default" size="100%"&gt;Mechanical unloading in microgravity is thought to induce tissue degeneration by various mechanisms, including inhibition of regenerative stem</w:instrText>
      </w:r>
      <w:r>
        <w:rPr>
          <w:rStyle w:val="None"/>
          <w:rFonts w:ascii="Times New Roman" w:eastAsia="Times New Roman" w:hAnsi="Times New Roman" w:cs="Times New Roman"/>
          <w:sz w:val="24"/>
          <w:szCs w:val="24"/>
        </w:rPr>
        <w:instrText xml:space="preserve"> cell differentiation. To address this hypothesis, we investigated the effects of microgravity on early lineage commitment of mouse embryonic stem cells (mESCs) using the embryoid body (EB) model of tissue differentiation. We found that exposure to microgr</w:instrText>
      </w:r>
      <w:r>
        <w:rPr>
          <w:rStyle w:val="None"/>
          <w:rFonts w:ascii="Times New Roman" w:eastAsia="Times New Roman" w:hAnsi="Times New Roman" w:cs="Times New Roman"/>
          <w:sz w:val="24"/>
          <w:szCs w:val="24"/>
        </w:rPr>
        <w:instrText>avity for 15 days inhibits mESC differentiation and expression of terminal germ layer lineage markers in EBs. Additionally, microgravity-unloaded EBs retained stem cell self-renewal markers, suggesting that mechanical loading at Earth's gravity is required</w:instrText>
      </w:r>
      <w:r>
        <w:rPr>
          <w:rStyle w:val="None"/>
          <w:rFonts w:ascii="Times New Roman" w:eastAsia="Times New Roman" w:hAnsi="Times New Roman" w:cs="Times New Roman"/>
          <w:sz w:val="24"/>
          <w:szCs w:val="24"/>
        </w:rPr>
        <w:instrText xml:space="preserve"> for normal differentiation of mESCs. Finally, cells recovered from microgravity-unloaded EBs and then cultured at Earth's gravity showed greater stemness, differentiating more readily into contractile cardiomyocyte colonies. These results indicate that me</w:instrText>
      </w:r>
      <w:r>
        <w:rPr>
          <w:rStyle w:val="None"/>
          <w:rFonts w:ascii="Times New Roman" w:eastAsia="Times New Roman" w:hAnsi="Times New Roman" w:cs="Times New Roman"/>
          <w:sz w:val="24"/>
          <w:szCs w:val="24"/>
        </w:rPr>
        <w:instrText>chanical unloading of stem cells in microgravity inhibits their differentiation and preserves stemness, possibly providing a cellular mechanistic basis for the inhibition of tissue regeneration in space and in disuse conditions on earth.&lt;/style&gt;&lt;/abstract&gt;</w:instrText>
      </w:r>
      <w:r>
        <w:rPr>
          <w:rStyle w:val="None"/>
          <w:rFonts w:ascii="Times New Roman" w:eastAsia="Times New Roman" w:hAnsi="Times New Roman" w:cs="Times New Roman"/>
          <w:sz w:val="24"/>
          <w:szCs w:val="24"/>
        </w:rPr>
        <w:instrText>&lt;notes&gt;&lt;style face="normal" font="default" size="100%"&gt;Blaber, Elizabeth AFinkelstein, HayleyDvorochkin, NatalyaSato, Kevin YYousuf, RukhsanaBurns, Brendan PGlobus, Ruth KAlmeida, Eduardo A Ceng2015/09/29 06:00Stem Cells Dev. 2015 Nov 15;24(22):2605-21. do</w:instrText>
      </w:r>
      <w:r>
        <w:rPr>
          <w:rStyle w:val="None"/>
          <w:rFonts w:ascii="Times New Roman" w:eastAsia="Times New Roman" w:hAnsi="Times New Roman" w:cs="Times New Roman"/>
          <w:sz w:val="24"/>
          <w:szCs w:val="24"/>
        </w:rPr>
        <w:instrText>i: 10.1089/scd.2015.0218. Epub 2015 Oct 22.&lt;/style&gt;&lt;/notes&gt;&lt;urls&gt;&lt;related-urls&gt;&lt;url&gt;&lt;style face="normal" font="default" size="100%"&gt;http://www.ncbi.nlm.nih.gov/pubmed/26414276&lt;/style&gt;&lt;/url&gt;&lt;/related-urls&gt;&lt;/urls&gt;&lt;electronic-resource-num&gt;&lt;style face="normal"</w:instrText>
      </w:r>
      <w:r>
        <w:rPr>
          <w:rStyle w:val="None"/>
          <w:rFonts w:ascii="Times New Roman" w:eastAsia="Times New Roman" w:hAnsi="Times New Roman" w:cs="Times New Roman"/>
          <w:sz w:val="24"/>
          <w:szCs w:val="24"/>
        </w:rPr>
        <w:instrText xml:space="preserve"> font="default" size="100%"&gt;10.1089/scd.2015.0218&lt;/style&gt;&lt;/electronic-resource-num&gt;&lt;/record&gt;&lt;/Cite&gt;&lt;/EndNote&gt;</w:instrText>
      </w:r>
      <w:r>
        <w:rPr>
          <w:rStyle w:val="None"/>
          <w:rFonts w:ascii="Times New Roman" w:eastAsia="Times New Roman" w:hAnsi="Times New Roman" w:cs="Times New Roman"/>
          <w:sz w:val="24"/>
          <w:szCs w:val="24"/>
        </w:rPr>
        <w:fldChar w:fldCharType="separate"/>
      </w:r>
      <w:r>
        <w:rPr>
          <w:rStyle w:val="None"/>
          <w:rFonts w:ascii="Times New Roman" w:hAnsi="Times New Roman"/>
          <w:sz w:val="24"/>
          <w:szCs w:val="24"/>
        </w:rPr>
        <w:t>(Blaber et al., 2015)</w:t>
      </w:r>
      <w:r>
        <w:rPr>
          <w:rStyle w:val="None"/>
          <w:rFonts w:ascii="Times New Roman" w:eastAsia="Times New Roman" w:hAnsi="Times New Roman" w:cs="Times New Roman"/>
          <w:sz w:val="24"/>
          <w:szCs w:val="24"/>
        </w:rPr>
        <w:fldChar w:fldCharType="end"/>
      </w:r>
      <w:r>
        <w:rPr>
          <w:rStyle w:val="None"/>
          <w:rFonts w:ascii="Times New Roman" w:hAnsi="Times New Roman"/>
          <w:sz w:val="24"/>
          <w:szCs w:val="24"/>
        </w:rPr>
        <w:t>.</w:t>
      </w:r>
    </w:p>
    <w:p w:rsidR="00C51102" w:rsidRDefault="00C51102">
      <w:pPr>
        <w:pStyle w:val="Default"/>
        <w:tabs>
          <w:tab w:val="left" w:pos="567"/>
          <w:tab w:val="left" w:pos="8617"/>
        </w:tabs>
        <w:spacing w:line="360" w:lineRule="auto"/>
        <w:ind w:right="788"/>
        <w:rPr>
          <w:rStyle w:val="None"/>
          <w:rFonts w:ascii="Times New Roman" w:eastAsia="Times New Roman" w:hAnsi="Times New Roman" w:cs="Times New Roman"/>
          <w:sz w:val="24"/>
          <w:szCs w:val="24"/>
        </w:rPr>
      </w:pPr>
    </w:p>
    <w:p w:rsidR="00C51102" w:rsidRDefault="000C5F3B">
      <w:pPr>
        <w:pStyle w:val="Default"/>
        <w:tabs>
          <w:tab w:val="left" w:pos="567"/>
          <w:tab w:val="left" w:pos="8674"/>
        </w:tabs>
        <w:spacing w:line="360" w:lineRule="auto"/>
        <w:ind w:right="788"/>
        <w:rPr>
          <w:rStyle w:val="None"/>
          <w:rFonts w:ascii="Times New Roman" w:eastAsia="Times New Roman" w:hAnsi="Times New Roman" w:cs="Times New Roman"/>
          <w:sz w:val="24"/>
          <w:szCs w:val="24"/>
          <w:u w:val="single"/>
          <w:lang w:val="it-IT"/>
        </w:rPr>
      </w:pPr>
      <w:r>
        <w:rPr>
          <w:rStyle w:val="None"/>
          <w:rFonts w:ascii="Times New Roman" w:hAnsi="Times New Roman"/>
          <w:sz w:val="24"/>
          <w:szCs w:val="24"/>
          <w:u w:val="single"/>
          <w:lang w:val="it-IT"/>
        </w:rPr>
        <w:t>Supplementary discussion b</w:t>
      </w:r>
    </w:p>
    <w:p w:rsidR="00C51102" w:rsidRPr="00424247" w:rsidRDefault="000C5F3B">
      <w:pPr>
        <w:pStyle w:val="Default"/>
        <w:tabs>
          <w:tab w:val="left" w:pos="567"/>
          <w:tab w:val="left" w:pos="8617"/>
        </w:tabs>
        <w:spacing w:line="360" w:lineRule="auto"/>
        <w:ind w:right="788"/>
        <w:rPr>
          <w:rStyle w:val="None"/>
          <w:rFonts w:ascii="Times New Roman" w:eastAsia="Times New Roman" w:hAnsi="Times New Roman" w:cs="Times New Roman"/>
          <w:sz w:val="24"/>
          <w:szCs w:val="24"/>
          <w:lang w:val="fr-CH"/>
        </w:rPr>
      </w:pPr>
      <w:r>
        <w:rPr>
          <w:rStyle w:val="None"/>
          <w:rFonts w:ascii="Times New Roman" w:hAnsi="Times New Roman"/>
          <w:sz w:val="24"/>
          <w:szCs w:val="24"/>
        </w:rPr>
        <w:t xml:space="preserve">Some authors have speculated that these mitochondria alterations could be implicated in some </w:t>
      </w:r>
      <w:r>
        <w:rPr>
          <w:rStyle w:val="None"/>
          <w:rFonts w:ascii="Times New Roman" w:hAnsi="Times New Roman"/>
          <w:sz w:val="24"/>
          <w:szCs w:val="24"/>
        </w:rPr>
        <w:t>neurological diseases, such as Parkinson</w:t>
      </w:r>
      <w:r>
        <w:rPr>
          <w:rStyle w:val="None"/>
          <w:rFonts w:ascii="Times New Roman" w:hAnsi="Times New Roman"/>
          <w:sz w:val="24"/>
          <w:szCs w:val="24"/>
        </w:rPr>
        <w:t>’</w:t>
      </w:r>
      <w:r>
        <w:rPr>
          <w:rStyle w:val="None"/>
          <w:rFonts w:ascii="Times New Roman" w:hAnsi="Times New Roman"/>
          <w:sz w:val="24"/>
          <w:szCs w:val="24"/>
        </w:rPr>
        <w:t>s disease, since Parkin, a ubiquitin protein ligase whose mutation seems to be responsible for Parkinson</w:t>
      </w:r>
      <w:r>
        <w:rPr>
          <w:rStyle w:val="None"/>
          <w:rFonts w:ascii="Times New Roman" w:hAnsi="Times New Roman"/>
          <w:sz w:val="24"/>
          <w:szCs w:val="24"/>
        </w:rPr>
        <w:t>’</w:t>
      </w:r>
      <w:r>
        <w:rPr>
          <w:rStyle w:val="None"/>
          <w:rFonts w:ascii="Times New Roman" w:hAnsi="Times New Roman"/>
          <w:sz w:val="24"/>
          <w:szCs w:val="24"/>
        </w:rPr>
        <w:t xml:space="preserve">s disease </w:t>
      </w:r>
      <w:r>
        <w:rPr>
          <w:rStyle w:val="None"/>
          <w:rFonts w:ascii="Times New Roman" w:eastAsia="Times New Roman" w:hAnsi="Times New Roman" w:cs="Times New Roman"/>
          <w:sz w:val="24"/>
          <w:szCs w:val="24"/>
        </w:rPr>
        <w:fldChar w:fldCharType="begin"/>
      </w:r>
      <w:r>
        <w:rPr>
          <w:rStyle w:val="None"/>
          <w:rFonts w:ascii="Times New Roman" w:eastAsia="Times New Roman" w:hAnsi="Times New Roman" w:cs="Times New Roman"/>
          <w:sz w:val="24"/>
          <w:szCs w:val="24"/>
        </w:rPr>
        <w:instrText xml:space="preserve"> ADDIN EN.CITE &lt;EndNote&gt;&lt;Cite  &gt;&lt;Author&gt;Kitada, T.; Asakawa, S.; Hattori, N.; Matsumine, H.; Yamamur</w:instrText>
      </w:r>
      <w:r>
        <w:rPr>
          <w:rStyle w:val="None"/>
          <w:rFonts w:ascii="Times New Roman" w:eastAsia="Times New Roman" w:hAnsi="Times New Roman" w:cs="Times New Roman"/>
          <w:sz w:val="24"/>
          <w:szCs w:val="24"/>
        </w:rPr>
        <w:instrText>a, Y.; Minoshima, S.; Yokochi, M.; Mizuno, Y.; Shimizu, N.&lt;/Author&gt;&lt;Year&gt;1998&lt;/Year&gt;&lt;RecNum&gt;18255&lt;/RecNum&gt;&lt;Prefix&gt;&lt;/Prefix&gt;&lt;Suffix&gt;&lt;/Suffix&gt;&lt;Pages&gt;&lt;/Pages&gt;&lt;DisplayText&gt;(Kitada et al., 1998)&lt;/DisplayText&gt;&lt;record&gt;&lt;database name="Microgravity.enl" path="/User</w:instrText>
      </w:r>
      <w:r>
        <w:rPr>
          <w:rStyle w:val="None"/>
          <w:rFonts w:ascii="Times New Roman" w:eastAsia="Times New Roman" w:hAnsi="Times New Roman" w:cs="Times New Roman"/>
          <w:sz w:val="24"/>
          <w:szCs w:val="24"/>
        </w:rPr>
        <w:instrText>s/danielebottai/Documents/Daniele Bottai/DB-ANSC conv.Data/Endnote/Microgravity.enl"&gt;Microgravity.enl&lt;/database&gt;&lt;source-app name="EndNote" version="17.7"&gt;EndNote&lt;/source-app&gt;&lt;rec-number&gt;18255&lt;/rec-number&gt;&lt;foreign-keys&gt;&lt;key app="EN" db-id="xfpevvawnd2ztie5s</w:instrText>
      </w:r>
      <w:r>
        <w:rPr>
          <w:rStyle w:val="None"/>
          <w:rFonts w:ascii="Times New Roman" w:eastAsia="Times New Roman" w:hAnsi="Times New Roman" w:cs="Times New Roman"/>
          <w:sz w:val="24"/>
          <w:szCs w:val="24"/>
        </w:rPr>
        <w:instrText>p2xxtpka00r2wsd52fv"&gt;18255&lt;/key&gt;&lt;/foreign-keys&gt;&lt;ref-type name="Journal Article"&gt;17&lt;/ref-type&gt;&lt;contributors&gt;&lt;authors&gt;&lt;author&gt;&lt;style face="normal" font="default" size="100%"&gt;Kitada, T.&lt;/style&gt;&lt;/author&gt;&lt;author&gt;&lt;style face="normal" font="default" size="100%"&gt;A</w:instrText>
      </w:r>
      <w:r>
        <w:rPr>
          <w:rStyle w:val="None"/>
          <w:rFonts w:ascii="Times New Roman" w:eastAsia="Times New Roman" w:hAnsi="Times New Roman" w:cs="Times New Roman"/>
          <w:sz w:val="24"/>
          <w:szCs w:val="24"/>
        </w:rPr>
        <w:instrText>sakawa, S.&lt;/style&gt;&lt;/author&gt;&lt;author&gt;&lt;style face="normal" font="default" size="100%"&gt;Hattori, N.&lt;/style&gt;&lt;/author&gt;&lt;author&gt;&lt;style face="normal" font="default" size="100%"&gt;Matsumine, H.&lt;/style&gt;&lt;/author&gt;&lt;author&gt;&lt;style face="normal" font="default" size="100%"&gt;Yam</w:instrText>
      </w:r>
      <w:r>
        <w:rPr>
          <w:rStyle w:val="None"/>
          <w:rFonts w:ascii="Times New Roman" w:eastAsia="Times New Roman" w:hAnsi="Times New Roman" w:cs="Times New Roman"/>
          <w:sz w:val="24"/>
          <w:szCs w:val="24"/>
        </w:rPr>
        <w:instrText>amura, Y.&lt;/style&gt;&lt;/author&gt;&lt;author&gt;&lt;style face="normal" font="default" size="100%"&gt;Minoshima, S.&lt;/style&gt;&lt;/author&gt;&lt;author&gt;&lt;style face="normal" font="default" size="100%"&gt;Yokochi, M.&lt;/style&gt;&lt;/author&gt;&lt;author&gt;&lt;style face="normal" font="default" size="100%"&gt;Mizu</w:instrText>
      </w:r>
      <w:r>
        <w:rPr>
          <w:rStyle w:val="None"/>
          <w:rFonts w:ascii="Times New Roman" w:eastAsia="Times New Roman" w:hAnsi="Times New Roman" w:cs="Times New Roman"/>
          <w:sz w:val="24"/>
          <w:szCs w:val="24"/>
        </w:rPr>
        <w:instrText>no, Y.&lt;/style&gt;&lt;/author&gt;&lt;author&gt;&lt;style face="normal" font="default" size="100%"&gt;Shimizu, N.&lt;/style&gt;&lt;/author&gt;&lt;/authors&gt;&lt;/contributors&gt;&lt;auth-address&gt;&lt;style face="normal" font="default" size="100%"&gt;Department of Neurology, Juntendo University School of Medicin</w:instrText>
      </w:r>
      <w:r>
        <w:rPr>
          <w:rStyle w:val="None"/>
          <w:rFonts w:ascii="Times New Roman" w:eastAsia="Times New Roman" w:hAnsi="Times New Roman" w:cs="Times New Roman"/>
          <w:sz w:val="24"/>
          <w:szCs w:val="24"/>
        </w:rPr>
        <w:instrText>e, Tokyo, Japan.&lt;/style&gt;&lt;/auth-address&gt;&lt;titles&gt;&lt;title&gt;&lt;style face="normal" font="default" size="100%"&gt;Mutations in the parkin gene cause autosomal recessive juvenile parkinsonism&lt;/style&gt;&lt;/title&gt;&lt;secondary-title&gt;&lt;style face="normal" font="default" size="100</w:instrText>
      </w:r>
      <w:r>
        <w:rPr>
          <w:rStyle w:val="None"/>
          <w:rFonts w:ascii="Times New Roman" w:eastAsia="Times New Roman" w:hAnsi="Times New Roman" w:cs="Times New Roman"/>
          <w:sz w:val="24"/>
          <w:szCs w:val="24"/>
        </w:rPr>
        <w:instrText>%"&gt;Nature&lt;/style&gt;&lt;/secondary-title&gt;&lt;/titles&gt;&lt;periodical&gt;&lt;full-title&gt;&lt;style face="normal" font="default" size="100%"&gt;Nature&lt;/style&gt;&lt;/full-title&gt;&lt;abbr-1&gt;&lt;style face="normal" font="default" size="100%"&gt;Nature&lt;/style&gt;&lt;/abbr-1&gt;&lt;/periodical&gt;&lt;pages&gt;&lt;style face="n</w:instrText>
      </w:r>
      <w:r>
        <w:rPr>
          <w:rStyle w:val="None"/>
          <w:rFonts w:ascii="Times New Roman" w:eastAsia="Times New Roman" w:hAnsi="Times New Roman" w:cs="Times New Roman"/>
          <w:sz w:val="24"/>
          <w:szCs w:val="24"/>
        </w:rPr>
        <w:instrText>ormal" font="default" size="100%"&gt;605-8&lt;/style&gt;&lt;/pages&gt;&lt;volume&gt;&lt;style face="normal" font="default" size="100%"&gt;392&lt;/style&gt;&lt;/volume&gt;&lt;number&gt;&lt;style face="normal" font="default" size="100%"&gt;6676&lt;/style&gt;&lt;/number&gt;&lt;keywords&gt;&lt;keyword&gt;&lt;style face="normal" font="de</w:instrText>
      </w:r>
      <w:r>
        <w:rPr>
          <w:rStyle w:val="None"/>
          <w:rFonts w:ascii="Times New Roman" w:eastAsia="Times New Roman" w:hAnsi="Times New Roman" w:cs="Times New Roman"/>
          <w:sz w:val="24"/>
          <w:szCs w:val="24"/>
        </w:rPr>
        <w:instrText>fault" size="100%"&gt;Adult&lt;/style&gt;&lt;/keyword&gt;&lt;keyword&gt;&lt;style face="normal" font="default" size="100%"&gt;Amino Acid Sequence&lt;/style&gt;&lt;/keyword&gt;&lt;keyword&gt;&lt;style face="normal" font="default" size="100%"&gt;Blotting, Northern&lt;/style&gt;&lt;/keyword&gt;&lt;keyword&gt;&lt;style face="norma</w:instrText>
      </w:r>
      <w:r>
        <w:rPr>
          <w:rStyle w:val="None"/>
          <w:rFonts w:ascii="Times New Roman" w:eastAsia="Times New Roman" w:hAnsi="Times New Roman" w:cs="Times New Roman"/>
          <w:sz w:val="24"/>
          <w:szCs w:val="24"/>
        </w:rPr>
        <w:instrText>l" font="default" size="100%"&gt;Blotting, Southern&lt;/style&gt;&lt;/keyword&gt;&lt;keyword&gt;&lt;style face="normal" font="default" size="100%"&gt;Chromosomes, Human, Pair 6&lt;/style&gt;&lt;/keyword&gt;&lt;keyword&gt;&lt;style face="normal" font="default" size="100%"&gt;Exons&lt;/style&gt;&lt;/keyword&gt;&lt;keyword&gt;</w:instrText>
      </w:r>
      <w:r>
        <w:rPr>
          <w:rStyle w:val="None"/>
          <w:rFonts w:ascii="Times New Roman" w:eastAsia="Times New Roman" w:hAnsi="Times New Roman" w:cs="Times New Roman"/>
          <w:sz w:val="24"/>
          <w:szCs w:val="24"/>
        </w:rPr>
        <w:instrText>&lt;style face="normal" font="default" size="100%"&gt;Female&lt;/style&gt;&lt;/keyword&gt;&lt;keyword&gt;&lt;style face="normal" font="default" size="100%"&gt;*Gene Deletion&lt;/style&gt;&lt;/keyword&gt;&lt;keyword&gt;&lt;style face="normal" font="default" size="100%"&gt;Genes, Recessive&lt;/style&gt;&lt;/keyword&gt;&lt;key</w:instrText>
      </w:r>
      <w:r>
        <w:rPr>
          <w:rStyle w:val="None"/>
          <w:rFonts w:ascii="Times New Roman" w:eastAsia="Times New Roman" w:hAnsi="Times New Roman" w:cs="Times New Roman"/>
          <w:sz w:val="24"/>
          <w:szCs w:val="24"/>
        </w:rPr>
        <w:instrText>word&gt;&lt;style face="normal" font="default" size="100%"&gt;Humans&lt;/style&gt;&lt;/keyword&gt;&lt;keyword&gt;&lt;style face="normal" font="default" size="100%"&gt;Introns&lt;/style&gt;&lt;/keyword&gt;&lt;keyword&gt;&lt;style face="normal" font="default" size="100%"&gt;*Ligases&lt;/style&gt;&lt;/keyword&gt;&lt;keyword&gt;&lt;styl</w:instrText>
      </w:r>
      <w:r>
        <w:rPr>
          <w:rStyle w:val="None"/>
          <w:rFonts w:ascii="Times New Roman" w:eastAsia="Times New Roman" w:hAnsi="Times New Roman" w:cs="Times New Roman"/>
          <w:sz w:val="24"/>
          <w:szCs w:val="24"/>
        </w:rPr>
        <w:instrText>e face="normal" font="default" size="100%"&gt;Male&lt;/style&gt;&lt;/keyword&gt;&lt;keyword&gt;&lt;style face="normal" font="default" size="100%"&gt;Molecular Sequence Data&lt;/style&gt;&lt;/keyword&gt;&lt;keyword&gt;&lt;style face="normal" font="default" size="100%"&gt;Parkinson Disease/*genetics&lt;/style&gt;&lt;</w:instrText>
      </w:r>
      <w:r>
        <w:rPr>
          <w:rStyle w:val="None"/>
          <w:rFonts w:ascii="Times New Roman" w:eastAsia="Times New Roman" w:hAnsi="Times New Roman" w:cs="Times New Roman"/>
          <w:sz w:val="24"/>
          <w:szCs w:val="24"/>
        </w:rPr>
        <w:instrText>/keyword&gt;&lt;keyword&gt;&lt;style face="normal" font="default" size="100%"&gt;Pedigree&lt;/style&gt;&lt;/keyword&gt;&lt;keyword&gt;&lt;style face="normal" font="default" size="100%"&gt;Polymerase Chain Reaction&lt;/style&gt;&lt;/keyword&gt;&lt;keyword&gt;&lt;style face="normal" font="default" size="100%"&gt;Protein</w:instrText>
      </w:r>
      <w:r>
        <w:rPr>
          <w:rStyle w:val="None"/>
          <w:rFonts w:ascii="Times New Roman" w:eastAsia="Times New Roman" w:hAnsi="Times New Roman" w:cs="Times New Roman"/>
          <w:sz w:val="24"/>
          <w:szCs w:val="24"/>
        </w:rPr>
        <w:instrText>s/chemistry/*genetics&lt;/style&gt;&lt;/keyword&gt;&lt;keyword&gt;&lt;style face="normal" font="default" size="100%"&gt;Sequence Homology, Amino Acid&lt;/style&gt;&lt;/keyword&gt;&lt;keyword&gt;&lt;style face="normal" font="default" size="100%"&gt;*Ubiquitin-Protein Ligases&lt;/style&gt;&lt;/keyword&gt;&lt;keyword&gt;&lt;st</w:instrText>
      </w:r>
      <w:r>
        <w:rPr>
          <w:rStyle w:val="None"/>
          <w:rFonts w:ascii="Times New Roman" w:eastAsia="Times New Roman" w:hAnsi="Times New Roman" w:cs="Times New Roman"/>
          <w:sz w:val="24"/>
          <w:szCs w:val="24"/>
        </w:rPr>
        <w:instrText>yle face="normal" font="default" size="100%"&gt;Ubiquitins/chemistry&lt;/style&gt;&lt;/keyword&gt;&lt;/keywords&gt;&lt;dates&gt;&lt;year&gt;&lt;style face="normal" font="default" size="100%"&gt;1998&lt;/style&gt;&lt;/year&gt;&lt;pub-dates&gt;&lt;date&gt;&lt;style face="normal" font="default" size="100%"&gt;Apr 09&lt;/style&gt;&lt;/d</w:instrText>
      </w:r>
      <w:r>
        <w:rPr>
          <w:rStyle w:val="None"/>
          <w:rFonts w:ascii="Times New Roman" w:eastAsia="Times New Roman" w:hAnsi="Times New Roman" w:cs="Times New Roman"/>
          <w:sz w:val="24"/>
          <w:szCs w:val="24"/>
        </w:rPr>
        <w:instrText>ate&gt;&lt;/pub-dates&gt;&lt;/dates&gt;&lt;isbn&gt;&lt;style face="normal" font="default" size="100%"&gt;0028-0836 (Print)0028-0836 (Linking)&lt;/style&gt;&lt;/isbn&gt;&lt;accession-num&gt;&lt;style face="normal" font="default" size="100%"&gt;9560156&lt;/style&gt;&lt;/accession-num&gt;&lt;abstract&gt;&lt;style face="normal" fo</w:instrText>
      </w:r>
      <w:r>
        <w:rPr>
          <w:rStyle w:val="None"/>
          <w:rFonts w:ascii="Times New Roman" w:eastAsia="Times New Roman" w:hAnsi="Times New Roman" w:cs="Times New Roman"/>
          <w:sz w:val="24"/>
          <w:szCs w:val="24"/>
        </w:rPr>
        <w:instrText>nt="default" size="100%"&gt;Parkinson's disease is a common neurodegenerative disease with complex clinical features. Autosomal recessive juvenile parkinsonism (AR-JP) maps to the long arm of chromosome 6 (6q25.2-q27) and is linked strongly to the markers D6S</w:instrText>
      </w:r>
      <w:r>
        <w:rPr>
          <w:rStyle w:val="None"/>
          <w:rFonts w:ascii="Times New Roman" w:eastAsia="Times New Roman" w:hAnsi="Times New Roman" w:cs="Times New Roman"/>
          <w:sz w:val="24"/>
          <w:szCs w:val="24"/>
        </w:rPr>
        <w:instrText>305 and D6S253; the former is deleted in one Japanese AR-JP patient. By positional cloning within this microdeletion, we have now isolated a complementary DNA done of 2,960 base pairs with a 1,395-base-pair open reading frame, encoding a protein of 465 ami</w:instrText>
      </w:r>
      <w:r>
        <w:rPr>
          <w:rStyle w:val="None"/>
          <w:rFonts w:ascii="Times New Roman" w:eastAsia="Times New Roman" w:hAnsi="Times New Roman" w:cs="Times New Roman"/>
          <w:sz w:val="24"/>
          <w:szCs w:val="24"/>
        </w:rPr>
        <w:instrText>no acids with moderate similarity to ubiquitin at the amino terminus and a RING-finger motif at the carboxy terminus. The gene spans more than 500 kilobases and has 12 exons, five of which (exons 3-7) are deleted in the patient. Four other AR-JP patients f</w:instrText>
      </w:r>
      <w:r>
        <w:rPr>
          <w:rStyle w:val="None"/>
          <w:rFonts w:ascii="Times New Roman" w:eastAsia="Times New Roman" w:hAnsi="Times New Roman" w:cs="Times New Roman"/>
          <w:sz w:val="24"/>
          <w:szCs w:val="24"/>
        </w:rPr>
        <w:instrText>rom three unrelated families have a deletion affecting exon 4 alone. A 4.5-kilobase transcript that is expressed in many human tissues but is abundant in the brain, including the substantia nigra, is shorter in brain tissue from one of the groups of exon-4</w:instrText>
      </w:r>
      <w:r>
        <w:rPr>
          <w:rStyle w:val="None"/>
          <w:rFonts w:ascii="Times New Roman" w:eastAsia="Times New Roman" w:hAnsi="Times New Roman" w:cs="Times New Roman"/>
          <w:sz w:val="24"/>
          <w:szCs w:val="24"/>
        </w:rPr>
        <w:instrText>-deleted patients. Mutations in the newly identified gene appear to be responsible for the pathogenesis of AR-JP, and we have therefore named the protein product 'Parkin'.&lt;/style&gt;&lt;/abstract&gt;&lt;notes&gt;&lt;style face="normal" font="default" size="100%"&gt;Kitada, TAs</w:instrText>
      </w:r>
      <w:r>
        <w:rPr>
          <w:rStyle w:val="None"/>
          <w:rFonts w:ascii="Times New Roman" w:eastAsia="Times New Roman" w:hAnsi="Times New Roman" w:cs="Times New Roman"/>
          <w:sz w:val="24"/>
          <w:szCs w:val="24"/>
        </w:rPr>
        <w:instrText>akawa, SHattori, NMatsumine, HYamamura, YMinoshima, SYokochi, MMizuno, YShimizu, NengCase ReportsResearch Support, Non-U.S. Gov'tEngland1998/04/29 06:41Nature. 1998 Apr 9;392(6676):605-8.&lt;/style&gt;&lt;/notes&gt;&lt;urls&gt;&lt;related-urls&gt;&lt;url&gt;&lt;style face="normal" font="d</w:instrText>
      </w:r>
      <w:r>
        <w:rPr>
          <w:rStyle w:val="None"/>
          <w:rFonts w:ascii="Times New Roman" w:eastAsia="Times New Roman" w:hAnsi="Times New Roman" w:cs="Times New Roman"/>
          <w:sz w:val="24"/>
          <w:szCs w:val="24"/>
        </w:rPr>
        <w:instrText>efault" size="100%"&gt;https://www.ncbi.nlm.nih.gov/pubmed/9560156&lt;/style&gt;&lt;/url&gt;&lt;/related-urls&gt;&lt;/urls&gt;&lt;electronic-resource-num&gt;&lt;style face="normal" font="default" size="100%"&gt;10.1038/33416&lt;/style&gt;&lt;/electronic-resource-num&gt;&lt;/record&gt;&lt;/Cite&gt;&lt;/EndNote&gt;</w:instrText>
      </w:r>
      <w:r>
        <w:rPr>
          <w:rStyle w:val="None"/>
          <w:rFonts w:ascii="Times New Roman" w:eastAsia="Times New Roman" w:hAnsi="Times New Roman" w:cs="Times New Roman"/>
          <w:sz w:val="24"/>
          <w:szCs w:val="24"/>
        </w:rPr>
        <w:fldChar w:fldCharType="separate"/>
      </w:r>
      <w:r>
        <w:rPr>
          <w:rStyle w:val="None"/>
          <w:rFonts w:ascii="Times New Roman" w:hAnsi="Times New Roman"/>
          <w:sz w:val="24"/>
          <w:szCs w:val="24"/>
        </w:rPr>
        <w:t xml:space="preserve">(Kitada et </w:t>
      </w:r>
      <w:r>
        <w:rPr>
          <w:rStyle w:val="None"/>
          <w:rFonts w:ascii="Times New Roman" w:hAnsi="Times New Roman"/>
          <w:sz w:val="24"/>
          <w:szCs w:val="24"/>
        </w:rPr>
        <w:t>al., 1998)</w:t>
      </w:r>
      <w:r>
        <w:rPr>
          <w:rStyle w:val="None"/>
          <w:rFonts w:ascii="Times New Roman" w:eastAsia="Times New Roman" w:hAnsi="Times New Roman" w:cs="Times New Roman"/>
          <w:sz w:val="24"/>
          <w:szCs w:val="24"/>
        </w:rPr>
        <w:fldChar w:fldCharType="end"/>
      </w:r>
      <w:r>
        <w:rPr>
          <w:rStyle w:val="None"/>
          <w:rFonts w:ascii="Times New Roman" w:hAnsi="Times New Roman"/>
          <w:sz w:val="24"/>
          <w:szCs w:val="24"/>
        </w:rPr>
        <w:t>, induces mitophagy translocating to mitochondria with low membrane potentials. Since ms</w:t>
      </w:r>
      <w:r>
        <w:rPr>
          <w:rStyle w:val="None"/>
          <w:rFonts w:ascii="Times New Roman" w:hAnsi="Times New Roman"/>
          <w:sz w:val="24"/>
          <w:szCs w:val="24"/>
          <w:vertAlign w:val="superscript"/>
        </w:rPr>
        <w:t xml:space="preserve">2 </w:t>
      </w:r>
      <w:r>
        <w:rPr>
          <w:rStyle w:val="None"/>
          <w:rFonts w:ascii="Times New Roman" w:hAnsi="Times New Roman"/>
          <w:sz w:val="24"/>
          <w:szCs w:val="24"/>
        </w:rPr>
        <w:t xml:space="preserve">modification deficiencies had a low basal mitochondrial membrane potential, it is possible </w:t>
      </w:r>
      <w:r>
        <w:rPr>
          <w:rStyle w:val="None"/>
          <w:rFonts w:ascii="Times New Roman" w:hAnsi="Times New Roman"/>
          <w:sz w:val="24"/>
          <w:szCs w:val="24"/>
        </w:rPr>
        <w:lastRenderedPageBreak/>
        <w:t xml:space="preserve">that Parkin is recruited </w:t>
      </w:r>
      <w:proofErr w:type="spellStart"/>
      <w:r>
        <w:rPr>
          <w:rStyle w:val="None"/>
          <w:rFonts w:ascii="Times New Roman" w:hAnsi="Times New Roman"/>
          <w:sz w:val="24"/>
          <w:szCs w:val="24"/>
          <w:lang w:val="es-ES_tradnl"/>
        </w:rPr>
        <w:t>to</w:t>
      </w:r>
      <w:proofErr w:type="spellEnd"/>
      <w:r>
        <w:rPr>
          <w:rStyle w:val="None"/>
          <w:rFonts w:ascii="Times New Roman" w:hAnsi="Times New Roman"/>
          <w:sz w:val="24"/>
          <w:szCs w:val="24"/>
          <w:lang w:val="es-ES_tradnl"/>
        </w:rPr>
        <w:t xml:space="preserve"> </w:t>
      </w:r>
      <w:proofErr w:type="spellStart"/>
      <w:r>
        <w:rPr>
          <w:rStyle w:val="None"/>
          <w:rFonts w:ascii="Times New Roman" w:hAnsi="Times New Roman"/>
          <w:sz w:val="24"/>
          <w:szCs w:val="24"/>
          <w:lang w:val="es-ES_tradnl"/>
        </w:rPr>
        <w:t>mitoc</w:t>
      </w:r>
      <w:proofErr w:type="spellEnd"/>
      <w:r>
        <w:rPr>
          <w:rStyle w:val="None"/>
          <w:rFonts w:ascii="Times New Roman" w:hAnsi="Times New Roman"/>
          <w:sz w:val="24"/>
          <w:szCs w:val="24"/>
          <w:lang w:val="it-IT"/>
        </w:rPr>
        <w:t>h</w:t>
      </w:r>
      <w:proofErr w:type="spellStart"/>
      <w:r>
        <w:rPr>
          <w:rStyle w:val="None"/>
          <w:rFonts w:ascii="Times New Roman" w:hAnsi="Times New Roman"/>
          <w:sz w:val="24"/>
          <w:szCs w:val="24"/>
          <w:lang w:val="es-ES_tradnl"/>
        </w:rPr>
        <w:t>ondria</w:t>
      </w:r>
      <w:proofErr w:type="spellEnd"/>
      <w:r>
        <w:rPr>
          <w:rStyle w:val="None"/>
          <w:rFonts w:ascii="Times New Roman" w:hAnsi="Times New Roman"/>
          <w:sz w:val="24"/>
          <w:szCs w:val="24"/>
          <w:lang w:val="es-ES_tradnl"/>
        </w:rPr>
        <w:t xml:space="preserve">, </w:t>
      </w:r>
      <w:r>
        <w:rPr>
          <w:rStyle w:val="None"/>
          <w:rFonts w:ascii="Times New Roman" w:hAnsi="Times New Roman"/>
          <w:sz w:val="24"/>
          <w:szCs w:val="24"/>
        </w:rPr>
        <w:t>inducing the acceler</w:t>
      </w:r>
      <w:r>
        <w:rPr>
          <w:rStyle w:val="None"/>
          <w:rFonts w:ascii="Times New Roman" w:hAnsi="Times New Roman"/>
          <w:sz w:val="24"/>
          <w:szCs w:val="24"/>
        </w:rPr>
        <w:t xml:space="preserve">ated mitophagy </w:t>
      </w:r>
      <w:r>
        <w:rPr>
          <w:rStyle w:val="None"/>
          <w:rFonts w:ascii="Times New Roman" w:eastAsia="Times New Roman" w:hAnsi="Times New Roman" w:cs="Times New Roman"/>
          <w:sz w:val="24"/>
          <w:szCs w:val="24"/>
        </w:rPr>
        <w:fldChar w:fldCharType="begin"/>
      </w:r>
      <w:r>
        <w:rPr>
          <w:rStyle w:val="None"/>
          <w:rFonts w:ascii="Times New Roman" w:eastAsia="Times New Roman" w:hAnsi="Times New Roman" w:cs="Times New Roman"/>
          <w:sz w:val="24"/>
          <w:szCs w:val="24"/>
        </w:rPr>
        <w:instrText xml:space="preserve"> ADDIN EN.CITE &lt;EndNote&gt;&lt;Cite  &gt;&lt;Author&gt;Wei, F. Y.; Zhou, B.; Suzuki, T.; Miyata, K.; Ujihara, Y.; Horiguchi, H.; Takahashi, N.; Xie, P.; Michiue, H.; Fujimura, A.; Kaitsuka, T.; Matsui, H.; Koga, Y.; Mohri, S.; Suzuki, T.; Oike, Y.; Tomizaw</w:instrText>
      </w:r>
      <w:r>
        <w:rPr>
          <w:rStyle w:val="None"/>
          <w:rFonts w:ascii="Times New Roman" w:eastAsia="Times New Roman" w:hAnsi="Times New Roman" w:cs="Times New Roman"/>
          <w:sz w:val="24"/>
          <w:szCs w:val="24"/>
        </w:rPr>
        <w:instrText>a, K.&lt;/Author&gt;&lt;Year&gt;2015&lt;/Year&gt;&lt;RecNum&gt;18173&lt;/RecNum&gt;&lt;Prefix&gt;&lt;/Prefix&gt;&lt;Suffix&gt;&lt;/Suffix&gt;&lt;Pages&gt;&lt;/Pages&gt;&lt;DisplayText&gt;(Wei et al., 2015)&lt;/DisplayText&gt;&lt;record&gt;&lt;database name="Microgravity.enl" path="/Users/danielebottai/Documents/Daniele Bottai/DB-ANSC conv.Da</w:instrText>
      </w:r>
      <w:r>
        <w:rPr>
          <w:rStyle w:val="None"/>
          <w:rFonts w:ascii="Times New Roman" w:eastAsia="Times New Roman" w:hAnsi="Times New Roman" w:cs="Times New Roman"/>
          <w:sz w:val="24"/>
          <w:szCs w:val="24"/>
        </w:rPr>
        <w:instrText>ta/Endnote/Microgravity.enl"&gt;Microgravity.enl&lt;/database&gt;&lt;source-app name="EndNote" version="17.7"&gt;EndNote&lt;/source-app&gt;&lt;rec-number&gt;18173&lt;/rec-number&gt;&lt;foreign-keys&gt;&lt;key app="EN" db-id="xfpevvawnd2ztie5sp2xxtpka00r2wsd52fv"&gt;18173&lt;/key&gt;&lt;/foreign-keys&gt;&lt;ref-type</w:instrText>
      </w:r>
      <w:r>
        <w:rPr>
          <w:rStyle w:val="None"/>
          <w:rFonts w:ascii="Times New Roman" w:eastAsia="Times New Roman" w:hAnsi="Times New Roman" w:cs="Times New Roman"/>
          <w:sz w:val="24"/>
          <w:szCs w:val="24"/>
        </w:rPr>
        <w:instrText xml:space="preserve"> name="Journal Article"&gt;17&lt;/ref-type&gt;&lt;contributors&gt;&lt;authors&gt;&lt;author&gt;&lt;style face="normal" font="default" size="100%"&gt;Wei, F. Y.&lt;/style&gt;&lt;/author&gt;&lt;author&gt;&lt;style face="normal" font="default" size="100%"&gt;Zhou, B.&lt;/style&gt;&lt;/author&gt;&lt;author&gt;&lt;style face="normal" fon</w:instrText>
      </w:r>
      <w:r>
        <w:rPr>
          <w:rStyle w:val="None"/>
          <w:rFonts w:ascii="Times New Roman" w:eastAsia="Times New Roman" w:hAnsi="Times New Roman" w:cs="Times New Roman"/>
          <w:sz w:val="24"/>
          <w:szCs w:val="24"/>
        </w:rPr>
        <w:instrText>t="default" size="100%"&gt;Suzuki, T.&lt;/style&gt;&lt;/author&gt;&lt;author&gt;&lt;style face="normal" font="default" size="100%"&gt;Miyata, K.&lt;/style&gt;&lt;/author&gt;&lt;author&gt;&lt;style face="normal" font="default" size="100%"&gt;Ujihara, Y.&lt;/style&gt;&lt;/author&gt;&lt;author&gt;&lt;style face="normal" font="def</w:instrText>
      </w:r>
      <w:r>
        <w:rPr>
          <w:rStyle w:val="None"/>
          <w:rFonts w:ascii="Times New Roman" w:eastAsia="Times New Roman" w:hAnsi="Times New Roman" w:cs="Times New Roman"/>
          <w:sz w:val="24"/>
          <w:szCs w:val="24"/>
        </w:rPr>
        <w:instrText>ault" size="100%"&gt;Horiguchi, H.&lt;/style&gt;&lt;/author&gt;&lt;author&gt;&lt;style face="normal" font="default" size="100%"&gt;Takahashi, N.&lt;/style&gt;&lt;/author&gt;&lt;author&gt;&lt;style face="normal" font="default" size="100%"&gt;Xie, P.&lt;/style&gt;&lt;/author&gt;&lt;author&gt;&lt;style face="normal" font="default</w:instrText>
      </w:r>
      <w:r>
        <w:rPr>
          <w:rStyle w:val="None"/>
          <w:rFonts w:ascii="Times New Roman" w:eastAsia="Times New Roman" w:hAnsi="Times New Roman" w:cs="Times New Roman"/>
          <w:sz w:val="24"/>
          <w:szCs w:val="24"/>
        </w:rPr>
        <w:instrText xml:space="preserve">" size="100%"&gt;Michiue, H.&lt;/style&gt;&lt;/author&gt;&lt;author&gt;&lt;style face="normal" font="default" size="100%"&gt;Fujimura, A.&lt;/style&gt;&lt;/author&gt;&lt;author&gt;&lt;style face="normal" font="default" size="100%"&gt;Kaitsuka, T.&lt;/style&gt;&lt;/author&gt;&lt;author&gt;&lt;style face="normal" font="default" </w:instrText>
      </w:r>
      <w:r>
        <w:rPr>
          <w:rStyle w:val="None"/>
          <w:rFonts w:ascii="Times New Roman" w:eastAsia="Times New Roman" w:hAnsi="Times New Roman" w:cs="Times New Roman"/>
          <w:sz w:val="24"/>
          <w:szCs w:val="24"/>
        </w:rPr>
        <w:instrText>size="100%"&gt;Matsui, H.&lt;/style&gt;&lt;/author&gt;&lt;author&gt;&lt;style face="normal" font="default" size="100%"&gt;Koga, Y.&lt;/style&gt;&lt;/author&gt;&lt;author&gt;&lt;style face="normal" font="default" size="100%"&gt;Mohri, S.&lt;/style&gt;&lt;/author&gt;&lt;author&gt;&lt;style face="normal" font="default" size="100%</w:instrText>
      </w:r>
      <w:r>
        <w:rPr>
          <w:rStyle w:val="None"/>
          <w:rFonts w:ascii="Times New Roman" w:eastAsia="Times New Roman" w:hAnsi="Times New Roman" w:cs="Times New Roman"/>
          <w:sz w:val="24"/>
          <w:szCs w:val="24"/>
        </w:rPr>
        <w:instrText>"&gt;Suzuki, T.&lt;/style&gt;&lt;/author&gt;&lt;author&gt;&lt;style face="normal" font="default" size="100%"&gt;Oike, Y.&lt;/style&gt;&lt;/author&gt;&lt;author&gt;&lt;style face="normal" font="default" size="100%"&gt;Tomizawa, K.&lt;/style&gt;&lt;/author&gt;&lt;/authors&gt;&lt;/contributors&gt;&lt;auth-address&gt;&lt;style face="normal" f</w:instrText>
      </w:r>
      <w:r>
        <w:rPr>
          <w:rStyle w:val="None"/>
          <w:rFonts w:ascii="Times New Roman" w:eastAsia="Times New Roman" w:hAnsi="Times New Roman" w:cs="Times New Roman"/>
          <w:sz w:val="24"/>
          <w:szCs w:val="24"/>
        </w:rPr>
        <w:instrText>ont="default" size="100%"&gt;Department of Molecular Physiology, Faculty of Life Sciences, Kumamoto University, Kumamoto 860-8556, Japan.Department of Chemistry and Biotechnology, School of Engineering, The University of Tokyo, Tokyo 113-8656, Japan.Departmen</w:instrText>
      </w:r>
      <w:r>
        <w:rPr>
          <w:rStyle w:val="None"/>
          <w:rFonts w:ascii="Times New Roman" w:eastAsia="Times New Roman" w:hAnsi="Times New Roman" w:cs="Times New Roman"/>
          <w:sz w:val="24"/>
          <w:szCs w:val="24"/>
        </w:rPr>
        <w:instrText>t of Molecular Genetics, Faculty of Life Sciences, Kumamoto University, Kumamoto 860-8556, Japan.First Department of Physiology, Kawasaki Medical School, Okayama 701-0192, Japan.Department of Physiology, Okayama University Graduate School of Medicine, Dent</w:instrText>
      </w:r>
      <w:r>
        <w:rPr>
          <w:rStyle w:val="None"/>
          <w:rFonts w:ascii="Times New Roman" w:eastAsia="Times New Roman" w:hAnsi="Times New Roman" w:cs="Times New Roman"/>
          <w:sz w:val="24"/>
          <w:szCs w:val="24"/>
        </w:rPr>
        <w:instrText xml:space="preserve">istry and Pharmaceutical Sciences, Okayama 700-8558, Japan.Department of Pediatrics and Child Health, Kurume University Graduate School of Medicine, Fukuoka 830-0011, Japan.Department of Molecular Physiology, Faculty of Life Sciences, Kumamoto University, </w:instrText>
      </w:r>
      <w:r>
        <w:rPr>
          <w:rStyle w:val="None"/>
          <w:rFonts w:ascii="Times New Roman" w:eastAsia="Times New Roman" w:hAnsi="Times New Roman" w:cs="Times New Roman"/>
          <w:sz w:val="24"/>
          <w:szCs w:val="24"/>
        </w:rPr>
        <w:instrText>Kumamoto 860-8556, Japan. Electronic address: tomikt@kumamoto-u.ac.jp.&lt;/style&gt;&lt;/auth-address&gt;&lt;titles&gt;&lt;title&gt;&lt;style face="normal" font="default" size="100%"&gt;Cdk5rap1-mediated 2-methylthio modification of mitochondrial tRNAs governs protein translation and c</w:instrText>
      </w:r>
      <w:r>
        <w:rPr>
          <w:rStyle w:val="None"/>
          <w:rFonts w:ascii="Times New Roman" w:eastAsia="Times New Roman" w:hAnsi="Times New Roman" w:cs="Times New Roman"/>
          <w:sz w:val="24"/>
          <w:szCs w:val="24"/>
        </w:rPr>
        <w:instrText>ontributes to myopathy in mice and humans&lt;/style&gt;&lt;/title&gt;&lt;secondary-title&gt;&lt;style face="normal" font="default" size="100%"&gt;Cell Metab&lt;/style&gt;&lt;/secondary-title&gt;&lt;/titles&gt;&lt;periodical&gt;&lt;full-title&gt;&lt;style face="normal" font="default" size="100%"&gt;Cell Metab&lt;/style</w:instrText>
      </w:r>
      <w:r>
        <w:rPr>
          <w:rStyle w:val="None"/>
          <w:rFonts w:ascii="Times New Roman" w:eastAsia="Times New Roman" w:hAnsi="Times New Roman" w:cs="Times New Roman"/>
          <w:sz w:val="24"/>
          <w:szCs w:val="24"/>
        </w:rPr>
        <w:instrText>&gt;&lt;/full-title&gt;&lt;abbr-1&gt;&lt;style face="normal" font="default" size="100%"&gt;Cell metabolism&lt;/style&gt;&lt;/abbr-1&gt;&lt;/periodical&gt;&lt;pages&gt;&lt;style face="normal" font="default" size="100%"&gt;428-42&lt;/style&gt;&lt;/pages&gt;&lt;volume&gt;&lt;style face="normal" font="default" size="100%"&gt;21&lt;/styl</w:instrText>
      </w:r>
      <w:r>
        <w:rPr>
          <w:rStyle w:val="None"/>
          <w:rFonts w:ascii="Times New Roman" w:eastAsia="Times New Roman" w:hAnsi="Times New Roman" w:cs="Times New Roman"/>
          <w:sz w:val="24"/>
          <w:szCs w:val="24"/>
        </w:rPr>
        <w:instrText>e&gt;&lt;/volume&gt;&lt;number&gt;&lt;style face="normal" font="default" size="100%"&gt;3&lt;/style&gt;&lt;/number&gt;&lt;keywords&gt;&lt;keyword&gt;&lt;style face="normal" font="default" size="100%"&gt;Animals&lt;/style&gt;&lt;/keyword&gt;&lt;keyword&gt;&lt;style face="normal" font="default" size="100%"&gt;Cells, Cultured&lt;/style</w:instrText>
      </w:r>
      <w:r>
        <w:rPr>
          <w:rStyle w:val="None"/>
          <w:rFonts w:ascii="Times New Roman" w:eastAsia="Times New Roman" w:hAnsi="Times New Roman" w:cs="Times New Roman"/>
          <w:sz w:val="24"/>
          <w:szCs w:val="24"/>
        </w:rPr>
        <w:instrText>&gt;&lt;/keyword&gt;&lt;keyword&gt;&lt;style face="normal" font="default" size="100%"&gt;Humans&lt;/style&gt;&lt;/keyword&gt;&lt;keyword&gt;&lt;style face="normal" font="default" size="100%"&gt;Intracellular Signaling Peptides and Proteins/*genetics&lt;/style&gt;&lt;/keyword&gt;&lt;keyword&gt;&lt;style face="normal" font</w:instrText>
      </w:r>
      <w:r>
        <w:rPr>
          <w:rStyle w:val="None"/>
          <w:rFonts w:ascii="Times New Roman" w:eastAsia="Times New Roman" w:hAnsi="Times New Roman" w:cs="Times New Roman"/>
          <w:sz w:val="24"/>
          <w:szCs w:val="24"/>
        </w:rPr>
        <w:instrText>="default" size="100%"&gt;Mice&lt;/style&gt;&lt;/keyword&gt;&lt;keyword&gt;&lt;style face="normal" font="default" size="100%"&gt;Mice, Inbred C57BL&lt;/style&gt;&lt;/keyword&gt;&lt;keyword&gt;&lt;style face="normal" font="default" size="100%"&gt;Mice, Knockout&lt;/style&gt;&lt;/keyword&gt;&lt;keyword&gt;&lt;style face="normal"</w:instrText>
      </w:r>
      <w:r>
        <w:rPr>
          <w:rStyle w:val="None"/>
          <w:rFonts w:ascii="Times New Roman" w:eastAsia="Times New Roman" w:hAnsi="Times New Roman" w:cs="Times New Roman"/>
          <w:sz w:val="24"/>
          <w:szCs w:val="24"/>
        </w:rPr>
        <w:instrText xml:space="preserve"> font="default" size="100%"&gt;Mice, Transgenic&lt;/style&gt;&lt;/keyword&gt;&lt;keyword&gt;&lt;style face="normal" font="default" size="100%"&gt;Mitochondria/*genetics&lt;/style&gt;&lt;/keyword&gt;&lt;keyword&gt;&lt;style face="normal" font="default" size="100%"&gt;Mitochondrial Diseases/*genetics&lt;/style&gt;</w:instrText>
      </w:r>
      <w:r>
        <w:rPr>
          <w:rStyle w:val="None"/>
          <w:rFonts w:ascii="Times New Roman" w:eastAsia="Times New Roman" w:hAnsi="Times New Roman" w:cs="Times New Roman"/>
          <w:sz w:val="24"/>
          <w:szCs w:val="24"/>
        </w:rPr>
        <w:instrText>&lt;/keyword&gt;&lt;keyword&gt;&lt;style face="normal" font="default" size="100%"&gt;Muscular Diseases/*genetics&lt;/style&gt;&lt;/keyword&gt;&lt;keyword&gt;&lt;style face="normal" font="default" size="100%"&gt;Nerve Tissue Proteins/*genetics&lt;/style&gt;&lt;/keyword&gt;&lt;keyword&gt;&lt;style face="normal" font="de</w:instrText>
      </w:r>
      <w:r>
        <w:rPr>
          <w:rStyle w:val="None"/>
          <w:rFonts w:ascii="Times New Roman" w:eastAsia="Times New Roman" w:hAnsi="Times New Roman" w:cs="Times New Roman"/>
          <w:sz w:val="24"/>
          <w:szCs w:val="24"/>
        </w:rPr>
        <w:instrText>fault" size="100%"&gt;Oxidative Stress/genetics&lt;/style&gt;&lt;/keyword&gt;&lt;keyword&gt;&lt;style face="normal" font="default" size="100%"&gt;Protein Biosynthesis/*genetics&lt;/style&gt;&lt;/keyword&gt;&lt;keyword&gt;&lt;style face="normal" font="default" size="100%"&gt;RNA Processing, Post-Transcripti</w:instrText>
      </w:r>
      <w:r>
        <w:rPr>
          <w:rStyle w:val="None"/>
          <w:rFonts w:ascii="Times New Roman" w:eastAsia="Times New Roman" w:hAnsi="Times New Roman" w:cs="Times New Roman"/>
          <w:sz w:val="24"/>
          <w:szCs w:val="24"/>
        </w:rPr>
        <w:instrText>onal/genetics&lt;/style&gt;&lt;/keyword&gt;&lt;keyword&gt;&lt;style face="normal" font="default" size="100%"&gt;RNA, Transfer/*genetics&lt;/style&gt;&lt;/keyword&gt;&lt;/keywords&gt;&lt;dates&gt;&lt;year&gt;&lt;style face="normal" font="default" size="100%"&gt;2015&lt;/style&gt;&lt;/year&gt;&lt;pub-dates&gt;&lt;date&gt;&lt;style face="normal</w:instrText>
      </w:r>
      <w:r>
        <w:rPr>
          <w:rStyle w:val="None"/>
          <w:rFonts w:ascii="Times New Roman" w:eastAsia="Times New Roman" w:hAnsi="Times New Roman" w:cs="Times New Roman"/>
          <w:sz w:val="24"/>
          <w:szCs w:val="24"/>
        </w:rPr>
        <w:instrText>" font="default" size="100%"&gt;Mar 3&lt;/style&gt;&lt;/date&gt;&lt;/pub-dates&gt;&lt;/dates&gt;&lt;isbn&gt;&lt;style face="normal" font="default" size="100%"&gt;1932-7420 (Electronic)1550-4131 (Linking)&lt;/style&gt;&lt;/isbn&gt;&lt;accession-num&gt;&lt;style face="normal" font="default" size="100%"&gt;25738458&lt;/styl</w:instrText>
      </w:r>
      <w:r>
        <w:rPr>
          <w:rStyle w:val="None"/>
          <w:rFonts w:ascii="Times New Roman" w:eastAsia="Times New Roman" w:hAnsi="Times New Roman" w:cs="Times New Roman"/>
          <w:sz w:val="24"/>
          <w:szCs w:val="24"/>
        </w:rPr>
        <w:instrText>e&gt;&lt;/accession-num&gt;&lt;abstract&gt;&lt;style face="normal" font="default" size="100%"&gt;Transfer RNAs (tRNAs) contain a wide variety of posttranscriptional modifications that are important for accurate decoding. Mammalian mitochondrial tRNAs (mt-tRNAs) are modified by</w:instrText>
      </w:r>
      <w:r>
        <w:rPr>
          <w:rStyle w:val="None"/>
          <w:rFonts w:ascii="Times New Roman" w:eastAsia="Times New Roman" w:hAnsi="Times New Roman" w:cs="Times New Roman"/>
          <w:sz w:val="24"/>
          <w:szCs w:val="24"/>
        </w:rPr>
        <w:instrText xml:space="preserve"> nuclear-encoded tRNA-modifying enzymes; however, the physiological roles of these modifications remain largely unknown. In this study, we report that Cdk5 regulatory subunit-associated protein 1 (Cdk5rap1) is responsible for 2-methylthio (ms(2))</w:instrText>
      </w:r>
      <w:r w:rsidRPr="00424247">
        <w:rPr>
          <w:rStyle w:val="None"/>
          <w:rFonts w:ascii="Times New Roman" w:eastAsia="Times New Roman" w:hAnsi="Times New Roman" w:cs="Times New Roman"/>
          <w:sz w:val="24"/>
          <w:szCs w:val="24"/>
          <w:lang w:val="fr-CH"/>
        </w:rPr>
        <w:instrText xml:space="preserve"> modificat</w:instrText>
      </w:r>
      <w:r w:rsidRPr="00424247">
        <w:rPr>
          <w:rStyle w:val="None"/>
          <w:rFonts w:ascii="Times New Roman" w:eastAsia="Times New Roman" w:hAnsi="Times New Roman" w:cs="Times New Roman"/>
          <w:sz w:val="24"/>
          <w:szCs w:val="24"/>
          <w:lang w:val="fr-CH"/>
        </w:rPr>
        <w:instrText xml:space="preserve">ions of mammalian mt-tRNAs for Ser(UCN), Phe, Tyr, and Trp codons. Deficiency in ms(2) modification markedly impaired mitochondrial protein synthesis, which resulted in respiratory defects in Cdk5rap1 knockout (KO) mice. The KO mice were highly susceptive </w:instrText>
      </w:r>
      <w:r w:rsidRPr="00424247">
        <w:rPr>
          <w:rStyle w:val="None"/>
          <w:rFonts w:ascii="Times New Roman" w:eastAsia="Times New Roman" w:hAnsi="Times New Roman" w:cs="Times New Roman"/>
          <w:sz w:val="24"/>
          <w:szCs w:val="24"/>
          <w:lang w:val="fr-CH"/>
        </w:rPr>
        <w:instrText>to stress-induced mitochondrial remodeling and exhibited accelerated myopathy and cardiac dysfunction under stressed conditions. Furthermore, we demonstrate that the ms(2) modifications of mt-tRNAs were sensitive to oxidative stress and were reduced in pat</w:instrText>
      </w:r>
      <w:r w:rsidRPr="00424247">
        <w:rPr>
          <w:rStyle w:val="None"/>
          <w:rFonts w:ascii="Times New Roman" w:eastAsia="Times New Roman" w:hAnsi="Times New Roman" w:cs="Times New Roman"/>
          <w:sz w:val="24"/>
          <w:szCs w:val="24"/>
          <w:lang w:val="fr-CH"/>
        </w:rPr>
        <w:instrText>ients with mitochondrial disease. These findings highlight the fundamental role of ms(2) modifications of mt-tRNAs in mitochondrial protein synthesis and their pathological consequences in mitochondrial disease.&lt;/style&gt;&lt;/abstract&gt;&lt;notes&gt;&lt;style face="normal</w:instrText>
      </w:r>
      <w:r w:rsidRPr="00424247">
        <w:rPr>
          <w:rStyle w:val="None"/>
          <w:rFonts w:ascii="Times New Roman" w:eastAsia="Times New Roman" w:hAnsi="Times New Roman" w:cs="Times New Roman"/>
          <w:sz w:val="24"/>
          <w:szCs w:val="24"/>
          <w:lang w:val="fr-CH"/>
        </w:rPr>
        <w:instrText>" font="default" size="100%"&gt;Wei, Fan-YanZhou, BoSuzuki, TakeoMiyata, KeishiUjihara, YoshihiroHoriguchi, HarukiTakahashi, NozomuXie, PeiyuMichiue, HiroyukiFujimura, AtsushiKaitsuka, TakuMatsui, HidekiKoga, YasutoshiMohri, SatoshiSuzuki, TsutomuOike, Yuichi</w:instrText>
      </w:r>
      <w:r w:rsidRPr="00424247">
        <w:rPr>
          <w:rStyle w:val="None"/>
          <w:rFonts w:ascii="Times New Roman" w:eastAsia="Times New Roman" w:hAnsi="Times New Roman" w:cs="Times New Roman"/>
          <w:sz w:val="24"/>
          <w:szCs w:val="24"/>
          <w:lang w:val="fr-CH"/>
        </w:rPr>
        <w:instrText>Tomizawa, KazuhitoengResearch Support, Non-U.S. Gov't2015/03/05 06:00Cell Metab. 2015 Mar 3;21(3):428-42. doi: 10.1016/j.cmet.2015.01.019.&lt;/style&gt;&lt;/notes&gt;&lt;urls&gt;&lt;related-urls&gt;&lt;url&gt;&lt;style face="normal" font="default" size="100%"&gt;http://www.ncbi.nlm.nih.gov/p</w:instrText>
      </w:r>
      <w:r w:rsidRPr="00424247">
        <w:rPr>
          <w:rStyle w:val="None"/>
          <w:rFonts w:ascii="Times New Roman" w:eastAsia="Times New Roman" w:hAnsi="Times New Roman" w:cs="Times New Roman"/>
          <w:sz w:val="24"/>
          <w:szCs w:val="24"/>
          <w:lang w:val="fr-CH"/>
        </w:rPr>
        <w:instrText>ubmed/25738458&lt;/style&gt;&lt;/url&gt;&lt;/related-urls&gt;&lt;/urls&gt;&lt;electronic-resource-num&gt;&lt;style face="normal" font="default" size="100%"&gt;10.1016/j.cmet.2015.01.019&lt;/style&gt;&lt;/electronic-resource-num&gt;&lt;/record&gt;&lt;/Cite&gt;&lt;/EndNote&gt;</w:instrText>
      </w:r>
      <w:r>
        <w:rPr>
          <w:rStyle w:val="None"/>
          <w:rFonts w:ascii="Times New Roman" w:eastAsia="Times New Roman" w:hAnsi="Times New Roman" w:cs="Times New Roman"/>
          <w:sz w:val="24"/>
          <w:szCs w:val="24"/>
        </w:rPr>
        <w:fldChar w:fldCharType="separate"/>
      </w:r>
      <w:r w:rsidRPr="00424247">
        <w:rPr>
          <w:rStyle w:val="None"/>
          <w:rFonts w:ascii="Times New Roman" w:hAnsi="Times New Roman"/>
          <w:sz w:val="24"/>
          <w:szCs w:val="24"/>
          <w:lang w:val="fr-CH"/>
        </w:rPr>
        <w:t>(Wei et al., 2015)</w:t>
      </w:r>
      <w:r>
        <w:rPr>
          <w:rStyle w:val="None"/>
          <w:rFonts w:ascii="Times New Roman" w:eastAsia="Times New Roman" w:hAnsi="Times New Roman" w:cs="Times New Roman"/>
          <w:sz w:val="24"/>
          <w:szCs w:val="24"/>
        </w:rPr>
        <w:fldChar w:fldCharType="end"/>
      </w:r>
      <w:r w:rsidRPr="00424247">
        <w:rPr>
          <w:rStyle w:val="None"/>
          <w:rFonts w:ascii="Times New Roman" w:hAnsi="Times New Roman"/>
          <w:sz w:val="24"/>
          <w:szCs w:val="24"/>
          <w:lang w:val="fr-CH"/>
        </w:rPr>
        <w:t>.</w:t>
      </w:r>
    </w:p>
    <w:p w:rsidR="00C51102" w:rsidRPr="00424247" w:rsidRDefault="000C5F3B">
      <w:pPr>
        <w:pStyle w:val="BodyA"/>
        <w:tabs>
          <w:tab w:val="left" w:pos="567"/>
          <w:tab w:val="left" w:pos="8674"/>
        </w:tabs>
        <w:spacing w:line="360" w:lineRule="auto"/>
        <w:rPr>
          <w:lang w:val="fr-CH"/>
        </w:rPr>
      </w:pPr>
      <w:r w:rsidRPr="00424247">
        <w:rPr>
          <w:rStyle w:val="None"/>
          <w:rFonts w:ascii="Arial Unicode MS" w:eastAsia="Arial Unicode MS" w:hAnsi="Arial Unicode MS" w:cs="Arial Unicode MS"/>
          <w:sz w:val="24"/>
          <w:szCs w:val="24"/>
          <w:lang w:val="fr-CH"/>
        </w:rPr>
        <w:br w:type="page"/>
      </w:r>
    </w:p>
    <w:p w:rsidR="00C51102" w:rsidRDefault="000C5F3B">
      <w:pPr>
        <w:pStyle w:val="Heading"/>
        <w:tabs>
          <w:tab w:val="left" w:pos="567"/>
          <w:tab w:val="left" w:pos="8674"/>
        </w:tabs>
        <w:spacing w:line="360" w:lineRule="auto"/>
        <w:rPr>
          <w:rStyle w:val="None"/>
          <w:rFonts w:ascii="Times New Roman" w:eastAsia="Times New Roman" w:hAnsi="Times New Roman" w:cs="Times New Roman"/>
          <w:sz w:val="24"/>
          <w:szCs w:val="24"/>
        </w:rPr>
      </w:pPr>
      <w:r>
        <w:rPr>
          <w:rStyle w:val="None"/>
          <w:rFonts w:ascii="Times New Roman" w:hAnsi="Times New Roman"/>
          <w:sz w:val="24"/>
          <w:szCs w:val="24"/>
        </w:rPr>
        <w:lastRenderedPageBreak/>
        <w:t>Bibliography</w:t>
      </w:r>
    </w:p>
    <w:p w:rsidR="00C51102" w:rsidRPr="00424247" w:rsidRDefault="000C5F3B">
      <w:pPr>
        <w:pStyle w:val="BodyA"/>
        <w:spacing w:line="360" w:lineRule="auto"/>
        <w:ind w:right="794"/>
        <w:rPr>
          <w:lang w:val="fr-CH"/>
        </w:rPr>
      </w:pPr>
      <w:r>
        <w:fldChar w:fldCharType="begin"/>
      </w:r>
      <w:r w:rsidRPr="00424247">
        <w:rPr>
          <w:lang w:val="fr-CH"/>
        </w:rPr>
        <w:instrText xml:space="preserve"> ADDIN EN.REFLIST </w:instrText>
      </w:r>
      <w:r>
        <w:fldChar w:fldCharType="separate"/>
      </w:r>
    </w:p>
    <w:p w:rsidR="00C51102" w:rsidRPr="00424247" w:rsidRDefault="00C51102">
      <w:pPr>
        <w:pStyle w:val="BodyA"/>
        <w:spacing w:line="360" w:lineRule="auto"/>
        <w:ind w:right="794"/>
        <w:rPr>
          <w:lang w:val="fr-CH"/>
        </w:rPr>
      </w:pPr>
    </w:p>
    <w:p w:rsidR="00C51102" w:rsidRDefault="000C5F3B">
      <w:pPr>
        <w:pStyle w:val="BodyA"/>
        <w:spacing w:line="360" w:lineRule="auto"/>
        <w:ind w:right="794"/>
        <w:rPr>
          <w:rStyle w:val="None"/>
          <w:rFonts w:ascii="Times New Roman" w:eastAsia="Times New Roman" w:hAnsi="Times New Roman" w:cs="Times New Roman"/>
          <w:sz w:val="24"/>
          <w:szCs w:val="24"/>
        </w:rPr>
      </w:pPr>
      <w:r w:rsidRPr="00424247">
        <w:rPr>
          <w:rStyle w:val="None"/>
          <w:rFonts w:ascii="Times New Roman" w:hAnsi="Times New Roman"/>
          <w:sz w:val="24"/>
          <w:szCs w:val="24"/>
        </w:rPr>
        <w:t xml:space="preserve">Blaber, E.A., Dvorochkin, N., Torres, M.L., Yousuf, R., Burns, B.P., Globus, R.K., et al. </w:t>
      </w:r>
      <w:r>
        <w:rPr>
          <w:rStyle w:val="None"/>
          <w:rFonts w:ascii="Times New Roman" w:hAnsi="Times New Roman"/>
          <w:sz w:val="24"/>
          <w:szCs w:val="24"/>
          <w:lang w:val="en-US"/>
        </w:rPr>
        <w:t xml:space="preserve">(2014). Mechanical unloading of bone in microgravity reduces mesenchymal and hematopoietic stem cell-mediated tissue regeneration. </w:t>
      </w:r>
      <w:r>
        <w:rPr>
          <w:rStyle w:val="None"/>
          <w:rFonts w:ascii="Times New Roman" w:hAnsi="Times New Roman"/>
          <w:i/>
          <w:iCs/>
          <w:sz w:val="24"/>
          <w:szCs w:val="24"/>
          <w:lang w:val="en-US"/>
        </w:rPr>
        <w:t>Stem Cell Res</w:t>
      </w:r>
      <w:r>
        <w:rPr>
          <w:rStyle w:val="None"/>
          <w:rFonts w:ascii="Times New Roman" w:hAnsi="Times New Roman"/>
          <w:sz w:val="24"/>
          <w:szCs w:val="24"/>
        </w:rPr>
        <w:t xml:space="preserve"> 1</w:t>
      </w:r>
      <w:r>
        <w:rPr>
          <w:rStyle w:val="None"/>
          <w:rFonts w:ascii="Times New Roman" w:hAnsi="Times New Roman"/>
          <w:sz w:val="24"/>
          <w:szCs w:val="24"/>
        </w:rPr>
        <w:t>3(2)</w:t>
      </w:r>
      <w:r>
        <w:rPr>
          <w:rStyle w:val="None"/>
          <w:rFonts w:ascii="Times New Roman" w:hAnsi="Times New Roman"/>
          <w:b/>
          <w:bCs/>
          <w:sz w:val="24"/>
          <w:szCs w:val="24"/>
        </w:rPr>
        <w:t>,</w:t>
      </w:r>
      <w:r>
        <w:rPr>
          <w:rStyle w:val="None"/>
          <w:rFonts w:ascii="Times New Roman" w:hAnsi="Times New Roman"/>
          <w:sz w:val="24"/>
          <w:szCs w:val="24"/>
        </w:rPr>
        <w:t xml:space="preserve"> 181-201. doi: 10.1016/j.scr.2014.05.005.</w:t>
      </w:r>
    </w:p>
    <w:p w:rsidR="00C51102" w:rsidRDefault="000C5F3B">
      <w:pPr>
        <w:pStyle w:val="BodyA"/>
        <w:spacing w:line="360" w:lineRule="auto"/>
        <w:ind w:right="794"/>
        <w:rPr>
          <w:rStyle w:val="None"/>
          <w:rFonts w:ascii="Times New Roman" w:eastAsia="Times New Roman" w:hAnsi="Times New Roman" w:cs="Times New Roman"/>
          <w:sz w:val="24"/>
          <w:szCs w:val="24"/>
        </w:rPr>
      </w:pPr>
      <w:r>
        <w:rPr>
          <w:rStyle w:val="None"/>
          <w:rFonts w:ascii="Times New Roman" w:hAnsi="Times New Roman"/>
          <w:sz w:val="24"/>
          <w:szCs w:val="24"/>
          <w:lang w:val="en-US"/>
        </w:rPr>
        <w:t xml:space="preserve">Blaber, E.A., Finkelstein, H., Dvorochkin, N., Sato, K.Y., Yousuf, R., Burns, B.P., et al. (2015). Microgravity Reduces the Differentiation and Regenerative Potential of Embryonic Stem Cells. </w:t>
      </w:r>
      <w:r>
        <w:rPr>
          <w:rStyle w:val="None"/>
          <w:rFonts w:ascii="Times New Roman" w:hAnsi="Times New Roman"/>
          <w:i/>
          <w:iCs/>
          <w:sz w:val="24"/>
          <w:szCs w:val="24"/>
          <w:lang w:val="de-DE"/>
        </w:rPr>
        <w:t>Stem Cells Dev</w:t>
      </w:r>
      <w:r>
        <w:rPr>
          <w:rStyle w:val="None"/>
          <w:rFonts w:ascii="Times New Roman" w:hAnsi="Times New Roman"/>
          <w:sz w:val="24"/>
          <w:szCs w:val="24"/>
        </w:rPr>
        <w:t xml:space="preserve"> 24(22)</w:t>
      </w:r>
      <w:r>
        <w:rPr>
          <w:rStyle w:val="None"/>
          <w:rFonts w:ascii="Times New Roman" w:hAnsi="Times New Roman"/>
          <w:b/>
          <w:bCs/>
          <w:sz w:val="24"/>
          <w:szCs w:val="24"/>
        </w:rPr>
        <w:t>,</w:t>
      </w:r>
      <w:r>
        <w:rPr>
          <w:rStyle w:val="None"/>
          <w:rFonts w:ascii="Times New Roman" w:hAnsi="Times New Roman"/>
          <w:sz w:val="24"/>
          <w:szCs w:val="24"/>
        </w:rPr>
        <w:t xml:space="preserve"> 2605-2621. doi: 10.1089/scd.2015.0218.</w:t>
      </w:r>
    </w:p>
    <w:p w:rsidR="00C51102" w:rsidRDefault="000C5F3B">
      <w:pPr>
        <w:pStyle w:val="BodyA"/>
        <w:spacing w:line="360" w:lineRule="auto"/>
        <w:ind w:right="794"/>
        <w:rPr>
          <w:rStyle w:val="None"/>
          <w:rFonts w:ascii="Times New Roman" w:eastAsia="Times New Roman" w:hAnsi="Times New Roman" w:cs="Times New Roman"/>
          <w:sz w:val="24"/>
          <w:szCs w:val="24"/>
        </w:rPr>
      </w:pPr>
      <w:r>
        <w:rPr>
          <w:rStyle w:val="None"/>
          <w:rFonts w:ascii="Times New Roman" w:hAnsi="Times New Roman"/>
          <w:sz w:val="24"/>
          <w:szCs w:val="24"/>
          <w:lang w:val="en-US"/>
        </w:rPr>
        <w:t>Fernandes, T.G., Diogo, M.M., Fernandes-Platzgummer, A., da Silva, C.L., and Cabral, J.M. (2010). Different stages of pluripotency determine distinct patterns of proliferation, metabolism, and lineage commitm</w:t>
      </w:r>
      <w:r>
        <w:rPr>
          <w:rStyle w:val="None"/>
          <w:rFonts w:ascii="Times New Roman" w:hAnsi="Times New Roman"/>
          <w:sz w:val="24"/>
          <w:szCs w:val="24"/>
          <w:lang w:val="en-US"/>
        </w:rPr>
        <w:t xml:space="preserve">ent of embryonic stem cells under hypoxia. </w:t>
      </w:r>
      <w:r>
        <w:rPr>
          <w:rStyle w:val="None"/>
          <w:rFonts w:ascii="Times New Roman" w:hAnsi="Times New Roman"/>
          <w:i/>
          <w:iCs/>
          <w:sz w:val="24"/>
          <w:szCs w:val="24"/>
          <w:lang w:val="en-US"/>
        </w:rPr>
        <w:t>Stem Cell Res</w:t>
      </w:r>
      <w:r>
        <w:rPr>
          <w:rStyle w:val="None"/>
          <w:rFonts w:ascii="Times New Roman" w:hAnsi="Times New Roman"/>
          <w:sz w:val="24"/>
          <w:szCs w:val="24"/>
        </w:rPr>
        <w:t xml:space="preserve"> 5(1)</w:t>
      </w:r>
      <w:r>
        <w:rPr>
          <w:rStyle w:val="None"/>
          <w:rFonts w:ascii="Times New Roman" w:hAnsi="Times New Roman"/>
          <w:b/>
          <w:bCs/>
          <w:sz w:val="24"/>
          <w:szCs w:val="24"/>
        </w:rPr>
        <w:t>,</w:t>
      </w:r>
      <w:r>
        <w:rPr>
          <w:rStyle w:val="None"/>
          <w:rFonts w:ascii="Times New Roman" w:hAnsi="Times New Roman"/>
          <w:sz w:val="24"/>
          <w:szCs w:val="24"/>
        </w:rPr>
        <w:t xml:space="preserve"> 76-89. doi: 10.1016/j.scr.2010.04.003.</w:t>
      </w:r>
    </w:p>
    <w:p w:rsidR="00C51102" w:rsidRDefault="000C5F3B">
      <w:pPr>
        <w:pStyle w:val="BodyA"/>
        <w:spacing w:line="360" w:lineRule="auto"/>
        <w:ind w:right="794"/>
        <w:rPr>
          <w:rStyle w:val="None"/>
          <w:rFonts w:ascii="Times New Roman" w:eastAsia="Times New Roman" w:hAnsi="Times New Roman" w:cs="Times New Roman"/>
          <w:sz w:val="24"/>
          <w:szCs w:val="24"/>
        </w:rPr>
      </w:pPr>
      <w:r>
        <w:rPr>
          <w:rStyle w:val="None"/>
          <w:rFonts w:ascii="Times New Roman" w:hAnsi="Times New Roman"/>
          <w:sz w:val="24"/>
          <w:szCs w:val="24"/>
          <w:lang w:val="en-US"/>
        </w:rPr>
        <w:t xml:space="preserve">Fitts, D.A. (2011). Ethics and animal numbers: informal analyses, uncertain sample sizes, inefficient replications, and type I errors. </w:t>
      </w:r>
      <w:r>
        <w:rPr>
          <w:rStyle w:val="None"/>
          <w:rFonts w:ascii="Times New Roman" w:hAnsi="Times New Roman"/>
          <w:i/>
          <w:iCs/>
          <w:sz w:val="24"/>
          <w:szCs w:val="24"/>
          <w:lang w:val="de-DE"/>
        </w:rPr>
        <w:t>J Am Assoc Lab Anim</w:t>
      </w:r>
      <w:r>
        <w:rPr>
          <w:rStyle w:val="None"/>
          <w:rFonts w:ascii="Times New Roman" w:hAnsi="Times New Roman"/>
          <w:i/>
          <w:iCs/>
          <w:sz w:val="24"/>
          <w:szCs w:val="24"/>
          <w:lang w:val="de-DE"/>
        </w:rPr>
        <w:t xml:space="preserve"> Sci</w:t>
      </w:r>
      <w:r>
        <w:rPr>
          <w:rStyle w:val="None"/>
          <w:rFonts w:ascii="Times New Roman" w:hAnsi="Times New Roman"/>
          <w:sz w:val="24"/>
          <w:szCs w:val="24"/>
        </w:rPr>
        <w:t xml:space="preserve"> 50(4)</w:t>
      </w:r>
      <w:r>
        <w:rPr>
          <w:rStyle w:val="None"/>
          <w:rFonts w:ascii="Times New Roman" w:hAnsi="Times New Roman"/>
          <w:b/>
          <w:bCs/>
          <w:sz w:val="24"/>
          <w:szCs w:val="24"/>
        </w:rPr>
        <w:t>,</w:t>
      </w:r>
      <w:r>
        <w:rPr>
          <w:rStyle w:val="None"/>
          <w:rFonts w:ascii="Times New Roman" w:hAnsi="Times New Roman"/>
          <w:sz w:val="24"/>
          <w:szCs w:val="24"/>
        </w:rPr>
        <w:t xml:space="preserve"> 445-453.</w:t>
      </w:r>
    </w:p>
    <w:p w:rsidR="00C51102" w:rsidRDefault="000C5F3B">
      <w:pPr>
        <w:pStyle w:val="BodyA"/>
        <w:spacing w:line="360" w:lineRule="auto"/>
        <w:ind w:right="794"/>
        <w:rPr>
          <w:rStyle w:val="None"/>
          <w:rFonts w:ascii="Times New Roman" w:eastAsia="Times New Roman" w:hAnsi="Times New Roman" w:cs="Times New Roman"/>
          <w:sz w:val="24"/>
          <w:szCs w:val="24"/>
        </w:rPr>
      </w:pPr>
      <w:r>
        <w:rPr>
          <w:rStyle w:val="None"/>
          <w:rFonts w:ascii="Times New Roman" w:hAnsi="Times New Roman"/>
          <w:sz w:val="24"/>
          <w:szCs w:val="24"/>
          <w:lang w:val="en-US"/>
        </w:rPr>
        <w:t xml:space="preserve">Kitada, T., Asakawa, S., Hattori, N., Matsumine, H., Yamamura, Y., Minoshima, S., et al. (1998). Mutations in the parkin gene cause autosomal recessive juvenile parkinsonism. </w:t>
      </w:r>
      <w:r w:rsidRPr="00424247">
        <w:rPr>
          <w:rStyle w:val="None"/>
          <w:rFonts w:ascii="Times New Roman" w:hAnsi="Times New Roman"/>
          <w:i/>
          <w:iCs/>
          <w:sz w:val="24"/>
          <w:szCs w:val="24"/>
        </w:rPr>
        <w:t>Nature</w:t>
      </w:r>
      <w:r>
        <w:rPr>
          <w:rStyle w:val="None"/>
          <w:rFonts w:ascii="Times New Roman" w:hAnsi="Times New Roman"/>
          <w:sz w:val="24"/>
          <w:szCs w:val="24"/>
        </w:rPr>
        <w:t xml:space="preserve"> 392(6676)</w:t>
      </w:r>
      <w:r>
        <w:rPr>
          <w:rStyle w:val="None"/>
          <w:rFonts w:ascii="Times New Roman" w:hAnsi="Times New Roman"/>
          <w:b/>
          <w:bCs/>
          <w:sz w:val="24"/>
          <w:szCs w:val="24"/>
        </w:rPr>
        <w:t>,</w:t>
      </w:r>
      <w:r>
        <w:rPr>
          <w:rStyle w:val="None"/>
          <w:rFonts w:ascii="Times New Roman" w:hAnsi="Times New Roman"/>
          <w:sz w:val="24"/>
          <w:szCs w:val="24"/>
        </w:rPr>
        <w:t xml:space="preserve"> 605-608. doi: 10.1038/33416.</w:t>
      </w:r>
    </w:p>
    <w:p w:rsidR="00C51102" w:rsidRDefault="000C5F3B">
      <w:pPr>
        <w:pStyle w:val="BodyA"/>
        <w:spacing w:line="360" w:lineRule="auto"/>
        <w:ind w:right="794"/>
        <w:rPr>
          <w:rStyle w:val="None"/>
          <w:rFonts w:ascii="Times New Roman" w:eastAsia="Times New Roman" w:hAnsi="Times New Roman" w:cs="Times New Roman"/>
          <w:sz w:val="24"/>
          <w:szCs w:val="24"/>
        </w:rPr>
      </w:pPr>
      <w:r>
        <w:rPr>
          <w:rStyle w:val="None"/>
          <w:rFonts w:ascii="Times New Roman" w:hAnsi="Times New Roman"/>
          <w:sz w:val="24"/>
          <w:szCs w:val="24"/>
          <w:lang w:val="en-US"/>
        </w:rPr>
        <w:t xml:space="preserve">Ma, L., Liu, </w:t>
      </w:r>
      <w:r>
        <w:rPr>
          <w:rStyle w:val="None"/>
          <w:rFonts w:ascii="Times New Roman" w:hAnsi="Times New Roman"/>
          <w:sz w:val="24"/>
          <w:szCs w:val="24"/>
          <w:lang w:val="en-US"/>
        </w:rPr>
        <w:t xml:space="preserve">X., Wang, F., He, X., Chen, S., and Li, W. (2015). Different Donor Cell Culture Methods Can Influence the Developmental Ability of Cloned Sheep Embryos. </w:t>
      </w:r>
      <w:r>
        <w:rPr>
          <w:rStyle w:val="None"/>
          <w:rFonts w:ascii="Times New Roman" w:hAnsi="Times New Roman"/>
          <w:i/>
          <w:iCs/>
          <w:sz w:val="24"/>
          <w:szCs w:val="24"/>
        </w:rPr>
        <w:t>PLoS One</w:t>
      </w:r>
      <w:r>
        <w:rPr>
          <w:rStyle w:val="None"/>
          <w:rFonts w:ascii="Times New Roman" w:hAnsi="Times New Roman"/>
          <w:sz w:val="24"/>
          <w:szCs w:val="24"/>
        </w:rPr>
        <w:t xml:space="preserve"> 10(8)</w:t>
      </w:r>
      <w:r>
        <w:rPr>
          <w:rStyle w:val="None"/>
          <w:rFonts w:ascii="Times New Roman" w:hAnsi="Times New Roman"/>
          <w:b/>
          <w:bCs/>
          <w:sz w:val="24"/>
          <w:szCs w:val="24"/>
        </w:rPr>
        <w:t>,</w:t>
      </w:r>
      <w:r>
        <w:rPr>
          <w:rStyle w:val="None"/>
          <w:rFonts w:ascii="Times New Roman" w:hAnsi="Times New Roman"/>
          <w:sz w:val="24"/>
          <w:szCs w:val="24"/>
        </w:rPr>
        <w:t xml:space="preserve"> e0135344. doi: 10.1371/journal.pone.0135344.</w:t>
      </w:r>
    </w:p>
    <w:p w:rsidR="00C51102" w:rsidRPr="00424247" w:rsidRDefault="000C5F3B">
      <w:pPr>
        <w:pStyle w:val="BodyA"/>
        <w:spacing w:line="360" w:lineRule="auto"/>
        <w:ind w:right="794"/>
        <w:rPr>
          <w:rStyle w:val="None"/>
          <w:rFonts w:ascii="Times New Roman" w:eastAsia="Times New Roman" w:hAnsi="Times New Roman" w:cs="Times New Roman"/>
          <w:sz w:val="24"/>
          <w:szCs w:val="24"/>
          <w:lang w:val="fr-CH"/>
        </w:rPr>
      </w:pPr>
      <w:r>
        <w:rPr>
          <w:rStyle w:val="None"/>
          <w:rFonts w:ascii="Times New Roman" w:hAnsi="Times New Roman"/>
          <w:sz w:val="24"/>
          <w:szCs w:val="24"/>
          <w:lang w:val="en-US"/>
        </w:rPr>
        <w:t xml:space="preserve">Salehi, M.S., Mirzaii-Dizgah, I., Vasaghi-Gharamaleki, B., and Zamiri, M.J. (2016). Effect of hindlimb unloading on stereological parameters of the motor cortex and hippocampus in male rats. </w:t>
      </w:r>
      <w:r>
        <w:rPr>
          <w:rStyle w:val="None"/>
          <w:rFonts w:ascii="Times New Roman" w:hAnsi="Times New Roman"/>
          <w:i/>
          <w:iCs/>
          <w:sz w:val="24"/>
          <w:szCs w:val="24"/>
          <w:lang w:val="de-DE"/>
        </w:rPr>
        <w:t>Neuroreport</w:t>
      </w:r>
      <w:r w:rsidRPr="00424247">
        <w:rPr>
          <w:rStyle w:val="None"/>
          <w:rFonts w:ascii="Times New Roman" w:hAnsi="Times New Roman"/>
          <w:sz w:val="24"/>
          <w:szCs w:val="24"/>
          <w:lang w:val="fr-CH"/>
        </w:rPr>
        <w:t xml:space="preserve"> 27(16)</w:t>
      </w:r>
      <w:r w:rsidRPr="00424247">
        <w:rPr>
          <w:rStyle w:val="None"/>
          <w:rFonts w:ascii="Times New Roman" w:hAnsi="Times New Roman"/>
          <w:b/>
          <w:bCs/>
          <w:sz w:val="24"/>
          <w:szCs w:val="24"/>
          <w:lang w:val="fr-CH"/>
        </w:rPr>
        <w:t>,</w:t>
      </w:r>
      <w:r w:rsidRPr="00424247">
        <w:rPr>
          <w:rStyle w:val="None"/>
          <w:rFonts w:ascii="Times New Roman" w:hAnsi="Times New Roman"/>
          <w:sz w:val="24"/>
          <w:szCs w:val="24"/>
          <w:lang w:val="fr-CH"/>
        </w:rPr>
        <w:t xml:space="preserve"> 1202-1205. doi: 10.1097/WNR.0000000000000675.</w:t>
      </w:r>
    </w:p>
    <w:p w:rsidR="00C51102" w:rsidRDefault="000C5F3B">
      <w:pPr>
        <w:pStyle w:val="BodyA"/>
        <w:spacing w:line="360" w:lineRule="auto"/>
        <w:ind w:right="794"/>
        <w:rPr>
          <w:rStyle w:val="None"/>
          <w:rFonts w:ascii="Times New Roman" w:eastAsia="Times New Roman" w:hAnsi="Times New Roman" w:cs="Times New Roman"/>
          <w:sz w:val="24"/>
          <w:szCs w:val="24"/>
        </w:rPr>
      </w:pPr>
      <w:r w:rsidRPr="00424247">
        <w:rPr>
          <w:rStyle w:val="None"/>
          <w:rFonts w:ascii="Times New Roman" w:hAnsi="Times New Roman"/>
          <w:sz w:val="24"/>
          <w:szCs w:val="24"/>
          <w:lang w:val="fr-CH"/>
        </w:rPr>
        <w:t xml:space="preserve">Wei, F.Y., Zhou, B., Suzuki, T., Miyata, K., Ujihara, Y., Horiguchi, H., et al. </w:t>
      </w:r>
      <w:r>
        <w:rPr>
          <w:rStyle w:val="None"/>
          <w:rFonts w:ascii="Times New Roman" w:hAnsi="Times New Roman"/>
          <w:sz w:val="24"/>
          <w:szCs w:val="24"/>
          <w:lang w:val="en-US"/>
        </w:rPr>
        <w:t xml:space="preserve">(2015). Cdk5rap1-mediated 2-methylthio modification of mitochondrial tRNAs governs protein translation and contributes to myopathy in mice and humans. </w:t>
      </w:r>
      <w:r>
        <w:rPr>
          <w:rStyle w:val="None"/>
          <w:rFonts w:ascii="Times New Roman" w:hAnsi="Times New Roman"/>
          <w:i/>
          <w:iCs/>
          <w:sz w:val="24"/>
          <w:szCs w:val="24"/>
          <w:lang w:val="en-US"/>
        </w:rPr>
        <w:t>Cell Metab</w:t>
      </w:r>
      <w:r>
        <w:rPr>
          <w:rStyle w:val="None"/>
          <w:rFonts w:ascii="Times New Roman" w:hAnsi="Times New Roman"/>
          <w:sz w:val="24"/>
          <w:szCs w:val="24"/>
        </w:rPr>
        <w:t xml:space="preserve"> 21(3)</w:t>
      </w:r>
      <w:r>
        <w:rPr>
          <w:rStyle w:val="None"/>
          <w:rFonts w:ascii="Times New Roman" w:hAnsi="Times New Roman"/>
          <w:b/>
          <w:bCs/>
          <w:sz w:val="24"/>
          <w:szCs w:val="24"/>
        </w:rPr>
        <w:t>,</w:t>
      </w:r>
      <w:r>
        <w:rPr>
          <w:rStyle w:val="None"/>
          <w:rFonts w:ascii="Times New Roman" w:hAnsi="Times New Roman"/>
          <w:sz w:val="24"/>
          <w:szCs w:val="24"/>
        </w:rPr>
        <w:t xml:space="preserve"> 428-44</w:t>
      </w:r>
      <w:r>
        <w:rPr>
          <w:rStyle w:val="None"/>
          <w:rFonts w:ascii="Times New Roman" w:hAnsi="Times New Roman"/>
          <w:sz w:val="24"/>
          <w:szCs w:val="24"/>
        </w:rPr>
        <w:t>2. doi: 10.1016/j.cmet.2015.01.019.</w:t>
      </w:r>
    </w:p>
    <w:p w:rsidR="00C51102" w:rsidRDefault="000C5F3B">
      <w:pPr>
        <w:pStyle w:val="BodyA"/>
        <w:spacing w:line="360" w:lineRule="auto"/>
        <w:ind w:right="794"/>
      </w:pPr>
      <w:r>
        <w:rPr>
          <w:rStyle w:val="None"/>
          <w:rFonts w:ascii="Times New Roman" w:hAnsi="Times New Roman"/>
          <w:sz w:val="24"/>
          <w:szCs w:val="24"/>
          <w:lang w:val="en-US"/>
        </w:rPr>
        <w:t xml:space="preserve">Yasuhara, T., Hara, K., Maki, M., Matsukawa, N., Fujino, H., Date, I., et al. (2007). Lack of exercise, via hindlimb suspension, impedes endogenous neurogenesis. </w:t>
      </w:r>
      <w:bookmarkStart w:id="0" w:name="_GoBack"/>
      <w:r w:rsidRPr="00424247">
        <w:rPr>
          <w:rStyle w:val="None"/>
          <w:rFonts w:ascii="Times New Roman" w:hAnsi="Times New Roman"/>
          <w:i/>
          <w:iCs/>
          <w:sz w:val="24"/>
          <w:szCs w:val="24"/>
        </w:rPr>
        <w:t>Neuroscience</w:t>
      </w:r>
      <w:bookmarkEnd w:id="0"/>
      <w:r>
        <w:rPr>
          <w:rStyle w:val="None"/>
          <w:rFonts w:ascii="Times New Roman" w:hAnsi="Times New Roman"/>
          <w:sz w:val="24"/>
          <w:szCs w:val="24"/>
        </w:rPr>
        <w:t xml:space="preserve"> 149(1)</w:t>
      </w:r>
      <w:r>
        <w:rPr>
          <w:rStyle w:val="None"/>
          <w:rFonts w:ascii="Times New Roman" w:hAnsi="Times New Roman"/>
          <w:b/>
          <w:bCs/>
          <w:sz w:val="24"/>
          <w:szCs w:val="24"/>
        </w:rPr>
        <w:t>,</w:t>
      </w:r>
      <w:r>
        <w:rPr>
          <w:rStyle w:val="None"/>
          <w:rFonts w:ascii="Times New Roman" w:hAnsi="Times New Roman"/>
          <w:sz w:val="24"/>
          <w:szCs w:val="24"/>
          <w:lang w:val="pt-PT"/>
        </w:rPr>
        <w:t xml:space="preserve"> 182-191. doi: 10.1016/j.neuroscience.</w:t>
      </w:r>
      <w:r>
        <w:rPr>
          <w:rStyle w:val="None"/>
          <w:rFonts w:ascii="Times New Roman" w:hAnsi="Times New Roman"/>
          <w:sz w:val="24"/>
          <w:szCs w:val="24"/>
          <w:lang w:val="pt-PT"/>
        </w:rPr>
        <w:t>2007.07.045.</w:t>
      </w:r>
      <w:r>
        <w:fldChar w:fldCharType="end"/>
      </w:r>
    </w:p>
    <w:sectPr w:rsidR="00C51102">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F3B" w:rsidRDefault="000C5F3B">
      <w:r>
        <w:separator/>
      </w:r>
    </w:p>
  </w:endnote>
  <w:endnote w:type="continuationSeparator" w:id="0">
    <w:p w:rsidR="000C5F3B" w:rsidRDefault="000C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102" w:rsidRDefault="00C5110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F3B" w:rsidRDefault="000C5F3B">
      <w:r>
        <w:separator/>
      </w:r>
    </w:p>
  </w:footnote>
  <w:footnote w:type="continuationSeparator" w:id="0">
    <w:p w:rsidR="000C5F3B" w:rsidRDefault="000C5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102" w:rsidRDefault="00C5110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102"/>
    <w:rsid w:val="000C5F3B"/>
    <w:rsid w:val="00424247"/>
    <w:rsid w:val="00C51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2F4A86-FF5B-4292-9205-3FFED3B6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lang w:val="en-US"/>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FF"/>
      <w:sz w:val="24"/>
      <w:szCs w:val="24"/>
      <w:u w:val="single" w:color="0000FF"/>
      <w:lang w:val="en-US"/>
    </w:rPr>
  </w:style>
  <w:style w:type="character" w:customStyle="1" w:styleId="Hyperlink1">
    <w:name w:val="Hyperlink.1"/>
    <w:basedOn w:val="None"/>
    <w:rPr>
      <w:rFonts w:ascii="Times New Roman" w:eastAsia="Times New Roman" w:hAnsi="Times New Roman" w:cs="Times New Roman"/>
      <w:color w:val="0432FF"/>
      <w:sz w:val="24"/>
      <w:szCs w:val="24"/>
      <w:u w:val="single" w:color="000000"/>
      <w:lang w:val="en-US"/>
    </w:rPr>
  </w:style>
  <w:style w:type="paragraph" w:customStyle="1" w:styleId="BodyA">
    <w:name w:val="Body A"/>
    <w:rPr>
      <w:rFonts w:ascii="Helvetica Neue" w:eastAsia="Helvetica Neue" w:hAnsi="Helvetica Neue" w:cs="Helvetica Neue"/>
      <w:color w:val="000000"/>
      <w:sz w:val="22"/>
      <w:szCs w:val="22"/>
      <w:u w:color="000000"/>
    </w:rPr>
  </w:style>
  <w:style w:type="paragraph" w:customStyle="1" w:styleId="Heading">
    <w:name w:val="Heading"/>
    <w:next w:val="BodyA"/>
    <w:pPr>
      <w:keepNext/>
      <w:outlineLvl w:val="0"/>
    </w:pPr>
    <w:rPr>
      <w:rFonts w:ascii="Helvetica Neue" w:hAnsi="Helvetica Neue" w:cs="Arial Unicode MS"/>
      <w:b/>
      <w:bCs/>
      <w:color w:val="000000"/>
      <w:sz w:val="36"/>
      <w:szCs w:val="36"/>
      <w:u w:color="000000"/>
      <w:lang w:val="fr-FR"/>
    </w:rPr>
  </w:style>
  <w:style w:type="paragraph" w:styleId="BalloonText">
    <w:name w:val="Balloon Text"/>
    <w:basedOn w:val="Normal"/>
    <w:link w:val="BalloonTextChar"/>
    <w:uiPriority w:val="99"/>
    <w:semiHidden/>
    <w:unhideWhenUsed/>
    <w:rsid w:val="004242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24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cistatcalc.blogspot.it/2013/10/shapiro-wilk-test-calculator.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qiagen.com/geneglob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12357</Words>
  <Characters>70439</Characters>
  <Application>Microsoft Office Word</Application>
  <DocSecurity>0</DocSecurity>
  <Lines>586</Lines>
  <Paragraphs>165</Paragraphs>
  <ScaleCrop>false</ScaleCrop>
  <Company/>
  <LinksUpToDate>false</LinksUpToDate>
  <CharactersWithSpaces>82631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cp:lastModifiedBy>
  <cp:revision>2</cp:revision>
  <dcterms:created xsi:type="dcterms:W3CDTF">2018-05-08T12:03:00Z</dcterms:created>
  <dcterms:modified xsi:type="dcterms:W3CDTF">2018-05-08T12:03:00Z</dcterms:modified>
</cp:coreProperties>
</file>