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AA4" w:rsidRPr="00FC137E" w:rsidRDefault="00505AA4" w:rsidP="00505AA4">
      <w:pPr>
        <w:spacing w:before="0" w:after="0"/>
        <w:rPr>
          <w:rFonts w:cs="Times New Roman"/>
          <w:sz w:val="20"/>
          <w:szCs w:val="20"/>
        </w:rPr>
      </w:pPr>
      <w:bookmarkStart w:id="0" w:name="_GoBack"/>
      <w:bookmarkEnd w:id="0"/>
      <w:r w:rsidRPr="00FC137E">
        <w:rPr>
          <w:rFonts w:cs="Times New Roman"/>
          <w:sz w:val="20"/>
          <w:szCs w:val="20"/>
        </w:rPr>
        <w:t>Supplementary Table 2. Details of the cell products.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3"/>
        <w:gridCol w:w="668"/>
        <w:gridCol w:w="600"/>
        <w:gridCol w:w="796"/>
        <w:gridCol w:w="690"/>
        <w:gridCol w:w="1323"/>
        <w:gridCol w:w="1203"/>
        <w:gridCol w:w="792"/>
      </w:tblGrid>
      <w:tr w:rsidR="00505AA4" w:rsidRPr="00FC137E" w:rsidTr="0009084B">
        <w:trPr>
          <w:trHeight w:val="956"/>
        </w:trPr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Pt.ID and Serial No. of product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D</w:t>
            </w:r>
            <w:r w:rsidRPr="00FC137E">
              <w:rPr>
                <w:rFonts w:hint="eastAsia"/>
                <w:sz w:val="18"/>
              </w:rPr>
              <w:t>ays</w:t>
            </w:r>
            <w:r w:rsidRPr="00FC137E">
              <w:rPr>
                <w:sz w:val="18"/>
              </w:rPr>
              <w:t xml:space="preserve"> of 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culture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Total cell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(x107)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%</w:t>
            </w:r>
            <w:r w:rsidRPr="00FC137E">
              <w:rPr>
                <w:rFonts w:hint="eastAsia"/>
                <w:sz w:val="18"/>
              </w:rPr>
              <w:t>live cell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%</w:t>
            </w:r>
            <w:r w:rsidRPr="00FC137E">
              <w:rPr>
                <w:rFonts w:hint="eastAsia"/>
                <w:sz w:val="18"/>
              </w:rPr>
              <w:t>CD3+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%</w:t>
            </w:r>
            <w:r w:rsidRPr="00FC137E">
              <w:rPr>
                <w:rFonts w:hint="eastAsia"/>
                <w:sz w:val="18"/>
              </w:rPr>
              <w:t>CD3+CD8+IFN-</w:t>
            </w:r>
            <w:r w:rsidRPr="00FC137E">
              <w:rPr>
                <w:sz w:val="18"/>
              </w:rPr>
              <w:t>γ</w:t>
            </w:r>
            <w:r w:rsidRPr="00FC137E">
              <w:rPr>
                <w:rFonts w:hint="eastAsia"/>
                <w:sz w:val="18"/>
              </w:rPr>
              <w:t>+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Count of 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CD3+CD8+IFN-</w:t>
            </w:r>
            <w:r w:rsidRPr="00FC137E">
              <w:rPr>
                <w:sz w:val="18"/>
              </w:rPr>
              <w:t>γ</w:t>
            </w:r>
            <w:r w:rsidRPr="00FC137E">
              <w:rPr>
                <w:rFonts w:hint="eastAsia"/>
                <w:sz w:val="18"/>
              </w:rPr>
              <w:t>+</w:t>
            </w:r>
            <w:r w:rsidRPr="00FC137E">
              <w:rPr>
                <w:sz w:val="18"/>
              </w:rPr>
              <w:t xml:space="preserve"> 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cell (x105)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 xml:space="preserve">P24 </w:t>
            </w:r>
            <w:r w:rsidRPr="00FC137E">
              <w:rPr>
                <w:rFonts w:hint="eastAsia"/>
                <w:sz w:val="18"/>
              </w:rPr>
              <w:t>and</w:t>
            </w:r>
            <w:r w:rsidRPr="00FC137E">
              <w:rPr>
                <w:sz w:val="18"/>
              </w:rPr>
              <w:t xml:space="preserve"> endotoxin level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HBX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HIVA2-00101-20150520</w:t>
            </w:r>
          </w:p>
        </w:tc>
        <w:tc>
          <w:tcPr>
            <w:tcW w:w="668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3.52</w:t>
            </w:r>
          </w:p>
        </w:tc>
        <w:tc>
          <w:tcPr>
            <w:tcW w:w="796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94.6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76.31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0.4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1.01 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HIVA2-00102-20150602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7.22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91.7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81.56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0.5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2.70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MJ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HIVA2-00201-20150707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20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88.35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HIVA2-00202-20150727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4.95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68.57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0.6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1.83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W</w:t>
            </w:r>
            <w:r w:rsidRPr="00FC137E">
              <w:rPr>
                <w:sz w:val="18"/>
              </w:rPr>
              <w:t>XF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HIVA2-00301-20150714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8.95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96.7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87.2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3.2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24.15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HIVA2-00302-20150728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9.74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94.9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86.5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3.5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27.98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WHC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HIVA2-00501-20150717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90.9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86.09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HIVA2-00502-20150730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31.5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96.92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72.35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ZZY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HIVA2-00601-20150724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10.5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95.5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82.64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0.9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7.46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HIVA2-00602-20150807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93.75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81.27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1.7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9.71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WYP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HIVA2-00701-20150724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11.1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95.7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59.18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2.7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16.97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HIVA2-00702-20150807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10.5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95.7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59.06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18.40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ZZQ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HIVA2-00803-20150910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15.4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96.5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68.1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0.2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2.02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HIVA2-00804-20150924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22.5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90.2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0.3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5.48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MQQ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HIVA2-00901-20150730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96.43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74.59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10.9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105.84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HIVA2-00902-20150813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97.56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79.62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56.55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YGJ</w:t>
            </w:r>
          </w:p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HIVA2-01301-20150805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6.79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91.2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85.2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</w:t>
            </w:r>
            <w:r w:rsidRPr="00FC137E">
              <w:rPr>
                <w:sz w:val="18"/>
              </w:rPr>
              <w:t>1302</w:t>
            </w:r>
            <w:r w:rsidRPr="00FC137E">
              <w:rPr>
                <w:rFonts w:hint="eastAsia"/>
                <w:sz w:val="18"/>
              </w:rPr>
              <w:t>-20150819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8.01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90.9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88.1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C</w:t>
            </w:r>
            <w:r w:rsidRPr="00FC137E">
              <w:rPr>
                <w:sz w:val="18"/>
              </w:rPr>
              <w:t>B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</w:t>
            </w:r>
            <w:r w:rsidRPr="00FC137E">
              <w:rPr>
                <w:sz w:val="18"/>
              </w:rPr>
              <w:t>1402</w:t>
            </w:r>
            <w:r w:rsidRPr="00FC137E">
              <w:rPr>
                <w:rFonts w:hint="eastAsia"/>
                <w:sz w:val="18"/>
              </w:rPr>
              <w:t>-20150805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3.95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89.4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76.4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</w:t>
            </w:r>
            <w:r w:rsidRPr="00FC137E">
              <w:rPr>
                <w:sz w:val="18"/>
              </w:rPr>
              <w:t>1403</w:t>
            </w:r>
            <w:r w:rsidRPr="00FC137E">
              <w:rPr>
                <w:rFonts w:hint="eastAsia"/>
                <w:sz w:val="18"/>
              </w:rPr>
              <w:t>-20150819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4.36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90.1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79.2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NA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G</w:t>
            </w:r>
            <w:r w:rsidRPr="00FC137E">
              <w:rPr>
                <w:sz w:val="18"/>
              </w:rPr>
              <w:t>JL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HIVA2-01101-20150812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93.3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78.3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1.2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12.27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HIVA2-01103-20150910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13.75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89.3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66.8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0.82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PYH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HIVA2-01501-20150907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46.75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95.51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74.18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0.2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6.62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HIVA2-01502-20150923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15.5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91.2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59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0.3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2.50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XWJ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HIVA2-01601-20150907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37.4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95.77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46.41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2.4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39.89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HIVA2-01602-20150923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19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64.5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0.5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5.82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HJJ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HIVA2-01701-20150923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17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17.5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89.7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92.1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1.45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HIVA2-01702-20151010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87.5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65.4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0.40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LTS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HIVA2-01801-20150925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15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84.2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92.4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0.62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HIVA2-01802-20151010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93.2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79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0.29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lastRenderedPageBreak/>
              <w:t>DW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HIVA2-01901-20151013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15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94.1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83.5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63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HIVA2-01902-20151028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20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97.5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67.5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13.16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 w:val="restart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sz w:val="18"/>
              </w:rPr>
              <w:t>ZL</w:t>
            </w: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HIVA2-02001-20151013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15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90.9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83.9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0.1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0.76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  <w:tr w:rsidR="00505AA4" w:rsidRPr="00FC137E" w:rsidTr="0009084B">
        <w:trPr>
          <w:trHeight w:val="300"/>
        </w:trPr>
        <w:tc>
          <w:tcPr>
            <w:tcW w:w="851" w:type="dxa"/>
            <w:vMerge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</w:p>
        </w:tc>
        <w:tc>
          <w:tcPr>
            <w:tcW w:w="138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HIVA2-02002-20151028</w:t>
            </w:r>
          </w:p>
        </w:tc>
        <w:tc>
          <w:tcPr>
            <w:tcW w:w="668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14</w:t>
            </w:r>
          </w:p>
        </w:tc>
        <w:tc>
          <w:tcPr>
            <w:tcW w:w="60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13</w:t>
            </w:r>
          </w:p>
        </w:tc>
        <w:tc>
          <w:tcPr>
            <w:tcW w:w="796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89.65</w:t>
            </w:r>
          </w:p>
        </w:tc>
        <w:tc>
          <w:tcPr>
            <w:tcW w:w="690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69.9</w:t>
            </w:r>
          </w:p>
        </w:tc>
        <w:tc>
          <w:tcPr>
            <w:tcW w:w="132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0.2</w:t>
            </w:r>
          </w:p>
        </w:tc>
        <w:tc>
          <w:tcPr>
            <w:tcW w:w="1203" w:type="dxa"/>
            <w:noWrap/>
            <w:hideMark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 xml:space="preserve">1.63 </w:t>
            </w:r>
          </w:p>
        </w:tc>
        <w:tc>
          <w:tcPr>
            <w:tcW w:w="792" w:type="dxa"/>
          </w:tcPr>
          <w:p w:rsidR="00505AA4" w:rsidRPr="00FC137E" w:rsidRDefault="00505AA4" w:rsidP="0009084B">
            <w:pPr>
              <w:adjustRightInd w:val="0"/>
              <w:snapToGrid w:val="0"/>
              <w:spacing w:before="0" w:after="0" w:line="0" w:lineRule="atLeast"/>
              <w:rPr>
                <w:sz w:val="18"/>
              </w:rPr>
            </w:pPr>
            <w:r w:rsidRPr="00FC137E">
              <w:rPr>
                <w:rFonts w:hint="eastAsia"/>
                <w:sz w:val="18"/>
              </w:rPr>
              <w:t>UCO</w:t>
            </w:r>
          </w:p>
        </w:tc>
      </w:tr>
    </w:tbl>
    <w:p w:rsidR="00505AA4" w:rsidRPr="00FC137E" w:rsidRDefault="00505AA4" w:rsidP="00505AA4">
      <w:pPr>
        <w:adjustRightInd w:val="0"/>
        <w:snapToGrid w:val="0"/>
        <w:spacing w:before="0" w:after="0" w:line="0" w:lineRule="atLeast"/>
        <w:rPr>
          <w:kern w:val="2"/>
          <w:sz w:val="18"/>
          <w:lang w:eastAsia="zh-CN"/>
        </w:rPr>
      </w:pPr>
      <w:r w:rsidRPr="00FC137E">
        <w:rPr>
          <w:kern w:val="2"/>
          <w:sz w:val="18"/>
          <w:lang w:eastAsia="zh-CN"/>
        </w:rPr>
        <w:t>UCO: Under cut off value</w:t>
      </w:r>
    </w:p>
    <w:p w:rsidR="00505AA4" w:rsidRPr="00FC137E" w:rsidRDefault="00505AA4" w:rsidP="00505AA4"/>
    <w:p w:rsidR="006A7E6E" w:rsidRDefault="006A7E6E"/>
    <w:sectPr w:rsidR="006A7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B5" w:rsidRDefault="000169B5" w:rsidP="00505AA4">
      <w:pPr>
        <w:spacing w:before="0" w:after="0"/>
      </w:pPr>
      <w:r>
        <w:separator/>
      </w:r>
    </w:p>
  </w:endnote>
  <w:endnote w:type="continuationSeparator" w:id="0">
    <w:p w:rsidR="000169B5" w:rsidRDefault="000169B5" w:rsidP="00505A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B5" w:rsidRDefault="000169B5" w:rsidP="00505AA4">
      <w:pPr>
        <w:spacing w:before="0" w:after="0"/>
      </w:pPr>
      <w:r>
        <w:separator/>
      </w:r>
    </w:p>
  </w:footnote>
  <w:footnote w:type="continuationSeparator" w:id="0">
    <w:p w:rsidR="000169B5" w:rsidRDefault="000169B5" w:rsidP="00505A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AA4" w:rsidRDefault="00505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A4"/>
    <w:rsid w:val="000169B5"/>
    <w:rsid w:val="00505AA4"/>
    <w:rsid w:val="006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2B796-B049-436B-A769-F7F054A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AA4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A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05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AA4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05AA4"/>
    <w:rPr>
      <w:sz w:val="18"/>
      <w:szCs w:val="18"/>
    </w:rPr>
  </w:style>
  <w:style w:type="table" w:styleId="a7">
    <w:name w:val="Grid Table Light"/>
    <w:basedOn w:val="a1"/>
    <w:uiPriority w:val="40"/>
    <w:rsid w:val="00505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Liu</dc:creator>
  <cp:keywords/>
  <dc:description/>
  <cp:lastModifiedBy>Sigma Liu</cp:lastModifiedBy>
  <cp:revision>1</cp:revision>
  <dcterms:created xsi:type="dcterms:W3CDTF">2019-03-01T17:08:00Z</dcterms:created>
  <dcterms:modified xsi:type="dcterms:W3CDTF">2019-03-01T17:09:00Z</dcterms:modified>
</cp:coreProperties>
</file>