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FA" w:rsidRPr="000B50A7" w:rsidRDefault="00C571FA" w:rsidP="00C571FA">
      <w:pPr>
        <w:spacing w:line="360" w:lineRule="auto"/>
        <w:rPr>
          <w:rFonts w:ascii="Times New Roman" w:hAnsi="Times New Roman"/>
          <w:b/>
          <w:bCs/>
          <w:szCs w:val="21"/>
        </w:rPr>
      </w:pPr>
      <w:r w:rsidRPr="000B50A7">
        <w:rPr>
          <w:rFonts w:ascii="Times New Roman" w:hAnsi="Times New Roman"/>
          <w:b/>
          <w:bCs/>
          <w:szCs w:val="21"/>
        </w:rPr>
        <w:t>Table</w:t>
      </w:r>
      <w:r w:rsidR="006F1CAA">
        <w:rPr>
          <w:rFonts w:ascii="Times New Roman" w:hAnsi="Times New Roman" w:hint="eastAsia"/>
          <w:b/>
          <w:bCs/>
          <w:szCs w:val="21"/>
        </w:rPr>
        <w:t xml:space="preserve"> </w:t>
      </w:r>
      <w:bookmarkStart w:id="0" w:name="_GoBack"/>
      <w:bookmarkEnd w:id="0"/>
      <w:r w:rsidRPr="000B50A7">
        <w:rPr>
          <w:rFonts w:ascii="Times New Roman" w:hAnsi="Times New Roman"/>
          <w:b/>
          <w:bCs/>
          <w:szCs w:val="21"/>
        </w:rPr>
        <w:t>S</w:t>
      </w:r>
      <w:r w:rsidR="000F0492">
        <w:rPr>
          <w:rFonts w:ascii="Times New Roman" w:hAnsi="Times New Roman" w:hint="eastAsia"/>
          <w:b/>
          <w:bCs/>
          <w:szCs w:val="21"/>
        </w:rPr>
        <w:t xml:space="preserve">4 </w:t>
      </w:r>
      <w:r w:rsidRPr="000B50A7">
        <w:rPr>
          <w:rFonts w:ascii="Times New Roman" w:hAnsi="Times New Roman"/>
          <w:b/>
          <w:bCs/>
          <w:szCs w:val="21"/>
        </w:rPr>
        <w:t xml:space="preserve">| </w:t>
      </w:r>
      <w:r w:rsidR="000F0492">
        <w:rPr>
          <w:rFonts w:ascii="Times New Roman" w:hAnsi="Times New Roman" w:hint="eastAsia"/>
          <w:b/>
          <w:bCs/>
          <w:szCs w:val="21"/>
        </w:rPr>
        <w:t>E</w:t>
      </w:r>
      <w:r w:rsidRPr="000B50A7">
        <w:rPr>
          <w:rFonts w:ascii="Times New Roman" w:hAnsi="Times New Roman"/>
          <w:b/>
          <w:bCs/>
          <w:szCs w:val="21"/>
        </w:rPr>
        <w:t>nergy production and conversion</w:t>
      </w:r>
    </w:p>
    <w:tbl>
      <w:tblPr>
        <w:tblpPr w:leftFromText="180" w:rightFromText="180" w:vertAnchor="text" w:horzAnchor="margin" w:tblpXSpec="center" w:tblpY="539"/>
        <w:tblOverlap w:val="never"/>
        <w:tblW w:w="67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8303"/>
        <w:gridCol w:w="1454"/>
      </w:tblGrid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C571FA">
              <w:rPr>
                <w:rFonts w:ascii="Times New Roman" w:hAnsi="Times New Roman"/>
                <w:b/>
                <w:bCs/>
                <w:szCs w:val="21"/>
              </w:rPr>
              <w:t>Locus Tag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571FA">
              <w:rPr>
                <w:rFonts w:ascii="Times New Roman" w:hAnsi="Times New Roman"/>
                <w:b/>
                <w:szCs w:val="21"/>
              </w:rPr>
              <w:t>Gene Product Name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  <w:r w:rsidRPr="00C571FA">
              <w:rPr>
                <w:rFonts w:ascii="Times New Roman" w:hAnsi="Times New Roman"/>
                <w:b/>
                <w:bCs/>
                <w:szCs w:val="21"/>
              </w:rPr>
              <w:t>Function ID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DN1_orf00029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NADPH:quinone reductase and related Zn-dependent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DN1_orf00158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Heme/copper-type cytochrome/quinol oxidases, subunit 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COG1622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DN1_orf00159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Heme/copper-type cytochrome/quinol oxidases, subunit 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COG0843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DN1_orf00163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Heme/copper-type cytochrome/quinol oxidase, subunit 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COG1845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DN1_orf00175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Na+/H+-dicarboxylate symporters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COG1301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DN1_orf00191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DN1_orf00286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NAD/NADP transhydrogenase alpha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COG3288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DN1_orf00287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NAD/NADP transhydrogenase alpha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COG3288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DN1_orf00288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NAD/NADP transhydrogenase beta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COG1282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DN1_orf00314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DN1_orf00357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2-polyprenyl-6-methoxyphenol hydroxylase and related FAD-dependent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DN1_orf00389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DN1_orf00471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FAD/FMN-containing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COG0277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DN1_orf00517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Glycerophosphoryl diester phosphodiesterase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COG0584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DN1_orf00538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Ferredoxin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COG1145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DN1_orf00542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DN1_orf00624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B561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COG3038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DN1_orf00664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acyl-CoA transferases/carnitine dehydratase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DN1_orf00721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Malate synthase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COG2225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DN1_orf00763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c, mono- and diheme variants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COG2010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DN1_orf00772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c, mono- and diheme variants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COG2010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DN1_orf00773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c551/c552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COG4654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DN1_orf00775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c, mono- and diheme variants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COG2010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DN1_orf00778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Heme/copper-type cytochrome/quinol oxidase, subunit 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COG1845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DN1_orf00780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c, mono- and diheme variants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COG2010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DN1_orf00806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c556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COG3909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DN1_orf01045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2-polyprenyl-6-methoxyphenol hydroxylase and related FAD-dependent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DN1_orf01163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Aerobic-type carbon monoxide dehydrogenase, small subunit CoxS/CutS homologs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COG2080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DN1_orf01164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Aerobic-type carbon monoxide dehydrogenase, middle subunit CoxM/CutM homologs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COG1319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DN1_orf01165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Aerobic-type carbon monoxide dehydrogenase, large subunit CoxL/CutL homologs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COG1529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DN1_orf01239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DN1_orf01250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Alcohol dehydrogenase, class IV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COG1454</w:t>
            </w:r>
          </w:p>
        </w:tc>
      </w:tr>
      <w:tr w:rsidR="00C571FA" w:rsidRPr="00C571FA" w:rsidTr="00600CDB">
        <w:trPr>
          <w:trHeight w:hRule="exact" w:val="59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DN1_orf01304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dihydrolipoamide dehydrogenase (E3) component, and related enzymes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COG1249</w:t>
            </w:r>
          </w:p>
        </w:tc>
      </w:tr>
      <w:tr w:rsidR="00C571FA" w:rsidRPr="00C571FA" w:rsidTr="00600CDB">
        <w:trPr>
          <w:trHeight w:hRule="exact" w:val="57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DN1_orf01410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 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DN1_orf01423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Ferredoxin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COG1145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DN1_orf01455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DN1_orf01588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DN1_orf01607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DN1_orf01609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Alcohol dehydrogenase, class IV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COG1454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DN1_orf01650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Succinate dehydrogenase/fumarate reductase, flavoprotein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COG1053</w:t>
            </w:r>
          </w:p>
        </w:tc>
      </w:tr>
      <w:tr w:rsidR="00C571FA" w:rsidRPr="00C571FA" w:rsidTr="00600CDB">
        <w:trPr>
          <w:trHeight w:hRule="exact" w:val="65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DN1_orf01655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dehydrogenase (E1) component, eukaryotic type, alpha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COG1071</w:t>
            </w:r>
          </w:p>
        </w:tc>
      </w:tr>
      <w:tr w:rsidR="00C571FA" w:rsidRPr="00C571FA" w:rsidTr="00600CDB">
        <w:trPr>
          <w:trHeight w:hRule="exact" w:val="70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DN1_orf01656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dehydrogenase (E1) component, eukaryotic type, beta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COG0022</w:t>
            </w:r>
          </w:p>
        </w:tc>
      </w:tr>
      <w:tr w:rsidR="00C571FA" w:rsidRPr="00C571FA" w:rsidTr="00600CDB">
        <w:trPr>
          <w:trHeight w:hRule="exact" w:val="71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DN1_orf01657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dihydrolipoamide acyltransferase (E2) component, and related enzymes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COG0508</w:t>
            </w:r>
          </w:p>
        </w:tc>
      </w:tr>
      <w:tr w:rsidR="00C571FA" w:rsidRPr="00C571FA" w:rsidTr="00600CDB">
        <w:trPr>
          <w:trHeight w:hRule="exact" w:val="699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DN1_orf01659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dihydrolipoamide dehydrogenase (E3) component, and related enzymes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COG1249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DN1_orf01670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c553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COG2863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DN1_orf01678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Lactate dehydrogenase and related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COG1052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DN1_orf01683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c, mono- and diheme variants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COG2010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DN1_orf01724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FOG: HEAT repeat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COG1413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DN1_orf01726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Ferredoxin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COG1146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DN1_orf01729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Succinate dehydrogenase/fumarate reductase, flavoprotein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COG1053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DN1_orf01768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577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DN1_orf01775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 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699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DN1_orf01806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 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DN1_orf01813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Glycerophosphoryl diester phosphodiesterase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COG0584</w:t>
            </w:r>
          </w:p>
        </w:tc>
      </w:tr>
      <w:tr w:rsidR="00C571FA" w:rsidRPr="00C571FA" w:rsidTr="00600CDB">
        <w:trPr>
          <w:trHeight w:hRule="exact" w:val="658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DN1_orf01818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 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DN1_orf01851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Aerobic-type carbon monoxide dehydrogenase, small subunit CoxS/CutS homologs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COG2080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DN1_orf01852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Aerobic-type carbon monoxide dehydrogenase, large subunit CoxL/CutL homologs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COG1529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DN1_orf01855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L-lactate dehydrogenase (FMN-dependent) and related alpha-hydroxy acid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COG1304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DN1_orf01912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Protein involved in meta-pathway of phenol degradation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COG4313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DN1_orf02008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Protein involved in meta-pathway of phenol degradation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COG4313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DN1_orf02013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Thiol-disulfide isomerase and thioredoxins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DN1_orf02014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Thiol:disulfide interchange protein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COG4232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DN1_orf02021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COG3258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DN1_orf02022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c553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COG2863</w:t>
            </w:r>
          </w:p>
        </w:tc>
      </w:tr>
      <w:tr w:rsidR="00C571FA" w:rsidRPr="00C571FA" w:rsidTr="00600CDB">
        <w:trPr>
          <w:trHeight w:hRule="exact" w:val="6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DN1_orf02023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DN1_orf02033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NADPH:quinone reductase and related Zn-dependent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DN1_orf02064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2-polyprenylphenol hydroxylase and related flavodoxin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DN1_orf02068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2-polyprenylphenol hydroxylase and related flavodoxin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DN1_orf02105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oxidoreductases (related to aryl-alcohol dehydrogenases)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COG0667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DN1_orf02255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2-polyprenyl-6-methoxyphenol hydroxylase and related FAD-dependent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COG0654</w:t>
            </w:r>
          </w:p>
        </w:tc>
      </w:tr>
      <w:tr w:rsidR="00C571FA" w:rsidRPr="00C571FA" w:rsidTr="00600CDB">
        <w:trPr>
          <w:trHeight w:hRule="exact" w:val="57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DN1_orf02270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 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69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DN1_orf02275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 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578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DN1_orf02275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 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DN1_orf02369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Isocitrate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COG0538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DN1_orf02370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Monomeric isocitrate dehydrogenase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COG2838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DN1_orf02385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Isocitrate lyase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COG2224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DN1_orf02390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subunit 3 (chain A)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COG0838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DN1_orf02391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20 kD subunit and related Fe-S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COG0377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DN1_orf02393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49 kD subunit 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COG0649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DN1_orf02395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24 kD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COG1905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DN1_orf02396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oxidoreductase, NADH-binding (51 kD)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COG1894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DN1_orf02399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 dehydrogenase/NADH:ubiquinone oxidoreductase 75 kD subunit (chain G)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COG1034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DN1_orf02401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subunit 1 (chain H)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COG1005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DN1_orf02402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Formate hydrogenlyase subunit 6/NADH:ubiquinone oxidoreductase 23 kD subunit (chain I)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COG1143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DN1_orf02403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subunit 6 (chain J)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COG0839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DN1_orf02404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subunit 11 or 4L (chain K)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COG0713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DN1_orf02405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subunit 5 (chain L)/Multisubunit Na+/H+ antiporter, MnhA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COG1009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DN1_orf02407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subunit 4 (chain M)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COG1008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DN1_orf02408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subunit 2 (chain N)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COG1007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DN1_orf02433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Flavodoxin reductases (ferredoxin-NADPH reductases) family 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DN1_orf02453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NADPH:quinone reductase and related Zn-dependent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DN1_orf02473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 dehydrogenase, FAD-containing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COG1252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DN1_orf02476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Thiol-disulfide isomerase and thioredoxins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DN1_orf02503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Anaerobic dehydrogenases, typically selenocysteine-containing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DN1_orf02505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Ferredoxin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COG1146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DN1_orf02506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NADH:flavin oxidoreductases, Old Yellow Enzyme family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COG1902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DN1_orf02840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NADH:flavin oxidoreductases, Old Yellow Enzyme family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COG1902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DN1_orf02847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B561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COG3038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DN1_orf02871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Electron transfer flavoprotein, alpha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COG2025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DN1_orf02872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Electron transfer flavoprotein, beta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COG2086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DN1_orf02873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Dehydrogenases (flavoproteins)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COG0644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DN1_orf02877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Fe-S oxidoreductase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COG1032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DN1_orf02922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Glycerophosphoryl diester phosphodiesterase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COG0584</w:t>
            </w:r>
          </w:p>
        </w:tc>
      </w:tr>
      <w:tr w:rsidR="00C571FA" w:rsidRPr="00C571FA" w:rsidTr="00600CDB">
        <w:trPr>
          <w:trHeight w:hRule="exact" w:val="65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DN1_orf02923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dihydrolipoamide dehydrogenase (E3) component, and related enzymes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COG1249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DN1_orf02927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Na+-transporting NADH:ubiquinone oxidoreductase, subunit NqrF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COG2871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DN1_orf02928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Na+-transporting NADH:ubiquinone oxidoreductase, subunit NqrE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COG2209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DN1_orf02929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Na+-transporting NADH:ubiquinone oxidoreductase, subunit NqrD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COG1347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DN1_orf02930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Na+-transporting NADH:ubiquinone oxidoreductase, subunit NqrC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COG2869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DN1_orf02931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Na+-transporting NADH:ubiquinone oxidoreductase, subunit NqrB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COG1805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DN1_orf02933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Na+-transporting NADH:ubiquinone oxidoreductase, subunit NqrA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COG1726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DN1_orf02971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Glycerol-3-phosphate dehydrogenase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COG0578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DN1_orf02972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FAD/FMN-containing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COG0277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DN1_orf02980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Thiol-disulfide isomerase and thioredoxins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DN1_orf03062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NADH:flavin oxidoreductases, Old Yellow Enzyme family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COG1902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DN1_orf03102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Isocitrate/isopropylmalate dehydrogenase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COG0473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DN1_orf03203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Nitroreductase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COG0778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DN1_orf03273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NADPH:quinone reductase and related Zn-dependent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DN1_orf03391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2-polyprenyl-6-methoxyphenol hydroxylase and related FAD-dependent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DN1_orf03446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Nitroreductase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COG0778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DN1_orf03481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Nitrous oxide 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COG4263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DN1_orf03488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lipoprotein involved in nitrous oxide reduction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COG4314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DN1_orf03489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Flavodoxin reductases (ferredoxin-NADPH reductases) family 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COG1018</w:t>
            </w:r>
          </w:p>
        </w:tc>
      </w:tr>
      <w:tr w:rsidR="00C571FA" w:rsidRPr="00C571FA" w:rsidTr="00600CDB">
        <w:trPr>
          <w:trHeight w:hRule="exact" w:val="608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DN1_orf03518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dihydrolipoamide acyltransferase (E2) component, and related enzymes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COG0508</w:t>
            </w:r>
          </w:p>
        </w:tc>
      </w:tr>
      <w:tr w:rsidR="00C571FA" w:rsidRPr="00C571FA" w:rsidTr="00600CDB">
        <w:trPr>
          <w:trHeight w:hRule="exact" w:val="57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DN1_orf03519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dehydrogenase (E1) component, eukaryotic type, beta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COG0022</w:t>
            </w:r>
          </w:p>
        </w:tc>
      </w:tr>
      <w:tr w:rsidR="00C571FA" w:rsidRPr="00C571FA" w:rsidTr="00600CDB">
        <w:trPr>
          <w:trHeight w:hRule="exact" w:val="697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DN1_orf03521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dehydrogenase (E1) component, eukaryotic type, alpha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COG1071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DN1_orf03544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Flavodoxins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COG0716</w:t>
            </w:r>
          </w:p>
        </w:tc>
      </w:tr>
      <w:tr w:rsidR="00C571FA" w:rsidRPr="00C571FA" w:rsidTr="00600CDB">
        <w:trPr>
          <w:trHeight w:hRule="exact" w:val="657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DN1_orf03554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 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DN1_orf03606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Malic enzyme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COG0281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DN1_orf03615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Glycosyl transferases, related to UDP-glucuronosyltransferase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COG1819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DN1_orf03633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NADH:ubiquinone oxidoreductase, subunit RnfA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COG4657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DN1_orf03635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NADH:ubiquinone oxidoreductase, subunit RnfB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COG2878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DN1_orf03638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NADH:ubiquinone oxidoreductase, subunit RnfC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COG4656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DN1_orf03639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NADH:ubiquinone oxidoreductase, subunit RnfD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COG4658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DN1_orf03640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NADH:ubiquinone oxidoreductase, subunit RnfG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COG4659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DN1_orf03642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NADH:ubiquinone oxidoreductase, subunit RnfE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COG4660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DN1_orf03670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Anaerobic dehydrogenases, typically selenocysteine-containing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DN1_orf03728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NADPH:quinone reductase and related Zn-dependent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DN1_orf03735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DN1_orf03742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B561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COG3038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DN1_orf03748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Glycerol kinase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DN1_orf03751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Glycerol kinase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DN1_orf03755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Glycerol-3-phosphate dehydrogenase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COG0578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DN1_orf03767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acyl-CoA transferases/carnitine dehydratase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DN1_orf03808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Ferredoxin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COG1146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DN1_orf03819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Zn-dependent alcohol dehydrogenases, class III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COG1062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DN1_orf03898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Phosphoenolpyruvate carboxylase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COG2352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DN1_orf03948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NADH:flavin oxidoreductases, Old Yellow Enzyme family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COG1902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DN1_orf03963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acyl-CoA transferases/carnitine dehydratase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DN1_orf04072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oxidoreductases (related to aryl-alcohol dehydrogenases)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COG0667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DN1_orf04091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Ferredoxin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COG0633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DN1_orf04096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NifU homolog involved in Fe-S cluster formation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COG0822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DN1_orf04142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NADPH:quinone reductase and related Zn-dependent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DN1_orf04183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Nitrate reductase gamma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COG2181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DN1_orf04184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Nitrate reductase delta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COG2180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DN1_orf04186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Nitrate reductase beta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COG1140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DN1_orf04188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Nitrate reductase alpha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COG5013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DN1_orf04222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Lactate dehydrogenase and related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COG1052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DN1_orf04276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bd-type quinol oxidase, subunit 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COG1294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DN1_orf04277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bd-type quinol oxidase, subunit 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COG1271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DN1_orf04298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Nitroreductase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COG0778</w:t>
            </w:r>
          </w:p>
        </w:tc>
      </w:tr>
      <w:tr w:rsidR="00C571FA" w:rsidRPr="00C571FA" w:rsidTr="00600CDB">
        <w:trPr>
          <w:trHeight w:hRule="exact" w:val="577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DN1_orf04316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 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DN1_orf04406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DN1_orf04423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Inorganic pyrophosphatase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COG0221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DN1_orf04482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DN1_orf04545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DN1_orf04556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Polyferredoxin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COG0348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DN1_orf04572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FAD/FMN-containing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COG0277</w:t>
            </w:r>
          </w:p>
        </w:tc>
      </w:tr>
      <w:tr w:rsidR="00C571FA" w:rsidRPr="00C571FA" w:rsidTr="00600CDB">
        <w:trPr>
          <w:trHeight w:hRule="exact" w:val="65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DN1_orf04587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dehydrogenase (E1) component, eukaryotic type, alpha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COG1071</w:t>
            </w:r>
          </w:p>
        </w:tc>
      </w:tr>
      <w:tr w:rsidR="00C571FA" w:rsidRPr="00C571FA" w:rsidTr="00600CDB">
        <w:trPr>
          <w:trHeight w:hRule="exact" w:val="70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DN1_orf04588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dehydrogenase (E1) component, eukaryotic type, beta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COG0022</w:t>
            </w:r>
          </w:p>
        </w:tc>
      </w:tr>
      <w:tr w:rsidR="00C571FA" w:rsidRPr="00C571FA" w:rsidTr="00600CDB">
        <w:trPr>
          <w:trHeight w:hRule="exact" w:val="57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DN1_orf04592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 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DN1_orf04649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DN1_orf04650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2-polyprenyl-6-methoxyphenol hydroxylase and related FAD-dependent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DN1_orf04755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subunit 3 (chain A)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COG0838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DN1_orf04757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Aerobic-type carbon monoxide dehydrogenase, small subunit CoxS/CutS homologs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COG2080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DN1_orf04759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Aerobic-type carbon monoxide dehydrogenase, large subunit CoxL/CutL homologs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COG1529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DN1_orf04836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NADPH:quinone reductase and related Zn-dependent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DN1_orf04903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Aconitase B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COG1049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DN1_orf04913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NAD(P)H-nitrite 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COG1251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DN1_orf04918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NAD(P)H-nitrite 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COG1251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DN1_orf04955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Thiol-disulfide isomerase and thioredoxins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DN1_orf04970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oxidoreductases (related to aryl-alcohol dehydrogenases)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COG0667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DN1_orf04979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c, mono- and diheme variants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COG2010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DN1_orf05053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enolase-phosphatase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COG4229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DN1_orf05156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Glycerol-3-phosphate dehydrogenase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COG0240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DN1_orf05174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Aerobic-type carbon monoxide dehydrogenase, small subunit CoxS/CutS homologs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COG2080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DN1_orf05177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Aerobic-type carbon monoxide dehydrogenase, large subunit CoxL/CutL homologs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COG1529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DN1_orf05178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c, mono- and diheme variants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COG2010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DN1_orf05193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Succinyl-CoA synthetase, alpha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COG0074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DN1_orf05194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Succinyl-CoA synthetase, beta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COG0045</w:t>
            </w:r>
          </w:p>
        </w:tc>
      </w:tr>
      <w:tr w:rsidR="00C571FA" w:rsidRPr="00C571FA" w:rsidTr="00600CDB">
        <w:trPr>
          <w:trHeight w:hRule="exact" w:val="60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DN1_orf05195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dihydrolipoamide dehydrogenase (E3) component, and related enzymes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COG1249</w:t>
            </w:r>
          </w:p>
        </w:tc>
      </w:tr>
      <w:tr w:rsidR="00C571FA" w:rsidRPr="00C571FA" w:rsidTr="00600CDB">
        <w:trPr>
          <w:trHeight w:hRule="exact" w:val="699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DN1_orf05198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dihydrolipoamide acyltransferase (E2) component, and related enzymes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COG0508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DN1_orf05200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2-oxoglutarate dehydrogenase complex, dehydrogenase (E1) component, and related enzymes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COG0567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DN1_orf05201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Succinate dehydrogenase/fumarate reductase, Fe-S protein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COG0479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DN1_orf05202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Succinate dehydrogenase/fumarate reductase, flavoprotein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COG1053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DN1_orf05206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Citrate synthase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COG0372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DN1_orf05235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Aconitase 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COG1048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DN1_orf05244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Cbb3-type cytochrome oxidase, cytochrome c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COG2993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DN1_orf05246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c, mono- and diheme variants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COG2010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DN1_orf05248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Cbb3-type cytochrome oxidase, cytochrome c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COG2993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DN1_orf05251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c, mono- and diheme variants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COG2010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DN1_orf05252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Polyferredoxin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COG0348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DN1_orf05342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Glycerol kinase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DN1_orf05352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Thiol-disulfide isomerase and thioredoxins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DN1_orf05453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FAD/FMN-containing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COG0277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DN1_orf05560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NADH:flavin oxidoreductases, Old Yellow Enzyme family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COG1902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DN1_orf05583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Heme/copper-type cytochrome/quinol oxidase, subunit 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COG3125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DN1_orf05584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Heme/copper-type cytochrome/quinol oxidase, subunit 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COG1845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DN1_orf05586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Heme/copper-type cytochrome/quinol oxidases, subunit 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COG0843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DN1_orf05587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Heme/copper-type cytochrome/quinol oxidases, subunit 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COG1622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DN1_orf05652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Nitroreductase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COG0778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DN1_orf05685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DN1_orf05687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Malate/L-lactate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COG2055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DN1_orf05789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acyl-CoA transferases/carnitine dehydratase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COG1804</w:t>
            </w:r>
          </w:p>
        </w:tc>
      </w:tr>
      <w:tr w:rsidR="00C571FA" w:rsidRPr="00C571FA" w:rsidTr="00600CDB">
        <w:trPr>
          <w:trHeight w:hRule="exact" w:val="605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DN1_orf05792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Coenzyme F420-dependent N5,N10-methylene tetrahydromethanopterin reductase and related flavin-dependent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COG2141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DN1_orf05797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Na+/H+-dicarboxylate symporters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COG1301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DN1_orf05807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Periplasmic nitrate reductase system, NapE component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COG4459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DN1_orf05809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Ferredoxin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COG1145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DN1_orf05811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Anaerobic dehydrogenases, typically selenocysteine-containing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DN1_orf05814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Nitrate reductase cytochrome c-type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COG3043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DN1_orf05815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Nitrate/TMAO reductases, membrane-bound tetraheme cytochrome c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COG3005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DN1_orf05852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Alcohol dehydrogenase, class IV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COG1454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DN1_orf05868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NADPH:quinone reductase and related Zn-dependent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DN1_orf05881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oxidoreductases (related to aryl-alcohol dehydrogenases)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COG0667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DN1_orf05987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Formate hydrogenlyase subunit 3/Multisubunit Na+/H+ antiporter, MnhD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COG0651</w:t>
            </w:r>
          </w:p>
        </w:tc>
      </w:tr>
      <w:tr w:rsidR="00C571FA" w:rsidRPr="00C571FA" w:rsidTr="00600CDB">
        <w:trPr>
          <w:trHeight w:hRule="exact" w:val="71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DN1_orf05990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NADH:ubiquinone oxidoreductase subunit 5 (chain L)/Multisubunit Na+/H+ antiporter, MnhA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COG1009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DN1_orf06027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DN1_orf06044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Acyl-CoA synthetase (NDP forming)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COG1042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DN1_orf06106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DN1_orf06113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2-polyprenyl-6-methoxyphenol hydroxylase and related FAD-dependent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DN1_orf06141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Acylphosphatases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DN1_orf06142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Thiol-disulfide isomerase and thioredoxins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DN1_orf06158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Thiol-disulfide isomerase and thioredoxins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DN1_orf06179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Lactate dehydrogenase and related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COG1052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DN1_orf06192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B561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COG3038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DN1_orf06222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DN1_orf06246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acyl-CoA transferases/carnitine dehydratase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DN1_orf06275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NADPH:quinone reductase and related Zn-dependent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DN1_orf06289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Fumarase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COG0114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DN1_orf06310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NADH:flavin oxidoreductases, Old Yellow Enzyme family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COG1902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DN1_orf06315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Acetate kinase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COG0282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DN1_orf06318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Phosphotransacetylase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COG0280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DN1_orf06378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Citrate synthase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COG0372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DN1_orf06380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Aconitase 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COG1048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DN1_orf06408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Delta 1-pyrroline-5-carboxylate dehydrogenase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COG4230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DN1_orf06457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DN1_orf06626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2-polyprenylphenol hydroxylase and related flavodoxin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DN1_orf06629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Tartrate dehydratase alpha subunit/Fumarate hydratase class I, N-terminal domain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COG1951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DN1_orf06657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Uncharacterized flavoproteins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COG0426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DN1_orf06667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NADH:flavin oxidoreductases, Old Yellow Enzyme family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COG1902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DN1_orf06688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thiol oxidoreductase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COG3488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DN1_orf06766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COG2857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DN1_orf06767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b subunit of the bc complex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COG1290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DN1_orf06769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Rieske Fe-S protein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COG0723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DN1_orf06772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oxidoreductases (related to aryl-alcohol dehydrogenases)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COG0667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DN1_orf06856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Fumarase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COG0114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DN1_orf06951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 dehydrogenase, FAD-containing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COG1252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DN1_orf07087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COG3258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DN1_orf07158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Flavodoxin reductases (ferredoxin-NADPH reductases) family 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DN1_orf07165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c, mono- and diheme variants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COG2010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DN1_orf07166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Aerobic-type carbon monoxide dehydrogenase, small subunit CoxS/CutS homologs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COG2080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DN1_orf07168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Aerobic-type carbon monoxide dehydrogenase, large subunit CoxL/CutL homologs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COG1529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DN1_orf07179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Lactate dehydrogenase and related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COG1052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DN1_orf07374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L-lactate permease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COG1620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DN1_orf07376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L-lactate dehydrogenase (FMN-dependent) and related alpha-hydroxy acid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COG1304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DN1_orf07379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Fe-S oxidoreductase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COG0247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DN1_orf07406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Glycerophosphoryl diester phosphodiesterase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COG0584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DN1_orf07435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b subunit of formate dehydrogenase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COG2864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DN1_orf07436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Fe-S-cluster-containing hydrogenase components 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COG0437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DN1_orf07438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Anaerobic dehydrogenases, typically selenocysteine-containing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DN1_orf07439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Anaerobic dehydrogenases, typically selenocysteine-containing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DN1_orf07442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NADH:flavin oxidoreductases, Old Yellow Enzyme family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COG1902</w:t>
            </w:r>
          </w:p>
        </w:tc>
      </w:tr>
      <w:tr w:rsidR="00C571FA" w:rsidRPr="00C571FA" w:rsidTr="00600CDB">
        <w:trPr>
          <w:trHeight w:hRule="exact" w:val="656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DN1_orf07468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dihydrolipoamide dehydrogenase (E3) component, and related enzymes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COG1249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DN1_orf07494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Thiol:disulfide interchange protein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COG4232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DN1_orf07546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Thiosulfate reductase cytochrome B subunit (membrane anchoring protein)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COG4117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DN1_orf07556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Flavodoxin reductases (ferredoxin-NADPH reductases) family 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DN1_orf07570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DN1_orf07579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Flavodoxin reductases (ferredoxin-NADPH reductases) family 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DN1_orf07601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Azurin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COG3241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DN1_orf07609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Fe-S oxidoreductase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COG1032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DN1_orf07644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Uncharacterized Fe-S protein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COG1600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DN1_orf07688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Acyl-CoA synthetase (NDP forming)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COG1042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DN1_orf07703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NADH:flavin oxidoreductases, Old Yellow Enzyme family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COG1902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DN1_orf07709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Glycerol-3-phosphate dehydrogenase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COG0578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DN1_orf07711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Predicted oxidoreductases (related to aryl-alcohol dehydrogenases)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COG0667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DN1_orf07744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 dehydrogenase complex, dehydrogenase (E1) component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COG2609</w:t>
            </w:r>
          </w:p>
        </w:tc>
      </w:tr>
      <w:tr w:rsidR="00C571FA" w:rsidRPr="00C571FA" w:rsidTr="00600CDB">
        <w:trPr>
          <w:trHeight w:hRule="exact" w:val="6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DN1_orf07747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Pyruvate/2-oxoglutarate dehydrogenase complex, dihydrolipoamide acyltransferase (E2) component, and related enzymes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COG0508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DN1_orf07798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Malic enzyme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COG0281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DN1_orf07941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bookmarkStart w:id="1" w:name="OLE_LINK34"/>
            <w:bookmarkStart w:id="2" w:name="OLE_LINK35"/>
            <w:r w:rsidRPr="00C571FA">
              <w:rPr>
                <w:rFonts w:ascii="Times New Roman" w:hAnsi="Times New Roman"/>
                <w:szCs w:val="21"/>
              </w:rPr>
              <w:t>Fe-S cluster protector protein</w:t>
            </w:r>
            <w:bookmarkEnd w:id="1"/>
            <w:bookmarkEnd w:id="2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COG2924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DN1_orf07990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Uncharacterized protein required for formate dehydrogenase activity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COG1526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DN1_orf07993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Anaerobic dehydrogenases, typically selenocysteine-containing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DN1_orf08000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Alcohol dehydrogenase, class IV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COG1454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DN1_orf08007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Nitroreductase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COG0778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DN1_orf08009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Phosphoenolpyruvate carboxykinase (ATP)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COG1866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DN1_orf08052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2-polyprenyl-6-methoxyphenol hydroxylase and related FAD-dependent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DN1_orf08054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2-polyprenyl-6-methoxyphenol hydroxylase and related FAD-dependent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COG0654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DN1_orf08069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NADPH:quinone reductase and related Zn-dependent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COG0604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DN1_orf08073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2-polyprenylphenol hydroxylase and related flavodoxin oxidoreductases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COG0543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DN1_orf08080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Thiol-disulfide isomerase and thioredoxins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DN1_orf08169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Acetyl-CoA hydrolase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COG0427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DN1_orf08171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COG3245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DN1_orf08187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DN1_orf08208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Protein involved in meta-pathway of phenol degradation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COG4313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DN1_orf08213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FAD/FMN-containing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COG0277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DN1_orf08241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Rubredoxin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COG1773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DN1_orf08243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Rubredoxin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COG1773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DN1_orf08245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Fe-S oxidoreductase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COG0247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DN1_orf08248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FAD/FMN-containing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COG0277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DN1_orf08249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FAD/FMN-containing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COG0277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DN1_orf08274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NAD-dependent aldehyde dehydrogenases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DN1_orf08310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NADH:flavin oxidoreductases, Old Yellow Enzyme family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COG1902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DN1_orf08313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Fe-S oxidoreductase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COG0247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DN1_orf08315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Electron transfer flavoprotein, alpha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COG2025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DN1_orf08317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Electron transfer flavoprotein, beta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COG2086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DN1_orf08328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Flavodoxin reductases (ferredoxin-NADPH reductases) family 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COG1018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DN1_orf08389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Acetyl-CoA hydrolase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COG0427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DN1_orf08424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H+/citrate symporter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COG2851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DN1_orf08445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Na+/H+-dicarboxylate symporters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COG1301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DN1_orf08455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Thiol-disulfide isomerase and thioredoxins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COG0526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DN1_orf08457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c553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COG2863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DN1_orf08458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Cytochrome c5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COG3245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DN1_orf08541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F0F1-type ATP synthase, epsilon subunit (mitochondrial delta subunit)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COG0355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DN1_orf08544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F0F1-type ATP synthase, beta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COG0055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DN1_orf08545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F0F1-type ATP synthase, gamma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COG0224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DN1_orf08546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F0F1-type ATP synthase, alpha subunit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COG0056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DN1_orf08548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F0F1-type ATP synthase, delta subunit (mitochondrial oligomycin sensitivity protein)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COG0712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DN1_orf08549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F0F1-type ATP synthase, subunit b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COG0711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lastRenderedPageBreak/>
              <w:t>DN1_orf08550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F0F1-type ATP synthase, subunit c/Archaeal/vacuolar-type H+-ATPase, subunit K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COG0636</w:t>
            </w:r>
          </w:p>
        </w:tc>
      </w:tr>
      <w:tr w:rsidR="00C571FA" w:rsidRPr="00C571FA" w:rsidTr="00600CDB">
        <w:trPr>
          <w:trHeight w:hRule="exact" w:val="48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DN1_orf08551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F0F1-type ATP synthase, subunit 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FA" w:rsidRPr="00C571FA" w:rsidRDefault="00C571FA" w:rsidP="00C571FA">
            <w:pPr>
              <w:jc w:val="center"/>
              <w:rPr>
                <w:rFonts w:ascii="Times New Roman" w:hAnsi="Times New Roman"/>
                <w:szCs w:val="21"/>
              </w:rPr>
            </w:pPr>
            <w:r w:rsidRPr="00C571FA">
              <w:rPr>
                <w:rFonts w:ascii="Times New Roman" w:hAnsi="Times New Roman"/>
                <w:szCs w:val="21"/>
              </w:rPr>
              <w:t>COG0356</w:t>
            </w:r>
          </w:p>
        </w:tc>
      </w:tr>
    </w:tbl>
    <w:p w:rsidR="007140B8" w:rsidRPr="00C571FA" w:rsidRDefault="007140B8"/>
    <w:sectPr w:rsidR="007140B8" w:rsidRPr="00C5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2A" w:rsidRDefault="006E3D2A" w:rsidP="00C571FA">
      <w:r>
        <w:separator/>
      </w:r>
    </w:p>
  </w:endnote>
  <w:endnote w:type="continuationSeparator" w:id="0">
    <w:p w:rsidR="006E3D2A" w:rsidRDefault="006E3D2A" w:rsidP="00C5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2A" w:rsidRDefault="006E3D2A" w:rsidP="00C571FA">
      <w:r>
        <w:separator/>
      </w:r>
    </w:p>
  </w:footnote>
  <w:footnote w:type="continuationSeparator" w:id="0">
    <w:p w:rsidR="006E3D2A" w:rsidRDefault="006E3D2A" w:rsidP="00C5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495C"/>
    <w:multiLevelType w:val="hybridMultilevel"/>
    <w:tmpl w:val="7EB446AA"/>
    <w:lvl w:ilvl="0" w:tplc="8040A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13"/>
    <w:rsid w:val="00062E13"/>
    <w:rsid w:val="000F0492"/>
    <w:rsid w:val="003574F5"/>
    <w:rsid w:val="0046008F"/>
    <w:rsid w:val="005F52AC"/>
    <w:rsid w:val="006E3D2A"/>
    <w:rsid w:val="006F1CAA"/>
    <w:rsid w:val="007140B8"/>
    <w:rsid w:val="00C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1FA"/>
    <w:rPr>
      <w:sz w:val="18"/>
      <w:szCs w:val="18"/>
    </w:rPr>
  </w:style>
  <w:style w:type="paragraph" w:customStyle="1" w:styleId="Default">
    <w:name w:val="Default"/>
    <w:rsid w:val="00C571FA"/>
    <w:pPr>
      <w:widowControl w:val="0"/>
      <w:autoSpaceDE w:val="0"/>
      <w:autoSpaceDN w:val="0"/>
      <w:adjustRightInd w:val="0"/>
    </w:pPr>
    <w:rPr>
      <w:rFonts w:ascii="Times New Roman" w:eastAsia="微软雅黑" w:hAnsi="Times New Roman" w:cs="Times New Roman"/>
      <w:color w:val="000000"/>
      <w:kern w:val="0"/>
      <w:sz w:val="24"/>
      <w:szCs w:val="24"/>
    </w:rPr>
  </w:style>
  <w:style w:type="character" w:customStyle="1" w:styleId="2">
    <w:name w:val="页眉 字符2"/>
    <w:uiPriority w:val="99"/>
    <w:rsid w:val="00C571FA"/>
    <w:rPr>
      <w:rFonts w:ascii="Calibri" w:eastAsia="宋体" w:hAnsi="Calibri" w:cs="Times New Roman"/>
      <w:sz w:val="18"/>
      <w:szCs w:val="18"/>
    </w:rPr>
  </w:style>
  <w:style w:type="character" w:customStyle="1" w:styleId="20">
    <w:name w:val="页脚 字符2"/>
    <w:uiPriority w:val="99"/>
    <w:rsid w:val="00C571FA"/>
    <w:rPr>
      <w:rFonts w:ascii="Calibri" w:eastAsia="宋体" w:hAnsi="Calibri" w:cs="Times New Roman"/>
      <w:sz w:val="18"/>
      <w:szCs w:val="18"/>
    </w:rPr>
  </w:style>
  <w:style w:type="character" w:customStyle="1" w:styleId="1">
    <w:name w:val="页眉 字符1"/>
    <w:uiPriority w:val="99"/>
    <w:semiHidden/>
    <w:rsid w:val="00C571FA"/>
    <w:rPr>
      <w:sz w:val="18"/>
      <w:szCs w:val="18"/>
    </w:rPr>
  </w:style>
  <w:style w:type="character" w:customStyle="1" w:styleId="10">
    <w:name w:val="页脚 字符1"/>
    <w:uiPriority w:val="99"/>
    <w:semiHidden/>
    <w:rsid w:val="00C571FA"/>
    <w:rPr>
      <w:sz w:val="18"/>
      <w:szCs w:val="18"/>
    </w:rPr>
  </w:style>
  <w:style w:type="paragraph" w:styleId="a5">
    <w:name w:val="List Paragraph"/>
    <w:basedOn w:val="a"/>
    <w:uiPriority w:val="34"/>
    <w:qFormat/>
    <w:rsid w:val="00C571F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msonormal0">
    <w:name w:val="msonormal"/>
    <w:basedOn w:val="a"/>
    <w:rsid w:val="00C57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C571FA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571FA"/>
  </w:style>
  <w:style w:type="character" w:styleId="a7">
    <w:name w:val="Hyperlink"/>
    <w:uiPriority w:val="99"/>
    <w:semiHidden/>
    <w:unhideWhenUsed/>
    <w:rsid w:val="00C571FA"/>
    <w:rPr>
      <w:color w:val="0000FF"/>
      <w:u w:val="single"/>
    </w:rPr>
  </w:style>
  <w:style w:type="character" w:customStyle="1" w:styleId="fplink">
    <w:name w:val="fplink"/>
    <w:rsid w:val="00C571FA"/>
  </w:style>
  <w:style w:type="character" w:customStyle="1" w:styleId="rplink">
    <w:name w:val="rplink"/>
    <w:rsid w:val="00C571FA"/>
  </w:style>
  <w:style w:type="character" w:customStyle="1" w:styleId="btnhairpin">
    <w:name w:val="btnhairpin"/>
    <w:rsid w:val="00C571FA"/>
  </w:style>
  <w:style w:type="character" w:styleId="a8">
    <w:name w:val="FollowedHyperlink"/>
    <w:uiPriority w:val="99"/>
    <w:semiHidden/>
    <w:unhideWhenUsed/>
    <w:rsid w:val="00C571FA"/>
    <w:rPr>
      <w:color w:val="954F72"/>
      <w:u w:val="single"/>
    </w:rPr>
  </w:style>
  <w:style w:type="paragraph" w:customStyle="1" w:styleId="font5">
    <w:name w:val="font5"/>
    <w:basedOn w:val="a"/>
    <w:rsid w:val="00C571FA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57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571FA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571FA"/>
    <w:pPr>
      <w:widowControl/>
      <w:shd w:val="clear" w:color="000000" w:fill="A9D08E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571F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571F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C571FA"/>
  </w:style>
  <w:style w:type="paragraph" w:customStyle="1" w:styleId="xl63">
    <w:name w:val="xl63"/>
    <w:basedOn w:val="a"/>
    <w:rsid w:val="00C57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1FA"/>
    <w:rPr>
      <w:sz w:val="18"/>
      <w:szCs w:val="18"/>
    </w:rPr>
  </w:style>
  <w:style w:type="paragraph" w:customStyle="1" w:styleId="Default">
    <w:name w:val="Default"/>
    <w:rsid w:val="00C571FA"/>
    <w:pPr>
      <w:widowControl w:val="0"/>
      <w:autoSpaceDE w:val="0"/>
      <w:autoSpaceDN w:val="0"/>
      <w:adjustRightInd w:val="0"/>
    </w:pPr>
    <w:rPr>
      <w:rFonts w:ascii="Times New Roman" w:eastAsia="微软雅黑" w:hAnsi="Times New Roman" w:cs="Times New Roman"/>
      <w:color w:val="000000"/>
      <w:kern w:val="0"/>
      <w:sz w:val="24"/>
      <w:szCs w:val="24"/>
    </w:rPr>
  </w:style>
  <w:style w:type="character" w:customStyle="1" w:styleId="2">
    <w:name w:val="页眉 字符2"/>
    <w:uiPriority w:val="99"/>
    <w:rsid w:val="00C571FA"/>
    <w:rPr>
      <w:rFonts w:ascii="Calibri" w:eastAsia="宋体" w:hAnsi="Calibri" w:cs="Times New Roman"/>
      <w:sz w:val="18"/>
      <w:szCs w:val="18"/>
    </w:rPr>
  </w:style>
  <w:style w:type="character" w:customStyle="1" w:styleId="20">
    <w:name w:val="页脚 字符2"/>
    <w:uiPriority w:val="99"/>
    <w:rsid w:val="00C571FA"/>
    <w:rPr>
      <w:rFonts w:ascii="Calibri" w:eastAsia="宋体" w:hAnsi="Calibri" w:cs="Times New Roman"/>
      <w:sz w:val="18"/>
      <w:szCs w:val="18"/>
    </w:rPr>
  </w:style>
  <w:style w:type="character" w:customStyle="1" w:styleId="1">
    <w:name w:val="页眉 字符1"/>
    <w:uiPriority w:val="99"/>
    <w:semiHidden/>
    <w:rsid w:val="00C571FA"/>
    <w:rPr>
      <w:sz w:val="18"/>
      <w:szCs w:val="18"/>
    </w:rPr>
  </w:style>
  <w:style w:type="character" w:customStyle="1" w:styleId="10">
    <w:name w:val="页脚 字符1"/>
    <w:uiPriority w:val="99"/>
    <w:semiHidden/>
    <w:rsid w:val="00C571FA"/>
    <w:rPr>
      <w:sz w:val="18"/>
      <w:szCs w:val="18"/>
    </w:rPr>
  </w:style>
  <w:style w:type="paragraph" w:styleId="a5">
    <w:name w:val="List Paragraph"/>
    <w:basedOn w:val="a"/>
    <w:uiPriority w:val="34"/>
    <w:qFormat/>
    <w:rsid w:val="00C571F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msonormal0">
    <w:name w:val="msonormal"/>
    <w:basedOn w:val="a"/>
    <w:rsid w:val="00C57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C571FA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571FA"/>
  </w:style>
  <w:style w:type="character" w:styleId="a7">
    <w:name w:val="Hyperlink"/>
    <w:uiPriority w:val="99"/>
    <w:semiHidden/>
    <w:unhideWhenUsed/>
    <w:rsid w:val="00C571FA"/>
    <w:rPr>
      <w:color w:val="0000FF"/>
      <w:u w:val="single"/>
    </w:rPr>
  </w:style>
  <w:style w:type="character" w:customStyle="1" w:styleId="fplink">
    <w:name w:val="fplink"/>
    <w:rsid w:val="00C571FA"/>
  </w:style>
  <w:style w:type="character" w:customStyle="1" w:styleId="rplink">
    <w:name w:val="rplink"/>
    <w:rsid w:val="00C571FA"/>
  </w:style>
  <w:style w:type="character" w:customStyle="1" w:styleId="btnhairpin">
    <w:name w:val="btnhairpin"/>
    <w:rsid w:val="00C571FA"/>
  </w:style>
  <w:style w:type="character" w:styleId="a8">
    <w:name w:val="FollowedHyperlink"/>
    <w:uiPriority w:val="99"/>
    <w:semiHidden/>
    <w:unhideWhenUsed/>
    <w:rsid w:val="00C571FA"/>
    <w:rPr>
      <w:color w:val="954F72"/>
      <w:u w:val="single"/>
    </w:rPr>
  </w:style>
  <w:style w:type="paragraph" w:customStyle="1" w:styleId="font5">
    <w:name w:val="font5"/>
    <w:basedOn w:val="a"/>
    <w:rsid w:val="00C571FA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571F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571FA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571FA"/>
    <w:pPr>
      <w:widowControl/>
      <w:shd w:val="clear" w:color="000000" w:fill="A9D08E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571F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571F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C571FA"/>
  </w:style>
  <w:style w:type="paragraph" w:customStyle="1" w:styleId="xl63">
    <w:name w:val="xl63"/>
    <w:basedOn w:val="a"/>
    <w:rsid w:val="00C57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3557</Words>
  <Characters>20280</Characters>
  <Application>Microsoft Office Word</Application>
  <DocSecurity>0</DocSecurity>
  <Lines>169</Lines>
  <Paragraphs>47</Paragraphs>
  <ScaleCrop>false</ScaleCrop>
  <Company/>
  <LinksUpToDate>false</LinksUpToDate>
  <CharactersWithSpaces>23790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bill</cp:lastModifiedBy>
  <cp:revision>4</cp:revision>
  <dcterms:created xsi:type="dcterms:W3CDTF">2018-05-30T08:23:00Z</dcterms:created>
  <dcterms:modified xsi:type="dcterms:W3CDTF">2018-09-25T06:15:00Z</dcterms:modified>
</cp:coreProperties>
</file>