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18" w:rsidRPr="00551E44" w:rsidRDefault="00011793">
      <w:pPr>
        <w:rPr>
          <w:rStyle w:val="fontstyle21"/>
          <w:rFonts w:ascii="Times New Roman" w:hAnsi="Times New Roman" w:cs="Times New Roman"/>
          <w:sz w:val="20"/>
          <w:szCs w:val="20"/>
        </w:rPr>
      </w:pPr>
      <w:bookmarkStart w:id="0" w:name="OLE_LINK433"/>
      <w:bookmarkStart w:id="1" w:name="OLE_LINK434"/>
      <w:bookmarkStart w:id="2" w:name="OLE_LINK435"/>
      <w:bookmarkStart w:id="3" w:name="OLE_LINK436"/>
      <w:bookmarkStart w:id="4" w:name="OLE_LINK437"/>
      <w:bookmarkStart w:id="5" w:name="OLE_LINK438"/>
      <w:bookmarkStart w:id="6" w:name="OLE_LINK520"/>
      <w:r w:rsidRPr="00551E44">
        <w:rPr>
          <w:rFonts w:ascii="Times New Roman" w:hAnsi="Times New Roman" w:cs="Times New Roman"/>
          <w:b/>
          <w:sz w:val="20"/>
          <w:szCs w:val="20"/>
        </w:rPr>
        <w:t>Supplemental Table 3</w:t>
      </w:r>
      <w:r w:rsidR="00A64773" w:rsidRPr="00551E44">
        <w:rPr>
          <w:rStyle w:val="fontstyle21"/>
          <w:rFonts w:ascii="Times New Roman" w:hAnsi="Times New Roman" w:cs="Times New Roman"/>
          <w:sz w:val="20"/>
          <w:szCs w:val="20"/>
        </w:rPr>
        <w:t xml:space="preserve"> The summary of SNPs with </w:t>
      </w:r>
      <w:r w:rsidR="00A64773" w:rsidRPr="00551E44">
        <w:rPr>
          <w:rStyle w:val="fontstyle31"/>
          <w:rFonts w:ascii="Times New Roman" w:hAnsi="Times New Roman" w:cs="Times New Roman"/>
          <w:sz w:val="20"/>
          <w:szCs w:val="20"/>
        </w:rPr>
        <w:t>P</w:t>
      </w:r>
      <w:r w:rsidR="00A64773" w:rsidRPr="00551E44">
        <w:rPr>
          <w:rStyle w:val="fontstyle21"/>
          <w:rFonts w:ascii="Times New Roman" w:hAnsi="Times New Roman" w:cs="Times New Roman"/>
          <w:sz w:val="20"/>
          <w:szCs w:val="20"/>
        </w:rPr>
        <w:t>-value &lt;</w:t>
      </w:r>
      <w:bookmarkStart w:id="7" w:name="OLE_LINK424"/>
      <w:bookmarkStart w:id="8" w:name="OLE_LINK425"/>
      <w:r w:rsidR="00A64773" w:rsidRPr="00551E44">
        <w:rPr>
          <w:rStyle w:val="fontstyle21"/>
          <w:rFonts w:ascii="Times New Roman" w:hAnsi="Times New Roman" w:cs="Times New Roman"/>
          <w:sz w:val="20"/>
          <w:szCs w:val="20"/>
        </w:rPr>
        <w:t>1×10</w:t>
      </w:r>
      <w:r w:rsidR="00591231" w:rsidRPr="00551E44">
        <w:rPr>
          <w:rStyle w:val="fontstyle21"/>
          <w:rFonts w:ascii="Times New Roman" w:hAnsi="Times New Roman" w:cs="Times New Roman"/>
          <w:sz w:val="20"/>
          <w:szCs w:val="20"/>
          <w:vertAlign w:val="superscript"/>
        </w:rPr>
        <w:t>-5</w:t>
      </w:r>
      <w:bookmarkEnd w:id="7"/>
      <w:bookmarkEnd w:id="8"/>
      <w:r w:rsidR="00A64773" w:rsidRPr="00551E44">
        <w:rPr>
          <w:rStyle w:val="fontstyle21"/>
          <w:rFonts w:ascii="Times New Roman" w:hAnsi="Times New Roman" w:cs="Times New Roman"/>
          <w:sz w:val="20"/>
          <w:szCs w:val="20"/>
        </w:rPr>
        <w:t xml:space="preserve"> for association with </w:t>
      </w:r>
      <w:r w:rsidR="00591231" w:rsidRPr="00551E44">
        <w:rPr>
          <w:rStyle w:val="fontstyle21"/>
          <w:rFonts w:ascii="Times New Roman" w:hAnsi="Times New Roman" w:cs="Times New Roman"/>
          <w:sz w:val="20"/>
          <w:szCs w:val="20"/>
        </w:rPr>
        <w:t xml:space="preserve">TC </w:t>
      </w:r>
      <w:r w:rsidR="00A64773" w:rsidRPr="00551E44">
        <w:rPr>
          <w:rStyle w:val="fontstyle21"/>
          <w:rFonts w:ascii="Times New Roman" w:hAnsi="Times New Roman" w:cs="Times New Roman"/>
          <w:sz w:val="20"/>
          <w:szCs w:val="20"/>
        </w:rPr>
        <w:t xml:space="preserve">in </w:t>
      </w:r>
      <w:r w:rsidR="00F624B7">
        <w:rPr>
          <w:rStyle w:val="fontstyle21"/>
          <w:rFonts w:ascii="Times New Roman" w:hAnsi="Times New Roman" w:cs="Times New Roman" w:hint="eastAsia"/>
          <w:sz w:val="20"/>
          <w:szCs w:val="20"/>
        </w:rPr>
        <w:t xml:space="preserve">typed </w:t>
      </w:r>
      <w:r w:rsidR="00A64773" w:rsidRPr="00551E44">
        <w:rPr>
          <w:rStyle w:val="fontstyle21"/>
          <w:rFonts w:ascii="Times New Roman" w:hAnsi="Times New Roman" w:cs="Times New Roman"/>
          <w:sz w:val="20"/>
          <w:szCs w:val="20"/>
        </w:rPr>
        <w:t>GWAS</w:t>
      </w:r>
      <w:r w:rsidR="00F624B7">
        <w:rPr>
          <w:rStyle w:val="fontstyle21"/>
          <w:rFonts w:ascii="Times New Roman" w:hAnsi="Times New Roman" w:cs="Times New Roman" w:hint="eastAsia"/>
          <w:sz w:val="20"/>
          <w:szCs w:val="20"/>
        </w:rPr>
        <w:t xml:space="preserve"> data</w:t>
      </w:r>
      <w:bookmarkStart w:id="9" w:name="_GoBack"/>
      <w:bookmarkEnd w:id="9"/>
    </w:p>
    <w:tbl>
      <w:tblPr>
        <w:tblW w:w="13155" w:type="dxa"/>
        <w:tblInd w:w="-34" w:type="dxa"/>
        <w:tblLook w:val="04A0" w:firstRow="1" w:lastRow="0" w:firstColumn="1" w:lastColumn="0" w:noHBand="0" w:noVBand="1"/>
      </w:tblPr>
      <w:tblGrid>
        <w:gridCol w:w="1510"/>
        <w:gridCol w:w="1596"/>
        <w:gridCol w:w="710"/>
        <w:gridCol w:w="1296"/>
        <w:gridCol w:w="1276"/>
        <w:gridCol w:w="1763"/>
        <w:gridCol w:w="3766"/>
        <w:gridCol w:w="1238"/>
      </w:tblGrid>
      <w:tr w:rsidR="009C256E" w:rsidRPr="00551E44" w:rsidTr="00474D0B">
        <w:trPr>
          <w:trHeight w:val="300"/>
        </w:trPr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</w:t>
            </w:r>
            <w:proofErr w:type="spellEnd"/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band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10" w:name="OLE_LINK1"/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</w:t>
            </w:r>
            <w:bookmarkEnd w:id="10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231" w:rsidRPr="00551E44" w:rsidRDefault="00D05C73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-value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231" w:rsidRPr="00551E44" w:rsidRDefault="005857BF" w:rsidP="001C3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Closest </w:t>
            </w:r>
            <w:r w:rsidR="00591231"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genes or genes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Official full name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C256E" w:rsidRPr="00551E44" w:rsidTr="00474D0B">
        <w:trPr>
          <w:trHeight w:val="300"/>
        </w:trPr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rs7107698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11p15.4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A91D8A" w:rsidP="00A91D8A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B3BB8"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 w:rsidR="007B3BB8"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2.29E-06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AMPD3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Adenosine monophosphate deaminase 3</w:t>
            </w:r>
          </w:p>
        </w:tc>
      </w:tr>
      <w:tr w:rsidR="009C256E" w:rsidRPr="00551E44" w:rsidTr="00474D0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rs4909928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11p15.4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A91D8A" w:rsidP="00A91D8A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B3BB8"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 w:rsidR="007B3BB8"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2.29E-06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AMPD3</w:t>
            </w:r>
          </w:p>
        </w:tc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Adenosine monophosphate deaminase 3</w:t>
            </w:r>
          </w:p>
        </w:tc>
      </w:tr>
      <w:tr w:rsidR="009C256E" w:rsidRPr="00551E44" w:rsidTr="00474D0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rs12184411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11p15.4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A91D8A" w:rsidP="00A91D8A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B3BB8"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 w:rsidR="007B3BB8"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2.29E-06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AMPD3</w:t>
            </w:r>
          </w:p>
        </w:tc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Adenosine monophosphate deaminase 3</w:t>
            </w:r>
          </w:p>
        </w:tc>
      </w:tr>
      <w:tr w:rsidR="009C256E" w:rsidRPr="00551E44" w:rsidTr="00474D0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56E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kgp6520322</w:t>
            </w:r>
          </w:p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(rs10840418)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11p15.4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D8A" w:rsidRPr="00551E44" w:rsidRDefault="00A91D8A" w:rsidP="00A91D8A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B3BB8"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 w:rsidR="007B3BB8"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  <w:p w:rsidR="00591231" w:rsidRPr="00551E44" w:rsidRDefault="00591231" w:rsidP="00A91D8A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2.45E-06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AMPD3</w:t>
            </w:r>
          </w:p>
        </w:tc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Adenosine monophosphate deaminase 3</w:t>
            </w:r>
          </w:p>
        </w:tc>
      </w:tr>
      <w:tr w:rsidR="009C256E" w:rsidRPr="00551E44" w:rsidTr="00474D0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rs3263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17p13.3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A91D8A" w:rsidP="00A91D8A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  <w:r w:rsidR="007B3BB8"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3.62E-06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ABR</w:t>
            </w:r>
          </w:p>
        </w:tc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9C256E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  <w:r w:rsidR="00591231"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ctive BCR-related</w:t>
            </w:r>
          </w:p>
        </w:tc>
      </w:tr>
      <w:tr w:rsidR="009C256E" w:rsidRPr="00551E44" w:rsidTr="00474D0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rs310892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5p14.3,5p14.2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A91D8A" w:rsidP="00A91D8A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7B3BB8"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7B3BB8"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7.59E-06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LOC105374687</w:t>
            </w:r>
          </w:p>
        </w:tc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Uncharacterized LOC105374687</w:t>
            </w:r>
          </w:p>
        </w:tc>
      </w:tr>
      <w:tr w:rsidR="009C256E" w:rsidRPr="00551E44" w:rsidTr="00474D0B">
        <w:trPr>
          <w:trHeight w:val="300"/>
        </w:trPr>
        <w:tc>
          <w:tcPr>
            <w:tcW w:w="1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rs13129710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4q28.3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A91D8A" w:rsidP="00A91D8A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 w:rsidR="007B3BB8"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 w:rsidR="007B3BB8"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7.88E-06</w:t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LOC105377441</w:t>
            </w:r>
          </w:p>
        </w:tc>
        <w:tc>
          <w:tcPr>
            <w:tcW w:w="50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Long intergenic non-protein coding RNA 2511</w:t>
            </w:r>
          </w:p>
        </w:tc>
      </w:tr>
      <w:tr w:rsidR="009C256E" w:rsidRPr="00551E44" w:rsidTr="00474D0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rs1425971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4q28.3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231" w:rsidRPr="00551E44" w:rsidRDefault="00A91D8A" w:rsidP="00A91D8A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 w:rsidR="007B3BB8"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 w:rsidR="007B3BB8"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9.81E-06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LOC105377441</w:t>
            </w:r>
          </w:p>
        </w:tc>
        <w:tc>
          <w:tcPr>
            <w:tcW w:w="5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231" w:rsidRPr="00551E44" w:rsidRDefault="00591231" w:rsidP="009C256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E4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Long intergenic non-protein coding RNA 2511</w:t>
            </w:r>
          </w:p>
        </w:tc>
      </w:tr>
    </w:tbl>
    <w:p w:rsidR="005E117A" w:rsidRPr="00551E44" w:rsidRDefault="00474D0B" w:rsidP="004957D7">
      <w:pPr>
        <w:rPr>
          <w:rFonts w:ascii="Times New Roman" w:eastAsia="宋体" w:hAnsi="Times New Roman" w:cs="Times New Roman"/>
          <w:color w:val="0D0D0D" w:themeColor="text1" w:themeTint="F2"/>
          <w:kern w:val="0"/>
          <w:sz w:val="20"/>
          <w:szCs w:val="20"/>
        </w:rPr>
      </w:pPr>
      <w:r w:rsidRPr="00551E44">
        <w:rPr>
          <w:rFonts w:ascii="Times New Roman" w:hAnsi="Times New Roman" w:cs="Times New Roman"/>
          <w:b/>
          <w:bCs/>
          <w:kern w:val="0"/>
          <w:sz w:val="20"/>
          <w:szCs w:val="20"/>
        </w:rPr>
        <w:t>Note</w:t>
      </w:r>
      <w:r w:rsidRPr="00551E44">
        <w:rPr>
          <w:rFonts w:ascii="Times New Roman" w:hAnsi="Times New Roman" w:cs="Times New Roman"/>
          <w:kern w:val="0"/>
          <w:sz w:val="20"/>
          <w:szCs w:val="20"/>
        </w:rPr>
        <w:t xml:space="preserve">: </w:t>
      </w:r>
      <w:proofErr w:type="spellStart"/>
      <w:r w:rsidRPr="00551E44">
        <w:rPr>
          <w:rFonts w:ascii="Times New Roman" w:hAnsi="Times New Roman" w:cs="Times New Roman"/>
          <w:kern w:val="0"/>
          <w:sz w:val="20"/>
          <w:szCs w:val="20"/>
        </w:rPr>
        <w:t>kgp</w:t>
      </w:r>
      <w:proofErr w:type="spellEnd"/>
      <w:r w:rsidRPr="00551E44">
        <w:rPr>
          <w:rFonts w:ascii="Times New Roman" w:hAnsi="Times New Roman" w:cs="Times New Roman"/>
          <w:kern w:val="0"/>
          <w:sz w:val="20"/>
          <w:szCs w:val="20"/>
        </w:rPr>
        <w:t>, 1000 Genomes Project</w:t>
      </w:r>
      <w:r w:rsidR="00DC21A7" w:rsidRPr="00551E44">
        <w:rPr>
          <w:rFonts w:ascii="Times New Roman" w:hAnsi="Times New Roman" w:cs="Times New Roman"/>
          <w:kern w:val="0"/>
          <w:sz w:val="20"/>
          <w:szCs w:val="20"/>
        </w:rPr>
        <w:t xml:space="preserve">; </w:t>
      </w:r>
      <w:r w:rsidR="00DC21A7" w:rsidRPr="00551E44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CHR, chromosome;</w:t>
      </w:r>
      <w:r w:rsidR="005E117A" w:rsidRPr="00551E44">
        <w:rPr>
          <w:rFonts w:ascii="Times New Roman" w:eastAsia="宋体" w:hAnsi="Times New Roman" w:cs="Times New Roman"/>
          <w:color w:val="0D0D0D" w:themeColor="text1" w:themeTint="F2"/>
          <w:kern w:val="0"/>
          <w:sz w:val="20"/>
          <w:szCs w:val="20"/>
        </w:rPr>
        <w:t xml:space="preserve"> </w:t>
      </w:r>
      <w:bookmarkStart w:id="11" w:name="OLE_LINK2"/>
      <w:bookmarkStart w:id="12" w:name="OLE_LINK3"/>
      <w:proofErr w:type="gramStart"/>
      <w:r w:rsidR="001C362D" w:rsidRPr="00551E44">
        <w:rPr>
          <w:rFonts w:ascii="Times New Roman" w:eastAsia="宋体" w:hAnsi="Times New Roman" w:cs="Times New Roman"/>
          <w:color w:val="0D0D0D" w:themeColor="text1" w:themeTint="F2"/>
          <w:kern w:val="0"/>
          <w:sz w:val="20"/>
          <w:szCs w:val="20"/>
        </w:rPr>
        <w:t>The</w:t>
      </w:r>
      <w:proofErr w:type="gramEnd"/>
      <w:r w:rsidR="001C362D" w:rsidRPr="00551E44">
        <w:rPr>
          <w:rFonts w:ascii="Times New Roman" w:eastAsia="宋体" w:hAnsi="Times New Roman" w:cs="Times New Roman"/>
          <w:color w:val="0D0D0D" w:themeColor="text1" w:themeTint="F2"/>
          <w:kern w:val="0"/>
          <w:sz w:val="20"/>
          <w:szCs w:val="20"/>
        </w:rPr>
        <w:t xml:space="preserve"> content discussed in detail were in bold.</w:t>
      </w:r>
      <w:bookmarkEnd w:id="11"/>
      <w:bookmarkEnd w:id="12"/>
    </w:p>
    <w:p w:rsidR="00A64773" w:rsidRPr="00551E44" w:rsidRDefault="00A64773">
      <w:pPr>
        <w:rPr>
          <w:rFonts w:ascii="Times New Roman" w:hAnsi="Times New Roman" w:cs="Times New Roman"/>
          <w:sz w:val="20"/>
          <w:szCs w:val="20"/>
        </w:rPr>
      </w:pPr>
    </w:p>
    <w:sectPr w:rsidR="00A64773" w:rsidRPr="00551E44" w:rsidSect="009C25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7E" w:rsidRDefault="00D8277E" w:rsidP="00330C37">
      <w:r>
        <w:separator/>
      </w:r>
    </w:p>
  </w:endnote>
  <w:endnote w:type="continuationSeparator" w:id="0">
    <w:p w:rsidR="00D8277E" w:rsidRDefault="00D8277E" w:rsidP="0033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7E" w:rsidRDefault="00D8277E" w:rsidP="00330C37">
      <w:r>
        <w:separator/>
      </w:r>
    </w:p>
  </w:footnote>
  <w:footnote w:type="continuationSeparator" w:id="0">
    <w:p w:rsidR="00D8277E" w:rsidRDefault="00D8277E" w:rsidP="00330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84"/>
    <w:rsid w:val="00011793"/>
    <w:rsid w:val="00014DD6"/>
    <w:rsid w:val="00066339"/>
    <w:rsid w:val="00071E18"/>
    <w:rsid w:val="000B7684"/>
    <w:rsid w:val="000F2875"/>
    <w:rsid w:val="001311A8"/>
    <w:rsid w:val="001404DA"/>
    <w:rsid w:val="00143467"/>
    <w:rsid w:val="001A6C43"/>
    <w:rsid w:val="001C362D"/>
    <w:rsid w:val="001F05D5"/>
    <w:rsid w:val="002B6F6E"/>
    <w:rsid w:val="002D1B8F"/>
    <w:rsid w:val="003217F8"/>
    <w:rsid w:val="00330C37"/>
    <w:rsid w:val="003510DC"/>
    <w:rsid w:val="0036302E"/>
    <w:rsid w:val="00365290"/>
    <w:rsid w:val="0039576C"/>
    <w:rsid w:val="003E5A7A"/>
    <w:rsid w:val="00402975"/>
    <w:rsid w:val="00416DFA"/>
    <w:rsid w:val="00442C49"/>
    <w:rsid w:val="004730D7"/>
    <w:rsid w:val="00474D0B"/>
    <w:rsid w:val="00482593"/>
    <w:rsid w:val="004957D7"/>
    <w:rsid w:val="004F587C"/>
    <w:rsid w:val="00516017"/>
    <w:rsid w:val="00551E44"/>
    <w:rsid w:val="005614F1"/>
    <w:rsid w:val="005857BF"/>
    <w:rsid w:val="00591231"/>
    <w:rsid w:val="005E117A"/>
    <w:rsid w:val="005F2AEC"/>
    <w:rsid w:val="0063334F"/>
    <w:rsid w:val="00740ACA"/>
    <w:rsid w:val="00771B29"/>
    <w:rsid w:val="00777E99"/>
    <w:rsid w:val="007B3BB8"/>
    <w:rsid w:val="007B5675"/>
    <w:rsid w:val="00842C15"/>
    <w:rsid w:val="008814BF"/>
    <w:rsid w:val="00885913"/>
    <w:rsid w:val="008A55D6"/>
    <w:rsid w:val="008D2BC8"/>
    <w:rsid w:val="0095163C"/>
    <w:rsid w:val="009B37B3"/>
    <w:rsid w:val="009C256E"/>
    <w:rsid w:val="009E4755"/>
    <w:rsid w:val="00A64773"/>
    <w:rsid w:val="00A85F46"/>
    <w:rsid w:val="00A91D8A"/>
    <w:rsid w:val="00A920FB"/>
    <w:rsid w:val="00A94EE5"/>
    <w:rsid w:val="00AF3E6C"/>
    <w:rsid w:val="00B00E65"/>
    <w:rsid w:val="00B04EC1"/>
    <w:rsid w:val="00B05B48"/>
    <w:rsid w:val="00B2594E"/>
    <w:rsid w:val="00B25A66"/>
    <w:rsid w:val="00B372D4"/>
    <w:rsid w:val="00B8372B"/>
    <w:rsid w:val="00B85EC1"/>
    <w:rsid w:val="00BB56F7"/>
    <w:rsid w:val="00C731EF"/>
    <w:rsid w:val="00D03CC6"/>
    <w:rsid w:val="00D05C73"/>
    <w:rsid w:val="00D12730"/>
    <w:rsid w:val="00D7744B"/>
    <w:rsid w:val="00D8277E"/>
    <w:rsid w:val="00DA25C4"/>
    <w:rsid w:val="00DC21A7"/>
    <w:rsid w:val="00DE0D65"/>
    <w:rsid w:val="00E164DE"/>
    <w:rsid w:val="00E4663E"/>
    <w:rsid w:val="00E81FFF"/>
    <w:rsid w:val="00ED58AA"/>
    <w:rsid w:val="00F15C0C"/>
    <w:rsid w:val="00F46C2A"/>
    <w:rsid w:val="00F51D8B"/>
    <w:rsid w:val="00F52443"/>
    <w:rsid w:val="00F624B7"/>
    <w:rsid w:val="00F9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477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6477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6477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30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C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C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477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6477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6477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30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C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C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dcterms:created xsi:type="dcterms:W3CDTF">2018-03-25T15:16:00Z</dcterms:created>
  <dcterms:modified xsi:type="dcterms:W3CDTF">2018-10-20T07:18:00Z</dcterms:modified>
</cp:coreProperties>
</file>