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C0798" w14:textId="77777777" w:rsidR="00C474BC" w:rsidRDefault="00C474BC" w:rsidP="00C474BC">
      <w:pPr>
        <w:spacing w:after="120"/>
        <w:rPr>
          <w:rFonts w:ascii="Arial" w:hAnsi="Arial" w:cs="Arial"/>
          <w:b/>
          <w:i/>
          <w:sz w:val="20"/>
          <w:szCs w:val="20"/>
        </w:rPr>
      </w:pPr>
    </w:p>
    <w:p w14:paraId="789C156D" w14:textId="77777777" w:rsidR="00C474BC" w:rsidRPr="00BF3750" w:rsidRDefault="00C474BC" w:rsidP="00C474BC">
      <w:pPr>
        <w:spacing w:after="120"/>
        <w:rPr>
          <w:rFonts w:ascii="Arial" w:hAnsi="Arial" w:cs="Arial"/>
          <w:b/>
          <w:sz w:val="20"/>
          <w:szCs w:val="20"/>
        </w:rPr>
      </w:pPr>
      <w:r>
        <w:rPr>
          <w:rFonts w:ascii="Arial" w:hAnsi="Arial" w:cs="Arial"/>
          <w:b/>
          <w:sz w:val="20"/>
          <w:szCs w:val="20"/>
        </w:rPr>
        <w:t>KEY RESOURCES TABLE</w:t>
      </w:r>
    </w:p>
    <w:tbl>
      <w:tblPr>
        <w:tblStyle w:val="a9"/>
        <w:tblW w:w="9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33"/>
        <w:gridCol w:w="2127"/>
        <w:gridCol w:w="2916"/>
      </w:tblGrid>
      <w:tr w:rsidR="00C474BC" w:rsidRPr="003C67F3" w14:paraId="0D303E83" w14:textId="77777777" w:rsidTr="00D565FC">
        <w:trPr>
          <w:cantSplit/>
          <w:trHeight w:hRule="exact" w:val="288"/>
        </w:trPr>
        <w:tc>
          <w:tcPr>
            <w:tcW w:w="4533" w:type="dxa"/>
            <w:tcBorders>
              <w:top w:val="single" w:sz="12" w:space="0" w:color="000000"/>
              <w:bottom w:val="single" w:sz="12" w:space="0" w:color="000000"/>
            </w:tcBorders>
            <w:shd w:val="clear" w:color="auto" w:fill="auto"/>
            <w:vAlign w:val="center"/>
          </w:tcPr>
          <w:p w14:paraId="16EEF42E" w14:textId="77777777" w:rsidR="00C474BC" w:rsidRPr="003C67F3" w:rsidRDefault="00C474BC" w:rsidP="00BF2579">
            <w:pPr>
              <w:rPr>
                <w:rFonts w:ascii="Arial" w:hAnsi="Arial" w:cs="Arial"/>
                <w:sz w:val="20"/>
                <w:szCs w:val="20"/>
              </w:rPr>
            </w:pPr>
            <w:r w:rsidRPr="003C67F3">
              <w:rPr>
                <w:rFonts w:ascii="Arial" w:hAnsi="Arial" w:cs="Arial"/>
                <w:sz w:val="20"/>
                <w:szCs w:val="20"/>
              </w:rPr>
              <w:t>REAGENT or RESOURCE</w:t>
            </w:r>
          </w:p>
        </w:tc>
        <w:tc>
          <w:tcPr>
            <w:tcW w:w="2127" w:type="dxa"/>
            <w:tcBorders>
              <w:top w:val="single" w:sz="12" w:space="0" w:color="000000"/>
              <w:bottom w:val="single" w:sz="12" w:space="0" w:color="000000"/>
            </w:tcBorders>
            <w:shd w:val="clear" w:color="auto" w:fill="auto"/>
            <w:vAlign w:val="center"/>
          </w:tcPr>
          <w:p w14:paraId="681A4CAB" w14:textId="77777777" w:rsidR="00C474BC" w:rsidRPr="003C67F3" w:rsidRDefault="00C474BC" w:rsidP="00BF2579">
            <w:pPr>
              <w:rPr>
                <w:rFonts w:ascii="Arial" w:hAnsi="Arial" w:cs="Arial"/>
                <w:sz w:val="20"/>
                <w:szCs w:val="20"/>
              </w:rPr>
            </w:pPr>
            <w:r w:rsidRPr="003C67F3">
              <w:rPr>
                <w:rFonts w:ascii="Arial" w:hAnsi="Arial" w:cs="Arial"/>
                <w:sz w:val="20"/>
                <w:szCs w:val="20"/>
              </w:rPr>
              <w:t>SOURCE</w:t>
            </w:r>
          </w:p>
        </w:tc>
        <w:tc>
          <w:tcPr>
            <w:tcW w:w="2916" w:type="dxa"/>
            <w:tcBorders>
              <w:top w:val="single" w:sz="12" w:space="0" w:color="000000"/>
              <w:bottom w:val="single" w:sz="12" w:space="0" w:color="000000"/>
            </w:tcBorders>
            <w:shd w:val="clear" w:color="auto" w:fill="auto"/>
            <w:vAlign w:val="center"/>
          </w:tcPr>
          <w:p w14:paraId="53FC32A8" w14:textId="77777777" w:rsidR="00C474BC" w:rsidRPr="003C67F3" w:rsidRDefault="00C474BC" w:rsidP="00BF2579">
            <w:pPr>
              <w:rPr>
                <w:rFonts w:ascii="Arial" w:hAnsi="Arial" w:cs="Arial"/>
                <w:sz w:val="20"/>
                <w:szCs w:val="20"/>
              </w:rPr>
            </w:pPr>
            <w:r w:rsidRPr="003C67F3">
              <w:rPr>
                <w:rFonts w:ascii="Arial" w:hAnsi="Arial" w:cs="Arial"/>
                <w:sz w:val="20"/>
                <w:szCs w:val="20"/>
              </w:rPr>
              <w:t>IDENTIFIER</w:t>
            </w:r>
          </w:p>
        </w:tc>
      </w:tr>
      <w:tr w:rsidR="00C474BC" w:rsidRPr="00442C12" w14:paraId="7C2FD710" w14:textId="77777777" w:rsidTr="00E231E9">
        <w:trPr>
          <w:cantSplit/>
          <w:trHeight w:val="259"/>
        </w:trPr>
        <w:tc>
          <w:tcPr>
            <w:tcW w:w="9576" w:type="dxa"/>
            <w:gridSpan w:val="3"/>
            <w:tcBorders>
              <w:top w:val="single" w:sz="12" w:space="0" w:color="000000"/>
              <w:bottom w:val="single" w:sz="12" w:space="0" w:color="000000"/>
            </w:tcBorders>
            <w:shd w:val="clear" w:color="auto" w:fill="auto"/>
          </w:tcPr>
          <w:p w14:paraId="0EDAD526" w14:textId="77777777" w:rsidR="00C474BC" w:rsidRPr="00442C12" w:rsidRDefault="00C474BC" w:rsidP="00BF2579">
            <w:pPr>
              <w:rPr>
                <w:rFonts w:asciiTheme="minorEastAsia" w:hAnsiTheme="minorEastAsia" w:cs="Arial"/>
                <w:sz w:val="20"/>
                <w:szCs w:val="20"/>
              </w:rPr>
            </w:pPr>
            <w:r w:rsidRPr="00442C12">
              <w:rPr>
                <w:rFonts w:asciiTheme="minorEastAsia" w:hAnsiTheme="minorEastAsia" w:cs="Arial"/>
                <w:sz w:val="20"/>
                <w:szCs w:val="20"/>
              </w:rPr>
              <w:t>Antibodies</w:t>
            </w:r>
          </w:p>
        </w:tc>
      </w:tr>
      <w:tr w:rsidR="00C474BC" w:rsidRPr="00442C12" w14:paraId="12656E12" w14:textId="77777777" w:rsidTr="00D565FC">
        <w:trPr>
          <w:cantSplit/>
          <w:trHeight w:val="259"/>
        </w:trPr>
        <w:tc>
          <w:tcPr>
            <w:tcW w:w="4533" w:type="dxa"/>
            <w:tcBorders>
              <w:top w:val="single" w:sz="12" w:space="0" w:color="000000"/>
            </w:tcBorders>
            <w:shd w:val="clear" w:color="auto" w:fill="auto"/>
          </w:tcPr>
          <w:p w14:paraId="525A6CDC" w14:textId="77777777" w:rsidR="00C474BC" w:rsidRPr="00442C12" w:rsidRDefault="00C52A58" w:rsidP="00BF2579">
            <w:pPr>
              <w:rPr>
                <w:rFonts w:asciiTheme="minorEastAsia" w:hAnsiTheme="minorEastAsia" w:cs="Arial"/>
                <w:sz w:val="20"/>
                <w:szCs w:val="20"/>
                <w:lang w:eastAsia="zh-CN"/>
              </w:rPr>
            </w:pPr>
            <w:bookmarkStart w:id="0" w:name="OLE_LINK188"/>
            <w:bookmarkStart w:id="1" w:name="OLE_LINK189"/>
            <w:r w:rsidRPr="00442C12">
              <w:rPr>
                <w:rFonts w:asciiTheme="minorEastAsia" w:hAnsiTheme="minorEastAsia" w:cs="Arial"/>
                <w:sz w:val="20"/>
                <w:szCs w:val="20"/>
                <w:lang w:eastAsia="zh-CN"/>
              </w:rPr>
              <w:t>anti-</w:t>
            </w:r>
            <w:bookmarkEnd w:id="0"/>
            <w:bookmarkEnd w:id="1"/>
            <w:r w:rsidRPr="00442C12">
              <w:rPr>
                <w:rFonts w:asciiTheme="minorEastAsia" w:hAnsiTheme="minorEastAsia" w:cs="Arial" w:hint="eastAsia"/>
                <w:sz w:val="20"/>
                <w:szCs w:val="20"/>
                <w:lang w:eastAsia="zh-CN"/>
              </w:rPr>
              <w:t>H3K4me2</w:t>
            </w:r>
          </w:p>
        </w:tc>
        <w:tc>
          <w:tcPr>
            <w:tcW w:w="2127" w:type="dxa"/>
            <w:tcBorders>
              <w:top w:val="single" w:sz="12" w:space="0" w:color="000000"/>
            </w:tcBorders>
            <w:shd w:val="clear" w:color="auto" w:fill="auto"/>
          </w:tcPr>
          <w:p w14:paraId="720F0B10" w14:textId="76747359" w:rsidR="00C474BC" w:rsidRPr="00442C12" w:rsidRDefault="00E231E9" w:rsidP="00BF2579">
            <w:pPr>
              <w:rPr>
                <w:rFonts w:asciiTheme="minorEastAsia" w:hAnsiTheme="minorEastAsia" w:cs="Arial"/>
                <w:sz w:val="20"/>
                <w:szCs w:val="20"/>
              </w:rPr>
            </w:pPr>
            <w:r w:rsidRPr="00442C12">
              <w:rPr>
                <w:rFonts w:asciiTheme="minorEastAsia" w:hAnsiTheme="minorEastAsia" w:cs="Arial"/>
                <w:sz w:val="20"/>
                <w:szCs w:val="20"/>
              </w:rPr>
              <w:t>M</w:t>
            </w:r>
            <w:r w:rsidR="009912E9">
              <w:rPr>
                <w:rFonts w:asciiTheme="minorEastAsia" w:hAnsiTheme="minorEastAsia" w:cs="Arial"/>
                <w:sz w:val="20"/>
                <w:szCs w:val="20"/>
              </w:rPr>
              <w:t>ILLIPORE</w:t>
            </w:r>
          </w:p>
        </w:tc>
        <w:tc>
          <w:tcPr>
            <w:tcW w:w="2916" w:type="dxa"/>
            <w:tcBorders>
              <w:top w:val="single" w:sz="12" w:space="0" w:color="000000"/>
            </w:tcBorders>
            <w:shd w:val="clear" w:color="auto" w:fill="auto"/>
          </w:tcPr>
          <w:p w14:paraId="4628482B" w14:textId="77777777" w:rsidR="00C474BC" w:rsidRPr="00442C12" w:rsidRDefault="00FD3857" w:rsidP="00BF2579">
            <w:pPr>
              <w:rPr>
                <w:rFonts w:asciiTheme="minorEastAsia" w:hAnsiTheme="minorEastAsia" w:cs="Arial"/>
                <w:sz w:val="20"/>
                <w:szCs w:val="20"/>
              </w:rPr>
            </w:pPr>
            <w:r w:rsidRPr="00442C12">
              <w:rPr>
                <w:rFonts w:asciiTheme="minorEastAsia" w:hAnsiTheme="minorEastAsia" w:cs="Arial"/>
                <w:sz w:val="20"/>
                <w:szCs w:val="20"/>
              </w:rPr>
              <w:t>Cat#07-030</w:t>
            </w:r>
          </w:p>
        </w:tc>
      </w:tr>
      <w:tr w:rsidR="00E231E9" w:rsidRPr="00442C12" w14:paraId="531F7977" w14:textId="77777777" w:rsidTr="00D565FC">
        <w:trPr>
          <w:cantSplit/>
          <w:trHeight w:val="259"/>
        </w:trPr>
        <w:tc>
          <w:tcPr>
            <w:tcW w:w="4533" w:type="dxa"/>
            <w:shd w:val="clear" w:color="auto" w:fill="auto"/>
          </w:tcPr>
          <w:p w14:paraId="583C50D9" w14:textId="77777777" w:rsidR="00E231E9" w:rsidRPr="00442C12" w:rsidRDefault="00E231E9" w:rsidP="00E231E9">
            <w:pPr>
              <w:rPr>
                <w:rFonts w:asciiTheme="minorEastAsia" w:hAnsiTheme="minorEastAsia" w:cs="Arial"/>
                <w:sz w:val="20"/>
                <w:szCs w:val="20"/>
                <w:lang w:eastAsia="zh-CN"/>
              </w:rPr>
            </w:pPr>
            <w:r w:rsidRPr="00442C12">
              <w:rPr>
                <w:rFonts w:asciiTheme="minorEastAsia" w:hAnsiTheme="minorEastAsia" w:cs="Arial"/>
                <w:sz w:val="20"/>
                <w:szCs w:val="20"/>
                <w:lang w:eastAsia="zh-CN"/>
              </w:rPr>
              <w:t>anti-</w:t>
            </w:r>
            <w:r w:rsidRPr="00442C12">
              <w:rPr>
                <w:rFonts w:asciiTheme="minorEastAsia" w:hAnsiTheme="minorEastAsia" w:cs="Arial" w:hint="eastAsia"/>
                <w:sz w:val="20"/>
                <w:szCs w:val="20"/>
                <w:lang w:eastAsia="zh-CN"/>
              </w:rPr>
              <w:t>H3K4me3</w:t>
            </w:r>
          </w:p>
        </w:tc>
        <w:tc>
          <w:tcPr>
            <w:tcW w:w="2127" w:type="dxa"/>
            <w:shd w:val="clear" w:color="auto" w:fill="auto"/>
          </w:tcPr>
          <w:p w14:paraId="1CF68A66" w14:textId="5BE96EC0" w:rsidR="00E231E9" w:rsidRPr="00442C12" w:rsidRDefault="009912E9" w:rsidP="00E231E9">
            <w:pPr>
              <w:rPr>
                <w:rFonts w:asciiTheme="minorEastAsia" w:hAnsiTheme="minorEastAsia" w:cs="Arial"/>
                <w:sz w:val="20"/>
                <w:szCs w:val="20"/>
              </w:rPr>
            </w:pPr>
            <w:r w:rsidRPr="00442C12">
              <w:rPr>
                <w:rFonts w:asciiTheme="minorEastAsia" w:hAnsiTheme="minorEastAsia" w:cs="Arial"/>
                <w:sz w:val="20"/>
                <w:szCs w:val="20"/>
              </w:rPr>
              <w:t>M</w:t>
            </w:r>
            <w:r>
              <w:rPr>
                <w:rFonts w:asciiTheme="minorEastAsia" w:hAnsiTheme="minorEastAsia" w:cs="Arial"/>
                <w:sz w:val="20"/>
                <w:szCs w:val="20"/>
              </w:rPr>
              <w:t>ILLIPORE</w:t>
            </w:r>
          </w:p>
        </w:tc>
        <w:tc>
          <w:tcPr>
            <w:tcW w:w="2916" w:type="dxa"/>
            <w:shd w:val="clear" w:color="auto" w:fill="auto"/>
          </w:tcPr>
          <w:p w14:paraId="39281E4E" w14:textId="77777777" w:rsidR="00E231E9" w:rsidRPr="00442C12" w:rsidRDefault="00FD3857" w:rsidP="00E231E9">
            <w:pPr>
              <w:rPr>
                <w:rFonts w:asciiTheme="minorEastAsia" w:hAnsiTheme="minorEastAsia" w:cs="Arial"/>
                <w:sz w:val="20"/>
                <w:szCs w:val="20"/>
              </w:rPr>
            </w:pPr>
            <w:r w:rsidRPr="00442C12">
              <w:rPr>
                <w:rFonts w:asciiTheme="minorEastAsia" w:hAnsiTheme="minorEastAsia" w:cs="Arial"/>
                <w:sz w:val="20"/>
                <w:szCs w:val="20"/>
              </w:rPr>
              <w:t>Cat#07-473</w:t>
            </w:r>
          </w:p>
        </w:tc>
      </w:tr>
      <w:tr w:rsidR="00E231E9" w:rsidRPr="00442C12" w14:paraId="2D2C3010" w14:textId="77777777" w:rsidTr="00D565FC">
        <w:trPr>
          <w:cantSplit/>
          <w:trHeight w:val="259"/>
        </w:trPr>
        <w:tc>
          <w:tcPr>
            <w:tcW w:w="4533" w:type="dxa"/>
            <w:shd w:val="clear" w:color="auto" w:fill="auto"/>
          </w:tcPr>
          <w:p w14:paraId="7983AFFB" w14:textId="77777777" w:rsidR="00E231E9" w:rsidRPr="00442C12" w:rsidRDefault="00E231E9" w:rsidP="00E231E9">
            <w:pPr>
              <w:rPr>
                <w:rFonts w:asciiTheme="minorEastAsia" w:hAnsiTheme="minorEastAsia" w:cs="Arial"/>
                <w:sz w:val="20"/>
                <w:szCs w:val="20"/>
                <w:lang w:eastAsia="zh-CN"/>
              </w:rPr>
            </w:pPr>
            <w:r w:rsidRPr="00442C12">
              <w:rPr>
                <w:rFonts w:asciiTheme="minorEastAsia" w:hAnsiTheme="minorEastAsia" w:cs="Arial"/>
                <w:sz w:val="20"/>
                <w:szCs w:val="20"/>
                <w:lang w:eastAsia="zh-CN"/>
              </w:rPr>
              <w:t>anti-</w:t>
            </w:r>
            <w:r w:rsidRPr="00442C12">
              <w:rPr>
                <w:rFonts w:asciiTheme="minorEastAsia" w:hAnsiTheme="minorEastAsia" w:cs="Arial" w:hint="eastAsia"/>
                <w:sz w:val="20"/>
                <w:szCs w:val="20"/>
                <w:lang w:eastAsia="zh-CN"/>
              </w:rPr>
              <w:t>H3K27me2</w:t>
            </w:r>
          </w:p>
        </w:tc>
        <w:tc>
          <w:tcPr>
            <w:tcW w:w="2127" w:type="dxa"/>
            <w:shd w:val="clear" w:color="auto" w:fill="auto"/>
          </w:tcPr>
          <w:p w14:paraId="4C0323A6" w14:textId="3B143F9D" w:rsidR="00E231E9" w:rsidRPr="00442C12" w:rsidRDefault="009912E9" w:rsidP="00E231E9">
            <w:pPr>
              <w:rPr>
                <w:rFonts w:asciiTheme="minorEastAsia" w:hAnsiTheme="minorEastAsia" w:cs="Arial"/>
                <w:sz w:val="20"/>
                <w:szCs w:val="20"/>
              </w:rPr>
            </w:pPr>
            <w:r w:rsidRPr="00442C12">
              <w:rPr>
                <w:rFonts w:asciiTheme="minorEastAsia" w:hAnsiTheme="minorEastAsia" w:cs="Arial"/>
                <w:sz w:val="20"/>
                <w:szCs w:val="20"/>
              </w:rPr>
              <w:t>M</w:t>
            </w:r>
            <w:r>
              <w:rPr>
                <w:rFonts w:asciiTheme="minorEastAsia" w:hAnsiTheme="minorEastAsia" w:cs="Arial"/>
                <w:sz w:val="20"/>
                <w:szCs w:val="20"/>
              </w:rPr>
              <w:t>ILLIPORE</w:t>
            </w:r>
          </w:p>
        </w:tc>
        <w:tc>
          <w:tcPr>
            <w:tcW w:w="2916" w:type="dxa"/>
            <w:shd w:val="clear" w:color="auto" w:fill="auto"/>
          </w:tcPr>
          <w:p w14:paraId="2F7B6DB3" w14:textId="77777777" w:rsidR="00E231E9" w:rsidRPr="00442C12" w:rsidRDefault="00FD3857" w:rsidP="00E231E9">
            <w:pPr>
              <w:rPr>
                <w:rFonts w:asciiTheme="minorEastAsia" w:hAnsiTheme="minorEastAsia" w:cs="Arial"/>
                <w:sz w:val="20"/>
                <w:szCs w:val="20"/>
              </w:rPr>
            </w:pPr>
            <w:r w:rsidRPr="00442C12">
              <w:rPr>
                <w:rFonts w:asciiTheme="minorEastAsia" w:hAnsiTheme="minorEastAsia" w:cs="Arial"/>
                <w:sz w:val="20"/>
                <w:szCs w:val="20"/>
              </w:rPr>
              <w:t>Cat#07-452</w:t>
            </w:r>
          </w:p>
        </w:tc>
      </w:tr>
      <w:tr w:rsidR="00E231E9" w:rsidRPr="00442C12" w14:paraId="4380DA90" w14:textId="77777777" w:rsidTr="00D565FC">
        <w:trPr>
          <w:cantSplit/>
          <w:trHeight w:val="259"/>
        </w:trPr>
        <w:tc>
          <w:tcPr>
            <w:tcW w:w="4533" w:type="dxa"/>
            <w:shd w:val="clear" w:color="auto" w:fill="auto"/>
          </w:tcPr>
          <w:p w14:paraId="133CACF5" w14:textId="77777777" w:rsidR="00E231E9" w:rsidRPr="00442C12" w:rsidRDefault="00E231E9" w:rsidP="00E231E9">
            <w:pPr>
              <w:tabs>
                <w:tab w:val="left" w:pos="1525"/>
              </w:tabs>
              <w:rPr>
                <w:rFonts w:asciiTheme="minorEastAsia" w:hAnsiTheme="minorEastAsia" w:cs="Arial"/>
                <w:sz w:val="20"/>
                <w:szCs w:val="20"/>
                <w:lang w:eastAsia="zh-CN"/>
              </w:rPr>
            </w:pPr>
            <w:r w:rsidRPr="00442C12">
              <w:rPr>
                <w:rFonts w:asciiTheme="minorEastAsia" w:hAnsiTheme="minorEastAsia" w:cs="Arial"/>
                <w:sz w:val="20"/>
                <w:szCs w:val="20"/>
                <w:lang w:eastAsia="zh-CN"/>
              </w:rPr>
              <w:t>anti-</w:t>
            </w:r>
            <w:r w:rsidRPr="00442C12">
              <w:rPr>
                <w:rFonts w:asciiTheme="minorEastAsia" w:hAnsiTheme="minorEastAsia" w:cs="Arial" w:hint="eastAsia"/>
                <w:sz w:val="20"/>
                <w:szCs w:val="20"/>
                <w:lang w:eastAsia="zh-CN"/>
              </w:rPr>
              <w:t>H3K9ac</w:t>
            </w:r>
          </w:p>
        </w:tc>
        <w:tc>
          <w:tcPr>
            <w:tcW w:w="2127" w:type="dxa"/>
            <w:shd w:val="clear" w:color="auto" w:fill="auto"/>
          </w:tcPr>
          <w:p w14:paraId="19C3F000" w14:textId="30DD5EC7" w:rsidR="00E231E9" w:rsidRPr="00442C12" w:rsidRDefault="009912E9" w:rsidP="00E231E9">
            <w:pPr>
              <w:rPr>
                <w:rFonts w:asciiTheme="minorEastAsia" w:hAnsiTheme="minorEastAsia" w:cs="Arial"/>
                <w:sz w:val="20"/>
                <w:szCs w:val="20"/>
              </w:rPr>
            </w:pPr>
            <w:r w:rsidRPr="00442C12">
              <w:rPr>
                <w:rFonts w:asciiTheme="minorEastAsia" w:hAnsiTheme="minorEastAsia" w:cs="Arial"/>
                <w:sz w:val="20"/>
                <w:szCs w:val="20"/>
              </w:rPr>
              <w:t>M</w:t>
            </w:r>
            <w:r>
              <w:rPr>
                <w:rFonts w:asciiTheme="minorEastAsia" w:hAnsiTheme="minorEastAsia" w:cs="Arial"/>
                <w:sz w:val="20"/>
                <w:szCs w:val="20"/>
              </w:rPr>
              <w:t>ILLIPORE</w:t>
            </w:r>
          </w:p>
        </w:tc>
        <w:tc>
          <w:tcPr>
            <w:tcW w:w="2916" w:type="dxa"/>
            <w:shd w:val="clear" w:color="auto" w:fill="auto"/>
          </w:tcPr>
          <w:p w14:paraId="0CDADDEF" w14:textId="77777777" w:rsidR="00E231E9" w:rsidRPr="00442C12" w:rsidRDefault="00FD3857" w:rsidP="00E231E9">
            <w:pPr>
              <w:rPr>
                <w:rFonts w:asciiTheme="minorEastAsia" w:hAnsiTheme="minorEastAsia" w:cs="Arial"/>
                <w:sz w:val="20"/>
                <w:szCs w:val="20"/>
              </w:rPr>
            </w:pPr>
            <w:r w:rsidRPr="00442C12">
              <w:rPr>
                <w:rFonts w:asciiTheme="minorEastAsia" w:hAnsiTheme="minorEastAsia" w:cs="Arial"/>
                <w:sz w:val="20"/>
                <w:szCs w:val="20"/>
              </w:rPr>
              <w:t>Cat#06-866</w:t>
            </w:r>
          </w:p>
        </w:tc>
      </w:tr>
      <w:tr w:rsidR="00E231E9" w:rsidRPr="00442C12" w14:paraId="2C6ACDE0" w14:textId="77777777" w:rsidTr="00D565FC">
        <w:trPr>
          <w:cantSplit/>
          <w:trHeight w:val="259"/>
        </w:trPr>
        <w:tc>
          <w:tcPr>
            <w:tcW w:w="4533" w:type="dxa"/>
            <w:shd w:val="clear" w:color="auto" w:fill="auto"/>
          </w:tcPr>
          <w:p w14:paraId="414D9DC1" w14:textId="77777777" w:rsidR="00E231E9" w:rsidRPr="00442C12" w:rsidRDefault="00E231E9" w:rsidP="00E231E9">
            <w:pPr>
              <w:tabs>
                <w:tab w:val="left" w:pos="1525"/>
              </w:tabs>
              <w:rPr>
                <w:rFonts w:asciiTheme="minorEastAsia" w:hAnsiTheme="minorEastAsia" w:cs="Arial"/>
                <w:sz w:val="20"/>
                <w:szCs w:val="20"/>
                <w:lang w:eastAsia="zh-CN"/>
              </w:rPr>
            </w:pPr>
            <w:r w:rsidRPr="00442C12">
              <w:rPr>
                <w:rFonts w:asciiTheme="minorEastAsia" w:hAnsiTheme="minorEastAsia" w:cs="Arial"/>
                <w:sz w:val="20"/>
                <w:szCs w:val="20"/>
                <w:lang w:eastAsia="zh-CN"/>
              </w:rPr>
              <w:t>anti-</w:t>
            </w:r>
            <w:r w:rsidRPr="00442C12">
              <w:rPr>
                <w:rFonts w:asciiTheme="minorEastAsia" w:hAnsiTheme="minorEastAsia" w:cs="Arial" w:hint="eastAsia"/>
                <w:sz w:val="20"/>
                <w:szCs w:val="20"/>
                <w:lang w:eastAsia="zh-CN"/>
              </w:rPr>
              <w:t>H4ac</w:t>
            </w:r>
          </w:p>
        </w:tc>
        <w:tc>
          <w:tcPr>
            <w:tcW w:w="2127" w:type="dxa"/>
            <w:shd w:val="clear" w:color="auto" w:fill="auto"/>
          </w:tcPr>
          <w:p w14:paraId="59A9CDFA" w14:textId="3A699564" w:rsidR="00E231E9" w:rsidRPr="00442C12" w:rsidRDefault="009912E9" w:rsidP="00E231E9">
            <w:pPr>
              <w:rPr>
                <w:rFonts w:asciiTheme="minorEastAsia" w:hAnsiTheme="minorEastAsia" w:cs="Arial"/>
                <w:sz w:val="20"/>
                <w:szCs w:val="20"/>
              </w:rPr>
            </w:pPr>
            <w:r w:rsidRPr="00442C12">
              <w:rPr>
                <w:rFonts w:asciiTheme="minorEastAsia" w:hAnsiTheme="minorEastAsia" w:cs="Arial"/>
                <w:sz w:val="20"/>
                <w:szCs w:val="20"/>
              </w:rPr>
              <w:t>M</w:t>
            </w:r>
            <w:r>
              <w:rPr>
                <w:rFonts w:asciiTheme="minorEastAsia" w:hAnsiTheme="minorEastAsia" w:cs="Arial"/>
                <w:sz w:val="20"/>
                <w:szCs w:val="20"/>
              </w:rPr>
              <w:t>ILLIPORE</w:t>
            </w:r>
          </w:p>
        </w:tc>
        <w:tc>
          <w:tcPr>
            <w:tcW w:w="2916" w:type="dxa"/>
            <w:shd w:val="clear" w:color="auto" w:fill="auto"/>
          </w:tcPr>
          <w:p w14:paraId="624FD9FE" w14:textId="77777777" w:rsidR="00E231E9" w:rsidRPr="00442C12" w:rsidRDefault="00FD3857" w:rsidP="00E231E9">
            <w:pPr>
              <w:rPr>
                <w:rFonts w:asciiTheme="minorEastAsia" w:hAnsiTheme="minorEastAsia" w:cs="Arial"/>
                <w:sz w:val="20"/>
                <w:szCs w:val="20"/>
              </w:rPr>
            </w:pPr>
            <w:r w:rsidRPr="00442C12">
              <w:rPr>
                <w:rFonts w:asciiTheme="minorEastAsia" w:hAnsiTheme="minorEastAsia" w:cs="Arial"/>
                <w:sz w:val="20"/>
                <w:szCs w:val="20"/>
              </w:rPr>
              <w:t>Cat#07-352</w:t>
            </w:r>
          </w:p>
        </w:tc>
      </w:tr>
      <w:tr w:rsidR="00E231E9" w:rsidRPr="00442C12" w14:paraId="1A44BC12" w14:textId="77777777" w:rsidTr="00D565FC">
        <w:trPr>
          <w:cantSplit/>
          <w:trHeight w:val="259"/>
        </w:trPr>
        <w:tc>
          <w:tcPr>
            <w:tcW w:w="4533" w:type="dxa"/>
            <w:shd w:val="clear" w:color="auto" w:fill="auto"/>
          </w:tcPr>
          <w:p w14:paraId="1868D3BC" w14:textId="77777777" w:rsidR="00E231E9" w:rsidRPr="00442C12" w:rsidRDefault="00E231E9" w:rsidP="00E231E9">
            <w:pPr>
              <w:tabs>
                <w:tab w:val="left" w:pos="1525"/>
              </w:tabs>
              <w:rPr>
                <w:rFonts w:asciiTheme="minorEastAsia" w:hAnsiTheme="minorEastAsia" w:cs="Arial"/>
                <w:sz w:val="20"/>
                <w:szCs w:val="20"/>
                <w:lang w:eastAsia="zh-CN"/>
              </w:rPr>
            </w:pPr>
            <w:r w:rsidRPr="00442C12">
              <w:rPr>
                <w:rFonts w:asciiTheme="minorEastAsia" w:hAnsiTheme="minorEastAsia" w:cs="Arial"/>
                <w:sz w:val="20"/>
                <w:szCs w:val="20"/>
                <w:lang w:eastAsia="zh-CN"/>
              </w:rPr>
              <w:t>anti-RNAPII</w:t>
            </w:r>
          </w:p>
        </w:tc>
        <w:tc>
          <w:tcPr>
            <w:tcW w:w="2127" w:type="dxa"/>
            <w:shd w:val="clear" w:color="auto" w:fill="auto"/>
          </w:tcPr>
          <w:p w14:paraId="088F801C" w14:textId="50F455A0" w:rsidR="00E231E9" w:rsidRPr="00442C12" w:rsidRDefault="00EF2AEC" w:rsidP="00E231E9">
            <w:pPr>
              <w:rPr>
                <w:rFonts w:asciiTheme="minorEastAsia" w:hAnsiTheme="minorEastAsia" w:cs="Arial"/>
                <w:sz w:val="20"/>
                <w:szCs w:val="20"/>
              </w:rPr>
            </w:pPr>
            <w:r w:rsidRPr="00442C12">
              <w:rPr>
                <w:rFonts w:asciiTheme="minorEastAsia" w:hAnsiTheme="minorEastAsia"/>
                <w:color w:val="000000"/>
                <w:kern w:val="2"/>
                <w:sz w:val="20"/>
                <w:szCs w:val="20"/>
                <w:lang w:eastAsia="zh-CN"/>
              </w:rPr>
              <w:t>A</w:t>
            </w:r>
            <w:r w:rsidR="00552851">
              <w:rPr>
                <w:rFonts w:asciiTheme="minorEastAsia" w:hAnsiTheme="minorEastAsia"/>
                <w:color w:val="000000"/>
                <w:kern w:val="2"/>
                <w:sz w:val="20"/>
                <w:szCs w:val="20"/>
                <w:lang w:eastAsia="zh-CN"/>
              </w:rPr>
              <w:t>BCAM</w:t>
            </w:r>
          </w:p>
        </w:tc>
        <w:tc>
          <w:tcPr>
            <w:tcW w:w="2916" w:type="dxa"/>
            <w:shd w:val="clear" w:color="auto" w:fill="auto"/>
          </w:tcPr>
          <w:p w14:paraId="0432571E" w14:textId="77777777" w:rsidR="00E231E9" w:rsidRPr="00442C12" w:rsidRDefault="00EF2AEC" w:rsidP="00E231E9">
            <w:pPr>
              <w:rPr>
                <w:rFonts w:asciiTheme="minorEastAsia" w:hAnsiTheme="minorEastAsia" w:cs="Arial"/>
                <w:sz w:val="20"/>
                <w:szCs w:val="20"/>
              </w:rPr>
            </w:pPr>
            <w:r w:rsidRPr="00442C12">
              <w:rPr>
                <w:rFonts w:asciiTheme="minorEastAsia" w:hAnsiTheme="minorEastAsia" w:cs="Arial"/>
                <w:sz w:val="20"/>
                <w:szCs w:val="20"/>
              </w:rPr>
              <w:t>Cat#</w:t>
            </w:r>
            <w:r w:rsidRPr="00442C12">
              <w:rPr>
                <w:rFonts w:asciiTheme="minorEastAsia" w:hAnsiTheme="minorEastAsia" w:cs="Arial"/>
                <w:sz w:val="20"/>
                <w:szCs w:val="20"/>
                <w:lang w:eastAsia="zh-CN"/>
              </w:rPr>
              <w:t>a</w:t>
            </w:r>
            <w:r w:rsidRPr="00442C12">
              <w:rPr>
                <w:rFonts w:asciiTheme="minorEastAsia" w:hAnsiTheme="minorEastAsia" w:cs="Arial"/>
                <w:sz w:val="20"/>
                <w:szCs w:val="20"/>
              </w:rPr>
              <w:t>b817</w:t>
            </w:r>
          </w:p>
        </w:tc>
      </w:tr>
      <w:tr w:rsidR="00E231E9" w:rsidRPr="00442C12" w14:paraId="21FF43D6" w14:textId="77777777" w:rsidTr="00D565FC">
        <w:trPr>
          <w:cantSplit/>
          <w:trHeight w:val="259"/>
        </w:trPr>
        <w:tc>
          <w:tcPr>
            <w:tcW w:w="4533" w:type="dxa"/>
            <w:shd w:val="clear" w:color="auto" w:fill="auto"/>
          </w:tcPr>
          <w:p w14:paraId="59EFAB6B" w14:textId="77777777" w:rsidR="00E231E9" w:rsidRPr="00442C12" w:rsidRDefault="00E231E9" w:rsidP="00E231E9">
            <w:pPr>
              <w:tabs>
                <w:tab w:val="left" w:pos="1525"/>
              </w:tabs>
              <w:rPr>
                <w:rFonts w:asciiTheme="minorEastAsia" w:hAnsiTheme="minorEastAsia" w:cs="Arial"/>
                <w:sz w:val="20"/>
                <w:szCs w:val="20"/>
                <w:lang w:eastAsia="zh-CN"/>
              </w:rPr>
            </w:pPr>
            <w:r w:rsidRPr="00442C12">
              <w:rPr>
                <w:rFonts w:asciiTheme="minorEastAsia" w:hAnsiTheme="minorEastAsia" w:cs="Arial"/>
                <w:sz w:val="20"/>
                <w:szCs w:val="20"/>
                <w:lang w:eastAsia="zh-CN"/>
              </w:rPr>
              <w:t>a</w:t>
            </w:r>
            <w:r w:rsidRPr="00442C12">
              <w:rPr>
                <w:rFonts w:asciiTheme="minorEastAsia" w:hAnsiTheme="minorEastAsia" w:cs="Arial" w:hint="eastAsia"/>
                <w:sz w:val="20"/>
                <w:szCs w:val="20"/>
                <w:lang w:eastAsia="zh-CN"/>
              </w:rPr>
              <w:t>nti-</w:t>
            </w:r>
            <w:r w:rsidRPr="00442C12">
              <w:rPr>
                <w:rFonts w:asciiTheme="minorEastAsia" w:hAnsiTheme="minorEastAsia" w:cs="Arial"/>
                <w:sz w:val="20"/>
                <w:szCs w:val="20"/>
                <w:lang w:eastAsia="zh-CN"/>
              </w:rPr>
              <w:t>WHIRLY1</w:t>
            </w:r>
          </w:p>
        </w:tc>
        <w:tc>
          <w:tcPr>
            <w:tcW w:w="2127" w:type="dxa"/>
            <w:shd w:val="clear" w:color="auto" w:fill="auto"/>
          </w:tcPr>
          <w:p w14:paraId="5A902081" w14:textId="77777777" w:rsidR="00E231E9" w:rsidRPr="00442C12" w:rsidRDefault="0029135F" w:rsidP="00E231E9">
            <w:pPr>
              <w:rPr>
                <w:rFonts w:asciiTheme="minorEastAsia" w:hAnsiTheme="minorEastAsia" w:cs="Arial"/>
                <w:sz w:val="20"/>
                <w:szCs w:val="20"/>
                <w:lang w:eastAsia="zh-CN"/>
              </w:rPr>
            </w:pPr>
            <w:r w:rsidRPr="00442C12">
              <w:rPr>
                <w:rFonts w:asciiTheme="minorEastAsia" w:hAnsiTheme="minorEastAsia" w:cs="Arial" w:hint="eastAsia"/>
                <w:sz w:val="20"/>
                <w:szCs w:val="20"/>
                <w:lang w:eastAsia="zh-CN"/>
              </w:rPr>
              <w:t>This paper</w:t>
            </w:r>
          </w:p>
        </w:tc>
        <w:tc>
          <w:tcPr>
            <w:tcW w:w="2916" w:type="dxa"/>
            <w:shd w:val="clear" w:color="auto" w:fill="auto"/>
          </w:tcPr>
          <w:p w14:paraId="663BDFA2" w14:textId="77777777" w:rsidR="00E231E9" w:rsidRPr="00442C12" w:rsidRDefault="001537A9" w:rsidP="00E231E9">
            <w:pPr>
              <w:rPr>
                <w:rFonts w:asciiTheme="minorEastAsia" w:hAnsiTheme="minorEastAsia" w:cs="Arial"/>
                <w:sz w:val="20"/>
                <w:szCs w:val="20"/>
                <w:lang w:eastAsia="zh-CN"/>
              </w:rPr>
            </w:pPr>
            <w:r>
              <w:rPr>
                <w:rFonts w:asciiTheme="minorEastAsia" w:hAnsiTheme="minorEastAsia" w:cs="Arial" w:hint="eastAsia"/>
                <w:sz w:val="20"/>
                <w:szCs w:val="20"/>
                <w:lang w:eastAsia="zh-CN"/>
              </w:rPr>
              <w:t>N</w:t>
            </w:r>
            <w:r>
              <w:rPr>
                <w:rFonts w:asciiTheme="minorEastAsia" w:hAnsiTheme="minorEastAsia" w:cs="Arial"/>
                <w:sz w:val="20"/>
                <w:szCs w:val="20"/>
                <w:lang w:eastAsia="zh-CN"/>
              </w:rPr>
              <w:t>/A</w:t>
            </w:r>
          </w:p>
        </w:tc>
      </w:tr>
      <w:tr w:rsidR="00E231E9" w:rsidRPr="00442C12" w14:paraId="0B259281" w14:textId="77777777" w:rsidTr="00D565FC">
        <w:trPr>
          <w:cantSplit/>
          <w:trHeight w:val="259"/>
        </w:trPr>
        <w:tc>
          <w:tcPr>
            <w:tcW w:w="4533" w:type="dxa"/>
            <w:shd w:val="clear" w:color="auto" w:fill="auto"/>
          </w:tcPr>
          <w:p w14:paraId="58DA377E" w14:textId="77777777" w:rsidR="00E231E9" w:rsidRPr="00442C12" w:rsidRDefault="00E231E9" w:rsidP="00E231E9">
            <w:pPr>
              <w:tabs>
                <w:tab w:val="left" w:pos="1525"/>
              </w:tabs>
              <w:rPr>
                <w:rFonts w:asciiTheme="minorEastAsia" w:hAnsiTheme="minorEastAsia" w:cs="Arial"/>
                <w:sz w:val="20"/>
                <w:szCs w:val="20"/>
                <w:lang w:eastAsia="zh-CN"/>
              </w:rPr>
            </w:pPr>
            <w:r w:rsidRPr="00442C12">
              <w:rPr>
                <w:rFonts w:asciiTheme="minorEastAsia" w:hAnsiTheme="minorEastAsia" w:cs="Arial"/>
                <w:sz w:val="20"/>
                <w:szCs w:val="20"/>
                <w:lang w:eastAsia="zh-CN"/>
              </w:rPr>
              <w:t>a</w:t>
            </w:r>
            <w:r w:rsidRPr="00442C12">
              <w:rPr>
                <w:rFonts w:asciiTheme="minorEastAsia" w:hAnsiTheme="minorEastAsia" w:cs="Arial" w:hint="eastAsia"/>
                <w:sz w:val="20"/>
                <w:szCs w:val="20"/>
                <w:lang w:eastAsia="zh-CN"/>
              </w:rPr>
              <w:t>nti-GFP</w:t>
            </w:r>
          </w:p>
        </w:tc>
        <w:tc>
          <w:tcPr>
            <w:tcW w:w="2127" w:type="dxa"/>
            <w:shd w:val="clear" w:color="auto" w:fill="auto"/>
          </w:tcPr>
          <w:p w14:paraId="468FB2F1" w14:textId="42DC437A" w:rsidR="00E231E9" w:rsidRPr="00442C12" w:rsidRDefault="00395D78" w:rsidP="00E231E9">
            <w:pPr>
              <w:rPr>
                <w:rFonts w:asciiTheme="minorEastAsia" w:hAnsiTheme="minorEastAsia" w:cs="Arial"/>
                <w:sz w:val="20"/>
                <w:szCs w:val="20"/>
              </w:rPr>
            </w:pPr>
            <w:r w:rsidRPr="00395D78">
              <w:rPr>
                <w:rFonts w:asciiTheme="minorEastAsia" w:hAnsiTheme="minorEastAsia" w:cs="Arial"/>
                <w:sz w:val="20"/>
                <w:szCs w:val="20"/>
              </w:rPr>
              <w:t>T</w:t>
            </w:r>
            <w:r w:rsidR="00A941A8">
              <w:rPr>
                <w:rFonts w:asciiTheme="minorEastAsia" w:hAnsiTheme="minorEastAsia" w:cs="Arial"/>
                <w:sz w:val="20"/>
                <w:szCs w:val="20"/>
              </w:rPr>
              <w:t xml:space="preserve">RANSGEN </w:t>
            </w:r>
            <w:r w:rsidRPr="00395D78">
              <w:rPr>
                <w:rFonts w:asciiTheme="minorEastAsia" w:hAnsiTheme="minorEastAsia" w:cs="Arial"/>
                <w:sz w:val="20"/>
                <w:szCs w:val="20"/>
              </w:rPr>
              <w:t>B</w:t>
            </w:r>
            <w:r w:rsidR="00A941A8">
              <w:rPr>
                <w:rFonts w:asciiTheme="minorEastAsia" w:hAnsiTheme="minorEastAsia" w:cs="Arial"/>
                <w:sz w:val="20"/>
                <w:szCs w:val="20"/>
              </w:rPr>
              <w:t>IOTECH</w:t>
            </w:r>
          </w:p>
        </w:tc>
        <w:tc>
          <w:tcPr>
            <w:tcW w:w="2916" w:type="dxa"/>
            <w:shd w:val="clear" w:color="auto" w:fill="auto"/>
          </w:tcPr>
          <w:p w14:paraId="11D09D0C" w14:textId="77777777" w:rsidR="00E231E9" w:rsidRPr="00442C12" w:rsidRDefault="00395D78" w:rsidP="00E231E9">
            <w:pPr>
              <w:rPr>
                <w:rFonts w:asciiTheme="minorEastAsia" w:hAnsiTheme="minorEastAsia" w:cs="Arial"/>
                <w:sz w:val="20"/>
                <w:szCs w:val="20"/>
              </w:rPr>
            </w:pPr>
            <w:r>
              <w:rPr>
                <w:rFonts w:asciiTheme="minorEastAsia" w:hAnsiTheme="minorEastAsia" w:cs="Arial"/>
                <w:sz w:val="20"/>
                <w:szCs w:val="20"/>
              </w:rPr>
              <w:t>Cat#</w:t>
            </w:r>
            <w:r w:rsidRPr="00395D78">
              <w:rPr>
                <w:rFonts w:asciiTheme="minorEastAsia" w:hAnsiTheme="minorEastAsia" w:cs="Arial"/>
                <w:sz w:val="20"/>
                <w:szCs w:val="20"/>
              </w:rPr>
              <w:t>HT801-01</w:t>
            </w:r>
          </w:p>
        </w:tc>
      </w:tr>
      <w:tr w:rsidR="00E231E9" w:rsidRPr="00442C12" w14:paraId="40D3A602" w14:textId="77777777" w:rsidTr="00D565FC">
        <w:trPr>
          <w:cantSplit/>
          <w:trHeight w:val="259"/>
        </w:trPr>
        <w:tc>
          <w:tcPr>
            <w:tcW w:w="4533" w:type="dxa"/>
            <w:shd w:val="clear" w:color="auto" w:fill="auto"/>
          </w:tcPr>
          <w:p w14:paraId="3B721ABB" w14:textId="77777777" w:rsidR="00E231E9" w:rsidRPr="00442C12" w:rsidRDefault="00E436BF" w:rsidP="00E231E9">
            <w:pPr>
              <w:tabs>
                <w:tab w:val="left" w:pos="1525"/>
              </w:tabs>
              <w:rPr>
                <w:rFonts w:asciiTheme="minorEastAsia" w:hAnsiTheme="minorEastAsia" w:cs="Arial"/>
                <w:sz w:val="20"/>
                <w:szCs w:val="20"/>
                <w:lang w:eastAsia="zh-CN"/>
              </w:rPr>
            </w:pPr>
            <w:r w:rsidRPr="00442C12">
              <w:rPr>
                <w:rFonts w:asciiTheme="minorEastAsia" w:hAnsiTheme="minorEastAsia" w:cs="Arial"/>
                <w:sz w:val="20"/>
                <w:szCs w:val="20"/>
                <w:lang w:eastAsia="zh-CN"/>
              </w:rPr>
              <w:t>anti HA-Tag Mouse Monoclonal Antibody</w:t>
            </w:r>
          </w:p>
        </w:tc>
        <w:tc>
          <w:tcPr>
            <w:tcW w:w="2127" w:type="dxa"/>
            <w:shd w:val="clear" w:color="auto" w:fill="auto"/>
          </w:tcPr>
          <w:p w14:paraId="237856CB" w14:textId="3BE716D7" w:rsidR="00E231E9" w:rsidRPr="00442C12" w:rsidRDefault="009A5B32" w:rsidP="00E231E9">
            <w:pPr>
              <w:rPr>
                <w:rFonts w:asciiTheme="minorEastAsia" w:hAnsiTheme="minorEastAsia" w:cs="Arial"/>
                <w:sz w:val="20"/>
                <w:szCs w:val="20"/>
                <w:lang w:eastAsia="zh-CN"/>
              </w:rPr>
            </w:pPr>
            <w:r w:rsidRPr="00442C12">
              <w:rPr>
                <w:rFonts w:asciiTheme="minorEastAsia" w:hAnsiTheme="minorEastAsia" w:cs="Arial" w:hint="eastAsia"/>
                <w:sz w:val="20"/>
                <w:szCs w:val="20"/>
                <w:lang w:eastAsia="zh-CN"/>
              </w:rPr>
              <w:t>CW</w:t>
            </w:r>
            <w:r>
              <w:rPr>
                <w:rFonts w:asciiTheme="minorEastAsia" w:hAnsiTheme="minorEastAsia" w:cs="Arial"/>
                <w:sz w:val="20"/>
                <w:szCs w:val="20"/>
                <w:lang w:eastAsia="zh-CN"/>
              </w:rPr>
              <w:t>BIOTECH</w:t>
            </w:r>
          </w:p>
        </w:tc>
        <w:tc>
          <w:tcPr>
            <w:tcW w:w="2916" w:type="dxa"/>
            <w:shd w:val="clear" w:color="auto" w:fill="auto"/>
          </w:tcPr>
          <w:p w14:paraId="5AA681EF" w14:textId="77777777" w:rsidR="00E231E9" w:rsidRPr="00442C12" w:rsidRDefault="00E436BF" w:rsidP="00E231E9">
            <w:pPr>
              <w:rPr>
                <w:rFonts w:asciiTheme="minorEastAsia" w:hAnsiTheme="minorEastAsia" w:cs="Arial"/>
                <w:sz w:val="20"/>
                <w:szCs w:val="20"/>
              </w:rPr>
            </w:pPr>
            <w:r w:rsidRPr="00442C12">
              <w:rPr>
                <w:rFonts w:asciiTheme="minorEastAsia" w:hAnsiTheme="minorEastAsia" w:cs="Arial"/>
                <w:sz w:val="20"/>
                <w:szCs w:val="20"/>
              </w:rPr>
              <w:t>Cat#CW0092M</w:t>
            </w:r>
          </w:p>
        </w:tc>
      </w:tr>
      <w:tr w:rsidR="007A5552" w:rsidRPr="007A5552" w14:paraId="5F502EEE" w14:textId="77777777" w:rsidTr="00D565FC">
        <w:trPr>
          <w:cantSplit/>
          <w:trHeight w:val="259"/>
        </w:trPr>
        <w:tc>
          <w:tcPr>
            <w:tcW w:w="4533" w:type="dxa"/>
            <w:shd w:val="clear" w:color="auto" w:fill="auto"/>
          </w:tcPr>
          <w:p w14:paraId="1294820E" w14:textId="77777777" w:rsidR="00E231E9" w:rsidRPr="007A5552" w:rsidRDefault="00E231E9" w:rsidP="00E231E9">
            <w:pPr>
              <w:tabs>
                <w:tab w:val="left" w:pos="1525"/>
              </w:tabs>
              <w:rPr>
                <w:rFonts w:asciiTheme="minorEastAsia" w:hAnsiTheme="minorEastAsia" w:cs="Arial"/>
                <w:sz w:val="20"/>
                <w:szCs w:val="20"/>
                <w:lang w:eastAsia="zh-CN"/>
              </w:rPr>
            </w:pPr>
            <w:r w:rsidRPr="007A5552">
              <w:rPr>
                <w:rFonts w:asciiTheme="minorEastAsia" w:hAnsiTheme="minorEastAsia" w:cs="Arial" w:hint="eastAsia"/>
                <w:sz w:val="20"/>
                <w:szCs w:val="20"/>
                <w:lang w:eastAsia="zh-CN"/>
              </w:rPr>
              <w:t>anti-</w:t>
            </w:r>
            <w:r w:rsidRPr="007A5552">
              <w:rPr>
                <w:rFonts w:asciiTheme="minorEastAsia" w:hAnsiTheme="minorEastAsia" w:cs="Arial"/>
                <w:sz w:val="20"/>
                <w:szCs w:val="20"/>
                <w:lang w:eastAsia="zh-CN"/>
              </w:rPr>
              <w:t>H3</w:t>
            </w:r>
          </w:p>
        </w:tc>
        <w:tc>
          <w:tcPr>
            <w:tcW w:w="2127" w:type="dxa"/>
            <w:shd w:val="clear" w:color="auto" w:fill="auto"/>
          </w:tcPr>
          <w:p w14:paraId="664E1911" w14:textId="42A830D6" w:rsidR="00E231E9" w:rsidRPr="007A5552" w:rsidRDefault="0034786E" w:rsidP="00E231E9">
            <w:pPr>
              <w:rPr>
                <w:rFonts w:asciiTheme="minorEastAsia" w:hAnsiTheme="minorEastAsia" w:cs="Arial"/>
                <w:sz w:val="20"/>
                <w:szCs w:val="20"/>
                <w:lang w:eastAsia="zh-CN"/>
              </w:rPr>
            </w:pPr>
            <w:r w:rsidRPr="007A5552">
              <w:rPr>
                <w:rFonts w:asciiTheme="minorEastAsia" w:hAnsiTheme="minorEastAsia" w:cs="Arial" w:hint="eastAsia"/>
                <w:sz w:val="20"/>
                <w:szCs w:val="20"/>
                <w:lang w:eastAsia="zh-CN"/>
              </w:rPr>
              <w:t>A</w:t>
            </w:r>
            <w:r w:rsidR="001B4A10" w:rsidRPr="007A5552">
              <w:rPr>
                <w:rFonts w:asciiTheme="minorEastAsia" w:hAnsiTheme="minorEastAsia" w:cs="Arial"/>
                <w:sz w:val="20"/>
                <w:szCs w:val="20"/>
                <w:lang w:eastAsia="zh-CN"/>
              </w:rPr>
              <w:t>GRISERA</w:t>
            </w:r>
          </w:p>
        </w:tc>
        <w:tc>
          <w:tcPr>
            <w:tcW w:w="2916" w:type="dxa"/>
            <w:shd w:val="clear" w:color="auto" w:fill="auto"/>
          </w:tcPr>
          <w:p w14:paraId="5D24940A" w14:textId="77777777" w:rsidR="00E231E9" w:rsidRPr="007A5552" w:rsidRDefault="0034786E" w:rsidP="00E231E9">
            <w:pPr>
              <w:rPr>
                <w:rFonts w:asciiTheme="minorEastAsia" w:hAnsiTheme="minorEastAsia" w:cs="Arial"/>
                <w:sz w:val="20"/>
                <w:szCs w:val="20"/>
                <w:lang w:eastAsia="zh-CN"/>
              </w:rPr>
            </w:pPr>
            <w:bookmarkStart w:id="2" w:name="OLE_LINK9"/>
            <w:bookmarkStart w:id="3" w:name="OLE_LINK10"/>
            <w:r w:rsidRPr="007A5552">
              <w:rPr>
                <w:rFonts w:asciiTheme="minorEastAsia" w:hAnsiTheme="minorEastAsia" w:cs="Arial"/>
                <w:sz w:val="20"/>
                <w:szCs w:val="20"/>
                <w:lang w:eastAsia="zh-CN"/>
              </w:rPr>
              <w:t>C</w:t>
            </w:r>
            <w:r w:rsidRPr="007A5552">
              <w:rPr>
                <w:rFonts w:asciiTheme="minorEastAsia" w:hAnsiTheme="minorEastAsia" w:cs="Arial" w:hint="eastAsia"/>
                <w:sz w:val="20"/>
                <w:szCs w:val="20"/>
                <w:lang w:eastAsia="zh-CN"/>
              </w:rPr>
              <w:t>at#</w:t>
            </w:r>
            <w:r w:rsidRPr="007A5552">
              <w:rPr>
                <w:rFonts w:asciiTheme="minorEastAsia" w:hAnsiTheme="minorEastAsia" w:cs="Arial"/>
                <w:sz w:val="20"/>
                <w:szCs w:val="20"/>
                <w:lang w:eastAsia="zh-CN"/>
              </w:rPr>
              <w:t>AS10710</w:t>
            </w:r>
            <w:bookmarkEnd w:id="2"/>
            <w:bookmarkEnd w:id="3"/>
          </w:p>
        </w:tc>
      </w:tr>
      <w:tr w:rsidR="007A5552" w:rsidRPr="007A5552" w14:paraId="789C1275" w14:textId="77777777" w:rsidTr="00D565FC">
        <w:trPr>
          <w:cantSplit/>
          <w:trHeight w:val="259"/>
        </w:trPr>
        <w:tc>
          <w:tcPr>
            <w:tcW w:w="4533" w:type="dxa"/>
            <w:shd w:val="clear" w:color="auto" w:fill="auto"/>
          </w:tcPr>
          <w:p w14:paraId="22253E80" w14:textId="77777777" w:rsidR="00E231E9" w:rsidRPr="007A5552" w:rsidRDefault="00E436BF" w:rsidP="00E231E9">
            <w:pPr>
              <w:tabs>
                <w:tab w:val="left" w:pos="1525"/>
              </w:tabs>
              <w:rPr>
                <w:rFonts w:asciiTheme="minorEastAsia" w:hAnsiTheme="minorEastAsia" w:cs="Arial"/>
                <w:sz w:val="20"/>
                <w:szCs w:val="20"/>
              </w:rPr>
            </w:pPr>
            <w:r w:rsidRPr="007A5552">
              <w:rPr>
                <w:rFonts w:asciiTheme="minorEastAsia" w:hAnsiTheme="minorEastAsia"/>
                <w:kern w:val="2"/>
                <w:sz w:val="20"/>
                <w:szCs w:val="20"/>
                <w:lang w:eastAsia="zh-CN"/>
              </w:rPr>
              <w:t>Goat Anti-Rabbit IgG</w:t>
            </w:r>
          </w:p>
        </w:tc>
        <w:tc>
          <w:tcPr>
            <w:tcW w:w="2127" w:type="dxa"/>
            <w:shd w:val="clear" w:color="auto" w:fill="auto"/>
          </w:tcPr>
          <w:p w14:paraId="09DB6668" w14:textId="49C59DCE" w:rsidR="00E231E9" w:rsidRPr="007A5552" w:rsidRDefault="008519C4" w:rsidP="00E231E9">
            <w:pPr>
              <w:rPr>
                <w:rFonts w:asciiTheme="minorEastAsia" w:hAnsiTheme="minorEastAsia" w:cs="Arial"/>
                <w:sz w:val="20"/>
                <w:szCs w:val="20"/>
              </w:rPr>
            </w:pPr>
            <w:r w:rsidRPr="007A5552">
              <w:rPr>
                <w:rFonts w:asciiTheme="minorEastAsia" w:hAnsiTheme="minorEastAsia" w:cs="Arial" w:hint="eastAsia"/>
                <w:sz w:val="20"/>
                <w:szCs w:val="20"/>
                <w:lang w:eastAsia="zh-CN"/>
              </w:rPr>
              <w:t>CW</w:t>
            </w:r>
            <w:r w:rsidRPr="007A5552">
              <w:rPr>
                <w:rFonts w:asciiTheme="minorEastAsia" w:hAnsiTheme="minorEastAsia" w:cs="Arial"/>
                <w:sz w:val="20"/>
                <w:szCs w:val="20"/>
                <w:lang w:eastAsia="zh-CN"/>
              </w:rPr>
              <w:t>BIOTECH</w:t>
            </w:r>
          </w:p>
        </w:tc>
        <w:tc>
          <w:tcPr>
            <w:tcW w:w="2916" w:type="dxa"/>
            <w:shd w:val="clear" w:color="auto" w:fill="auto"/>
          </w:tcPr>
          <w:p w14:paraId="40F45635" w14:textId="77777777" w:rsidR="00E231E9" w:rsidRPr="007A5552" w:rsidRDefault="00E436BF" w:rsidP="00E231E9">
            <w:pPr>
              <w:rPr>
                <w:rFonts w:asciiTheme="minorEastAsia" w:hAnsiTheme="minorEastAsia" w:cs="Arial"/>
                <w:sz w:val="20"/>
                <w:szCs w:val="20"/>
              </w:rPr>
            </w:pPr>
            <w:r w:rsidRPr="007A5552">
              <w:rPr>
                <w:rFonts w:asciiTheme="minorEastAsia" w:hAnsiTheme="minorEastAsia" w:cs="Arial"/>
                <w:sz w:val="20"/>
                <w:szCs w:val="20"/>
              </w:rPr>
              <w:t>Cat#CW0103M</w:t>
            </w:r>
          </w:p>
        </w:tc>
      </w:tr>
      <w:tr w:rsidR="007A5552" w:rsidRPr="007A5552" w14:paraId="792FF64E" w14:textId="77777777" w:rsidTr="00D565FC">
        <w:trPr>
          <w:cantSplit/>
          <w:trHeight w:val="259"/>
        </w:trPr>
        <w:tc>
          <w:tcPr>
            <w:tcW w:w="4533" w:type="dxa"/>
            <w:shd w:val="clear" w:color="auto" w:fill="auto"/>
          </w:tcPr>
          <w:p w14:paraId="167CFF3A" w14:textId="77777777" w:rsidR="00E231E9" w:rsidRPr="007A5552" w:rsidRDefault="00E436BF" w:rsidP="00E231E9">
            <w:pPr>
              <w:tabs>
                <w:tab w:val="left" w:pos="1525"/>
              </w:tabs>
              <w:rPr>
                <w:rFonts w:asciiTheme="minorEastAsia" w:hAnsiTheme="minorEastAsia" w:cs="Arial"/>
                <w:sz w:val="20"/>
                <w:szCs w:val="20"/>
              </w:rPr>
            </w:pPr>
            <w:r w:rsidRPr="007A5552">
              <w:rPr>
                <w:rFonts w:asciiTheme="minorEastAsia" w:hAnsiTheme="minorEastAsia"/>
                <w:kern w:val="2"/>
                <w:sz w:val="20"/>
                <w:szCs w:val="20"/>
                <w:lang w:eastAsia="zh-CN"/>
              </w:rPr>
              <w:t>Goat Anti- Mouse IgG</w:t>
            </w:r>
          </w:p>
        </w:tc>
        <w:tc>
          <w:tcPr>
            <w:tcW w:w="2127" w:type="dxa"/>
            <w:shd w:val="clear" w:color="auto" w:fill="auto"/>
          </w:tcPr>
          <w:p w14:paraId="54581D20" w14:textId="6944D438" w:rsidR="00E231E9" w:rsidRPr="007A5552" w:rsidRDefault="008519C4" w:rsidP="00E231E9">
            <w:pPr>
              <w:rPr>
                <w:rFonts w:asciiTheme="minorEastAsia" w:hAnsiTheme="minorEastAsia" w:cs="Arial"/>
                <w:sz w:val="20"/>
                <w:szCs w:val="20"/>
              </w:rPr>
            </w:pPr>
            <w:r w:rsidRPr="007A5552">
              <w:rPr>
                <w:rFonts w:asciiTheme="minorEastAsia" w:hAnsiTheme="minorEastAsia" w:cs="Arial" w:hint="eastAsia"/>
                <w:sz w:val="20"/>
                <w:szCs w:val="20"/>
                <w:lang w:eastAsia="zh-CN"/>
              </w:rPr>
              <w:t>CW</w:t>
            </w:r>
            <w:r w:rsidRPr="007A5552">
              <w:rPr>
                <w:rFonts w:asciiTheme="minorEastAsia" w:hAnsiTheme="minorEastAsia" w:cs="Arial"/>
                <w:sz w:val="20"/>
                <w:szCs w:val="20"/>
                <w:lang w:eastAsia="zh-CN"/>
              </w:rPr>
              <w:t>BIOTECH</w:t>
            </w:r>
          </w:p>
        </w:tc>
        <w:tc>
          <w:tcPr>
            <w:tcW w:w="2916" w:type="dxa"/>
            <w:shd w:val="clear" w:color="auto" w:fill="auto"/>
          </w:tcPr>
          <w:p w14:paraId="53623249" w14:textId="77777777" w:rsidR="00E231E9" w:rsidRPr="007A5552" w:rsidRDefault="00E436BF" w:rsidP="00E231E9">
            <w:pPr>
              <w:rPr>
                <w:rFonts w:asciiTheme="minorEastAsia" w:hAnsiTheme="minorEastAsia" w:cs="Arial"/>
                <w:sz w:val="20"/>
                <w:szCs w:val="20"/>
              </w:rPr>
            </w:pPr>
            <w:r w:rsidRPr="007A5552">
              <w:rPr>
                <w:rFonts w:asciiTheme="minorEastAsia" w:hAnsiTheme="minorEastAsia" w:cs="Arial"/>
                <w:sz w:val="20"/>
                <w:szCs w:val="20"/>
              </w:rPr>
              <w:t>Cat#CW0102M</w:t>
            </w:r>
          </w:p>
        </w:tc>
      </w:tr>
      <w:tr w:rsidR="007A5552" w:rsidRPr="007A5552" w14:paraId="33AE1644" w14:textId="77777777" w:rsidTr="00E231E9">
        <w:trPr>
          <w:cantSplit/>
          <w:trHeight w:val="259"/>
        </w:trPr>
        <w:tc>
          <w:tcPr>
            <w:tcW w:w="9576" w:type="dxa"/>
            <w:gridSpan w:val="3"/>
            <w:tcBorders>
              <w:top w:val="single" w:sz="12" w:space="0" w:color="000000"/>
              <w:bottom w:val="single" w:sz="12" w:space="0" w:color="000000"/>
            </w:tcBorders>
            <w:shd w:val="clear" w:color="auto" w:fill="auto"/>
          </w:tcPr>
          <w:p w14:paraId="4008FBBB" w14:textId="77777777" w:rsidR="00E231E9" w:rsidRPr="007A5552" w:rsidRDefault="00E231E9" w:rsidP="00E231E9">
            <w:pPr>
              <w:rPr>
                <w:rFonts w:ascii="Arial" w:hAnsi="Arial" w:cs="Arial"/>
                <w:sz w:val="20"/>
                <w:szCs w:val="20"/>
              </w:rPr>
            </w:pPr>
            <w:r w:rsidRPr="007A5552">
              <w:rPr>
                <w:rFonts w:ascii="Arial" w:hAnsi="Arial" w:cs="Arial"/>
                <w:sz w:val="20"/>
                <w:szCs w:val="20"/>
              </w:rPr>
              <w:t>Chemicals, Peptides, and Recombinant Proteins</w:t>
            </w:r>
          </w:p>
        </w:tc>
      </w:tr>
      <w:tr w:rsidR="007A5552" w:rsidRPr="007A5552" w14:paraId="3BF4293F" w14:textId="77777777" w:rsidTr="00D565FC">
        <w:trPr>
          <w:cantSplit/>
          <w:trHeight w:val="259"/>
        </w:trPr>
        <w:tc>
          <w:tcPr>
            <w:tcW w:w="4533" w:type="dxa"/>
            <w:tcBorders>
              <w:top w:val="single" w:sz="12" w:space="0" w:color="000000"/>
            </w:tcBorders>
            <w:shd w:val="clear" w:color="auto" w:fill="auto"/>
          </w:tcPr>
          <w:p w14:paraId="389906AB" w14:textId="77777777" w:rsidR="00E231E9" w:rsidRPr="007A5552" w:rsidRDefault="00E971DE" w:rsidP="00E231E9">
            <w:pPr>
              <w:rPr>
                <w:rFonts w:ascii="Arial" w:hAnsi="Arial" w:cs="Arial"/>
                <w:sz w:val="20"/>
                <w:szCs w:val="20"/>
              </w:rPr>
            </w:pPr>
            <w:r w:rsidRPr="007A5552">
              <w:rPr>
                <w:rFonts w:ascii="Arial" w:hAnsi="Arial" w:cs="Arial"/>
                <w:sz w:val="20"/>
                <w:szCs w:val="20"/>
              </w:rPr>
              <w:t>Ampicillin</w:t>
            </w:r>
          </w:p>
        </w:tc>
        <w:tc>
          <w:tcPr>
            <w:tcW w:w="2127" w:type="dxa"/>
            <w:tcBorders>
              <w:top w:val="single" w:sz="12" w:space="0" w:color="000000"/>
            </w:tcBorders>
            <w:shd w:val="clear" w:color="auto" w:fill="auto"/>
          </w:tcPr>
          <w:p w14:paraId="61A1B166" w14:textId="00C28889" w:rsidR="00E231E9" w:rsidRPr="007A5552" w:rsidRDefault="00F862DD" w:rsidP="00E231E9">
            <w:pPr>
              <w:rPr>
                <w:rFonts w:ascii="Arial" w:hAnsi="Arial" w:cs="Arial"/>
                <w:sz w:val="20"/>
                <w:szCs w:val="20"/>
              </w:rPr>
            </w:pPr>
            <w:r w:rsidRPr="007A5552">
              <w:rPr>
                <w:rFonts w:ascii="Arial" w:hAnsi="Arial" w:cs="Arial"/>
                <w:sz w:val="20"/>
                <w:szCs w:val="20"/>
              </w:rPr>
              <w:t>A</w:t>
            </w:r>
            <w:r w:rsidR="009912E9" w:rsidRPr="007A5552">
              <w:rPr>
                <w:rFonts w:ascii="Arial" w:hAnsi="Arial" w:cs="Arial"/>
                <w:sz w:val="20"/>
                <w:szCs w:val="20"/>
              </w:rPr>
              <w:t>MRESCO</w:t>
            </w:r>
          </w:p>
        </w:tc>
        <w:tc>
          <w:tcPr>
            <w:tcW w:w="2916" w:type="dxa"/>
            <w:tcBorders>
              <w:top w:val="single" w:sz="12" w:space="0" w:color="000000"/>
            </w:tcBorders>
            <w:shd w:val="clear" w:color="auto" w:fill="auto"/>
          </w:tcPr>
          <w:p w14:paraId="131F89BF" w14:textId="77777777" w:rsidR="00E231E9" w:rsidRPr="007A5552" w:rsidRDefault="00F862DD" w:rsidP="00E231E9">
            <w:pPr>
              <w:rPr>
                <w:rFonts w:ascii="Arial" w:hAnsi="Arial" w:cs="Arial"/>
                <w:sz w:val="20"/>
                <w:szCs w:val="20"/>
              </w:rPr>
            </w:pPr>
            <w:r w:rsidRPr="007A5552">
              <w:rPr>
                <w:sz w:val="20"/>
                <w:szCs w:val="20"/>
              </w:rPr>
              <w:t>Cat#0339</w:t>
            </w:r>
          </w:p>
        </w:tc>
      </w:tr>
      <w:tr w:rsidR="007A5552" w:rsidRPr="007A5552" w14:paraId="6C18E2BA" w14:textId="77777777" w:rsidTr="00D565FC">
        <w:trPr>
          <w:cantSplit/>
          <w:trHeight w:val="259"/>
        </w:trPr>
        <w:tc>
          <w:tcPr>
            <w:tcW w:w="4533" w:type="dxa"/>
            <w:shd w:val="clear" w:color="auto" w:fill="auto"/>
          </w:tcPr>
          <w:p w14:paraId="20DF2CF5" w14:textId="77777777" w:rsidR="00E231E9" w:rsidRPr="007A5552" w:rsidRDefault="00E971DE" w:rsidP="00E231E9">
            <w:pPr>
              <w:rPr>
                <w:rFonts w:ascii="Arial" w:hAnsi="Arial" w:cs="Arial"/>
                <w:sz w:val="20"/>
                <w:szCs w:val="20"/>
              </w:rPr>
            </w:pPr>
            <w:r w:rsidRPr="007A5552">
              <w:rPr>
                <w:rFonts w:ascii="Arial" w:hAnsi="Arial" w:cs="Arial"/>
                <w:sz w:val="20"/>
                <w:szCs w:val="20"/>
              </w:rPr>
              <w:t>Kanamycin</w:t>
            </w:r>
          </w:p>
        </w:tc>
        <w:tc>
          <w:tcPr>
            <w:tcW w:w="2127" w:type="dxa"/>
            <w:shd w:val="clear" w:color="auto" w:fill="auto"/>
          </w:tcPr>
          <w:p w14:paraId="2CCC6907" w14:textId="1187913F" w:rsidR="00E231E9" w:rsidRPr="007A5552" w:rsidRDefault="009912E9" w:rsidP="00E231E9">
            <w:pPr>
              <w:rPr>
                <w:rFonts w:ascii="Arial" w:hAnsi="Arial" w:cs="Arial"/>
                <w:sz w:val="20"/>
                <w:szCs w:val="20"/>
              </w:rPr>
            </w:pPr>
            <w:r w:rsidRPr="007A5552">
              <w:rPr>
                <w:rFonts w:ascii="Arial" w:hAnsi="Arial" w:cs="Arial"/>
                <w:sz w:val="20"/>
                <w:szCs w:val="20"/>
              </w:rPr>
              <w:t>AMRESCO</w:t>
            </w:r>
          </w:p>
        </w:tc>
        <w:tc>
          <w:tcPr>
            <w:tcW w:w="2916" w:type="dxa"/>
            <w:shd w:val="clear" w:color="auto" w:fill="auto"/>
          </w:tcPr>
          <w:p w14:paraId="38E609F6" w14:textId="77777777" w:rsidR="00E231E9" w:rsidRPr="007A5552" w:rsidRDefault="00CF097A" w:rsidP="00E231E9">
            <w:pPr>
              <w:rPr>
                <w:rFonts w:ascii="Arial" w:hAnsi="Arial" w:cs="Arial"/>
                <w:sz w:val="20"/>
                <w:szCs w:val="20"/>
              </w:rPr>
            </w:pPr>
            <w:r w:rsidRPr="007A5552">
              <w:rPr>
                <w:sz w:val="20"/>
                <w:szCs w:val="20"/>
              </w:rPr>
              <w:t>Cat#0408</w:t>
            </w:r>
          </w:p>
        </w:tc>
      </w:tr>
      <w:tr w:rsidR="007A5552" w:rsidRPr="007A5552" w14:paraId="1642534B" w14:textId="77777777" w:rsidTr="00D565FC">
        <w:trPr>
          <w:cantSplit/>
          <w:trHeight w:val="259"/>
        </w:trPr>
        <w:tc>
          <w:tcPr>
            <w:tcW w:w="4533" w:type="dxa"/>
            <w:shd w:val="clear" w:color="auto" w:fill="auto"/>
          </w:tcPr>
          <w:p w14:paraId="11BEFAE6" w14:textId="77777777" w:rsidR="00E231E9" w:rsidRPr="007A5552" w:rsidRDefault="00E971DE" w:rsidP="00E231E9">
            <w:pPr>
              <w:rPr>
                <w:rFonts w:ascii="Arial" w:hAnsi="Arial" w:cs="Arial"/>
                <w:sz w:val="20"/>
                <w:szCs w:val="20"/>
              </w:rPr>
            </w:pPr>
            <w:r w:rsidRPr="007A5552">
              <w:rPr>
                <w:rFonts w:ascii="Arial" w:hAnsi="Arial" w:cs="Arial"/>
                <w:sz w:val="20"/>
                <w:szCs w:val="20"/>
              </w:rPr>
              <w:t xml:space="preserve">3-Deazaneplanocin </w:t>
            </w:r>
            <w:proofErr w:type="spellStart"/>
            <w:r w:rsidRPr="007A5552">
              <w:rPr>
                <w:rFonts w:ascii="Arial" w:hAnsi="Arial" w:cs="Arial"/>
                <w:sz w:val="20"/>
                <w:szCs w:val="20"/>
              </w:rPr>
              <w:t>A</w:t>
            </w:r>
            <w:r w:rsidRPr="007A5552">
              <w:rPr>
                <w:rFonts w:ascii="Arial" w:hAnsi="Arial" w:cs="Arial"/>
                <w:sz w:val="20"/>
                <w:szCs w:val="20"/>
              </w:rPr>
              <w:t>（</w:t>
            </w:r>
            <w:r w:rsidRPr="007A5552">
              <w:rPr>
                <w:rFonts w:ascii="Arial" w:hAnsi="Arial" w:cs="Arial"/>
                <w:sz w:val="20"/>
                <w:szCs w:val="20"/>
              </w:rPr>
              <w:t>DZnep</w:t>
            </w:r>
            <w:proofErr w:type="spellEnd"/>
            <w:r w:rsidRPr="007A5552">
              <w:rPr>
                <w:rFonts w:ascii="Arial" w:hAnsi="Arial" w:cs="Arial"/>
                <w:sz w:val="20"/>
                <w:szCs w:val="20"/>
              </w:rPr>
              <w:t>）</w:t>
            </w:r>
          </w:p>
        </w:tc>
        <w:tc>
          <w:tcPr>
            <w:tcW w:w="2127" w:type="dxa"/>
            <w:shd w:val="clear" w:color="auto" w:fill="auto"/>
          </w:tcPr>
          <w:p w14:paraId="66AC10CF" w14:textId="040D7CF9" w:rsidR="00E231E9" w:rsidRPr="007A5552" w:rsidRDefault="002E61E6" w:rsidP="00E231E9">
            <w:pPr>
              <w:rPr>
                <w:rFonts w:ascii="Arial" w:hAnsi="Arial" w:cs="Arial"/>
                <w:sz w:val="20"/>
                <w:szCs w:val="20"/>
              </w:rPr>
            </w:pPr>
            <w:r w:rsidRPr="007A5552">
              <w:rPr>
                <w:rFonts w:ascii="Arial" w:hAnsi="Arial" w:cs="Arial"/>
                <w:sz w:val="20"/>
                <w:szCs w:val="20"/>
              </w:rPr>
              <w:t>C</w:t>
            </w:r>
            <w:r w:rsidR="009912E9" w:rsidRPr="007A5552">
              <w:rPr>
                <w:rFonts w:ascii="Arial" w:hAnsi="Arial" w:cs="Arial"/>
                <w:sz w:val="20"/>
                <w:szCs w:val="20"/>
              </w:rPr>
              <w:t>AYMAN</w:t>
            </w:r>
          </w:p>
        </w:tc>
        <w:tc>
          <w:tcPr>
            <w:tcW w:w="2916" w:type="dxa"/>
            <w:shd w:val="clear" w:color="auto" w:fill="auto"/>
          </w:tcPr>
          <w:p w14:paraId="720DCB6F" w14:textId="77777777" w:rsidR="00E231E9" w:rsidRPr="007A5552" w:rsidRDefault="002E61E6" w:rsidP="00E231E9">
            <w:pPr>
              <w:rPr>
                <w:rFonts w:ascii="Arial" w:hAnsi="Arial" w:cs="Arial"/>
                <w:sz w:val="20"/>
                <w:szCs w:val="20"/>
                <w:lang w:eastAsia="zh-CN"/>
              </w:rPr>
            </w:pPr>
            <w:r w:rsidRPr="007A5552">
              <w:rPr>
                <w:rFonts w:ascii="Arial" w:hAnsi="Arial" w:cs="Arial"/>
                <w:sz w:val="20"/>
                <w:szCs w:val="20"/>
                <w:lang w:eastAsia="zh-CN"/>
              </w:rPr>
              <w:t>C</w:t>
            </w:r>
            <w:r w:rsidRPr="007A5552">
              <w:rPr>
                <w:rFonts w:ascii="Arial" w:hAnsi="Arial" w:cs="Arial" w:hint="eastAsia"/>
                <w:sz w:val="20"/>
                <w:szCs w:val="20"/>
                <w:lang w:eastAsia="zh-CN"/>
              </w:rPr>
              <w:t>at#</w:t>
            </w:r>
            <w:r w:rsidRPr="007A5552">
              <w:rPr>
                <w:rFonts w:ascii="Arial" w:hAnsi="Arial" w:cs="Arial"/>
                <w:sz w:val="20"/>
                <w:szCs w:val="20"/>
                <w:lang w:eastAsia="zh-CN"/>
              </w:rPr>
              <w:t>13828</w:t>
            </w:r>
          </w:p>
        </w:tc>
      </w:tr>
      <w:tr w:rsidR="007A5552" w:rsidRPr="007A5552" w14:paraId="360FB702" w14:textId="77777777" w:rsidTr="00D565FC">
        <w:trPr>
          <w:cantSplit/>
          <w:trHeight w:val="259"/>
        </w:trPr>
        <w:tc>
          <w:tcPr>
            <w:tcW w:w="4533" w:type="dxa"/>
            <w:shd w:val="clear" w:color="auto" w:fill="auto"/>
          </w:tcPr>
          <w:p w14:paraId="0982225E" w14:textId="77777777" w:rsidR="002521BE" w:rsidRPr="007A5552" w:rsidRDefault="002521BE" w:rsidP="002521BE">
            <w:pPr>
              <w:rPr>
                <w:rFonts w:ascii="Arial" w:hAnsi="Arial" w:cs="Arial"/>
                <w:sz w:val="20"/>
                <w:szCs w:val="20"/>
              </w:rPr>
            </w:pPr>
            <w:r w:rsidRPr="007A5552">
              <w:rPr>
                <w:sz w:val="20"/>
                <w:szCs w:val="20"/>
              </w:rPr>
              <w:t>Formaldehyde solution</w:t>
            </w:r>
          </w:p>
        </w:tc>
        <w:tc>
          <w:tcPr>
            <w:tcW w:w="2127" w:type="dxa"/>
            <w:shd w:val="clear" w:color="auto" w:fill="auto"/>
          </w:tcPr>
          <w:p w14:paraId="606D1383" w14:textId="12C089D0" w:rsidR="002521BE" w:rsidRPr="007A5552" w:rsidRDefault="002521BE" w:rsidP="002521BE">
            <w:pPr>
              <w:rPr>
                <w:rFonts w:ascii="Arial" w:hAnsi="Arial" w:cs="Arial"/>
                <w:sz w:val="20"/>
                <w:szCs w:val="20"/>
              </w:rPr>
            </w:pPr>
            <w:r w:rsidRPr="007A5552">
              <w:rPr>
                <w:sz w:val="20"/>
                <w:szCs w:val="20"/>
              </w:rPr>
              <w:t>S</w:t>
            </w:r>
            <w:r w:rsidR="003459C6" w:rsidRPr="007A5552">
              <w:rPr>
                <w:sz w:val="20"/>
                <w:szCs w:val="20"/>
              </w:rPr>
              <w:t>IGMA</w:t>
            </w:r>
            <w:r w:rsidRPr="007A5552">
              <w:rPr>
                <w:sz w:val="20"/>
                <w:szCs w:val="20"/>
              </w:rPr>
              <w:t>-Aldrich</w:t>
            </w:r>
          </w:p>
        </w:tc>
        <w:tc>
          <w:tcPr>
            <w:tcW w:w="2916" w:type="dxa"/>
            <w:shd w:val="clear" w:color="auto" w:fill="auto"/>
          </w:tcPr>
          <w:p w14:paraId="53927E9A" w14:textId="77777777" w:rsidR="002521BE" w:rsidRPr="007A5552" w:rsidRDefault="002521BE" w:rsidP="002521BE">
            <w:pPr>
              <w:rPr>
                <w:rFonts w:ascii="Arial" w:hAnsi="Arial" w:cs="Arial"/>
                <w:sz w:val="20"/>
                <w:szCs w:val="20"/>
                <w:lang w:eastAsia="zh-CN"/>
              </w:rPr>
            </w:pPr>
            <w:r w:rsidRPr="007A5552">
              <w:rPr>
                <w:rFonts w:ascii="Arial" w:hAnsi="Arial" w:cs="Arial"/>
                <w:sz w:val="20"/>
                <w:szCs w:val="20"/>
                <w:lang w:eastAsia="zh-CN"/>
              </w:rPr>
              <w:t>C</w:t>
            </w:r>
            <w:r w:rsidRPr="007A5552">
              <w:rPr>
                <w:rFonts w:ascii="Arial" w:hAnsi="Arial" w:cs="Arial" w:hint="eastAsia"/>
                <w:sz w:val="20"/>
                <w:szCs w:val="20"/>
                <w:lang w:eastAsia="zh-CN"/>
              </w:rPr>
              <w:t>at#</w:t>
            </w:r>
            <w:r w:rsidRPr="007A5552">
              <w:rPr>
                <w:rFonts w:ascii="Arial" w:hAnsi="Arial" w:cs="Arial"/>
                <w:sz w:val="20"/>
                <w:szCs w:val="20"/>
                <w:lang w:eastAsia="zh-CN"/>
              </w:rPr>
              <w:t xml:space="preserve"> 252549</w:t>
            </w:r>
          </w:p>
        </w:tc>
      </w:tr>
      <w:tr w:rsidR="007A5552" w:rsidRPr="007A5552" w14:paraId="672021BC" w14:textId="77777777" w:rsidTr="00D565FC">
        <w:trPr>
          <w:cantSplit/>
          <w:trHeight w:val="259"/>
        </w:trPr>
        <w:tc>
          <w:tcPr>
            <w:tcW w:w="4533" w:type="dxa"/>
            <w:shd w:val="clear" w:color="auto" w:fill="auto"/>
          </w:tcPr>
          <w:p w14:paraId="13EC9222" w14:textId="77777777" w:rsidR="002521BE" w:rsidRPr="007A5552" w:rsidRDefault="002521BE" w:rsidP="002521BE">
            <w:pPr>
              <w:rPr>
                <w:rFonts w:ascii="Arial" w:hAnsi="Arial" w:cs="Arial"/>
                <w:sz w:val="20"/>
                <w:szCs w:val="20"/>
              </w:rPr>
            </w:pPr>
            <w:r w:rsidRPr="007A5552">
              <w:rPr>
                <w:rFonts w:ascii="Arial" w:hAnsi="Arial" w:cs="Arial"/>
                <w:sz w:val="20"/>
                <w:szCs w:val="20"/>
              </w:rPr>
              <w:t>Complete Protease inhibitor tablet</w:t>
            </w:r>
          </w:p>
        </w:tc>
        <w:tc>
          <w:tcPr>
            <w:tcW w:w="2127" w:type="dxa"/>
            <w:shd w:val="clear" w:color="auto" w:fill="auto"/>
          </w:tcPr>
          <w:p w14:paraId="75AEE3FC" w14:textId="2A4D8214" w:rsidR="002521BE" w:rsidRPr="007A5552" w:rsidRDefault="002521BE" w:rsidP="002521BE">
            <w:pPr>
              <w:rPr>
                <w:rFonts w:ascii="Arial" w:hAnsi="Arial" w:cs="Arial"/>
                <w:sz w:val="20"/>
                <w:szCs w:val="20"/>
              </w:rPr>
            </w:pPr>
            <w:r w:rsidRPr="007A5552">
              <w:rPr>
                <w:sz w:val="20"/>
                <w:szCs w:val="20"/>
              </w:rPr>
              <w:t>R</w:t>
            </w:r>
            <w:r w:rsidR="003459C6" w:rsidRPr="007A5552">
              <w:rPr>
                <w:sz w:val="20"/>
                <w:szCs w:val="20"/>
              </w:rPr>
              <w:t>OCHE</w:t>
            </w:r>
          </w:p>
        </w:tc>
        <w:tc>
          <w:tcPr>
            <w:tcW w:w="2916" w:type="dxa"/>
            <w:shd w:val="clear" w:color="auto" w:fill="auto"/>
          </w:tcPr>
          <w:p w14:paraId="516D3F3F" w14:textId="77777777" w:rsidR="002521BE" w:rsidRPr="007A5552" w:rsidRDefault="002521BE" w:rsidP="002521BE">
            <w:pPr>
              <w:rPr>
                <w:rFonts w:ascii="Arial" w:hAnsi="Arial" w:cs="Arial"/>
                <w:sz w:val="20"/>
                <w:szCs w:val="20"/>
              </w:rPr>
            </w:pPr>
            <w:r w:rsidRPr="007A5552">
              <w:rPr>
                <w:sz w:val="20"/>
                <w:szCs w:val="20"/>
              </w:rPr>
              <w:t>Cat#4693116001</w:t>
            </w:r>
          </w:p>
        </w:tc>
      </w:tr>
      <w:tr w:rsidR="007A5552" w:rsidRPr="007A5552" w14:paraId="23B8DE83" w14:textId="77777777" w:rsidTr="00D565FC">
        <w:trPr>
          <w:cantSplit/>
          <w:trHeight w:val="259"/>
        </w:trPr>
        <w:tc>
          <w:tcPr>
            <w:tcW w:w="4533" w:type="dxa"/>
            <w:tcBorders>
              <w:bottom w:val="single" w:sz="2" w:space="0" w:color="000000"/>
            </w:tcBorders>
            <w:shd w:val="clear" w:color="auto" w:fill="auto"/>
          </w:tcPr>
          <w:p w14:paraId="56BB1EEF" w14:textId="03022C70" w:rsidR="002521BE" w:rsidRPr="007A5552" w:rsidRDefault="002521BE" w:rsidP="002521BE">
            <w:pPr>
              <w:rPr>
                <w:rFonts w:ascii="Arial" w:hAnsi="Arial" w:cs="Arial"/>
                <w:sz w:val="20"/>
                <w:szCs w:val="20"/>
              </w:rPr>
            </w:pPr>
            <w:bookmarkStart w:id="4" w:name="OLE_LINK51"/>
            <w:bookmarkStart w:id="5" w:name="OLE_LINK52"/>
            <w:bookmarkStart w:id="6" w:name="OLE_LINK11"/>
            <w:proofErr w:type="spellStart"/>
            <w:r w:rsidRPr="007A5552">
              <w:rPr>
                <w:szCs w:val="21"/>
              </w:rPr>
              <w:t>Sarkosyl</w:t>
            </w:r>
            <w:bookmarkEnd w:id="4"/>
            <w:bookmarkEnd w:id="5"/>
            <w:bookmarkEnd w:id="6"/>
            <w:proofErr w:type="spellEnd"/>
          </w:p>
        </w:tc>
        <w:tc>
          <w:tcPr>
            <w:tcW w:w="2127" w:type="dxa"/>
            <w:tcBorders>
              <w:bottom w:val="single" w:sz="2" w:space="0" w:color="000000"/>
            </w:tcBorders>
            <w:shd w:val="clear" w:color="auto" w:fill="auto"/>
          </w:tcPr>
          <w:p w14:paraId="639E9768" w14:textId="69AA6856" w:rsidR="002521BE" w:rsidRPr="007A5552" w:rsidRDefault="003459C6" w:rsidP="002521BE">
            <w:pPr>
              <w:rPr>
                <w:rFonts w:ascii="Arial" w:hAnsi="Arial" w:cs="Arial"/>
                <w:sz w:val="20"/>
                <w:szCs w:val="20"/>
                <w:lang w:eastAsia="zh-CN"/>
              </w:rPr>
            </w:pPr>
            <w:r w:rsidRPr="007A5552">
              <w:rPr>
                <w:rFonts w:ascii="Arial" w:hAnsi="Arial" w:cs="Arial" w:hint="eastAsia"/>
                <w:sz w:val="20"/>
                <w:szCs w:val="20"/>
                <w:lang w:eastAsia="zh-CN"/>
              </w:rPr>
              <w:t>SIGMA</w:t>
            </w:r>
          </w:p>
        </w:tc>
        <w:tc>
          <w:tcPr>
            <w:tcW w:w="2916" w:type="dxa"/>
            <w:tcBorders>
              <w:bottom w:val="single" w:sz="2" w:space="0" w:color="000000"/>
            </w:tcBorders>
            <w:shd w:val="clear" w:color="auto" w:fill="auto"/>
          </w:tcPr>
          <w:p w14:paraId="56234FCA" w14:textId="6CD1D1F4" w:rsidR="002521BE" w:rsidRPr="007A5552" w:rsidRDefault="001D1882" w:rsidP="002521BE">
            <w:pPr>
              <w:rPr>
                <w:rFonts w:ascii="Arial" w:hAnsi="Arial" w:cs="Arial"/>
                <w:sz w:val="20"/>
                <w:szCs w:val="20"/>
                <w:lang w:eastAsia="zh-CN"/>
              </w:rPr>
            </w:pPr>
            <w:r w:rsidRPr="007A5552">
              <w:rPr>
                <w:rFonts w:ascii="Arial" w:hAnsi="Arial" w:cs="Arial"/>
                <w:sz w:val="20"/>
                <w:szCs w:val="20"/>
                <w:lang w:eastAsia="zh-CN"/>
              </w:rPr>
              <w:t>C</w:t>
            </w:r>
            <w:r w:rsidRPr="007A5552">
              <w:rPr>
                <w:rFonts w:ascii="Arial" w:hAnsi="Arial" w:cs="Arial" w:hint="eastAsia"/>
                <w:sz w:val="20"/>
                <w:szCs w:val="20"/>
                <w:lang w:eastAsia="zh-CN"/>
              </w:rPr>
              <w:t>at#</w:t>
            </w:r>
            <w:r w:rsidRPr="007A5552">
              <w:rPr>
                <w:rFonts w:ascii="Arial" w:hAnsi="Arial" w:cs="Arial"/>
                <w:sz w:val="20"/>
                <w:szCs w:val="20"/>
                <w:lang w:eastAsia="zh-CN"/>
              </w:rPr>
              <w:t>L7414</w:t>
            </w:r>
          </w:p>
        </w:tc>
      </w:tr>
      <w:tr w:rsidR="007A5552" w:rsidRPr="007A5552" w14:paraId="2176D6C0" w14:textId="77777777" w:rsidTr="00D565FC">
        <w:trPr>
          <w:cantSplit/>
          <w:trHeight w:val="259"/>
        </w:trPr>
        <w:tc>
          <w:tcPr>
            <w:tcW w:w="4533" w:type="dxa"/>
            <w:tcBorders>
              <w:bottom w:val="single" w:sz="12" w:space="0" w:color="000000"/>
            </w:tcBorders>
            <w:shd w:val="clear" w:color="auto" w:fill="auto"/>
          </w:tcPr>
          <w:p w14:paraId="063D112C" w14:textId="77777777" w:rsidR="002521BE" w:rsidRPr="007A5552" w:rsidRDefault="002521BE" w:rsidP="002521BE">
            <w:pPr>
              <w:rPr>
                <w:rFonts w:ascii="Arial" w:hAnsi="Arial" w:cs="Arial"/>
                <w:sz w:val="20"/>
                <w:szCs w:val="20"/>
              </w:rPr>
            </w:pPr>
            <w:r w:rsidRPr="007A5552">
              <w:rPr>
                <w:szCs w:val="21"/>
              </w:rPr>
              <w:t>B2 RNA</w:t>
            </w:r>
          </w:p>
        </w:tc>
        <w:tc>
          <w:tcPr>
            <w:tcW w:w="2127" w:type="dxa"/>
            <w:tcBorders>
              <w:bottom w:val="single" w:sz="12" w:space="0" w:color="000000"/>
            </w:tcBorders>
            <w:shd w:val="clear" w:color="auto" w:fill="auto"/>
          </w:tcPr>
          <w:p w14:paraId="6FC886B2" w14:textId="77777777" w:rsidR="002521BE" w:rsidRPr="007A5552" w:rsidRDefault="00406086" w:rsidP="002521BE">
            <w:pPr>
              <w:rPr>
                <w:rFonts w:ascii="Arial" w:hAnsi="Arial" w:cs="Arial"/>
                <w:sz w:val="20"/>
                <w:szCs w:val="20"/>
              </w:rPr>
            </w:pPr>
            <w:r w:rsidRPr="007A5552">
              <w:rPr>
                <w:rFonts w:ascii="Arial" w:hAnsi="Arial" w:cs="Arial"/>
                <w:sz w:val="20"/>
                <w:szCs w:val="20"/>
              </w:rPr>
              <w:t>Espinoza et al., 2004</w:t>
            </w:r>
          </w:p>
        </w:tc>
        <w:tc>
          <w:tcPr>
            <w:tcW w:w="2916" w:type="dxa"/>
            <w:tcBorders>
              <w:bottom w:val="single" w:sz="12" w:space="0" w:color="000000"/>
            </w:tcBorders>
            <w:shd w:val="clear" w:color="auto" w:fill="auto"/>
          </w:tcPr>
          <w:p w14:paraId="7AE43FF7" w14:textId="77777777" w:rsidR="002521BE" w:rsidRPr="007A5552" w:rsidRDefault="00406086" w:rsidP="002521BE">
            <w:pPr>
              <w:rPr>
                <w:rFonts w:ascii="Arial" w:hAnsi="Arial" w:cs="Arial"/>
                <w:sz w:val="20"/>
                <w:szCs w:val="20"/>
                <w:lang w:eastAsia="zh-CN"/>
              </w:rPr>
            </w:pPr>
            <w:r w:rsidRPr="007A5552">
              <w:rPr>
                <w:rFonts w:ascii="Arial" w:hAnsi="Arial" w:cs="Arial" w:hint="eastAsia"/>
                <w:sz w:val="20"/>
                <w:szCs w:val="20"/>
                <w:lang w:eastAsia="zh-CN"/>
              </w:rPr>
              <w:t>N/A</w:t>
            </w:r>
          </w:p>
        </w:tc>
      </w:tr>
      <w:tr w:rsidR="002521BE" w:rsidRPr="003C67F3" w14:paraId="5098D903" w14:textId="77777777" w:rsidTr="00E231E9">
        <w:trPr>
          <w:cantSplit/>
          <w:trHeight w:val="259"/>
        </w:trPr>
        <w:tc>
          <w:tcPr>
            <w:tcW w:w="9576" w:type="dxa"/>
            <w:gridSpan w:val="3"/>
            <w:tcBorders>
              <w:top w:val="single" w:sz="12" w:space="0" w:color="000000"/>
              <w:bottom w:val="single" w:sz="12" w:space="0" w:color="000000"/>
            </w:tcBorders>
            <w:shd w:val="clear" w:color="auto" w:fill="auto"/>
          </w:tcPr>
          <w:p w14:paraId="67194C81" w14:textId="77777777" w:rsidR="002521BE" w:rsidRPr="003C67F3" w:rsidRDefault="002521BE" w:rsidP="002521BE">
            <w:pPr>
              <w:rPr>
                <w:rFonts w:ascii="Arial" w:hAnsi="Arial" w:cs="Arial"/>
                <w:sz w:val="20"/>
                <w:szCs w:val="20"/>
              </w:rPr>
            </w:pPr>
            <w:r w:rsidRPr="003C67F3">
              <w:rPr>
                <w:rFonts w:ascii="Arial" w:hAnsi="Arial" w:cs="Arial"/>
                <w:sz w:val="20"/>
                <w:szCs w:val="20"/>
              </w:rPr>
              <w:t>Critical Commercial Assays</w:t>
            </w:r>
          </w:p>
        </w:tc>
      </w:tr>
      <w:tr w:rsidR="002521BE" w:rsidRPr="003C67F3" w14:paraId="6920E734" w14:textId="77777777" w:rsidTr="00D565FC">
        <w:trPr>
          <w:cantSplit/>
          <w:trHeight w:val="259"/>
        </w:trPr>
        <w:tc>
          <w:tcPr>
            <w:tcW w:w="4533" w:type="dxa"/>
            <w:tcBorders>
              <w:top w:val="single" w:sz="12" w:space="0" w:color="000000"/>
            </w:tcBorders>
            <w:shd w:val="clear" w:color="auto" w:fill="auto"/>
          </w:tcPr>
          <w:p w14:paraId="12CA345D" w14:textId="77777777" w:rsidR="002521BE" w:rsidRPr="003C67F3" w:rsidRDefault="00416E5C" w:rsidP="002521BE">
            <w:pPr>
              <w:rPr>
                <w:rFonts w:ascii="Arial" w:hAnsi="Arial" w:cs="Arial"/>
                <w:sz w:val="20"/>
                <w:szCs w:val="20"/>
              </w:rPr>
            </w:pPr>
            <w:r>
              <w:rPr>
                <w:sz w:val="20"/>
                <w:szCs w:val="20"/>
              </w:rPr>
              <w:t>Protein A a</w:t>
            </w:r>
            <w:r w:rsidR="002521BE">
              <w:rPr>
                <w:sz w:val="20"/>
                <w:szCs w:val="20"/>
              </w:rPr>
              <w:t>garose/Salmon Sperm DNA</w:t>
            </w:r>
          </w:p>
        </w:tc>
        <w:tc>
          <w:tcPr>
            <w:tcW w:w="2127" w:type="dxa"/>
            <w:tcBorders>
              <w:top w:val="single" w:sz="12" w:space="0" w:color="000000"/>
            </w:tcBorders>
            <w:shd w:val="clear" w:color="auto" w:fill="auto"/>
          </w:tcPr>
          <w:p w14:paraId="72479951" w14:textId="557A9705" w:rsidR="002521BE" w:rsidRPr="003C67F3" w:rsidRDefault="003459C6" w:rsidP="002521BE">
            <w:pPr>
              <w:rPr>
                <w:rFonts w:ascii="Arial" w:hAnsi="Arial" w:cs="Arial"/>
                <w:sz w:val="20"/>
                <w:szCs w:val="20"/>
              </w:rPr>
            </w:pPr>
            <w:r w:rsidRPr="00442C12">
              <w:rPr>
                <w:rFonts w:asciiTheme="minorEastAsia" w:hAnsiTheme="minorEastAsia" w:cs="Arial"/>
                <w:sz w:val="20"/>
                <w:szCs w:val="20"/>
              </w:rPr>
              <w:t>M</w:t>
            </w:r>
            <w:r>
              <w:rPr>
                <w:rFonts w:asciiTheme="minorEastAsia" w:hAnsiTheme="minorEastAsia" w:cs="Arial"/>
                <w:sz w:val="20"/>
                <w:szCs w:val="20"/>
              </w:rPr>
              <w:t>ILLIPORE</w:t>
            </w:r>
          </w:p>
        </w:tc>
        <w:tc>
          <w:tcPr>
            <w:tcW w:w="2916" w:type="dxa"/>
            <w:tcBorders>
              <w:top w:val="single" w:sz="12" w:space="0" w:color="000000"/>
            </w:tcBorders>
            <w:shd w:val="clear" w:color="auto" w:fill="auto"/>
          </w:tcPr>
          <w:p w14:paraId="3FD1A7D8" w14:textId="77777777" w:rsidR="002521BE" w:rsidRPr="003C67F3" w:rsidRDefault="002521BE" w:rsidP="002521BE">
            <w:pPr>
              <w:rPr>
                <w:rFonts w:ascii="Arial" w:hAnsi="Arial" w:cs="Arial"/>
                <w:sz w:val="20"/>
                <w:szCs w:val="20"/>
                <w:lang w:eastAsia="zh-CN"/>
              </w:rPr>
            </w:pPr>
            <w:r>
              <w:rPr>
                <w:rFonts w:ascii="Arial" w:hAnsi="Arial" w:cs="Arial"/>
                <w:sz w:val="20"/>
                <w:szCs w:val="20"/>
                <w:lang w:eastAsia="zh-CN"/>
              </w:rPr>
              <w:t>C</w:t>
            </w:r>
            <w:r>
              <w:rPr>
                <w:rFonts w:ascii="Arial" w:hAnsi="Arial" w:cs="Arial" w:hint="eastAsia"/>
                <w:sz w:val="20"/>
                <w:szCs w:val="20"/>
                <w:lang w:eastAsia="zh-CN"/>
              </w:rPr>
              <w:t>at#</w:t>
            </w:r>
            <w:r>
              <w:rPr>
                <w:rFonts w:ascii="Arial" w:hAnsi="Arial" w:cs="Arial"/>
                <w:sz w:val="20"/>
                <w:szCs w:val="20"/>
                <w:lang w:eastAsia="zh-CN"/>
              </w:rPr>
              <w:t>16-157</w:t>
            </w:r>
          </w:p>
        </w:tc>
      </w:tr>
      <w:tr w:rsidR="002521BE" w:rsidRPr="003C67F3" w14:paraId="01AE6A63" w14:textId="77777777" w:rsidTr="00D565FC">
        <w:trPr>
          <w:cantSplit/>
          <w:trHeight w:val="259"/>
        </w:trPr>
        <w:tc>
          <w:tcPr>
            <w:tcW w:w="4533" w:type="dxa"/>
            <w:tcBorders>
              <w:top w:val="single" w:sz="12" w:space="0" w:color="000000"/>
            </w:tcBorders>
            <w:shd w:val="clear" w:color="auto" w:fill="auto"/>
          </w:tcPr>
          <w:p w14:paraId="2E5298A6" w14:textId="77777777" w:rsidR="002521BE" w:rsidRPr="00626414" w:rsidRDefault="00626414" w:rsidP="002521BE">
            <w:pPr>
              <w:rPr>
                <w:rFonts w:asciiTheme="minorEastAsia" w:hAnsiTheme="minorEastAsia" w:cs="Arial"/>
                <w:sz w:val="20"/>
                <w:szCs w:val="20"/>
              </w:rPr>
            </w:pPr>
            <w:r w:rsidRPr="00626414">
              <w:rPr>
                <w:rFonts w:asciiTheme="minorEastAsia" w:hAnsiTheme="minorEastAsia"/>
                <w:color w:val="000000"/>
                <w:kern w:val="2"/>
                <w:sz w:val="20"/>
                <w:szCs w:val="20"/>
                <w:lang w:eastAsia="zh-CN"/>
              </w:rPr>
              <w:t>TransZol UP reagent</w:t>
            </w:r>
          </w:p>
        </w:tc>
        <w:tc>
          <w:tcPr>
            <w:tcW w:w="2127" w:type="dxa"/>
            <w:tcBorders>
              <w:top w:val="single" w:sz="12" w:space="0" w:color="000000"/>
            </w:tcBorders>
            <w:shd w:val="clear" w:color="auto" w:fill="auto"/>
          </w:tcPr>
          <w:p w14:paraId="31B6DB38" w14:textId="0DC3BAD3" w:rsidR="002521BE" w:rsidRPr="003C67F3" w:rsidRDefault="00626414" w:rsidP="002521BE">
            <w:pPr>
              <w:rPr>
                <w:rFonts w:ascii="Arial" w:hAnsi="Arial" w:cs="Arial"/>
                <w:sz w:val="20"/>
                <w:szCs w:val="20"/>
              </w:rPr>
            </w:pPr>
            <w:r w:rsidRPr="00395D78">
              <w:rPr>
                <w:rFonts w:asciiTheme="minorEastAsia" w:hAnsiTheme="minorEastAsia" w:cs="Arial"/>
                <w:sz w:val="20"/>
                <w:szCs w:val="20"/>
              </w:rPr>
              <w:t>T</w:t>
            </w:r>
            <w:r w:rsidR="003459C6">
              <w:rPr>
                <w:rFonts w:asciiTheme="minorEastAsia" w:hAnsiTheme="minorEastAsia" w:cs="Arial"/>
                <w:sz w:val="20"/>
                <w:szCs w:val="20"/>
              </w:rPr>
              <w:t xml:space="preserve">RANSGEN </w:t>
            </w:r>
            <w:r w:rsidR="003459C6" w:rsidRPr="00395D78">
              <w:rPr>
                <w:rFonts w:asciiTheme="minorEastAsia" w:hAnsiTheme="minorEastAsia" w:cs="Arial"/>
                <w:sz w:val="20"/>
                <w:szCs w:val="20"/>
              </w:rPr>
              <w:t>B</w:t>
            </w:r>
            <w:r w:rsidR="003459C6">
              <w:rPr>
                <w:rFonts w:asciiTheme="minorEastAsia" w:hAnsiTheme="minorEastAsia" w:cs="Arial"/>
                <w:sz w:val="20"/>
                <w:szCs w:val="20"/>
              </w:rPr>
              <w:t>IOTECH</w:t>
            </w:r>
          </w:p>
        </w:tc>
        <w:tc>
          <w:tcPr>
            <w:tcW w:w="2916" w:type="dxa"/>
            <w:tcBorders>
              <w:top w:val="single" w:sz="12" w:space="0" w:color="000000"/>
            </w:tcBorders>
            <w:shd w:val="clear" w:color="auto" w:fill="auto"/>
          </w:tcPr>
          <w:p w14:paraId="4F04AEB0" w14:textId="63B34175" w:rsidR="002521BE" w:rsidRPr="003C67F3" w:rsidRDefault="00594061" w:rsidP="002521BE">
            <w:pPr>
              <w:rPr>
                <w:rFonts w:ascii="Arial" w:hAnsi="Arial" w:cs="Arial"/>
                <w:sz w:val="20"/>
                <w:szCs w:val="20"/>
              </w:rPr>
            </w:pPr>
            <w:r>
              <w:rPr>
                <w:rFonts w:ascii="Arial" w:hAnsi="Arial" w:cs="Arial"/>
                <w:sz w:val="20"/>
                <w:szCs w:val="20"/>
              </w:rPr>
              <w:t>Cat</w:t>
            </w:r>
            <w:r w:rsidR="00B85C12">
              <w:rPr>
                <w:rFonts w:ascii="Arial" w:hAnsi="Arial" w:cs="Arial"/>
                <w:sz w:val="20"/>
                <w:szCs w:val="20"/>
              </w:rPr>
              <w:t>#</w:t>
            </w:r>
            <w:r w:rsidR="00B85C12" w:rsidRPr="00B85C12">
              <w:rPr>
                <w:rFonts w:ascii="Arial" w:hAnsi="Arial" w:cs="Arial"/>
                <w:sz w:val="20"/>
                <w:szCs w:val="20"/>
              </w:rPr>
              <w:t>ET111-01</w:t>
            </w:r>
          </w:p>
        </w:tc>
      </w:tr>
      <w:tr w:rsidR="002521BE" w:rsidRPr="0016544F" w14:paraId="594C86E4" w14:textId="77777777" w:rsidTr="00D565FC">
        <w:trPr>
          <w:cantSplit/>
          <w:trHeight w:val="259"/>
        </w:trPr>
        <w:tc>
          <w:tcPr>
            <w:tcW w:w="4533" w:type="dxa"/>
            <w:tcBorders>
              <w:top w:val="single" w:sz="12" w:space="0" w:color="000000"/>
            </w:tcBorders>
            <w:shd w:val="clear" w:color="auto" w:fill="auto"/>
          </w:tcPr>
          <w:p w14:paraId="1B340047" w14:textId="77777777" w:rsidR="002521BE" w:rsidRPr="0016544F" w:rsidRDefault="00626414" w:rsidP="002521BE">
            <w:pPr>
              <w:rPr>
                <w:rFonts w:asciiTheme="minorEastAsia" w:hAnsiTheme="minorEastAsia" w:cs="Arial"/>
                <w:sz w:val="20"/>
                <w:szCs w:val="20"/>
              </w:rPr>
            </w:pPr>
            <w:proofErr w:type="spellStart"/>
            <w:r w:rsidRPr="0016544F">
              <w:rPr>
                <w:rFonts w:asciiTheme="minorEastAsia" w:hAnsiTheme="minorEastAsia" w:cs="Arial"/>
                <w:sz w:val="20"/>
                <w:szCs w:val="20"/>
              </w:rPr>
              <w:t>DNaseI</w:t>
            </w:r>
            <w:proofErr w:type="spellEnd"/>
          </w:p>
        </w:tc>
        <w:tc>
          <w:tcPr>
            <w:tcW w:w="2127" w:type="dxa"/>
            <w:tcBorders>
              <w:top w:val="single" w:sz="12" w:space="0" w:color="000000"/>
            </w:tcBorders>
            <w:shd w:val="clear" w:color="auto" w:fill="auto"/>
          </w:tcPr>
          <w:p w14:paraId="34FB72FF" w14:textId="7CF49912" w:rsidR="002521BE" w:rsidRPr="0016544F" w:rsidRDefault="00626414" w:rsidP="002521BE">
            <w:pPr>
              <w:rPr>
                <w:rFonts w:ascii="Arial" w:hAnsi="Arial" w:cs="Arial"/>
                <w:sz w:val="20"/>
                <w:szCs w:val="20"/>
              </w:rPr>
            </w:pPr>
            <w:r w:rsidRPr="0016544F">
              <w:rPr>
                <w:sz w:val="20"/>
                <w:szCs w:val="20"/>
              </w:rPr>
              <w:t>T</w:t>
            </w:r>
            <w:r w:rsidR="000571C8">
              <w:rPr>
                <w:sz w:val="20"/>
                <w:szCs w:val="20"/>
              </w:rPr>
              <w:t>HERMO SCIENTIFIC</w:t>
            </w:r>
          </w:p>
        </w:tc>
        <w:tc>
          <w:tcPr>
            <w:tcW w:w="2916" w:type="dxa"/>
            <w:tcBorders>
              <w:top w:val="single" w:sz="12" w:space="0" w:color="000000"/>
            </w:tcBorders>
            <w:shd w:val="clear" w:color="auto" w:fill="auto"/>
          </w:tcPr>
          <w:p w14:paraId="2D776AE4" w14:textId="4F432590" w:rsidR="002521BE" w:rsidRPr="0016544F" w:rsidRDefault="00594061" w:rsidP="002521BE">
            <w:pPr>
              <w:rPr>
                <w:rFonts w:ascii="Arial" w:hAnsi="Arial" w:cs="Arial"/>
                <w:sz w:val="20"/>
                <w:szCs w:val="20"/>
              </w:rPr>
            </w:pPr>
            <w:r>
              <w:rPr>
                <w:sz w:val="20"/>
                <w:szCs w:val="20"/>
              </w:rPr>
              <w:t>Cat</w:t>
            </w:r>
            <w:r w:rsidR="00626414" w:rsidRPr="0016544F">
              <w:rPr>
                <w:sz w:val="20"/>
                <w:szCs w:val="20"/>
              </w:rPr>
              <w:t>#EN0521</w:t>
            </w:r>
          </w:p>
        </w:tc>
      </w:tr>
      <w:tr w:rsidR="000571C8" w:rsidRPr="0016544F" w14:paraId="18BF936A" w14:textId="77777777" w:rsidTr="00D565FC">
        <w:trPr>
          <w:cantSplit/>
          <w:trHeight w:val="212"/>
        </w:trPr>
        <w:tc>
          <w:tcPr>
            <w:tcW w:w="4533" w:type="dxa"/>
            <w:shd w:val="clear" w:color="auto" w:fill="auto"/>
          </w:tcPr>
          <w:p w14:paraId="67DFBF67" w14:textId="77777777" w:rsidR="000571C8" w:rsidRPr="0016544F" w:rsidRDefault="000571C8" w:rsidP="000571C8">
            <w:pPr>
              <w:rPr>
                <w:rFonts w:ascii="Arial" w:hAnsi="Arial" w:cs="Arial"/>
                <w:sz w:val="20"/>
                <w:szCs w:val="20"/>
              </w:rPr>
            </w:pPr>
            <w:r w:rsidRPr="0016544F">
              <w:rPr>
                <w:sz w:val="20"/>
                <w:szCs w:val="20"/>
              </w:rPr>
              <w:t xml:space="preserve">RevertAid First Strand cDNA Synthesis Kit </w:t>
            </w:r>
          </w:p>
        </w:tc>
        <w:tc>
          <w:tcPr>
            <w:tcW w:w="2127" w:type="dxa"/>
            <w:shd w:val="clear" w:color="auto" w:fill="auto"/>
          </w:tcPr>
          <w:p w14:paraId="0DBEC5D0" w14:textId="0D644F1A" w:rsidR="000571C8" w:rsidRPr="0016544F" w:rsidRDefault="000571C8" w:rsidP="000571C8">
            <w:pPr>
              <w:rPr>
                <w:rFonts w:ascii="Arial" w:hAnsi="Arial" w:cs="Arial"/>
                <w:sz w:val="20"/>
                <w:szCs w:val="20"/>
              </w:rPr>
            </w:pPr>
            <w:r w:rsidRPr="0016544F">
              <w:rPr>
                <w:sz w:val="20"/>
                <w:szCs w:val="20"/>
              </w:rPr>
              <w:t>T</w:t>
            </w:r>
            <w:r>
              <w:rPr>
                <w:sz w:val="20"/>
                <w:szCs w:val="20"/>
              </w:rPr>
              <w:t>HERMO SCIENTIFIC</w:t>
            </w:r>
          </w:p>
        </w:tc>
        <w:tc>
          <w:tcPr>
            <w:tcW w:w="2916" w:type="dxa"/>
            <w:shd w:val="clear" w:color="auto" w:fill="auto"/>
          </w:tcPr>
          <w:p w14:paraId="6AB7658C" w14:textId="069D53F4" w:rsidR="000571C8" w:rsidRPr="0016544F" w:rsidRDefault="000571C8" w:rsidP="000571C8">
            <w:pPr>
              <w:rPr>
                <w:rFonts w:ascii="Arial" w:hAnsi="Arial" w:cs="Arial"/>
                <w:sz w:val="20"/>
                <w:szCs w:val="20"/>
              </w:rPr>
            </w:pPr>
            <w:r>
              <w:rPr>
                <w:sz w:val="20"/>
                <w:szCs w:val="20"/>
              </w:rPr>
              <w:t>Cat</w:t>
            </w:r>
            <w:r w:rsidRPr="0016544F">
              <w:rPr>
                <w:sz w:val="20"/>
                <w:szCs w:val="20"/>
              </w:rPr>
              <w:t>#K1622</w:t>
            </w:r>
          </w:p>
        </w:tc>
      </w:tr>
      <w:tr w:rsidR="000571C8" w:rsidRPr="0016544F" w14:paraId="78556F5C" w14:textId="77777777" w:rsidTr="00D565FC">
        <w:trPr>
          <w:cantSplit/>
          <w:trHeight w:val="259"/>
        </w:trPr>
        <w:tc>
          <w:tcPr>
            <w:tcW w:w="4533" w:type="dxa"/>
            <w:shd w:val="clear" w:color="auto" w:fill="auto"/>
          </w:tcPr>
          <w:p w14:paraId="0886FE09" w14:textId="77777777" w:rsidR="000571C8" w:rsidRPr="0016544F" w:rsidRDefault="000571C8" w:rsidP="000571C8">
            <w:pPr>
              <w:rPr>
                <w:rFonts w:ascii="Arial" w:hAnsi="Arial" w:cs="Arial"/>
                <w:sz w:val="20"/>
                <w:szCs w:val="20"/>
              </w:rPr>
            </w:pPr>
            <w:r w:rsidRPr="0016544F">
              <w:rPr>
                <w:rFonts w:hint="eastAsia"/>
                <w:sz w:val="20"/>
                <w:szCs w:val="20"/>
              </w:rPr>
              <w:t xml:space="preserve">DNA Ligation Kit verb 2.1 </w:t>
            </w:r>
          </w:p>
        </w:tc>
        <w:tc>
          <w:tcPr>
            <w:tcW w:w="2127" w:type="dxa"/>
            <w:shd w:val="clear" w:color="auto" w:fill="auto"/>
          </w:tcPr>
          <w:p w14:paraId="3DCC5F69" w14:textId="77777777" w:rsidR="000571C8" w:rsidRPr="0016544F" w:rsidRDefault="000571C8" w:rsidP="000571C8">
            <w:pPr>
              <w:rPr>
                <w:rFonts w:ascii="Arial" w:hAnsi="Arial" w:cs="Arial"/>
                <w:sz w:val="20"/>
                <w:szCs w:val="20"/>
              </w:rPr>
            </w:pPr>
            <w:r w:rsidRPr="0016544F">
              <w:rPr>
                <w:rFonts w:hint="eastAsia"/>
                <w:sz w:val="20"/>
                <w:szCs w:val="20"/>
              </w:rPr>
              <w:t>TAKARA</w:t>
            </w:r>
          </w:p>
        </w:tc>
        <w:tc>
          <w:tcPr>
            <w:tcW w:w="2916" w:type="dxa"/>
            <w:shd w:val="clear" w:color="auto" w:fill="auto"/>
          </w:tcPr>
          <w:p w14:paraId="64750533" w14:textId="1C6B522D" w:rsidR="000571C8" w:rsidRPr="0016544F" w:rsidRDefault="000571C8" w:rsidP="000571C8">
            <w:pP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a</w:t>
            </w:r>
            <w:r>
              <w:rPr>
                <w:rFonts w:ascii="Arial" w:hAnsi="Arial" w:cs="Arial" w:hint="eastAsia"/>
                <w:sz w:val="20"/>
                <w:szCs w:val="20"/>
                <w:lang w:eastAsia="zh-CN"/>
              </w:rPr>
              <w:t>t</w:t>
            </w:r>
            <w:r>
              <w:rPr>
                <w:rFonts w:ascii="Arial" w:hAnsi="Arial" w:cs="Arial"/>
                <w:sz w:val="20"/>
                <w:szCs w:val="20"/>
                <w:lang w:eastAsia="zh-CN"/>
              </w:rPr>
              <w:t>#6022</w:t>
            </w:r>
          </w:p>
        </w:tc>
      </w:tr>
      <w:tr w:rsidR="000571C8" w:rsidRPr="0016544F" w14:paraId="18369C5C" w14:textId="77777777" w:rsidTr="00D565FC">
        <w:trPr>
          <w:cantSplit/>
          <w:trHeight w:val="259"/>
        </w:trPr>
        <w:tc>
          <w:tcPr>
            <w:tcW w:w="4533" w:type="dxa"/>
            <w:tcBorders>
              <w:bottom w:val="single" w:sz="2" w:space="0" w:color="000000"/>
            </w:tcBorders>
            <w:shd w:val="clear" w:color="auto" w:fill="auto"/>
          </w:tcPr>
          <w:p w14:paraId="009E039A" w14:textId="77777777" w:rsidR="000571C8" w:rsidRPr="0016544F" w:rsidRDefault="000571C8" w:rsidP="000571C8">
            <w:pPr>
              <w:rPr>
                <w:rFonts w:ascii="Arial" w:hAnsi="Arial" w:cs="Arial"/>
                <w:sz w:val="20"/>
                <w:szCs w:val="20"/>
              </w:rPr>
            </w:pPr>
            <w:r w:rsidRPr="0016544F">
              <w:rPr>
                <w:sz w:val="20"/>
                <w:szCs w:val="20"/>
              </w:rPr>
              <w:t xml:space="preserve">Active &amp; Motif Chromatin Assembly </w:t>
            </w:r>
            <w:r w:rsidRPr="0016544F">
              <w:rPr>
                <w:rFonts w:hint="eastAsia"/>
                <w:sz w:val="20"/>
                <w:szCs w:val="20"/>
                <w:lang w:eastAsia="zh-CN"/>
              </w:rPr>
              <w:t>Kit</w:t>
            </w:r>
            <w:r w:rsidRPr="0016544F">
              <w:rPr>
                <w:sz w:val="20"/>
                <w:szCs w:val="20"/>
              </w:rPr>
              <w:t xml:space="preserve"> </w:t>
            </w:r>
          </w:p>
        </w:tc>
        <w:tc>
          <w:tcPr>
            <w:tcW w:w="2127" w:type="dxa"/>
            <w:tcBorders>
              <w:bottom w:val="single" w:sz="2" w:space="0" w:color="000000"/>
            </w:tcBorders>
            <w:shd w:val="clear" w:color="auto" w:fill="auto"/>
          </w:tcPr>
          <w:p w14:paraId="48FCE311" w14:textId="467FACA9" w:rsidR="000571C8" w:rsidRPr="0016544F" w:rsidRDefault="000571C8" w:rsidP="000571C8">
            <w:pPr>
              <w:rPr>
                <w:rFonts w:ascii="Arial" w:hAnsi="Arial" w:cs="Arial"/>
                <w:sz w:val="20"/>
                <w:szCs w:val="20"/>
              </w:rPr>
            </w:pPr>
            <w:bookmarkStart w:id="7" w:name="OLE_LINK7"/>
            <w:bookmarkStart w:id="8" w:name="OLE_LINK8"/>
            <w:r w:rsidRPr="0016544F">
              <w:rPr>
                <w:sz w:val="20"/>
                <w:szCs w:val="20"/>
              </w:rPr>
              <w:t>A</w:t>
            </w:r>
            <w:r>
              <w:rPr>
                <w:sz w:val="20"/>
                <w:szCs w:val="20"/>
              </w:rPr>
              <w:t>CTIVEMOTIF</w:t>
            </w:r>
            <w:bookmarkEnd w:id="7"/>
            <w:bookmarkEnd w:id="8"/>
          </w:p>
        </w:tc>
        <w:tc>
          <w:tcPr>
            <w:tcW w:w="2916" w:type="dxa"/>
            <w:tcBorders>
              <w:bottom w:val="single" w:sz="2" w:space="0" w:color="000000"/>
            </w:tcBorders>
            <w:shd w:val="clear" w:color="auto" w:fill="auto"/>
          </w:tcPr>
          <w:p w14:paraId="289FDEE4" w14:textId="77777777" w:rsidR="000571C8" w:rsidRPr="0016544F" w:rsidRDefault="000571C8" w:rsidP="000571C8">
            <w:pPr>
              <w:rPr>
                <w:rFonts w:ascii="Arial" w:hAnsi="Arial" w:cs="Arial"/>
                <w:sz w:val="20"/>
                <w:szCs w:val="20"/>
              </w:rPr>
            </w:pPr>
            <w:r w:rsidRPr="0016544F">
              <w:rPr>
                <w:rFonts w:ascii="Arial" w:hAnsi="Arial" w:cs="Arial"/>
                <w:sz w:val="20"/>
                <w:szCs w:val="20"/>
              </w:rPr>
              <w:t>Cat#53500</w:t>
            </w:r>
          </w:p>
        </w:tc>
      </w:tr>
      <w:tr w:rsidR="000571C8" w:rsidRPr="0016544F" w14:paraId="567E7681" w14:textId="77777777" w:rsidTr="00D565FC">
        <w:trPr>
          <w:cantSplit/>
          <w:trHeight w:val="259"/>
        </w:trPr>
        <w:tc>
          <w:tcPr>
            <w:tcW w:w="4533" w:type="dxa"/>
            <w:tcBorders>
              <w:bottom w:val="single" w:sz="2" w:space="0" w:color="000000"/>
            </w:tcBorders>
            <w:shd w:val="clear" w:color="auto" w:fill="auto"/>
          </w:tcPr>
          <w:p w14:paraId="68121586" w14:textId="4C9507FB" w:rsidR="000571C8" w:rsidRPr="0016544F" w:rsidRDefault="000571C8" w:rsidP="000571C8">
            <w:pPr>
              <w:rPr>
                <w:sz w:val="20"/>
                <w:szCs w:val="20"/>
              </w:rPr>
            </w:pPr>
            <w:r w:rsidRPr="00A3342B">
              <w:rPr>
                <w:szCs w:val="21"/>
              </w:rPr>
              <w:t>Universal DNA purification kit</w:t>
            </w:r>
          </w:p>
        </w:tc>
        <w:tc>
          <w:tcPr>
            <w:tcW w:w="2127" w:type="dxa"/>
            <w:tcBorders>
              <w:bottom w:val="single" w:sz="2" w:space="0" w:color="000000"/>
            </w:tcBorders>
            <w:shd w:val="clear" w:color="auto" w:fill="auto"/>
          </w:tcPr>
          <w:p w14:paraId="18D0AF97" w14:textId="5F975E57" w:rsidR="000571C8" w:rsidRPr="0016544F" w:rsidRDefault="000571C8" w:rsidP="000571C8">
            <w:pPr>
              <w:rPr>
                <w:sz w:val="20"/>
                <w:szCs w:val="20"/>
              </w:rPr>
            </w:pPr>
            <w:r w:rsidRPr="00A3342B">
              <w:rPr>
                <w:szCs w:val="21"/>
              </w:rPr>
              <w:t>TIANGEN</w:t>
            </w:r>
          </w:p>
        </w:tc>
        <w:tc>
          <w:tcPr>
            <w:tcW w:w="2916" w:type="dxa"/>
            <w:tcBorders>
              <w:bottom w:val="single" w:sz="2" w:space="0" w:color="000000"/>
            </w:tcBorders>
            <w:shd w:val="clear" w:color="auto" w:fill="auto"/>
          </w:tcPr>
          <w:p w14:paraId="18ECFBA4" w14:textId="54395C72" w:rsidR="000571C8" w:rsidRPr="0016544F" w:rsidRDefault="000571C8" w:rsidP="000571C8">
            <w:pPr>
              <w:rPr>
                <w:rFonts w:ascii="Arial" w:hAnsi="Arial" w:cs="Arial"/>
                <w:sz w:val="20"/>
                <w:szCs w:val="20"/>
              </w:rPr>
            </w:pPr>
            <w:r>
              <w:rPr>
                <w:szCs w:val="21"/>
              </w:rPr>
              <w:t>Cat#</w:t>
            </w:r>
            <w:r w:rsidRPr="00A3342B">
              <w:rPr>
                <w:szCs w:val="21"/>
              </w:rPr>
              <w:t>DP214-03</w:t>
            </w:r>
          </w:p>
        </w:tc>
      </w:tr>
      <w:tr w:rsidR="000571C8" w:rsidRPr="0016544F" w14:paraId="247FD8D5" w14:textId="77777777" w:rsidTr="00D565FC">
        <w:trPr>
          <w:cantSplit/>
          <w:trHeight w:val="259"/>
        </w:trPr>
        <w:tc>
          <w:tcPr>
            <w:tcW w:w="4533" w:type="dxa"/>
            <w:tcBorders>
              <w:bottom w:val="single" w:sz="12" w:space="0" w:color="000000"/>
            </w:tcBorders>
            <w:shd w:val="clear" w:color="auto" w:fill="auto"/>
          </w:tcPr>
          <w:p w14:paraId="02192C80" w14:textId="77777777" w:rsidR="000571C8" w:rsidRPr="0016544F" w:rsidRDefault="000571C8" w:rsidP="000571C8">
            <w:pPr>
              <w:rPr>
                <w:rFonts w:asciiTheme="minorEastAsia" w:hAnsiTheme="minorEastAsia" w:cs="Arial"/>
                <w:sz w:val="20"/>
                <w:szCs w:val="20"/>
              </w:rPr>
            </w:pPr>
            <w:r w:rsidRPr="0016544F">
              <w:rPr>
                <w:rFonts w:asciiTheme="minorEastAsia" w:hAnsiTheme="minorEastAsia" w:cs="Arial"/>
                <w:sz w:val="20"/>
                <w:szCs w:val="20"/>
              </w:rPr>
              <w:t>HeLa Core Histones</w:t>
            </w:r>
          </w:p>
        </w:tc>
        <w:tc>
          <w:tcPr>
            <w:tcW w:w="2127" w:type="dxa"/>
            <w:tcBorders>
              <w:bottom w:val="single" w:sz="12" w:space="0" w:color="000000"/>
            </w:tcBorders>
            <w:shd w:val="clear" w:color="auto" w:fill="auto"/>
          </w:tcPr>
          <w:p w14:paraId="1ACCCB05" w14:textId="5F78ED4A" w:rsidR="000571C8" w:rsidRPr="0016544F" w:rsidRDefault="000571C8" w:rsidP="000571C8">
            <w:pPr>
              <w:rPr>
                <w:rFonts w:asciiTheme="minorEastAsia" w:hAnsiTheme="minorEastAsia" w:cs="Arial"/>
                <w:sz w:val="20"/>
                <w:szCs w:val="20"/>
              </w:rPr>
            </w:pPr>
            <w:r w:rsidRPr="0016544F">
              <w:rPr>
                <w:sz w:val="20"/>
                <w:szCs w:val="20"/>
              </w:rPr>
              <w:t>A</w:t>
            </w:r>
            <w:r>
              <w:rPr>
                <w:sz w:val="20"/>
                <w:szCs w:val="20"/>
              </w:rPr>
              <w:t>CTIVEMOTIF</w:t>
            </w:r>
          </w:p>
        </w:tc>
        <w:tc>
          <w:tcPr>
            <w:tcW w:w="2916" w:type="dxa"/>
            <w:tcBorders>
              <w:bottom w:val="single" w:sz="12" w:space="0" w:color="000000"/>
            </w:tcBorders>
            <w:shd w:val="clear" w:color="auto" w:fill="auto"/>
          </w:tcPr>
          <w:p w14:paraId="3D955237" w14:textId="77777777" w:rsidR="000571C8" w:rsidRPr="0016544F" w:rsidRDefault="000571C8" w:rsidP="000571C8">
            <w:pPr>
              <w:rPr>
                <w:rFonts w:asciiTheme="minorEastAsia" w:hAnsiTheme="minorEastAsia" w:cs="Arial"/>
                <w:sz w:val="20"/>
                <w:szCs w:val="20"/>
              </w:rPr>
            </w:pPr>
            <w:r w:rsidRPr="0016544F">
              <w:rPr>
                <w:rFonts w:asciiTheme="minorEastAsia" w:hAnsiTheme="minorEastAsia" w:cs="Arial"/>
                <w:sz w:val="20"/>
                <w:szCs w:val="20"/>
              </w:rPr>
              <w:t>Cat#53501</w:t>
            </w:r>
          </w:p>
        </w:tc>
      </w:tr>
      <w:tr w:rsidR="000571C8" w:rsidRPr="0016544F" w14:paraId="187234DE" w14:textId="77777777" w:rsidTr="00D565FC">
        <w:trPr>
          <w:cantSplit/>
          <w:trHeight w:val="259"/>
        </w:trPr>
        <w:tc>
          <w:tcPr>
            <w:tcW w:w="4533" w:type="dxa"/>
            <w:tcBorders>
              <w:bottom w:val="single" w:sz="12" w:space="0" w:color="000000"/>
            </w:tcBorders>
            <w:shd w:val="clear" w:color="auto" w:fill="auto"/>
          </w:tcPr>
          <w:p w14:paraId="57AE167B" w14:textId="07E41478" w:rsidR="000571C8" w:rsidRPr="0016544F" w:rsidRDefault="000571C8" w:rsidP="000571C8">
            <w:pPr>
              <w:rPr>
                <w:sz w:val="20"/>
                <w:szCs w:val="20"/>
              </w:rPr>
            </w:pPr>
            <w:r w:rsidRPr="0016544F">
              <w:rPr>
                <w:sz w:val="20"/>
                <w:szCs w:val="20"/>
              </w:rPr>
              <w:t>KOD SYBR qPCR Mix</w:t>
            </w:r>
          </w:p>
        </w:tc>
        <w:tc>
          <w:tcPr>
            <w:tcW w:w="2127" w:type="dxa"/>
            <w:tcBorders>
              <w:bottom w:val="single" w:sz="12" w:space="0" w:color="000000"/>
            </w:tcBorders>
            <w:shd w:val="clear" w:color="auto" w:fill="auto"/>
          </w:tcPr>
          <w:p w14:paraId="4CA141E0" w14:textId="2DDC4860" w:rsidR="000571C8" w:rsidRPr="0016544F" w:rsidRDefault="000571C8" w:rsidP="000571C8">
            <w:pPr>
              <w:rPr>
                <w:sz w:val="20"/>
                <w:szCs w:val="20"/>
              </w:rPr>
            </w:pPr>
            <w:r w:rsidRPr="0016544F">
              <w:rPr>
                <w:sz w:val="20"/>
                <w:szCs w:val="20"/>
              </w:rPr>
              <w:t>TOYOBO</w:t>
            </w:r>
          </w:p>
        </w:tc>
        <w:tc>
          <w:tcPr>
            <w:tcW w:w="2916" w:type="dxa"/>
            <w:tcBorders>
              <w:bottom w:val="single" w:sz="12" w:space="0" w:color="000000"/>
            </w:tcBorders>
            <w:shd w:val="clear" w:color="auto" w:fill="auto"/>
          </w:tcPr>
          <w:p w14:paraId="61691C5E" w14:textId="69E9017B" w:rsidR="000571C8" w:rsidRPr="0016544F" w:rsidRDefault="000571C8" w:rsidP="000571C8">
            <w:pPr>
              <w:rPr>
                <w:sz w:val="20"/>
                <w:szCs w:val="20"/>
              </w:rPr>
            </w:pPr>
            <w:r>
              <w:rPr>
                <w:sz w:val="20"/>
                <w:szCs w:val="20"/>
              </w:rPr>
              <w:t>Cat#</w:t>
            </w:r>
            <w:r w:rsidRPr="0016544F">
              <w:rPr>
                <w:sz w:val="20"/>
                <w:szCs w:val="20"/>
              </w:rPr>
              <w:t>QKD-201</w:t>
            </w:r>
          </w:p>
        </w:tc>
      </w:tr>
      <w:tr w:rsidR="000571C8" w:rsidRPr="0016544F" w14:paraId="2E25E985" w14:textId="77777777" w:rsidTr="00D565FC">
        <w:trPr>
          <w:cantSplit/>
          <w:trHeight w:val="259"/>
        </w:trPr>
        <w:tc>
          <w:tcPr>
            <w:tcW w:w="4533" w:type="dxa"/>
            <w:tcBorders>
              <w:bottom w:val="single" w:sz="12" w:space="0" w:color="000000"/>
            </w:tcBorders>
            <w:shd w:val="clear" w:color="auto" w:fill="auto"/>
          </w:tcPr>
          <w:p w14:paraId="3378236E" w14:textId="5180C43D" w:rsidR="000571C8" w:rsidRPr="0016544F" w:rsidRDefault="000571C8" w:rsidP="000571C8">
            <w:pPr>
              <w:rPr>
                <w:sz w:val="20"/>
                <w:szCs w:val="20"/>
              </w:rPr>
            </w:pPr>
            <w:r w:rsidRPr="00576530">
              <w:rPr>
                <w:sz w:val="20"/>
                <w:szCs w:val="20"/>
              </w:rPr>
              <w:t>PrimerSTAR max Premix</w:t>
            </w:r>
          </w:p>
        </w:tc>
        <w:tc>
          <w:tcPr>
            <w:tcW w:w="2127" w:type="dxa"/>
            <w:tcBorders>
              <w:bottom w:val="single" w:sz="12" w:space="0" w:color="000000"/>
            </w:tcBorders>
            <w:shd w:val="clear" w:color="auto" w:fill="auto"/>
          </w:tcPr>
          <w:p w14:paraId="22F40DB4" w14:textId="4AD3F239" w:rsidR="000571C8" w:rsidRPr="0016544F" w:rsidRDefault="000571C8" w:rsidP="000571C8">
            <w:pPr>
              <w:rPr>
                <w:sz w:val="20"/>
                <w:szCs w:val="20"/>
                <w:lang w:eastAsia="zh-CN"/>
              </w:rPr>
            </w:pPr>
            <w:r>
              <w:rPr>
                <w:rFonts w:hint="eastAsia"/>
                <w:sz w:val="20"/>
                <w:szCs w:val="20"/>
                <w:lang w:eastAsia="zh-CN"/>
              </w:rPr>
              <w:t>T</w:t>
            </w:r>
            <w:r>
              <w:rPr>
                <w:sz w:val="20"/>
                <w:szCs w:val="20"/>
                <w:lang w:eastAsia="zh-CN"/>
              </w:rPr>
              <w:t>AKARA</w:t>
            </w:r>
          </w:p>
        </w:tc>
        <w:tc>
          <w:tcPr>
            <w:tcW w:w="2916" w:type="dxa"/>
            <w:tcBorders>
              <w:bottom w:val="single" w:sz="12" w:space="0" w:color="000000"/>
            </w:tcBorders>
            <w:shd w:val="clear" w:color="auto" w:fill="auto"/>
          </w:tcPr>
          <w:p w14:paraId="07BE6499" w14:textId="550399A9" w:rsidR="000571C8" w:rsidRPr="0016544F" w:rsidRDefault="000571C8" w:rsidP="000571C8">
            <w:pPr>
              <w:rPr>
                <w:sz w:val="20"/>
                <w:szCs w:val="20"/>
                <w:lang w:eastAsia="zh-CN"/>
              </w:rPr>
            </w:pPr>
            <w:r>
              <w:rPr>
                <w:sz w:val="20"/>
                <w:szCs w:val="20"/>
                <w:lang w:eastAsia="zh-CN"/>
              </w:rPr>
              <w:t>Cat#</w:t>
            </w:r>
            <w:r>
              <w:rPr>
                <w:rFonts w:hint="eastAsia"/>
                <w:sz w:val="20"/>
                <w:szCs w:val="20"/>
                <w:lang w:eastAsia="zh-CN"/>
              </w:rPr>
              <w:t>R045A</w:t>
            </w:r>
          </w:p>
        </w:tc>
      </w:tr>
      <w:tr w:rsidR="000571C8" w:rsidRPr="0016544F" w14:paraId="22A4D886" w14:textId="77777777" w:rsidTr="00D565FC">
        <w:trPr>
          <w:cantSplit/>
          <w:trHeight w:val="259"/>
        </w:trPr>
        <w:tc>
          <w:tcPr>
            <w:tcW w:w="4533" w:type="dxa"/>
            <w:tcBorders>
              <w:bottom w:val="single" w:sz="12" w:space="0" w:color="000000"/>
            </w:tcBorders>
            <w:shd w:val="clear" w:color="auto" w:fill="auto"/>
          </w:tcPr>
          <w:p w14:paraId="393D3697" w14:textId="1D1713A6" w:rsidR="000571C8" w:rsidRPr="00576530" w:rsidRDefault="000571C8" w:rsidP="000571C8">
            <w:pPr>
              <w:rPr>
                <w:sz w:val="20"/>
                <w:szCs w:val="20"/>
              </w:rPr>
            </w:pPr>
            <w:r w:rsidRPr="00A3342B">
              <w:rPr>
                <w:szCs w:val="21"/>
              </w:rPr>
              <w:t>2×UltraSYBR Mixture</w:t>
            </w:r>
          </w:p>
        </w:tc>
        <w:tc>
          <w:tcPr>
            <w:tcW w:w="2127" w:type="dxa"/>
            <w:tcBorders>
              <w:bottom w:val="single" w:sz="12" w:space="0" w:color="000000"/>
            </w:tcBorders>
            <w:shd w:val="clear" w:color="auto" w:fill="auto"/>
          </w:tcPr>
          <w:p w14:paraId="7C640450" w14:textId="0A24970E" w:rsidR="000571C8" w:rsidRDefault="000571C8" w:rsidP="000571C8">
            <w:pPr>
              <w:rPr>
                <w:sz w:val="20"/>
                <w:szCs w:val="20"/>
              </w:rPr>
            </w:pPr>
            <w:r w:rsidRPr="00442C12">
              <w:rPr>
                <w:rFonts w:asciiTheme="minorEastAsia" w:hAnsiTheme="minorEastAsia" w:cs="Arial" w:hint="eastAsia"/>
                <w:sz w:val="20"/>
                <w:szCs w:val="20"/>
                <w:lang w:eastAsia="zh-CN"/>
              </w:rPr>
              <w:t>CW</w:t>
            </w:r>
            <w:r>
              <w:rPr>
                <w:rFonts w:asciiTheme="minorEastAsia" w:hAnsiTheme="minorEastAsia" w:cs="Arial"/>
                <w:sz w:val="20"/>
                <w:szCs w:val="20"/>
                <w:lang w:eastAsia="zh-CN"/>
              </w:rPr>
              <w:t>BIOTECH</w:t>
            </w:r>
          </w:p>
        </w:tc>
        <w:tc>
          <w:tcPr>
            <w:tcW w:w="2916" w:type="dxa"/>
            <w:tcBorders>
              <w:bottom w:val="single" w:sz="12" w:space="0" w:color="000000"/>
            </w:tcBorders>
            <w:shd w:val="clear" w:color="auto" w:fill="auto"/>
          </w:tcPr>
          <w:p w14:paraId="24065984" w14:textId="2043F749" w:rsidR="000571C8" w:rsidRDefault="000571C8" w:rsidP="000571C8">
            <w:pPr>
              <w:rPr>
                <w:sz w:val="20"/>
                <w:szCs w:val="20"/>
              </w:rPr>
            </w:pPr>
            <w:r>
              <w:rPr>
                <w:szCs w:val="21"/>
              </w:rPr>
              <w:t>Cat#</w:t>
            </w:r>
            <w:r w:rsidRPr="00A3342B">
              <w:rPr>
                <w:szCs w:val="21"/>
              </w:rPr>
              <w:t>cw0956c</w:t>
            </w:r>
          </w:p>
        </w:tc>
      </w:tr>
      <w:tr w:rsidR="000571C8" w:rsidRPr="0016544F" w14:paraId="275FB9D9" w14:textId="77777777" w:rsidTr="00D565FC">
        <w:trPr>
          <w:cantSplit/>
          <w:trHeight w:val="259"/>
        </w:trPr>
        <w:tc>
          <w:tcPr>
            <w:tcW w:w="4533" w:type="dxa"/>
            <w:tcBorders>
              <w:bottom w:val="single" w:sz="12" w:space="0" w:color="000000"/>
            </w:tcBorders>
            <w:shd w:val="clear" w:color="auto" w:fill="auto"/>
          </w:tcPr>
          <w:p w14:paraId="278BB9FE" w14:textId="45E21892" w:rsidR="000571C8" w:rsidRPr="0016544F" w:rsidRDefault="000571C8" w:rsidP="000571C8">
            <w:pPr>
              <w:rPr>
                <w:sz w:val="20"/>
                <w:szCs w:val="20"/>
              </w:rPr>
            </w:pPr>
            <w:r w:rsidRPr="00D41365">
              <w:rPr>
                <w:sz w:val="20"/>
                <w:szCs w:val="20"/>
              </w:rPr>
              <w:t>SDS-PAGE Gel Kit</w:t>
            </w:r>
          </w:p>
        </w:tc>
        <w:tc>
          <w:tcPr>
            <w:tcW w:w="2127" w:type="dxa"/>
            <w:tcBorders>
              <w:bottom w:val="single" w:sz="12" w:space="0" w:color="000000"/>
            </w:tcBorders>
            <w:shd w:val="clear" w:color="auto" w:fill="auto"/>
          </w:tcPr>
          <w:p w14:paraId="366B0231" w14:textId="54B883DD" w:rsidR="000571C8" w:rsidRPr="0016544F" w:rsidRDefault="000571C8" w:rsidP="000571C8">
            <w:pPr>
              <w:rPr>
                <w:sz w:val="20"/>
                <w:szCs w:val="20"/>
              </w:rPr>
            </w:pPr>
            <w:r w:rsidRPr="00442C12">
              <w:rPr>
                <w:rFonts w:asciiTheme="minorEastAsia" w:hAnsiTheme="minorEastAsia" w:cs="Arial" w:hint="eastAsia"/>
                <w:sz w:val="20"/>
                <w:szCs w:val="20"/>
                <w:lang w:eastAsia="zh-CN"/>
              </w:rPr>
              <w:t>CW</w:t>
            </w:r>
            <w:r>
              <w:rPr>
                <w:rFonts w:asciiTheme="minorEastAsia" w:hAnsiTheme="minorEastAsia" w:cs="Arial"/>
                <w:sz w:val="20"/>
                <w:szCs w:val="20"/>
                <w:lang w:eastAsia="zh-CN"/>
              </w:rPr>
              <w:t>BIOTECH</w:t>
            </w:r>
          </w:p>
        </w:tc>
        <w:tc>
          <w:tcPr>
            <w:tcW w:w="2916" w:type="dxa"/>
            <w:tcBorders>
              <w:bottom w:val="single" w:sz="12" w:space="0" w:color="000000"/>
            </w:tcBorders>
            <w:shd w:val="clear" w:color="auto" w:fill="auto"/>
          </w:tcPr>
          <w:p w14:paraId="423FDF21" w14:textId="18520EAD" w:rsidR="000571C8" w:rsidRPr="0016544F" w:rsidRDefault="000571C8" w:rsidP="000571C8">
            <w:pPr>
              <w:rPr>
                <w:sz w:val="20"/>
                <w:szCs w:val="20"/>
                <w:lang w:eastAsia="zh-CN"/>
              </w:rPr>
            </w:pPr>
            <w:r>
              <w:rPr>
                <w:rFonts w:hint="eastAsia"/>
                <w:sz w:val="20"/>
                <w:szCs w:val="20"/>
                <w:lang w:eastAsia="zh-CN"/>
              </w:rPr>
              <w:t>Cat#CW0022</w:t>
            </w:r>
          </w:p>
        </w:tc>
      </w:tr>
      <w:tr w:rsidR="000571C8" w:rsidRPr="003C67F3" w14:paraId="1C2AA339" w14:textId="77777777" w:rsidTr="00E231E9">
        <w:trPr>
          <w:cantSplit/>
          <w:trHeight w:val="259"/>
        </w:trPr>
        <w:tc>
          <w:tcPr>
            <w:tcW w:w="9576" w:type="dxa"/>
            <w:gridSpan w:val="3"/>
            <w:tcBorders>
              <w:top w:val="single" w:sz="12" w:space="0" w:color="000000"/>
              <w:bottom w:val="single" w:sz="12" w:space="0" w:color="000000"/>
            </w:tcBorders>
            <w:shd w:val="clear" w:color="auto" w:fill="auto"/>
          </w:tcPr>
          <w:p w14:paraId="7062DFA5" w14:textId="77777777" w:rsidR="000571C8" w:rsidRPr="003C67F3" w:rsidRDefault="000571C8" w:rsidP="000571C8">
            <w:pPr>
              <w:rPr>
                <w:rFonts w:ascii="Arial" w:hAnsi="Arial" w:cs="Arial"/>
                <w:sz w:val="20"/>
                <w:szCs w:val="20"/>
              </w:rPr>
            </w:pPr>
            <w:r w:rsidRPr="003C67F3">
              <w:rPr>
                <w:rFonts w:ascii="Arial" w:hAnsi="Arial" w:cs="Arial"/>
                <w:sz w:val="20"/>
                <w:szCs w:val="20"/>
              </w:rPr>
              <w:t>Deposited Data</w:t>
            </w:r>
          </w:p>
        </w:tc>
      </w:tr>
      <w:tr w:rsidR="007A5552" w:rsidRPr="007A5552" w14:paraId="0E5BD770" w14:textId="77777777" w:rsidTr="00D565FC">
        <w:trPr>
          <w:cantSplit/>
          <w:trHeight w:val="259"/>
        </w:trPr>
        <w:tc>
          <w:tcPr>
            <w:tcW w:w="4533" w:type="dxa"/>
            <w:tcBorders>
              <w:top w:val="single" w:sz="12" w:space="0" w:color="000000"/>
            </w:tcBorders>
            <w:shd w:val="clear" w:color="auto" w:fill="auto"/>
          </w:tcPr>
          <w:p w14:paraId="2AC472F0" w14:textId="77777777" w:rsidR="000571C8" w:rsidRPr="007A5552" w:rsidRDefault="000571C8" w:rsidP="000571C8">
            <w:pPr>
              <w:rPr>
                <w:rFonts w:asciiTheme="minorEastAsia" w:hAnsiTheme="minorEastAsia" w:cs="Arial"/>
                <w:sz w:val="20"/>
                <w:szCs w:val="20"/>
              </w:rPr>
            </w:pPr>
            <w:r w:rsidRPr="007A5552">
              <w:rPr>
                <w:rFonts w:asciiTheme="minorEastAsia" w:hAnsiTheme="minorEastAsia" w:cs="Arial"/>
                <w:sz w:val="20"/>
                <w:szCs w:val="20"/>
              </w:rPr>
              <w:t>Microarray data</w:t>
            </w:r>
          </w:p>
        </w:tc>
        <w:tc>
          <w:tcPr>
            <w:tcW w:w="2127" w:type="dxa"/>
            <w:tcBorders>
              <w:top w:val="single" w:sz="12" w:space="0" w:color="000000"/>
            </w:tcBorders>
            <w:shd w:val="clear" w:color="auto" w:fill="auto"/>
          </w:tcPr>
          <w:p w14:paraId="4D7A21A0" w14:textId="4741D98E" w:rsidR="000571C8" w:rsidRPr="007A5552" w:rsidRDefault="007A5552" w:rsidP="000571C8">
            <w:pPr>
              <w:rPr>
                <w:rFonts w:asciiTheme="minorEastAsia" w:hAnsiTheme="minorEastAsia" w:cs="Arial"/>
                <w:sz w:val="20"/>
                <w:szCs w:val="20"/>
                <w:lang w:eastAsia="zh-CN"/>
              </w:rPr>
            </w:pPr>
            <w:r>
              <w:rPr>
                <w:rFonts w:asciiTheme="minorEastAsia" w:hAnsiTheme="minorEastAsia" w:cs="Arial" w:hint="eastAsia"/>
                <w:sz w:val="20"/>
                <w:szCs w:val="20"/>
                <w:lang w:eastAsia="zh-CN"/>
              </w:rPr>
              <w:t>Lin et al.,</w:t>
            </w:r>
            <w:r>
              <w:rPr>
                <w:rFonts w:asciiTheme="minorEastAsia" w:hAnsiTheme="minorEastAsia" w:cs="Arial"/>
                <w:sz w:val="20"/>
                <w:szCs w:val="20"/>
                <w:lang w:eastAsia="zh-CN"/>
              </w:rPr>
              <w:t xml:space="preserve"> 2018</w:t>
            </w:r>
          </w:p>
        </w:tc>
        <w:tc>
          <w:tcPr>
            <w:tcW w:w="2916" w:type="dxa"/>
            <w:tcBorders>
              <w:top w:val="single" w:sz="12" w:space="0" w:color="000000"/>
            </w:tcBorders>
            <w:shd w:val="clear" w:color="auto" w:fill="auto"/>
          </w:tcPr>
          <w:p w14:paraId="6168D90E" w14:textId="238508D9" w:rsidR="000571C8" w:rsidRPr="007A5552" w:rsidRDefault="007A5552" w:rsidP="000571C8">
            <w:pPr>
              <w:rPr>
                <w:rFonts w:asciiTheme="minorEastAsia" w:hAnsiTheme="minorEastAsia" w:cs="Arial"/>
                <w:sz w:val="20"/>
                <w:szCs w:val="20"/>
                <w:lang w:eastAsia="zh-CN"/>
              </w:rPr>
            </w:pPr>
            <w:r>
              <w:rPr>
                <w:rFonts w:asciiTheme="minorEastAsia" w:hAnsiTheme="minorEastAsia" w:cs="Arial" w:hint="eastAsia"/>
                <w:sz w:val="20"/>
                <w:szCs w:val="20"/>
                <w:lang w:eastAsia="zh-CN"/>
              </w:rPr>
              <w:t>N/A</w:t>
            </w:r>
          </w:p>
        </w:tc>
      </w:tr>
      <w:tr w:rsidR="000571C8" w:rsidRPr="003C67F3" w14:paraId="54411E52" w14:textId="77777777" w:rsidTr="00E231E9">
        <w:trPr>
          <w:cantSplit/>
          <w:trHeight w:val="259"/>
        </w:trPr>
        <w:tc>
          <w:tcPr>
            <w:tcW w:w="9576" w:type="dxa"/>
            <w:gridSpan w:val="3"/>
            <w:tcBorders>
              <w:top w:val="single" w:sz="12" w:space="0" w:color="000000"/>
              <w:bottom w:val="single" w:sz="12" w:space="0" w:color="000000"/>
            </w:tcBorders>
            <w:shd w:val="clear" w:color="auto" w:fill="auto"/>
          </w:tcPr>
          <w:p w14:paraId="7464A5FF" w14:textId="77777777" w:rsidR="000571C8" w:rsidRPr="003C67F3" w:rsidRDefault="000571C8" w:rsidP="000571C8">
            <w:pPr>
              <w:rPr>
                <w:rFonts w:ascii="Arial" w:hAnsi="Arial" w:cs="Arial"/>
                <w:sz w:val="20"/>
                <w:szCs w:val="20"/>
              </w:rPr>
            </w:pPr>
            <w:r w:rsidRPr="003C67F3">
              <w:rPr>
                <w:rFonts w:ascii="Arial" w:hAnsi="Arial" w:cs="Arial"/>
                <w:sz w:val="20"/>
                <w:szCs w:val="20"/>
              </w:rPr>
              <w:t>Experimental Models: Organisms/Strains</w:t>
            </w:r>
          </w:p>
        </w:tc>
      </w:tr>
      <w:tr w:rsidR="000571C8" w:rsidRPr="0037594E" w14:paraId="775689ED" w14:textId="77777777" w:rsidTr="00D565FC">
        <w:trPr>
          <w:cantSplit/>
          <w:trHeight w:val="259"/>
        </w:trPr>
        <w:tc>
          <w:tcPr>
            <w:tcW w:w="4533" w:type="dxa"/>
            <w:tcBorders>
              <w:top w:val="single" w:sz="12" w:space="0" w:color="000000"/>
            </w:tcBorders>
            <w:shd w:val="clear" w:color="auto" w:fill="auto"/>
          </w:tcPr>
          <w:p w14:paraId="61352533" w14:textId="77777777" w:rsidR="000571C8" w:rsidRPr="0037594E" w:rsidRDefault="000571C8" w:rsidP="000571C8">
            <w:pPr>
              <w:rPr>
                <w:rFonts w:asciiTheme="minorEastAsia" w:hAnsiTheme="minorEastAsia" w:cs="Arial"/>
                <w:sz w:val="20"/>
                <w:szCs w:val="20"/>
              </w:rPr>
            </w:pPr>
            <w:r w:rsidRPr="0037594E">
              <w:rPr>
                <w:rFonts w:asciiTheme="minorEastAsia" w:hAnsiTheme="minorEastAsia" w:cs="Arial"/>
                <w:sz w:val="20"/>
                <w:szCs w:val="20"/>
              </w:rPr>
              <w:t>T­DNA mutant line of A. thaliana</w:t>
            </w:r>
            <w:r w:rsidRPr="0037594E">
              <w:rPr>
                <w:rFonts w:asciiTheme="minorEastAsia" w:hAnsiTheme="minorEastAsia"/>
              </w:rPr>
              <w:t xml:space="preserve"> </w:t>
            </w:r>
            <w:r w:rsidRPr="0037594E">
              <w:rPr>
                <w:rFonts w:asciiTheme="minorEastAsia" w:hAnsiTheme="minorEastAsia" w:cs="Arial"/>
                <w:sz w:val="20"/>
                <w:szCs w:val="20"/>
              </w:rPr>
              <w:t>(insertion in</w:t>
            </w:r>
          </w:p>
          <w:p w14:paraId="4EE10791" w14:textId="77777777" w:rsidR="000571C8" w:rsidRPr="0037594E" w:rsidRDefault="000571C8" w:rsidP="000571C8">
            <w:pPr>
              <w:rPr>
                <w:rFonts w:asciiTheme="minorEastAsia" w:hAnsiTheme="minorEastAsia" w:cs="Arial"/>
                <w:sz w:val="20"/>
                <w:szCs w:val="20"/>
              </w:rPr>
            </w:pPr>
            <w:r w:rsidRPr="0037594E">
              <w:rPr>
                <w:rFonts w:asciiTheme="minorEastAsia" w:hAnsiTheme="minorEastAsia" w:cs="Arial"/>
                <w:sz w:val="20"/>
                <w:szCs w:val="20"/>
              </w:rPr>
              <w:t>At1g14410)</w:t>
            </w:r>
          </w:p>
        </w:tc>
        <w:tc>
          <w:tcPr>
            <w:tcW w:w="2127" w:type="dxa"/>
            <w:tcBorders>
              <w:top w:val="single" w:sz="12" w:space="0" w:color="000000"/>
            </w:tcBorders>
            <w:shd w:val="clear" w:color="auto" w:fill="auto"/>
          </w:tcPr>
          <w:p w14:paraId="29EC310D" w14:textId="77777777" w:rsidR="000571C8" w:rsidRPr="0037594E" w:rsidRDefault="000571C8" w:rsidP="000571C8">
            <w:pPr>
              <w:rPr>
                <w:rFonts w:asciiTheme="minorEastAsia" w:hAnsiTheme="minorEastAsia" w:cs="Arial"/>
                <w:sz w:val="20"/>
                <w:szCs w:val="20"/>
              </w:rPr>
            </w:pPr>
            <w:r w:rsidRPr="0037594E">
              <w:rPr>
                <w:rFonts w:asciiTheme="minorEastAsia" w:hAnsiTheme="minorEastAsia" w:cs="Arial"/>
                <w:sz w:val="20"/>
                <w:szCs w:val="20"/>
              </w:rPr>
              <w:t>European Arabidopsis Stock Centre</w:t>
            </w:r>
          </w:p>
        </w:tc>
        <w:tc>
          <w:tcPr>
            <w:tcW w:w="2916" w:type="dxa"/>
            <w:tcBorders>
              <w:top w:val="single" w:sz="12" w:space="0" w:color="000000"/>
            </w:tcBorders>
            <w:shd w:val="clear" w:color="auto" w:fill="auto"/>
          </w:tcPr>
          <w:p w14:paraId="65227E5C" w14:textId="77777777" w:rsidR="000571C8" w:rsidRPr="0037594E" w:rsidRDefault="000571C8" w:rsidP="000571C8">
            <w:pPr>
              <w:rPr>
                <w:rFonts w:asciiTheme="minorEastAsia" w:hAnsiTheme="minorEastAsia" w:cs="Arial"/>
                <w:sz w:val="20"/>
                <w:szCs w:val="20"/>
              </w:rPr>
            </w:pPr>
            <w:r w:rsidRPr="0037594E">
              <w:rPr>
                <w:rFonts w:asciiTheme="minorEastAsia" w:hAnsiTheme="minorEastAsia" w:cs="Arial"/>
                <w:sz w:val="20"/>
                <w:szCs w:val="20"/>
              </w:rPr>
              <w:t>Salk_023713</w:t>
            </w:r>
          </w:p>
        </w:tc>
      </w:tr>
      <w:tr w:rsidR="000571C8" w:rsidRPr="0037594E" w14:paraId="0A95D437" w14:textId="77777777" w:rsidTr="00D565FC">
        <w:trPr>
          <w:cantSplit/>
          <w:trHeight w:val="259"/>
        </w:trPr>
        <w:tc>
          <w:tcPr>
            <w:tcW w:w="4533" w:type="dxa"/>
            <w:shd w:val="clear" w:color="auto" w:fill="auto"/>
          </w:tcPr>
          <w:p w14:paraId="4DF648A0" w14:textId="77777777" w:rsidR="000571C8" w:rsidRPr="0037594E" w:rsidRDefault="000571C8" w:rsidP="000571C8">
            <w:pPr>
              <w:rPr>
                <w:rFonts w:asciiTheme="minorEastAsia" w:hAnsiTheme="minorEastAsia" w:cs="Arial"/>
                <w:sz w:val="20"/>
                <w:szCs w:val="20"/>
              </w:rPr>
            </w:pPr>
            <w:r w:rsidRPr="0037594E">
              <w:rPr>
                <w:rFonts w:asciiTheme="minorEastAsia" w:hAnsiTheme="minorEastAsia" w:cs="Arial"/>
                <w:sz w:val="20"/>
                <w:szCs w:val="20"/>
              </w:rPr>
              <w:lastRenderedPageBreak/>
              <w:t>WHIRLY1 complementary line (PWHY1)</w:t>
            </w:r>
          </w:p>
        </w:tc>
        <w:tc>
          <w:tcPr>
            <w:tcW w:w="2127" w:type="dxa"/>
            <w:shd w:val="clear" w:color="auto" w:fill="auto"/>
          </w:tcPr>
          <w:p w14:paraId="7C4D01F4" w14:textId="77777777" w:rsidR="000571C8" w:rsidRPr="0037594E" w:rsidRDefault="000571C8" w:rsidP="000571C8">
            <w:pPr>
              <w:rPr>
                <w:rFonts w:asciiTheme="minorEastAsia" w:hAnsiTheme="minorEastAsia" w:cs="Arial"/>
                <w:sz w:val="20"/>
                <w:szCs w:val="20"/>
                <w:lang w:eastAsia="zh-CN"/>
              </w:rPr>
            </w:pPr>
            <w:r w:rsidRPr="0037594E">
              <w:rPr>
                <w:rFonts w:asciiTheme="minorEastAsia" w:hAnsiTheme="minorEastAsia" w:cs="Arial"/>
                <w:sz w:val="20"/>
                <w:szCs w:val="20"/>
                <w:lang w:eastAsia="zh-CN"/>
              </w:rPr>
              <w:t>M</w:t>
            </w:r>
            <w:r w:rsidRPr="0037594E">
              <w:rPr>
                <w:rFonts w:asciiTheme="minorEastAsia" w:hAnsiTheme="minorEastAsia" w:cs="Arial" w:hint="eastAsia"/>
                <w:sz w:val="20"/>
                <w:szCs w:val="20"/>
                <w:lang w:eastAsia="zh-CN"/>
              </w:rPr>
              <w:t>iao</w:t>
            </w:r>
            <w:r w:rsidRPr="0037594E">
              <w:rPr>
                <w:rFonts w:asciiTheme="minorEastAsia" w:hAnsiTheme="minorEastAsia" w:cs="Arial"/>
                <w:sz w:val="20"/>
                <w:szCs w:val="20"/>
                <w:lang w:eastAsia="zh-CN"/>
              </w:rPr>
              <w:t xml:space="preserve"> et al., 2013</w:t>
            </w:r>
          </w:p>
        </w:tc>
        <w:tc>
          <w:tcPr>
            <w:tcW w:w="2916" w:type="dxa"/>
            <w:shd w:val="clear" w:color="auto" w:fill="auto"/>
          </w:tcPr>
          <w:p w14:paraId="3150FA0F" w14:textId="77777777" w:rsidR="000571C8" w:rsidRPr="0037594E" w:rsidRDefault="000571C8" w:rsidP="000571C8">
            <w:pPr>
              <w:rPr>
                <w:rFonts w:asciiTheme="minorEastAsia" w:hAnsiTheme="minorEastAsia" w:cs="Arial"/>
                <w:color w:val="333333"/>
                <w:sz w:val="20"/>
                <w:szCs w:val="20"/>
                <w:shd w:val="clear" w:color="auto" w:fill="FFFFFF"/>
                <w:lang w:eastAsia="zh-CN"/>
              </w:rPr>
            </w:pPr>
            <w:r w:rsidRPr="0037594E">
              <w:rPr>
                <w:rFonts w:asciiTheme="minorEastAsia" w:hAnsiTheme="minorEastAsia" w:cs="Arial" w:hint="eastAsia"/>
                <w:color w:val="333333"/>
                <w:sz w:val="20"/>
                <w:szCs w:val="20"/>
                <w:shd w:val="clear" w:color="auto" w:fill="FFFFFF"/>
                <w:lang w:eastAsia="zh-CN"/>
              </w:rPr>
              <w:t>N/A</w:t>
            </w:r>
          </w:p>
        </w:tc>
      </w:tr>
      <w:tr w:rsidR="000571C8" w:rsidRPr="0037594E" w14:paraId="1B210E77" w14:textId="77777777" w:rsidTr="00D565FC">
        <w:trPr>
          <w:cantSplit/>
          <w:trHeight w:val="259"/>
        </w:trPr>
        <w:tc>
          <w:tcPr>
            <w:tcW w:w="4533" w:type="dxa"/>
            <w:shd w:val="clear" w:color="auto" w:fill="auto"/>
          </w:tcPr>
          <w:p w14:paraId="30FAEF63" w14:textId="77777777" w:rsidR="000571C8" w:rsidRPr="0037594E" w:rsidRDefault="000571C8" w:rsidP="000571C8">
            <w:pPr>
              <w:rPr>
                <w:rFonts w:asciiTheme="minorEastAsia" w:hAnsiTheme="minorEastAsia" w:cs="Arial"/>
                <w:sz w:val="20"/>
                <w:szCs w:val="20"/>
              </w:rPr>
            </w:pPr>
            <w:r w:rsidRPr="0037594E">
              <w:rPr>
                <w:rFonts w:asciiTheme="minorEastAsia" w:hAnsiTheme="minorEastAsia" w:cs="Arial"/>
                <w:sz w:val="20"/>
                <w:szCs w:val="20"/>
              </w:rPr>
              <w:t>WHIRLY1 overexpression line (</w:t>
            </w:r>
            <w:r w:rsidRPr="0037594E">
              <w:rPr>
                <w:rFonts w:asciiTheme="minorEastAsia" w:hAnsiTheme="minorEastAsia" w:cs="Arial"/>
                <w:i/>
                <w:sz w:val="20"/>
                <w:szCs w:val="20"/>
              </w:rPr>
              <w:t>oepnWHY1</w:t>
            </w:r>
            <w:r w:rsidRPr="0037594E">
              <w:rPr>
                <w:rFonts w:asciiTheme="minorEastAsia" w:hAnsiTheme="minorEastAsia" w:cs="Arial"/>
                <w:sz w:val="20"/>
                <w:szCs w:val="20"/>
              </w:rPr>
              <w:t>)</w:t>
            </w:r>
          </w:p>
        </w:tc>
        <w:tc>
          <w:tcPr>
            <w:tcW w:w="2127" w:type="dxa"/>
            <w:shd w:val="clear" w:color="auto" w:fill="auto"/>
          </w:tcPr>
          <w:p w14:paraId="25BE85A7" w14:textId="77777777" w:rsidR="000571C8" w:rsidRPr="0037594E" w:rsidRDefault="000571C8" w:rsidP="000571C8">
            <w:pPr>
              <w:rPr>
                <w:rFonts w:asciiTheme="minorEastAsia" w:hAnsiTheme="minorEastAsia" w:cs="Arial"/>
                <w:sz w:val="20"/>
                <w:szCs w:val="20"/>
                <w:lang w:eastAsia="zh-CN"/>
              </w:rPr>
            </w:pPr>
            <w:r w:rsidRPr="0037594E">
              <w:rPr>
                <w:rFonts w:asciiTheme="minorEastAsia" w:hAnsiTheme="minorEastAsia" w:cs="Arial"/>
                <w:sz w:val="20"/>
                <w:szCs w:val="20"/>
                <w:lang w:eastAsia="zh-CN"/>
              </w:rPr>
              <w:t>M</w:t>
            </w:r>
            <w:r w:rsidRPr="0037594E">
              <w:rPr>
                <w:rFonts w:asciiTheme="minorEastAsia" w:hAnsiTheme="minorEastAsia" w:cs="Arial" w:hint="eastAsia"/>
                <w:sz w:val="20"/>
                <w:szCs w:val="20"/>
                <w:lang w:eastAsia="zh-CN"/>
              </w:rPr>
              <w:t>iao</w:t>
            </w:r>
            <w:r w:rsidRPr="0037594E">
              <w:rPr>
                <w:rFonts w:asciiTheme="minorEastAsia" w:hAnsiTheme="minorEastAsia" w:cs="Arial"/>
                <w:sz w:val="20"/>
                <w:szCs w:val="20"/>
                <w:lang w:eastAsia="zh-CN"/>
              </w:rPr>
              <w:t xml:space="preserve"> et al., 2013</w:t>
            </w:r>
          </w:p>
        </w:tc>
        <w:tc>
          <w:tcPr>
            <w:tcW w:w="2916" w:type="dxa"/>
            <w:shd w:val="clear" w:color="auto" w:fill="auto"/>
          </w:tcPr>
          <w:p w14:paraId="191A2599" w14:textId="77777777" w:rsidR="000571C8" w:rsidRPr="0037594E" w:rsidRDefault="000571C8" w:rsidP="000571C8">
            <w:pPr>
              <w:rPr>
                <w:rFonts w:asciiTheme="minorEastAsia" w:hAnsiTheme="minorEastAsia" w:cs="Arial"/>
                <w:color w:val="333333"/>
                <w:sz w:val="20"/>
                <w:szCs w:val="20"/>
                <w:shd w:val="clear" w:color="auto" w:fill="FFFFFF"/>
                <w:lang w:eastAsia="zh-CN"/>
              </w:rPr>
            </w:pPr>
            <w:r w:rsidRPr="0037594E">
              <w:rPr>
                <w:rFonts w:asciiTheme="minorEastAsia" w:hAnsiTheme="minorEastAsia" w:cs="Arial" w:hint="eastAsia"/>
                <w:color w:val="333333"/>
                <w:sz w:val="20"/>
                <w:szCs w:val="20"/>
                <w:shd w:val="clear" w:color="auto" w:fill="FFFFFF"/>
                <w:lang w:eastAsia="zh-CN"/>
              </w:rPr>
              <w:t>N/A</w:t>
            </w:r>
          </w:p>
        </w:tc>
      </w:tr>
      <w:tr w:rsidR="000571C8" w:rsidRPr="0037594E" w14:paraId="07CFB43C" w14:textId="77777777" w:rsidTr="00D565FC">
        <w:trPr>
          <w:cantSplit/>
          <w:trHeight w:val="259"/>
        </w:trPr>
        <w:tc>
          <w:tcPr>
            <w:tcW w:w="4533" w:type="dxa"/>
            <w:shd w:val="clear" w:color="auto" w:fill="auto"/>
          </w:tcPr>
          <w:p w14:paraId="5E34A154" w14:textId="77777777" w:rsidR="000571C8" w:rsidRPr="0037594E" w:rsidRDefault="000571C8" w:rsidP="000571C8">
            <w:pPr>
              <w:rPr>
                <w:rFonts w:asciiTheme="minorEastAsia" w:hAnsiTheme="minorEastAsia" w:cs="Arial"/>
                <w:sz w:val="20"/>
                <w:szCs w:val="20"/>
              </w:rPr>
            </w:pPr>
            <w:r w:rsidRPr="0037594E">
              <w:rPr>
                <w:rFonts w:asciiTheme="minorEastAsia" w:hAnsiTheme="minorEastAsia" w:cs="Arial"/>
                <w:sz w:val="20"/>
                <w:szCs w:val="20"/>
              </w:rPr>
              <w:t>nWHIRLY1 overexpression line (oenWHY1)</w:t>
            </w:r>
          </w:p>
        </w:tc>
        <w:tc>
          <w:tcPr>
            <w:tcW w:w="2127" w:type="dxa"/>
            <w:shd w:val="clear" w:color="auto" w:fill="auto"/>
          </w:tcPr>
          <w:p w14:paraId="241DF2E7" w14:textId="77777777" w:rsidR="000571C8" w:rsidRPr="0037594E" w:rsidRDefault="000571C8" w:rsidP="000571C8">
            <w:pPr>
              <w:rPr>
                <w:rFonts w:asciiTheme="minorEastAsia" w:hAnsiTheme="minorEastAsia" w:cs="Arial"/>
                <w:sz w:val="20"/>
                <w:szCs w:val="20"/>
                <w:lang w:eastAsia="zh-CN"/>
              </w:rPr>
            </w:pPr>
            <w:r w:rsidRPr="0037594E">
              <w:rPr>
                <w:rFonts w:asciiTheme="minorEastAsia" w:hAnsiTheme="minorEastAsia" w:cs="Arial"/>
                <w:sz w:val="20"/>
                <w:szCs w:val="20"/>
                <w:lang w:eastAsia="zh-CN"/>
              </w:rPr>
              <w:t>M</w:t>
            </w:r>
            <w:r w:rsidRPr="0037594E">
              <w:rPr>
                <w:rFonts w:asciiTheme="minorEastAsia" w:hAnsiTheme="minorEastAsia" w:cs="Arial" w:hint="eastAsia"/>
                <w:sz w:val="20"/>
                <w:szCs w:val="20"/>
                <w:lang w:eastAsia="zh-CN"/>
              </w:rPr>
              <w:t>iao</w:t>
            </w:r>
            <w:r w:rsidRPr="0037594E">
              <w:rPr>
                <w:rFonts w:asciiTheme="minorEastAsia" w:hAnsiTheme="minorEastAsia" w:cs="Arial"/>
                <w:sz w:val="20"/>
                <w:szCs w:val="20"/>
                <w:lang w:eastAsia="zh-CN"/>
              </w:rPr>
              <w:t xml:space="preserve"> et al., 2013</w:t>
            </w:r>
          </w:p>
        </w:tc>
        <w:tc>
          <w:tcPr>
            <w:tcW w:w="2916" w:type="dxa"/>
            <w:shd w:val="clear" w:color="auto" w:fill="auto"/>
          </w:tcPr>
          <w:p w14:paraId="2BFC4429" w14:textId="77777777" w:rsidR="000571C8" w:rsidRPr="0037594E" w:rsidRDefault="000571C8" w:rsidP="000571C8">
            <w:pPr>
              <w:rPr>
                <w:rFonts w:asciiTheme="minorEastAsia" w:hAnsiTheme="minorEastAsia" w:cs="Arial"/>
                <w:color w:val="333333"/>
                <w:sz w:val="20"/>
                <w:szCs w:val="20"/>
                <w:shd w:val="clear" w:color="auto" w:fill="FFFFFF"/>
                <w:lang w:eastAsia="zh-CN"/>
              </w:rPr>
            </w:pPr>
            <w:r w:rsidRPr="0037594E">
              <w:rPr>
                <w:rFonts w:asciiTheme="minorEastAsia" w:hAnsiTheme="minorEastAsia" w:cs="Arial" w:hint="eastAsia"/>
                <w:color w:val="333333"/>
                <w:sz w:val="20"/>
                <w:szCs w:val="20"/>
                <w:shd w:val="clear" w:color="auto" w:fill="FFFFFF"/>
                <w:lang w:eastAsia="zh-CN"/>
              </w:rPr>
              <w:t>N/A</w:t>
            </w:r>
          </w:p>
        </w:tc>
      </w:tr>
      <w:tr w:rsidR="000571C8" w:rsidRPr="0037594E" w14:paraId="7FABB72D" w14:textId="77777777" w:rsidTr="00D565FC">
        <w:trPr>
          <w:cantSplit/>
          <w:trHeight w:val="259"/>
        </w:trPr>
        <w:tc>
          <w:tcPr>
            <w:tcW w:w="4533" w:type="dxa"/>
            <w:tcBorders>
              <w:bottom w:val="single" w:sz="2" w:space="0" w:color="000000"/>
            </w:tcBorders>
            <w:shd w:val="clear" w:color="auto" w:fill="auto"/>
          </w:tcPr>
          <w:p w14:paraId="46422562" w14:textId="77777777" w:rsidR="000571C8" w:rsidRPr="0037594E" w:rsidRDefault="000571C8" w:rsidP="000571C8">
            <w:pPr>
              <w:rPr>
                <w:rFonts w:asciiTheme="minorEastAsia" w:hAnsiTheme="minorEastAsia" w:cs="Arial"/>
                <w:sz w:val="20"/>
                <w:szCs w:val="20"/>
              </w:rPr>
            </w:pPr>
            <w:r w:rsidRPr="0037594E">
              <w:rPr>
                <w:rFonts w:asciiTheme="minorEastAsia" w:hAnsiTheme="minorEastAsia" w:cs="Arial"/>
                <w:sz w:val="20"/>
                <w:szCs w:val="20"/>
              </w:rPr>
              <w:t>T­DNA mutant line of A. thaliana</w:t>
            </w:r>
            <w:r w:rsidRPr="0037594E">
              <w:rPr>
                <w:rFonts w:asciiTheme="minorEastAsia" w:hAnsiTheme="minorEastAsia"/>
              </w:rPr>
              <w:t xml:space="preserve"> </w:t>
            </w:r>
            <w:r w:rsidRPr="0037594E">
              <w:rPr>
                <w:rFonts w:asciiTheme="minorEastAsia" w:hAnsiTheme="minorEastAsia" w:cs="Arial"/>
                <w:sz w:val="20"/>
                <w:szCs w:val="20"/>
              </w:rPr>
              <w:t xml:space="preserve">(insertion in </w:t>
            </w:r>
          </w:p>
          <w:p w14:paraId="72A0F44B" w14:textId="77777777" w:rsidR="000571C8" w:rsidRPr="0037594E" w:rsidRDefault="000571C8" w:rsidP="000571C8">
            <w:pPr>
              <w:rPr>
                <w:rFonts w:asciiTheme="minorEastAsia" w:hAnsiTheme="minorEastAsia" w:cs="Arial"/>
                <w:sz w:val="20"/>
                <w:szCs w:val="20"/>
              </w:rPr>
            </w:pPr>
            <w:r w:rsidRPr="0037594E">
              <w:rPr>
                <w:rFonts w:asciiTheme="minorEastAsia" w:hAnsiTheme="minorEastAsia" w:cs="Arial"/>
                <w:sz w:val="20"/>
                <w:szCs w:val="20"/>
              </w:rPr>
              <w:t>AT3G18520)</w:t>
            </w:r>
          </w:p>
        </w:tc>
        <w:tc>
          <w:tcPr>
            <w:tcW w:w="2127" w:type="dxa"/>
            <w:tcBorders>
              <w:bottom w:val="single" w:sz="2" w:space="0" w:color="000000"/>
            </w:tcBorders>
            <w:shd w:val="clear" w:color="auto" w:fill="auto"/>
          </w:tcPr>
          <w:p w14:paraId="23C8DD54" w14:textId="77777777" w:rsidR="000571C8" w:rsidRPr="0037594E" w:rsidRDefault="000571C8" w:rsidP="000571C8">
            <w:pPr>
              <w:rPr>
                <w:rFonts w:asciiTheme="minorEastAsia" w:hAnsiTheme="minorEastAsia" w:cs="Arial"/>
                <w:sz w:val="20"/>
                <w:szCs w:val="20"/>
                <w:lang w:eastAsia="zh-CN"/>
              </w:rPr>
            </w:pPr>
            <w:r w:rsidRPr="0037594E">
              <w:rPr>
                <w:rFonts w:asciiTheme="minorEastAsia" w:hAnsiTheme="minorEastAsia" w:cs="Arial" w:hint="eastAsia"/>
                <w:sz w:val="20"/>
                <w:szCs w:val="20"/>
                <w:lang w:eastAsia="zh-CN"/>
              </w:rPr>
              <w:t>Liu et al.,</w:t>
            </w:r>
            <w:r w:rsidRPr="0037594E">
              <w:rPr>
                <w:rFonts w:asciiTheme="minorEastAsia" w:hAnsiTheme="minorEastAsia" w:cs="Arial"/>
                <w:sz w:val="20"/>
                <w:szCs w:val="20"/>
                <w:lang w:eastAsia="zh-CN"/>
              </w:rPr>
              <w:t xml:space="preserve"> 2013</w:t>
            </w:r>
          </w:p>
        </w:tc>
        <w:tc>
          <w:tcPr>
            <w:tcW w:w="2916" w:type="dxa"/>
            <w:tcBorders>
              <w:bottom w:val="single" w:sz="2" w:space="0" w:color="000000"/>
            </w:tcBorders>
            <w:shd w:val="clear" w:color="auto" w:fill="auto"/>
          </w:tcPr>
          <w:p w14:paraId="6BDFB18F" w14:textId="77777777" w:rsidR="000571C8" w:rsidRPr="0037594E" w:rsidRDefault="000571C8" w:rsidP="000571C8">
            <w:pPr>
              <w:rPr>
                <w:rFonts w:asciiTheme="minorEastAsia" w:hAnsiTheme="minorEastAsia" w:cs="Arial"/>
                <w:color w:val="333333"/>
                <w:sz w:val="20"/>
                <w:szCs w:val="20"/>
                <w:shd w:val="clear" w:color="auto" w:fill="FFFFFF"/>
              </w:rPr>
            </w:pPr>
            <w:r w:rsidRPr="0037594E">
              <w:rPr>
                <w:rFonts w:asciiTheme="minorEastAsia" w:hAnsiTheme="minorEastAsia" w:cs="Arial"/>
                <w:color w:val="333333"/>
                <w:sz w:val="20"/>
                <w:szCs w:val="20"/>
                <w:shd w:val="clear" w:color="auto" w:fill="FFFFFF"/>
              </w:rPr>
              <w:t>SALK_004027</w:t>
            </w:r>
          </w:p>
        </w:tc>
      </w:tr>
      <w:tr w:rsidR="007A5552" w:rsidRPr="0037594E" w14:paraId="3E3C3A9F" w14:textId="77777777" w:rsidTr="00D565FC">
        <w:trPr>
          <w:cantSplit/>
          <w:trHeight w:val="259"/>
        </w:trPr>
        <w:tc>
          <w:tcPr>
            <w:tcW w:w="4533" w:type="dxa"/>
            <w:tcBorders>
              <w:bottom w:val="single" w:sz="12" w:space="0" w:color="000000"/>
            </w:tcBorders>
            <w:shd w:val="clear" w:color="auto" w:fill="auto"/>
          </w:tcPr>
          <w:p w14:paraId="57B755F0" w14:textId="720388DD" w:rsidR="007A5552" w:rsidRPr="0037594E" w:rsidRDefault="007A5552" w:rsidP="000571C8">
            <w:pPr>
              <w:rPr>
                <w:rFonts w:asciiTheme="minorEastAsia" w:hAnsiTheme="minorEastAsia" w:cs="Arial"/>
                <w:sz w:val="20"/>
                <w:szCs w:val="20"/>
                <w:lang w:eastAsia="zh-CN"/>
              </w:rPr>
            </w:pPr>
            <w:r>
              <w:rPr>
                <w:rFonts w:asciiTheme="minorEastAsia" w:hAnsiTheme="minorEastAsia" w:cs="Arial" w:hint="eastAsia"/>
                <w:sz w:val="20"/>
                <w:szCs w:val="20"/>
                <w:lang w:eastAsia="zh-CN"/>
              </w:rPr>
              <w:t>ATX1</w:t>
            </w:r>
            <w:r w:rsidR="00F95D38">
              <w:rPr>
                <w:rFonts w:asciiTheme="minorEastAsia" w:hAnsiTheme="minorEastAsia" w:cs="Arial"/>
                <w:sz w:val="20"/>
                <w:szCs w:val="20"/>
                <w:lang w:eastAsia="zh-CN"/>
              </w:rPr>
              <w:t xml:space="preserve"> knockout line</w:t>
            </w:r>
          </w:p>
        </w:tc>
        <w:tc>
          <w:tcPr>
            <w:tcW w:w="2127" w:type="dxa"/>
            <w:tcBorders>
              <w:bottom w:val="single" w:sz="12" w:space="0" w:color="000000"/>
            </w:tcBorders>
            <w:shd w:val="clear" w:color="auto" w:fill="auto"/>
          </w:tcPr>
          <w:p w14:paraId="2F68CF53" w14:textId="5227C9FA" w:rsidR="007A5552" w:rsidRPr="0037594E" w:rsidRDefault="00F95D38" w:rsidP="000571C8">
            <w:pPr>
              <w:rPr>
                <w:rFonts w:asciiTheme="minorEastAsia" w:hAnsiTheme="minorEastAsia" w:cs="Arial"/>
                <w:sz w:val="20"/>
                <w:szCs w:val="20"/>
                <w:lang w:eastAsia="zh-CN"/>
              </w:rPr>
            </w:pPr>
            <w:r>
              <w:rPr>
                <w:rFonts w:asciiTheme="minorEastAsia" w:hAnsiTheme="minorEastAsia" w:cs="Arial" w:hint="eastAsia"/>
                <w:sz w:val="20"/>
                <w:szCs w:val="20"/>
                <w:lang w:eastAsia="zh-CN"/>
              </w:rPr>
              <w:t>Ding et al.,</w:t>
            </w:r>
            <w:r>
              <w:rPr>
                <w:rFonts w:asciiTheme="minorEastAsia" w:hAnsiTheme="minorEastAsia" w:cs="Arial"/>
                <w:sz w:val="20"/>
                <w:szCs w:val="20"/>
                <w:lang w:eastAsia="zh-CN"/>
              </w:rPr>
              <w:t xml:space="preserve"> 2012</w:t>
            </w:r>
          </w:p>
        </w:tc>
        <w:tc>
          <w:tcPr>
            <w:tcW w:w="2916" w:type="dxa"/>
            <w:tcBorders>
              <w:bottom w:val="single" w:sz="12" w:space="0" w:color="000000"/>
            </w:tcBorders>
            <w:shd w:val="clear" w:color="auto" w:fill="auto"/>
          </w:tcPr>
          <w:p w14:paraId="62E675A6" w14:textId="42764AAA" w:rsidR="007A5552" w:rsidRPr="0037594E" w:rsidRDefault="00F95D38" w:rsidP="000571C8">
            <w:pPr>
              <w:rPr>
                <w:rFonts w:asciiTheme="minorEastAsia" w:hAnsiTheme="minorEastAsia" w:cs="Arial"/>
                <w:color w:val="333333"/>
                <w:sz w:val="20"/>
                <w:szCs w:val="20"/>
                <w:shd w:val="clear" w:color="auto" w:fill="FFFFFF"/>
                <w:lang w:eastAsia="zh-CN"/>
              </w:rPr>
            </w:pPr>
            <w:r>
              <w:rPr>
                <w:rFonts w:asciiTheme="minorEastAsia" w:hAnsiTheme="minorEastAsia" w:cs="Arial" w:hint="eastAsia"/>
                <w:color w:val="333333"/>
                <w:sz w:val="20"/>
                <w:szCs w:val="20"/>
                <w:shd w:val="clear" w:color="auto" w:fill="FFFFFF"/>
                <w:lang w:eastAsia="zh-CN"/>
              </w:rPr>
              <w:t>N/A</w:t>
            </w:r>
          </w:p>
        </w:tc>
      </w:tr>
      <w:tr w:rsidR="007A5552" w:rsidRPr="0037594E" w14:paraId="63196B03" w14:textId="77777777" w:rsidTr="00D565FC">
        <w:trPr>
          <w:cantSplit/>
          <w:trHeight w:val="259"/>
        </w:trPr>
        <w:tc>
          <w:tcPr>
            <w:tcW w:w="4533" w:type="dxa"/>
            <w:tcBorders>
              <w:bottom w:val="single" w:sz="12" w:space="0" w:color="000000"/>
            </w:tcBorders>
            <w:shd w:val="clear" w:color="auto" w:fill="auto"/>
          </w:tcPr>
          <w:p w14:paraId="275D7E5A" w14:textId="681582AD" w:rsidR="007A5552" w:rsidRPr="0037594E" w:rsidRDefault="00F95D38" w:rsidP="000571C8">
            <w:pPr>
              <w:rPr>
                <w:rFonts w:asciiTheme="minorEastAsia" w:hAnsiTheme="minorEastAsia" w:cs="Arial"/>
                <w:sz w:val="20"/>
                <w:szCs w:val="20"/>
                <w:lang w:eastAsia="zh-CN"/>
              </w:rPr>
            </w:pPr>
            <w:r>
              <w:rPr>
                <w:rFonts w:asciiTheme="minorEastAsia" w:hAnsiTheme="minorEastAsia" w:cs="Arial" w:hint="eastAsia"/>
                <w:sz w:val="20"/>
                <w:szCs w:val="20"/>
                <w:lang w:eastAsia="zh-CN"/>
              </w:rPr>
              <w:t>ATX1 overexpression line</w:t>
            </w:r>
          </w:p>
        </w:tc>
        <w:tc>
          <w:tcPr>
            <w:tcW w:w="2127" w:type="dxa"/>
            <w:tcBorders>
              <w:bottom w:val="single" w:sz="12" w:space="0" w:color="000000"/>
            </w:tcBorders>
            <w:shd w:val="clear" w:color="auto" w:fill="auto"/>
          </w:tcPr>
          <w:p w14:paraId="48C4F7D2" w14:textId="675BA92E" w:rsidR="007A5552" w:rsidRPr="0037594E" w:rsidRDefault="00F95D38" w:rsidP="000571C8">
            <w:pPr>
              <w:rPr>
                <w:rFonts w:asciiTheme="minorEastAsia" w:hAnsiTheme="minorEastAsia" w:cs="Arial"/>
                <w:sz w:val="20"/>
                <w:szCs w:val="20"/>
              </w:rPr>
            </w:pPr>
            <w:r>
              <w:rPr>
                <w:rFonts w:asciiTheme="minorEastAsia" w:hAnsiTheme="minorEastAsia" w:cs="Arial" w:hint="eastAsia"/>
                <w:sz w:val="20"/>
                <w:szCs w:val="20"/>
                <w:lang w:eastAsia="zh-CN"/>
              </w:rPr>
              <w:t>Ding et al.,</w:t>
            </w:r>
            <w:r>
              <w:rPr>
                <w:rFonts w:asciiTheme="minorEastAsia" w:hAnsiTheme="minorEastAsia" w:cs="Arial"/>
                <w:sz w:val="20"/>
                <w:szCs w:val="20"/>
                <w:lang w:eastAsia="zh-CN"/>
              </w:rPr>
              <w:t xml:space="preserve"> 2012</w:t>
            </w:r>
          </w:p>
        </w:tc>
        <w:tc>
          <w:tcPr>
            <w:tcW w:w="2916" w:type="dxa"/>
            <w:tcBorders>
              <w:bottom w:val="single" w:sz="12" w:space="0" w:color="000000"/>
            </w:tcBorders>
            <w:shd w:val="clear" w:color="auto" w:fill="auto"/>
          </w:tcPr>
          <w:p w14:paraId="476404D0" w14:textId="4F1B2663" w:rsidR="007A5552" w:rsidRPr="0037594E" w:rsidRDefault="00F95D38" w:rsidP="000571C8">
            <w:pPr>
              <w:rPr>
                <w:rFonts w:asciiTheme="minorEastAsia" w:hAnsiTheme="minorEastAsia" w:cs="Arial"/>
                <w:color w:val="333333"/>
                <w:sz w:val="20"/>
                <w:szCs w:val="20"/>
                <w:shd w:val="clear" w:color="auto" w:fill="FFFFFF"/>
                <w:lang w:eastAsia="zh-CN"/>
              </w:rPr>
            </w:pPr>
            <w:r>
              <w:rPr>
                <w:rFonts w:asciiTheme="minorEastAsia" w:hAnsiTheme="minorEastAsia" w:cs="Arial" w:hint="eastAsia"/>
                <w:color w:val="333333"/>
                <w:sz w:val="20"/>
                <w:szCs w:val="20"/>
                <w:shd w:val="clear" w:color="auto" w:fill="FFFFFF"/>
                <w:lang w:eastAsia="zh-CN"/>
              </w:rPr>
              <w:t>N/A</w:t>
            </w:r>
          </w:p>
        </w:tc>
      </w:tr>
      <w:tr w:rsidR="000571C8" w:rsidRPr="003C67F3" w14:paraId="702690EB" w14:textId="77777777" w:rsidTr="00E231E9">
        <w:trPr>
          <w:cantSplit/>
          <w:trHeight w:val="259"/>
        </w:trPr>
        <w:tc>
          <w:tcPr>
            <w:tcW w:w="9576" w:type="dxa"/>
            <w:gridSpan w:val="3"/>
            <w:tcBorders>
              <w:top w:val="single" w:sz="12" w:space="0" w:color="000000"/>
              <w:bottom w:val="single" w:sz="12" w:space="0" w:color="000000"/>
            </w:tcBorders>
            <w:shd w:val="clear" w:color="auto" w:fill="auto"/>
          </w:tcPr>
          <w:p w14:paraId="4DC09525" w14:textId="77777777" w:rsidR="000571C8" w:rsidRPr="003C67F3" w:rsidRDefault="000571C8" w:rsidP="000571C8">
            <w:pPr>
              <w:rPr>
                <w:rFonts w:ascii="Arial" w:hAnsi="Arial" w:cs="Arial"/>
                <w:sz w:val="20"/>
                <w:szCs w:val="20"/>
              </w:rPr>
            </w:pPr>
            <w:r w:rsidRPr="003C67F3">
              <w:rPr>
                <w:rFonts w:ascii="Arial" w:hAnsi="Arial" w:cs="Arial"/>
                <w:sz w:val="20"/>
                <w:szCs w:val="20"/>
              </w:rPr>
              <w:t>Software and Algorithms</w:t>
            </w:r>
          </w:p>
        </w:tc>
      </w:tr>
      <w:tr w:rsidR="000571C8" w:rsidRPr="00202E4A" w14:paraId="0A065DE1" w14:textId="77777777" w:rsidTr="00D565FC">
        <w:trPr>
          <w:cantSplit/>
          <w:trHeight w:val="259"/>
        </w:trPr>
        <w:tc>
          <w:tcPr>
            <w:tcW w:w="4533" w:type="dxa"/>
            <w:tcBorders>
              <w:top w:val="single" w:sz="12" w:space="0" w:color="000000"/>
            </w:tcBorders>
            <w:shd w:val="clear" w:color="auto" w:fill="auto"/>
          </w:tcPr>
          <w:p w14:paraId="12927778" w14:textId="23F9A6AE" w:rsidR="000571C8" w:rsidRPr="00202E4A" w:rsidRDefault="000571C8" w:rsidP="000571C8">
            <w:pPr>
              <w:rPr>
                <w:rFonts w:asciiTheme="minorEastAsia" w:hAnsiTheme="minorEastAsia" w:cs="Arial"/>
                <w:sz w:val="20"/>
                <w:szCs w:val="20"/>
                <w:lang w:eastAsia="zh-CN"/>
              </w:rPr>
            </w:pPr>
            <w:r w:rsidRPr="00202E4A">
              <w:rPr>
                <w:rFonts w:asciiTheme="minorEastAsia" w:hAnsiTheme="minorEastAsia" w:cs="Arial"/>
                <w:sz w:val="20"/>
                <w:szCs w:val="20"/>
                <w:lang w:eastAsia="zh-CN"/>
              </w:rPr>
              <w:t>G</w:t>
            </w:r>
            <w:r w:rsidRPr="00202E4A">
              <w:rPr>
                <w:rFonts w:asciiTheme="minorEastAsia" w:hAnsiTheme="minorEastAsia" w:cs="Arial" w:hint="eastAsia"/>
                <w:sz w:val="20"/>
                <w:szCs w:val="20"/>
                <w:lang w:eastAsia="zh-CN"/>
              </w:rPr>
              <w:t>raphPad Prism</w:t>
            </w:r>
            <w:r w:rsidRPr="00202E4A">
              <w:rPr>
                <w:rFonts w:asciiTheme="minorEastAsia" w:hAnsiTheme="minorEastAsia" w:cs="Arial"/>
                <w:sz w:val="20"/>
                <w:szCs w:val="20"/>
                <w:lang w:eastAsia="zh-CN"/>
              </w:rPr>
              <w:t xml:space="preserve"> 6.0</w:t>
            </w:r>
          </w:p>
        </w:tc>
        <w:tc>
          <w:tcPr>
            <w:tcW w:w="2127" w:type="dxa"/>
            <w:tcBorders>
              <w:top w:val="single" w:sz="12" w:space="0" w:color="000000"/>
            </w:tcBorders>
            <w:shd w:val="clear" w:color="auto" w:fill="auto"/>
          </w:tcPr>
          <w:p w14:paraId="17FDDFE2" w14:textId="524BB0F5" w:rsidR="000571C8" w:rsidRPr="00202E4A" w:rsidRDefault="000571C8" w:rsidP="000571C8">
            <w:pPr>
              <w:rPr>
                <w:rFonts w:asciiTheme="minorEastAsia" w:hAnsiTheme="minorEastAsia" w:cs="Arial"/>
                <w:sz w:val="20"/>
                <w:szCs w:val="20"/>
                <w:lang w:eastAsia="zh-CN"/>
              </w:rPr>
            </w:pPr>
            <w:r w:rsidRPr="00202E4A">
              <w:rPr>
                <w:rFonts w:asciiTheme="minorEastAsia" w:hAnsiTheme="minorEastAsia" w:cs="Arial" w:hint="eastAsia"/>
                <w:sz w:val="20"/>
                <w:szCs w:val="20"/>
                <w:lang w:eastAsia="zh-CN"/>
              </w:rPr>
              <w:t>GraphPad</w:t>
            </w:r>
          </w:p>
        </w:tc>
        <w:tc>
          <w:tcPr>
            <w:tcW w:w="2916" w:type="dxa"/>
            <w:tcBorders>
              <w:top w:val="single" w:sz="12" w:space="0" w:color="000000"/>
            </w:tcBorders>
            <w:shd w:val="clear" w:color="auto" w:fill="auto"/>
          </w:tcPr>
          <w:p w14:paraId="018297CE" w14:textId="770A0A2F" w:rsidR="000571C8" w:rsidRPr="00202E4A" w:rsidRDefault="000571C8" w:rsidP="000571C8">
            <w:pPr>
              <w:rPr>
                <w:rFonts w:asciiTheme="minorEastAsia" w:hAnsiTheme="minorEastAsia" w:cs="Arial"/>
                <w:sz w:val="20"/>
                <w:szCs w:val="20"/>
              </w:rPr>
            </w:pPr>
            <w:r w:rsidRPr="00202E4A">
              <w:rPr>
                <w:rFonts w:asciiTheme="minorEastAsia" w:hAnsiTheme="minorEastAsia" w:cs="Arial"/>
                <w:sz w:val="20"/>
                <w:szCs w:val="20"/>
              </w:rPr>
              <w:t>https://www.graphpad.com/scientific-software/prism/</w:t>
            </w:r>
          </w:p>
        </w:tc>
      </w:tr>
      <w:tr w:rsidR="000571C8" w:rsidRPr="00202E4A" w14:paraId="0159ED2E" w14:textId="77777777" w:rsidTr="00D565FC">
        <w:trPr>
          <w:cantSplit/>
          <w:trHeight w:val="259"/>
        </w:trPr>
        <w:tc>
          <w:tcPr>
            <w:tcW w:w="4533" w:type="dxa"/>
            <w:shd w:val="clear" w:color="auto" w:fill="auto"/>
          </w:tcPr>
          <w:p w14:paraId="314C4261" w14:textId="76BAB7BE" w:rsidR="000571C8" w:rsidRPr="00202E4A" w:rsidRDefault="000571C8" w:rsidP="000571C8">
            <w:pPr>
              <w:rPr>
                <w:rFonts w:asciiTheme="minorEastAsia" w:hAnsiTheme="minorEastAsia" w:cs="Arial"/>
                <w:sz w:val="20"/>
                <w:szCs w:val="20"/>
                <w:lang w:eastAsia="zh-CN"/>
              </w:rPr>
            </w:pPr>
            <w:proofErr w:type="spellStart"/>
            <w:r w:rsidRPr="00202E4A">
              <w:rPr>
                <w:rFonts w:asciiTheme="minorEastAsia" w:hAnsiTheme="minorEastAsia" w:cs="Arial"/>
                <w:sz w:val="20"/>
                <w:szCs w:val="20"/>
                <w:lang w:eastAsia="zh-CN"/>
              </w:rPr>
              <w:t>H</w:t>
            </w:r>
            <w:r w:rsidRPr="00202E4A">
              <w:rPr>
                <w:rFonts w:asciiTheme="minorEastAsia" w:hAnsiTheme="minorEastAsia" w:cs="Arial" w:hint="eastAsia"/>
                <w:sz w:val="20"/>
                <w:szCs w:val="20"/>
                <w:lang w:eastAsia="zh-CN"/>
              </w:rPr>
              <w:t>eml</w:t>
            </w:r>
            <w:proofErr w:type="spellEnd"/>
            <w:r w:rsidRPr="00202E4A">
              <w:rPr>
                <w:rFonts w:asciiTheme="minorEastAsia" w:hAnsiTheme="minorEastAsia" w:cs="Arial" w:hint="eastAsia"/>
                <w:sz w:val="20"/>
                <w:szCs w:val="20"/>
                <w:lang w:eastAsia="zh-CN"/>
              </w:rPr>
              <w:t xml:space="preserve"> </w:t>
            </w:r>
            <w:r w:rsidRPr="00202E4A">
              <w:rPr>
                <w:rFonts w:asciiTheme="minorEastAsia" w:hAnsiTheme="minorEastAsia" w:cs="Arial"/>
                <w:sz w:val="20"/>
                <w:szCs w:val="20"/>
                <w:lang w:eastAsia="zh-CN"/>
              </w:rPr>
              <w:t>1.0</w:t>
            </w:r>
          </w:p>
        </w:tc>
        <w:tc>
          <w:tcPr>
            <w:tcW w:w="2127" w:type="dxa"/>
            <w:shd w:val="clear" w:color="auto" w:fill="auto"/>
          </w:tcPr>
          <w:p w14:paraId="559B46B6" w14:textId="0EB04DDB" w:rsidR="000571C8" w:rsidRPr="00202E4A" w:rsidRDefault="000571C8" w:rsidP="000571C8">
            <w:pPr>
              <w:rPr>
                <w:rFonts w:asciiTheme="minorEastAsia" w:hAnsiTheme="minorEastAsia" w:cs="Arial"/>
                <w:sz w:val="20"/>
                <w:szCs w:val="20"/>
                <w:lang w:eastAsia="zh-CN"/>
              </w:rPr>
            </w:pPr>
            <w:r w:rsidRPr="00202E4A">
              <w:rPr>
                <w:rFonts w:asciiTheme="minorEastAsia" w:hAnsiTheme="minorEastAsia" w:cs="Arial"/>
                <w:sz w:val="20"/>
                <w:szCs w:val="20"/>
                <w:lang w:eastAsia="zh-CN"/>
              </w:rPr>
              <w:t>T</w:t>
            </w:r>
            <w:r w:rsidRPr="00202E4A">
              <w:rPr>
                <w:rFonts w:asciiTheme="minorEastAsia" w:hAnsiTheme="minorEastAsia" w:cs="Arial" w:hint="eastAsia"/>
                <w:sz w:val="20"/>
                <w:szCs w:val="20"/>
                <w:lang w:eastAsia="zh-CN"/>
              </w:rPr>
              <w:t xml:space="preserve">he </w:t>
            </w:r>
            <w:r w:rsidRPr="00202E4A">
              <w:rPr>
                <w:rFonts w:asciiTheme="minorEastAsia" w:hAnsiTheme="minorEastAsia" w:cs="Arial"/>
                <w:sz w:val="20"/>
                <w:szCs w:val="20"/>
                <w:lang w:eastAsia="zh-CN"/>
              </w:rPr>
              <w:t>cuckoo workgroup</w:t>
            </w:r>
          </w:p>
        </w:tc>
        <w:tc>
          <w:tcPr>
            <w:tcW w:w="2916" w:type="dxa"/>
            <w:shd w:val="clear" w:color="auto" w:fill="auto"/>
          </w:tcPr>
          <w:p w14:paraId="40F4908B" w14:textId="67BDE6C3" w:rsidR="000571C8" w:rsidRPr="00202E4A" w:rsidRDefault="000571C8" w:rsidP="000571C8">
            <w:pPr>
              <w:rPr>
                <w:rFonts w:asciiTheme="minorEastAsia" w:hAnsiTheme="minorEastAsia" w:cs="Arial"/>
                <w:sz w:val="20"/>
                <w:szCs w:val="20"/>
              </w:rPr>
            </w:pPr>
            <w:r w:rsidRPr="00202E4A">
              <w:rPr>
                <w:rFonts w:asciiTheme="minorEastAsia" w:hAnsiTheme="minorEastAsia" w:cs="Arial"/>
                <w:sz w:val="20"/>
                <w:szCs w:val="20"/>
              </w:rPr>
              <w:t>http://hemi.biocuckoo.org/</w:t>
            </w:r>
          </w:p>
        </w:tc>
      </w:tr>
      <w:tr w:rsidR="000571C8" w:rsidRPr="003C67F3" w14:paraId="6CC96DD2" w14:textId="77777777" w:rsidTr="00E231E9">
        <w:trPr>
          <w:cantSplit/>
          <w:trHeight w:val="259"/>
        </w:trPr>
        <w:tc>
          <w:tcPr>
            <w:tcW w:w="9576" w:type="dxa"/>
            <w:gridSpan w:val="3"/>
            <w:tcBorders>
              <w:top w:val="single" w:sz="12" w:space="0" w:color="000000"/>
              <w:bottom w:val="single" w:sz="12" w:space="0" w:color="000000"/>
            </w:tcBorders>
            <w:shd w:val="clear" w:color="auto" w:fill="auto"/>
          </w:tcPr>
          <w:p w14:paraId="57D04A90" w14:textId="77777777" w:rsidR="000571C8" w:rsidRPr="003C67F3" w:rsidRDefault="000571C8" w:rsidP="000571C8">
            <w:pPr>
              <w:rPr>
                <w:rFonts w:ascii="Arial" w:hAnsi="Arial" w:cs="Arial"/>
                <w:sz w:val="20"/>
                <w:szCs w:val="20"/>
              </w:rPr>
            </w:pPr>
            <w:r w:rsidRPr="003C67F3">
              <w:rPr>
                <w:rFonts w:ascii="Arial" w:hAnsi="Arial" w:cs="Arial"/>
                <w:sz w:val="20"/>
                <w:szCs w:val="20"/>
              </w:rPr>
              <w:t>Other</w:t>
            </w:r>
          </w:p>
        </w:tc>
      </w:tr>
      <w:tr w:rsidR="007A5552" w:rsidRPr="007A5552" w14:paraId="4DA86971" w14:textId="77777777" w:rsidTr="00D565FC">
        <w:trPr>
          <w:cantSplit/>
          <w:trHeight w:val="259"/>
        </w:trPr>
        <w:tc>
          <w:tcPr>
            <w:tcW w:w="4533" w:type="dxa"/>
            <w:tcBorders>
              <w:top w:val="single" w:sz="12" w:space="0" w:color="000000"/>
            </w:tcBorders>
            <w:shd w:val="clear" w:color="auto" w:fill="auto"/>
          </w:tcPr>
          <w:p w14:paraId="068706A1" w14:textId="142FF9E0" w:rsidR="000571C8" w:rsidRPr="007A5552" w:rsidRDefault="000571C8" w:rsidP="000571C8">
            <w:pPr>
              <w:rPr>
                <w:rFonts w:ascii="Arial" w:hAnsi="Arial" w:cs="Arial"/>
                <w:sz w:val="20"/>
                <w:szCs w:val="20"/>
                <w:lang w:eastAsia="zh-CN"/>
              </w:rPr>
            </w:pPr>
            <w:r w:rsidRPr="007A5552">
              <w:rPr>
                <w:rFonts w:ascii="Arial" w:hAnsi="Arial" w:cs="Arial"/>
                <w:sz w:val="20"/>
                <w:szCs w:val="20"/>
                <w:lang w:eastAsia="zh-CN"/>
              </w:rPr>
              <w:t>S</w:t>
            </w:r>
            <w:r w:rsidRPr="007A5552">
              <w:rPr>
                <w:rFonts w:ascii="Arial" w:hAnsi="Arial" w:cs="Arial" w:hint="eastAsia"/>
                <w:sz w:val="20"/>
                <w:szCs w:val="20"/>
                <w:lang w:eastAsia="zh-CN"/>
              </w:rPr>
              <w:t xml:space="preserve">ee </w:t>
            </w:r>
            <w:r w:rsidRPr="007A5552">
              <w:rPr>
                <w:rFonts w:ascii="Arial" w:hAnsi="Arial" w:cs="Arial"/>
                <w:sz w:val="20"/>
                <w:szCs w:val="20"/>
                <w:lang w:eastAsia="zh-CN"/>
              </w:rPr>
              <w:t>Table S1</w:t>
            </w:r>
            <w:r w:rsidRPr="007A5552">
              <w:rPr>
                <w:rFonts w:ascii="Arial" w:hAnsi="Arial" w:cs="Arial" w:hint="eastAsia"/>
                <w:sz w:val="20"/>
                <w:szCs w:val="20"/>
                <w:lang w:eastAsia="zh-CN"/>
              </w:rPr>
              <w:t>-</w:t>
            </w:r>
            <w:r w:rsidRPr="007A5552">
              <w:rPr>
                <w:rFonts w:ascii="Arial" w:hAnsi="Arial" w:cs="Arial"/>
                <w:sz w:val="20"/>
                <w:szCs w:val="20"/>
                <w:lang w:eastAsia="zh-CN"/>
              </w:rPr>
              <w:t>3 for primer sequences</w:t>
            </w:r>
          </w:p>
        </w:tc>
        <w:tc>
          <w:tcPr>
            <w:tcW w:w="2127" w:type="dxa"/>
            <w:tcBorders>
              <w:top w:val="single" w:sz="12" w:space="0" w:color="000000"/>
            </w:tcBorders>
            <w:shd w:val="clear" w:color="auto" w:fill="auto"/>
          </w:tcPr>
          <w:p w14:paraId="0516135A" w14:textId="77777777" w:rsidR="000571C8" w:rsidRPr="007A5552" w:rsidRDefault="000571C8" w:rsidP="000571C8">
            <w:pPr>
              <w:rPr>
                <w:rFonts w:ascii="Arial" w:hAnsi="Arial" w:cs="Arial"/>
                <w:sz w:val="20"/>
                <w:szCs w:val="20"/>
                <w:lang w:eastAsia="zh-CN"/>
              </w:rPr>
            </w:pPr>
            <w:r w:rsidRPr="007A5552">
              <w:rPr>
                <w:rFonts w:ascii="Arial" w:hAnsi="Arial" w:cs="Arial"/>
                <w:sz w:val="20"/>
                <w:szCs w:val="20"/>
                <w:lang w:eastAsia="zh-CN"/>
              </w:rPr>
              <w:t>T</w:t>
            </w:r>
            <w:r w:rsidRPr="007A5552">
              <w:rPr>
                <w:rFonts w:ascii="Arial" w:hAnsi="Arial" w:cs="Arial" w:hint="eastAsia"/>
                <w:sz w:val="20"/>
                <w:szCs w:val="20"/>
                <w:lang w:eastAsia="zh-CN"/>
              </w:rPr>
              <w:t xml:space="preserve">his </w:t>
            </w:r>
            <w:r w:rsidRPr="007A5552">
              <w:rPr>
                <w:rFonts w:ascii="Arial" w:hAnsi="Arial" w:cs="Arial"/>
                <w:sz w:val="20"/>
                <w:szCs w:val="20"/>
                <w:lang w:eastAsia="zh-CN"/>
              </w:rPr>
              <w:t>paper</w:t>
            </w:r>
          </w:p>
        </w:tc>
        <w:tc>
          <w:tcPr>
            <w:tcW w:w="2916" w:type="dxa"/>
            <w:tcBorders>
              <w:top w:val="single" w:sz="12" w:space="0" w:color="000000"/>
            </w:tcBorders>
            <w:shd w:val="clear" w:color="auto" w:fill="auto"/>
          </w:tcPr>
          <w:p w14:paraId="3AF11466" w14:textId="77777777" w:rsidR="000571C8" w:rsidRPr="007A5552" w:rsidRDefault="000571C8" w:rsidP="000571C8">
            <w:pPr>
              <w:rPr>
                <w:rFonts w:ascii="Arial" w:hAnsi="Arial" w:cs="Arial"/>
                <w:sz w:val="20"/>
                <w:szCs w:val="20"/>
                <w:lang w:eastAsia="zh-CN"/>
              </w:rPr>
            </w:pPr>
            <w:r w:rsidRPr="007A5552">
              <w:rPr>
                <w:rFonts w:ascii="Arial" w:hAnsi="Arial" w:cs="Arial" w:hint="eastAsia"/>
                <w:sz w:val="20"/>
                <w:szCs w:val="20"/>
                <w:lang w:eastAsia="zh-CN"/>
              </w:rPr>
              <w:t>N/A</w:t>
            </w:r>
          </w:p>
        </w:tc>
      </w:tr>
    </w:tbl>
    <w:p w14:paraId="435C1005" w14:textId="30D1C5A6" w:rsidR="00C474BC" w:rsidRDefault="00C474BC">
      <w:pPr>
        <w:rPr>
          <w:rStyle w:val="fontstyle01"/>
          <w:rFonts w:hint="eastAsia"/>
          <w:sz w:val="24"/>
          <w:szCs w:val="24"/>
        </w:rPr>
      </w:pPr>
    </w:p>
    <w:p w14:paraId="3DDF69A8" w14:textId="77777777" w:rsidR="008A1AB0" w:rsidRPr="008A1AB0" w:rsidRDefault="008A1AB0">
      <w:pPr>
        <w:rPr>
          <w:rStyle w:val="fontstyle01"/>
          <w:rFonts w:hint="eastAsia"/>
          <w:sz w:val="24"/>
          <w:szCs w:val="24"/>
        </w:rPr>
      </w:pPr>
      <w:r w:rsidRPr="008A1AB0">
        <w:rPr>
          <w:rStyle w:val="fontstyle01"/>
          <w:sz w:val="24"/>
          <w:szCs w:val="24"/>
        </w:rPr>
        <w:t>C</w:t>
      </w:r>
      <w:r w:rsidRPr="008A1AB0">
        <w:rPr>
          <w:rStyle w:val="fontstyle01"/>
          <w:rFonts w:hint="eastAsia"/>
          <w:sz w:val="24"/>
          <w:szCs w:val="24"/>
        </w:rPr>
        <w:t>on</w:t>
      </w:r>
      <w:r w:rsidRPr="008A1AB0">
        <w:rPr>
          <w:rStyle w:val="fontstyle01"/>
          <w:sz w:val="24"/>
          <w:szCs w:val="24"/>
        </w:rPr>
        <w:t xml:space="preserve">tact for Reagent and Resource Sharing </w:t>
      </w:r>
    </w:p>
    <w:p w14:paraId="3EE523B4" w14:textId="77777777" w:rsidR="008A1AB0" w:rsidRPr="008A1AB0" w:rsidRDefault="008A1AB0" w:rsidP="008A1AB0">
      <w:r w:rsidRPr="008A1AB0">
        <w:t>Further information and requests f</w:t>
      </w:r>
      <w:r w:rsidR="008F5360">
        <w:t>or reagents may be directed to</w:t>
      </w:r>
      <w:r w:rsidR="00893FFB">
        <w:t>,</w:t>
      </w:r>
      <w:r w:rsidR="008F5360">
        <w:t xml:space="preserve"> </w:t>
      </w:r>
      <w:r w:rsidRPr="008A1AB0">
        <w:t xml:space="preserve">and will be fulfilled by the corresponding authors </w:t>
      </w:r>
      <w:r>
        <w:t>Ying Miao</w:t>
      </w:r>
      <w:r w:rsidRPr="008A1AB0">
        <w:t xml:space="preserve"> (</w:t>
      </w:r>
      <w:r w:rsidR="00D41FAE" w:rsidRPr="00D41FAE">
        <w:t>ymiao@fafu.edu.cn</w:t>
      </w:r>
      <w:r w:rsidRPr="008A1AB0">
        <w:t>)</w:t>
      </w:r>
      <w:r w:rsidR="00B35075">
        <w:t>.</w:t>
      </w:r>
    </w:p>
    <w:p w14:paraId="779789C7" w14:textId="77777777" w:rsidR="008A1AB0" w:rsidRPr="008A1AB0" w:rsidRDefault="008A1AB0">
      <w:pPr>
        <w:rPr>
          <w:rFonts w:ascii="Arial" w:hAnsi="Arial" w:cs="Arial"/>
          <w:b/>
          <w:color w:val="000000"/>
          <w:sz w:val="24"/>
          <w:szCs w:val="24"/>
        </w:rPr>
      </w:pPr>
      <w:r w:rsidRPr="008A1AB0">
        <w:rPr>
          <w:rFonts w:ascii="Arial" w:hAnsi="Arial" w:cs="Arial"/>
          <w:b/>
          <w:color w:val="000000"/>
          <w:sz w:val="24"/>
          <w:szCs w:val="24"/>
        </w:rPr>
        <w:t>Experimental Model and Subject Details</w:t>
      </w:r>
    </w:p>
    <w:p w14:paraId="0B8D8BE3" w14:textId="77777777" w:rsidR="008A1AB0" w:rsidRPr="008959CA" w:rsidRDefault="00112EE8">
      <w:pPr>
        <w:rPr>
          <w:rFonts w:eastAsiaTheme="minorHAnsi" w:cs="Arial"/>
          <w:i/>
          <w:color w:val="000000"/>
          <w:szCs w:val="21"/>
          <w:u w:val="single"/>
        </w:rPr>
      </w:pPr>
      <w:r w:rsidRPr="008959CA">
        <w:rPr>
          <w:rFonts w:eastAsiaTheme="minorHAnsi" w:cs="Arial" w:hint="eastAsia"/>
          <w:i/>
          <w:color w:val="000000"/>
          <w:szCs w:val="21"/>
          <w:u w:val="single"/>
        </w:rPr>
        <w:t>Arabidopsis</w:t>
      </w:r>
      <w:r w:rsidRPr="008959CA">
        <w:rPr>
          <w:rFonts w:eastAsiaTheme="minorHAnsi" w:cs="Arial"/>
          <w:i/>
          <w:color w:val="000000"/>
          <w:szCs w:val="21"/>
          <w:u w:val="single"/>
        </w:rPr>
        <w:t xml:space="preserve"> </w:t>
      </w:r>
      <w:r w:rsidR="008959CA" w:rsidRPr="008959CA">
        <w:rPr>
          <w:i/>
          <w:szCs w:val="21"/>
          <w:u w:val="single"/>
        </w:rPr>
        <w:t>thaliana</w:t>
      </w:r>
    </w:p>
    <w:p w14:paraId="503C28DA" w14:textId="431CC010" w:rsidR="008959CA" w:rsidRPr="00A3342B" w:rsidRDefault="008959CA" w:rsidP="008959CA">
      <w:pPr>
        <w:adjustRightInd w:val="0"/>
        <w:snapToGrid w:val="0"/>
        <w:spacing w:line="300" w:lineRule="auto"/>
        <w:rPr>
          <w:szCs w:val="21"/>
        </w:rPr>
      </w:pPr>
      <w:r w:rsidRPr="00A3342B">
        <w:rPr>
          <w:szCs w:val="21"/>
        </w:rPr>
        <w:t xml:space="preserve">All the plants used were </w:t>
      </w:r>
      <w:r w:rsidRPr="00A3342B">
        <w:rPr>
          <w:i/>
          <w:szCs w:val="21"/>
        </w:rPr>
        <w:t xml:space="preserve">Arabidopsis thaliana (L.) Heynold ecotype Columbia 0 </w:t>
      </w:r>
      <w:r w:rsidRPr="00A3342B">
        <w:rPr>
          <w:szCs w:val="21"/>
        </w:rPr>
        <w:t xml:space="preserve">background, WHIRLY1 T-DNA insertion line </w:t>
      </w:r>
      <w:r w:rsidRPr="00A3342B">
        <w:rPr>
          <w:i/>
          <w:szCs w:val="21"/>
        </w:rPr>
        <w:t>Salk_023713</w:t>
      </w:r>
      <w:r w:rsidRPr="00A3342B">
        <w:rPr>
          <w:szCs w:val="21"/>
        </w:rPr>
        <w:t xml:space="preserve"> (</w:t>
      </w:r>
      <w:r w:rsidRPr="00A3342B">
        <w:rPr>
          <w:i/>
          <w:szCs w:val="21"/>
        </w:rPr>
        <w:t>why1</w:t>
      </w:r>
      <w:r w:rsidRPr="00A3342B">
        <w:rPr>
          <w:szCs w:val="21"/>
        </w:rPr>
        <w:t>) were provided by the European Arabidopsis Stock Centre, while WHIRLY1 overexpression mutants (</w:t>
      </w:r>
      <w:r w:rsidRPr="00A3342B">
        <w:rPr>
          <w:i/>
          <w:szCs w:val="21"/>
        </w:rPr>
        <w:t>oepnwhy1</w:t>
      </w:r>
      <w:r w:rsidRPr="00A3342B">
        <w:rPr>
          <w:szCs w:val="21"/>
        </w:rPr>
        <w:t xml:space="preserve"> and </w:t>
      </w:r>
      <w:r w:rsidRPr="00A3342B">
        <w:rPr>
          <w:i/>
          <w:szCs w:val="21"/>
        </w:rPr>
        <w:t>oenwhy1</w:t>
      </w:r>
      <w:r w:rsidRPr="00A3342B">
        <w:rPr>
          <w:szCs w:val="21"/>
        </w:rPr>
        <w:t xml:space="preserve">), WHIRLY1 complementary line (PWHY1) which harbors its own promoter and WHIRLY1 </w:t>
      </w:r>
      <w:proofErr w:type="spellStart"/>
      <w:r w:rsidRPr="00A3342B">
        <w:rPr>
          <w:szCs w:val="21"/>
        </w:rPr>
        <w:t>cds</w:t>
      </w:r>
      <w:proofErr w:type="spellEnd"/>
      <w:r w:rsidRPr="00A3342B">
        <w:rPr>
          <w:szCs w:val="21"/>
        </w:rPr>
        <w:t xml:space="preserve"> plus HA target were constructed at previous research </w:t>
      </w:r>
      <w:r>
        <w:rPr>
          <w:szCs w:val="21"/>
        </w:rPr>
        <w:fldChar w:fldCharType="begin"/>
      </w:r>
      <w:r>
        <w:rPr>
          <w:szCs w:val="21"/>
        </w:rPr>
        <w:instrText xml:space="preserve"> ADDIN EN.CITE &lt;EndNote&gt;&lt;Cite&gt;&lt;Author&gt;Miao&lt;/Author&gt;&lt;Year&gt;2013&lt;/Year&gt;&lt;RecNum&gt;973&lt;/RecNum&gt;&lt;DisplayText&gt;(Miao et al., 2013)&lt;/DisplayText&gt;&lt;record&gt;&lt;rec-number&gt;973&lt;/rec-number&gt;&lt;foreign-keys&gt;&lt;key app="EN" db-id="aa52s5p9kwzv03er52bx2dz02zespsffrr9p"&gt;973&lt;/key&gt;&lt;/foreign-keys&gt;&lt;ref-type name="Journal Article"&gt;17&lt;/ref-type&gt;&lt;contributors&gt;&lt;authors&gt;&lt;author&gt;Miao, Y.&lt;/author&gt;&lt;author&gt;Jiang, J.&lt;/author&gt;&lt;author&gt;Ren, Y.&lt;/author&gt;&lt;author&gt;Zhao, Z.&lt;/author&gt;&lt;/authors&gt;&lt;/contributors&gt;&lt;auth-address&gt;1 Fujian Agriculture and Forestry University;&lt;/auth-address&gt;&lt;titles&gt;&lt;title&gt;&lt;style face="normal" font="default" size="100%"&gt;The single-stranded DNA binding protein WHIRLY1 represses&lt;/style&gt;&lt;style face="italic" font="default" size="100%"&gt; WRKY53&lt;/style&gt;&lt;style face="normal" font="default" size="100%"&gt; expression and delays leaf senescence in a developmental stage-dependent manner in &lt;/style&gt;&lt;style face="italic" font="default" size="100%"&gt;Arabidopsis thaliana&lt;/style&gt;&lt;/title&gt;&lt;secondary-title&gt;Plant physiology&lt;/secondary-title&gt;&lt;alt-title&gt;Plant Physiol &lt;/alt-title&gt;&lt;/titles&gt;&lt;periodical&gt;&lt;full-title&gt;Plant Physiol&lt;/full-title&gt;&lt;abbr-1&gt;Plant physiology&lt;/abbr-1&gt;&lt;/periodical&gt;&lt;alt-periodical&gt;&lt;full-title&gt;Plant Physiol&lt;/full-title&gt;&lt;abbr-1&gt;Plant physiology&lt;/abbr-1&gt;&lt;/alt-periodical&gt;&lt;pages&gt;746-756&lt;/pages&gt;&lt;volume&gt;163&lt;/volume&gt;&lt;dates&gt;&lt;year&gt;2013&lt;/year&gt;&lt;pub-dates&gt;&lt;date&gt;Aug 6&lt;/date&gt;&lt;/pub-dates&gt;&lt;/dates&gt;&lt;isbn&gt;1532-2548 (Electronic)&amp;#xD;0032-0889 (Linking)&lt;/isbn&gt;&lt;accession-num&gt;23922267&lt;/accession-num&gt;&lt;urls&gt;&lt;related-urls&gt;&lt;url&gt;http://www.ncbi.nlm.nih.gov/pubmed/23922267&lt;/url&gt;&lt;/related-urls&gt;&lt;/urls&gt;&lt;electronic-resource-num&gt;10.1104/pp.113.223412&lt;/electronic-resource-num&gt;&lt;research-notes&gt;&lt;style face="normal" font="default" size="100%"&gt;WHIRLY1&lt;/style&gt;&lt;style face="normal" font="default" charset="134" size="100%"&gt;能够抑制&lt;/style&gt;&lt;style face="normal" font="default" size="100%"&gt;WRKY53&lt;/style&gt;&lt;style face="normal" font="default" charset="134" size="100%"&gt;的表达延迟衰老&lt;/style&gt;&lt;/research-notes&gt;&lt;/record&gt;&lt;/Cite&gt;&lt;/EndNote&gt;</w:instrText>
      </w:r>
      <w:r>
        <w:rPr>
          <w:szCs w:val="21"/>
        </w:rPr>
        <w:fldChar w:fldCharType="separate"/>
      </w:r>
      <w:r>
        <w:rPr>
          <w:noProof/>
          <w:szCs w:val="21"/>
        </w:rPr>
        <w:t>(</w:t>
      </w:r>
      <w:hyperlink w:anchor="_ENREF_57" w:tooltip="Miao, 2013 #973" w:history="1">
        <w:r>
          <w:rPr>
            <w:noProof/>
            <w:szCs w:val="21"/>
          </w:rPr>
          <w:t>Miao et al., 2013</w:t>
        </w:r>
      </w:hyperlink>
      <w:r>
        <w:rPr>
          <w:noProof/>
          <w:szCs w:val="21"/>
        </w:rPr>
        <w:t>)</w:t>
      </w:r>
      <w:r>
        <w:rPr>
          <w:szCs w:val="21"/>
        </w:rPr>
        <w:fldChar w:fldCharType="end"/>
      </w:r>
      <w:r w:rsidRPr="00A3342B">
        <w:rPr>
          <w:szCs w:val="21"/>
        </w:rPr>
        <w:t xml:space="preserve">. Seeds were germinated on wet filter paper after 48h of vernalization. Then they were then transplanted in pots in vermiculite in a climatic chamber with a 13-h-light (100 </w:t>
      </w:r>
      <w:proofErr w:type="spellStart"/>
      <w:r w:rsidRPr="00A3342B">
        <w:rPr>
          <w:szCs w:val="21"/>
        </w:rPr>
        <w:t>μE</w:t>
      </w:r>
      <w:proofErr w:type="spellEnd"/>
      <w:r w:rsidRPr="00A3342B">
        <w:rPr>
          <w:szCs w:val="21"/>
        </w:rPr>
        <w:t xml:space="preserve">/h) /11-h-dark photoperiod, 22°C/18°C day-night temperature regime, and 60% relative humidity. </w:t>
      </w:r>
      <w:r>
        <w:rPr>
          <w:szCs w:val="21"/>
        </w:rPr>
        <w:t>R</w:t>
      </w:r>
      <w:r w:rsidRPr="00A3342B">
        <w:rPr>
          <w:szCs w:val="21"/>
        </w:rPr>
        <w:t xml:space="preserve">osette leaves were labeled with </w:t>
      </w:r>
      <w:r w:rsidR="003C7F9D">
        <w:rPr>
          <w:szCs w:val="21"/>
        </w:rPr>
        <w:t xml:space="preserve">different </w:t>
      </w:r>
      <w:r w:rsidRPr="00A3342B">
        <w:rPr>
          <w:szCs w:val="21"/>
        </w:rPr>
        <w:t xml:space="preserve">colored threads after emergence </w:t>
      </w:r>
      <w:r>
        <w:rPr>
          <w:szCs w:val="21"/>
        </w:rPr>
        <w:fldChar w:fldCharType="begin">
          <w:fldData xml:space="preserve">PEVuZE5vdGU+PENpdGU+PEF1dGhvcj5IaW5kZXJob2ZlcjwvQXV0aG9yPjxZZWFyPjIwMDE8L1ll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</w:fldData>
        </w:fldChar>
      </w:r>
      <w:r>
        <w:rPr>
          <w:szCs w:val="21"/>
        </w:rPr>
        <w:instrText xml:space="preserve"> ADDIN EN.CITE </w:instrText>
      </w:r>
      <w:r>
        <w:rPr>
          <w:szCs w:val="21"/>
        </w:rPr>
        <w:fldChar w:fldCharType="begin">
          <w:fldData xml:space="preserve">PEVuZE5vdGU+PENpdGU+PEF1dGhvcj5IaW5kZXJob2ZlcjwvQXV0aG9yPjxZZWFyPjIwMDE8L1ll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</w:fldData>
        </w:fldChar>
      </w:r>
      <w:r>
        <w:rPr>
          <w:szCs w:val="21"/>
        </w:rPr>
        <w:instrText xml:space="preserve"> ADDIN EN.CITE.DATA </w:instrText>
      </w:r>
      <w:r>
        <w:rPr>
          <w:szCs w:val="21"/>
        </w:rPr>
      </w:r>
      <w:r>
        <w:rPr>
          <w:szCs w:val="21"/>
        </w:rPr>
        <w:fldChar w:fldCharType="end"/>
      </w:r>
      <w:r>
        <w:rPr>
          <w:szCs w:val="21"/>
        </w:rPr>
      </w:r>
      <w:r>
        <w:rPr>
          <w:szCs w:val="21"/>
        </w:rPr>
        <w:fldChar w:fldCharType="separate"/>
      </w:r>
      <w:r>
        <w:rPr>
          <w:noProof/>
          <w:szCs w:val="21"/>
        </w:rPr>
        <w:t>(</w:t>
      </w:r>
      <w:hyperlink w:anchor="_ENREF_31" w:tooltip="Hinderhofer, 2001 #982" w:history="1">
        <w:r>
          <w:rPr>
            <w:noProof/>
            <w:szCs w:val="21"/>
          </w:rPr>
          <w:t>Hinderhofer and Zentgraf, 2001</w:t>
        </w:r>
      </w:hyperlink>
      <w:r>
        <w:rPr>
          <w:noProof/>
          <w:szCs w:val="21"/>
        </w:rPr>
        <w:t>)</w:t>
      </w:r>
      <w:r>
        <w:rPr>
          <w:szCs w:val="21"/>
        </w:rPr>
        <w:fldChar w:fldCharType="end"/>
      </w:r>
      <w:r w:rsidRPr="00A3342B">
        <w:rPr>
          <w:szCs w:val="21"/>
        </w:rPr>
        <w:t xml:space="preserve">. </w:t>
      </w:r>
      <w:r w:rsidR="002A14D4">
        <w:rPr>
          <w:szCs w:val="21"/>
        </w:rPr>
        <w:t xml:space="preserve">For Dznep treatment, </w:t>
      </w:r>
      <w:r w:rsidRPr="003C7F9D">
        <w:rPr>
          <w:szCs w:val="21"/>
        </w:rPr>
        <w:t>5</w:t>
      </w:r>
      <w:r w:rsidRPr="003C7F9D">
        <w:rPr>
          <w:szCs w:val="21"/>
          <w:vertAlign w:val="superscript"/>
        </w:rPr>
        <w:t>th</w:t>
      </w:r>
      <w:r w:rsidRPr="003C7F9D">
        <w:rPr>
          <w:szCs w:val="21"/>
        </w:rPr>
        <w:t>-8</w:t>
      </w:r>
      <w:r w:rsidRPr="003C7F9D">
        <w:rPr>
          <w:szCs w:val="21"/>
          <w:vertAlign w:val="superscript"/>
        </w:rPr>
        <w:t>th</w:t>
      </w:r>
      <w:r w:rsidRPr="003C7F9D">
        <w:rPr>
          <w:szCs w:val="21"/>
        </w:rPr>
        <w:t xml:space="preserve"> rosette leaves from PWHY1 mutants at 6</w:t>
      </w:r>
      <w:r w:rsidRPr="003C7F9D">
        <w:rPr>
          <w:szCs w:val="21"/>
          <w:vertAlign w:val="superscript"/>
        </w:rPr>
        <w:t>th</w:t>
      </w:r>
      <w:r w:rsidRPr="003C7F9D">
        <w:rPr>
          <w:szCs w:val="21"/>
        </w:rPr>
        <w:t xml:space="preserve"> week were </w:t>
      </w:r>
      <w:r w:rsidR="004E6500">
        <w:rPr>
          <w:szCs w:val="21"/>
        </w:rPr>
        <w:t>exposed to</w:t>
      </w:r>
      <w:r w:rsidR="00657546">
        <w:rPr>
          <w:szCs w:val="21"/>
        </w:rPr>
        <w:t xml:space="preserve"> </w:t>
      </w:r>
      <w:r w:rsidR="004E6500">
        <w:rPr>
          <w:szCs w:val="21"/>
        </w:rPr>
        <w:t>0,</w:t>
      </w:r>
      <w:r w:rsidR="00A35916" w:rsidRPr="00A35916">
        <w:rPr>
          <w:szCs w:val="21"/>
        </w:rPr>
        <w:t>1</w:t>
      </w:r>
      <w:r w:rsidR="004E6500">
        <w:rPr>
          <w:szCs w:val="21"/>
        </w:rPr>
        <w:t>,</w:t>
      </w:r>
      <w:r w:rsidR="00A35916" w:rsidRPr="00A35916">
        <w:rPr>
          <w:szCs w:val="21"/>
        </w:rPr>
        <w:t>5</w:t>
      </w:r>
      <w:r w:rsidR="004E6500">
        <w:rPr>
          <w:szCs w:val="21"/>
        </w:rPr>
        <w:t>,</w:t>
      </w:r>
      <w:r w:rsidR="00881836">
        <w:rPr>
          <w:szCs w:val="21"/>
        </w:rPr>
        <w:t xml:space="preserve"> </w:t>
      </w:r>
      <w:r w:rsidR="00A35916" w:rsidRPr="00A35916">
        <w:rPr>
          <w:szCs w:val="21"/>
        </w:rPr>
        <w:t>10μM</w:t>
      </w:r>
      <w:r w:rsidR="00A35916">
        <w:rPr>
          <w:szCs w:val="21"/>
        </w:rPr>
        <w:t xml:space="preserve"> Dznep</w:t>
      </w:r>
      <w:r w:rsidR="004E6500">
        <w:rPr>
          <w:szCs w:val="21"/>
        </w:rPr>
        <w:t xml:space="preserve"> dissolved in</w:t>
      </w:r>
      <w:r w:rsidR="00A35916">
        <w:rPr>
          <w:szCs w:val="21"/>
        </w:rPr>
        <w:t xml:space="preserve"> DMSO</w:t>
      </w:r>
      <w:r w:rsidRPr="003C7F9D">
        <w:rPr>
          <w:szCs w:val="21"/>
        </w:rPr>
        <w:t>.</w:t>
      </w:r>
    </w:p>
    <w:p w14:paraId="2EF8258A" w14:textId="77777777" w:rsidR="008A1AB0" w:rsidRPr="008A1AB0" w:rsidRDefault="008A1AB0">
      <w:pPr>
        <w:rPr>
          <w:rFonts w:ascii="Arial" w:hAnsi="Arial" w:cs="Arial"/>
          <w:b/>
          <w:color w:val="000000"/>
          <w:sz w:val="24"/>
          <w:szCs w:val="24"/>
        </w:rPr>
      </w:pPr>
      <w:r w:rsidRPr="008A1AB0">
        <w:rPr>
          <w:rFonts w:ascii="Arial" w:hAnsi="Arial" w:cs="Arial"/>
          <w:b/>
          <w:color w:val="000000"/>
          <w:sz w:val="24"/>
          <w:szCs w:val="24"/>
        </w:rPr>
        <w:t>Method Details</w:t>
      </w:r>
    </w:p>
    <w:p w14:paraId="00C4D9A8" w14:textId="77777777" w:rsidR="008959CA" w:rsidRPr="00F641A9" w:rsidRDefault="008959CA" w:rsidP="00F641A9">
      <w:pPr>
        <w:rPr>
          <w:u w:val="single"/>
        </w:rPr>
      </w:pPr>
      <w:r w:rsidRPr="00F641A9">
        <w:rPr>
          <w:u w:val="single"/>
        </w:rPr>
        <w:t>Measurements of Chlorophyll Fluorescence and Chlorophyll Content</w:t>
      </w:r>
    </w:p>
    <w:p w14:paraId="1ADEB031" w14:textId="77777777" w:rsidR="008959CA" w:rsidRDefault="008959CA" w:rsidP="008959CA">
      <w:pPr>
        <w:adjustRightInd w:val="0"/>
        <w:snapToGrid w:val="0"/>
        <w:spacing w:line="300" w:lineRule="auto"/>
        <w:rPr>
          <w:szCs w:val="21"/>
        </w:rPr>
      </w:pPr>
      <w:r w:rsidRPr="00A3342B">
        <w:rPr>
          <w:szCs w:val="21"/>
        </w:rPr>
        <w:t xml:space="preserve">Chlorophyll fluorescence of leaf 5 from different developmental plants were measured using a Pocket PEA Chlorophyll Fluorimeter (Hansatech) after 15-minimum dark incubation. The average Fv/Fm value of leaf 5 from at least 12 individual plants was calculated. Chlorophyll concentrations of leaf 5 from 12 different developmental plants were measured by </w:t>
      </w:r>
      <w:proofErr w:type="spellStart"/>
      <w:r w:rsidRPr="00A3342B">
        <w:rPr>
          <w:szCs w:val="21"/>
        </w:rPr>
        <w:t>Dualex</w:t>
      </w:r>
      <w:proofErr w:type="spellEnd"/>
      <w:r w:rsidRPr="00A3342B">
        <w:rPr>
          <w:szCs w:val="21"/>
        </w:rPr>
        <w:t xml:space="preserve"> 4. Three points</w:t>
      </w:r>
      <w:r w:rsidR="00081F57">
        <w:rPr>
          <w:rFonts w:hint="eastAsia"/>
          <w:szCs w:val="21"/>
        </w:rPr>
        <w:t>（</w:t>
      </w:r>
      <w:r w:rsidR="008A5E60">
        <w:rPr>
          <w:rFonts w:hint="eastAsia"/>
          <w:szCs w:val="21"/>
        </w:rPr>
        <w:t>top</w:t>
      </w:r>
      <w:r w:rsidR="008A5E60">
        <w:rPr>
          <w:szCs w:val="21"/>
        </w:rPr>
        <w:t>, left, right</w:t>
      </w:r>
      <w:r w:rsidR="00081F57">
        <w:rPr>
          <w:rFonts w:hint="eastAsia"/>
          <w:szCs w:val="21"/>
        </w:rPr>
        <w:t>）</w:t>
      </w:r>
      <w:r w:rsidRPr="00A3342B">
        <w:rPr>
          <w:szCs w:val="21"/>
        </w:rPr>
        <w:t xml:space="preserve"> of each leaf were detected.</w:t>
      </w:r>
    </w:p>
    <w:p w14:paraId="6C19F714" w14:textId="77777777" w:rsidR="00F641A9" w:rsidRPr="00F222B9" w:rsidRDefault="00F641A9" w:rsidP="008959CA">
      <w:pPr>
        <w:adjustRightInd w:val="0"/>
        <w:snapToGrid w:val="0"/>
        <w:spacing w:line="300" w:lineRule="auto"/>
        <w:rPr>
          <w:szCs w:val="21"/>
        </w:rPr>
      </w:pPr>
    </w:p>
    <w:p w14:paraId="3B28B736" w14:textId="77777777" w:rsidR="008959CA" w:rsidRPr="00F641A9" w:rsidRDefault="008959CA" w:rsidP="00F641A9">
      <w:pPr>
        <w:rPr>
          <w:u w:val="single"/>
        </w:rPr>
      </w:pPr>
      <w:r w:rsidRPr="00F641A9">
        <w:rPr>
          <w:u w:val="single"/>
        </w:rPr>
        <w:t>mRNA Preparation and qRT-PCR Analysis</w:t>
      </w:r>
    </w:p>
    <w:p w14:paraId="240954EE" w14:textId="359E948F" w:rsidR="008959CA" w:rsidRPr="00A3342B" w:rsidRDefault="008959CA" w:rsidP="008959CA">
      <w:pPr>
        <w:adjustRightInd w:val="0"/>
        <w:snapToGrid w:val="0"/>
        <w:spacing w:line="300" w:lineRule="auto"/>
        <w:rPr>
          <w:szCs w:val="21"/>
        </w:rPr>
      </w:pPr>
      <w:r w:rsidRPr="00A3342B">
        <w:rPr>
          <w:szCs w:val="21"/>
        </w:rPr>
        <w:t>Total RNA from 5</w:t>
      </w:r>
      <w:r w:rsidRPr="00A3342B">
        <w:rPr>
          <w:szCs w:val="21"/>
          <w:vertAlign w:val="superscript"/>
        </w:rPr>
        <w:t>th</w:t>
      </w:r>
      <w:r w:rsidRPr="00A3342B">
        <w:rPr>
          <w:szCs w:val="21"/>
        </w:rPr>
        <w:t xml:space="preserve"> to 8</w:t>
      </w:r>
      <w:r w:rsidRPr="00A3342B">
        <w:rPr>
          <w:szCs w:val="21"/>
          <w:vertAlign w:val="superscript"/>
        </w:rPr>
        <w:t>th</w:t>
      </w:r>
      <w:r w:rsidRPr="00A3342B">
        <w:rPr>
          <w:szCs w:val="21"/>
        </w:rPr>
        <w:t xml:space="preserve"> rosette leaves was isolated according to the manufacturer’s protocol </w:t>
      </w:r>
      <w:r w:rsidRPr="00A3342B">
        <w:rPr>
          <w:szCs w:val="21"/>
        </w:rPr>
        <w:lastRenderedPageBreak/>
        <w:t>of TransZol UP (TRANSGEN</w:t>
      </w:r>
      <w:r w:rsidR="00687310" w:rsidRPr="00A3342B">
        <w:rPr>
          <w:szCs w:val="21"/>
        </w:rPr>
        <w:t>) and</w:t>
      </w:r>
      <w:r w:rsidRPr="00A3342B">
        <w:rPr>
          <w:szCs w:val="21"/>
        </w:rPr>
        <w:t xml:space="preserve"> was then treated with RNase-free </w:t>
      </w:r>
      <w:proofErr w:type="spellStart"/>
      <w:r w:rsidRPr="00A3342B">
        <w:rPr>
          <w:szCs w:val="21"/>
        </w:rPr>
        <w:t>DNaseI</w:t>
      </w:r>
      <w:proofErr w:type="spellEnd"/>
      <w:r w:rsidRPr="00A3342B">
        <w:rPr>
          <w:szCs w:val="21"/>
        </w:rPr>
        <w:t xml:space="preserve"> (EN0521, Thermo Scientific). First-strand cDNA was generated from 1μg portion of total RNA using RevertAid First Strand cDNA Synthesis Kit (K1622, Thermo</w:t>
      </w:r>
      <w:r w:rsidR="002E0ADB">
        <w:rPr>
          <w:szCs w:val="21"/>
        </w:rPr>
        <w:t xml:space="preserve"> </w:t>
      </w:r>
      <w:r w:rsidRPr="00A3342B">
        <w:rPr>
          <w:szCs w:val="21"/>
        </w:rPr>
        <w:t xml:space="preserve">fisher), following the instruction. </w:t>
      </w:r>
      <w:r w:rsidR="00D1647D">
        <w:rPr>
          <w:szCs w:val="21"/>
        </w:rPr>
        <w:t xml:space="preserve">First strand cDNA was diluted 3 times. </w:t>
      </w:r>
      <w:r w:rsidRPr="00A3342B">
        <w:rPr>
          <w:szCs w:val="21"/>
        </w:rPr>
        <w:t>PCR w</w:t>
      </w:r>
      <w:r>
        <w:rPr>
          <w:rFonts w:hint="eastAsia"/>
          <w:szCs w:val="21"/>
        </w:rPr>
        <w:t>a</w:t>
      </w:r>
      <w:r>
        <w:rPr>
          <w:szCs w:val="21"/>
        </w:rPr>
        <w:t xml:space="preserve">s </w:t>
      </w:r>
      <w:r w:rsidRPr="00A3342B">
        <w:rPr>
          <w:szCs w:val="21"/>
        </w:rPr>
        <w:t>performed to analyze the expression of genes in the CFX96 (Bio-Rad) in a whole volume of 15</w:t>
      </w:r>
      <w:bookmarkStart w:id="9" w:name="OLE_LINK184"/>
      <w:bookmarkStart w:id="10" w:name="OLE_LINK185"/>
      <w:r w:rsidRPr="00A3342B">
        <w:rPr>
          <w:szCs w:val="21"/>
        </w:rPr>
        <w:t xml:space="preserve"> μl</w:t>
      </w:r>
      <w:bookmarkEnd w:id="9"/>
      <w:bookmarkEnd w:id="10"/>
      <w:r w:rsidRPr="00A3342B">
        <w:rPr>
          <w:szCs w:val="21"/>
        </w:rPr>
        <w:t>, including 2μl of 2×UltraSYBR Mixture (cw0956c, CWBIOTECH),</w:t>
      </w:r>
      <w:r w:rsidR="00B25236">
        <w:rPr>
          <w:szCs w:val="21"/>
        </w:rPr>
        <w:t xml:space="preserve"> </w:t>
      </w:r>
      <w:r w:rsidRPr="00A3342B">
        <w:rPr>
          <w:szCs w:val="21"/>
        </w:rPr>
        <w:t>0.5μl of each gene-specific primer(10μ</w:t>
      </w:r>
      <w:r w:rsidR="00454038">
        <w:rPr>
          <w:szCs w:val="21"/>
        </w:rPr>
        <w:t>M</w:t>
      </w:r>
      <w:r w:rsidRPr="00A3342B">
        <w:rPr>
          <w:szCs w:val="21"/>
        </w:rPr>
        <w:t>)</w:t>
      </w:r>
      <w:r w:rsidR="00013330">
        <w:rPr>
          <w:szCs w:val="21"/>
        </w:rPr>
        <w:t xml:space="preserve"> and </w:t>
      </w:r>
      <w:r w:rsidR="00D1647D">
        <w:rPr>
          <w:szCs w:val="21"/>
        </w:rPr>
        <w:t>1</w:t>
      </w:r>
      <w:r w:rsidR="00D1647D" w:rsidRPr="00A3342B">
        <w:rPr>
          <w:szCs w:val="21"/>
        </w:rPr>
        <w:t>μl</w:t>
      </w:r>
      <w:r w:rsidR="00D1647D">
        <w:rPr>
          <w:szCs w:val="21"/>
        </w:rPr>
        <w:t xml:space="preserve"> cDNA</w:t>
      </w:r>
      <w:r w:rsidRPr="00A3342B">
        <w:rPr>
          <w:szCs w:val="21"/>
        </w:rPr>
        <w:t xml:space="preserve">. To determine the relative expression rate, data were normalized to the expression level </w:t>
      </w:r>
      <w:r>
        <w:rPr>
          <w:szCs w:val="21"/>
        </w:rPr>
        <w:t>of</w:t>
      </w:r>
      <w:r w:rsidRPr="00A3342B">
        <w:rPr>
          <w:szCs w:val="21"/>
        </w:rPr>
        <w:t xml:space="preserve"> wild-type or </w:t>
      </w:r>
      <w:r>
        <w:rPr>
          <w:szCs w:val="21"/>
        </w:rPr>
        <w:t>of</w:t>
      </w:r>
      <w:r w:rsidRPr="00A3342B">
        <w:rPr>
          <w:szCs w:val="21"/>
        </w:rPr>
        <w:t xml:space="preserve"> 5-week-old plants (which were set to 1) after normalized to the internal control</w:t>
      </w:r>
      <w:r>
        <w:rPr>
          <w:szCs w:val="21"/>
        </w:rPr>
        <w:t xml:space="preserve"> of</w:t>
      </w:r>
      <w:r w:rsidRPr="00A3342B">
        <w:rPr>
          <w:i/>
          <w:szCs w:val="21"/>
        </w:rPr>
        <w:t xml:space="preserve"> GAPC2</w:t>
      </w:r>
      <w:r w:rsidR="00C8766F">
        <w:rPr>
          <w:i/>
          <w:szCs w:val="21"/>
        </w:rPr>
        <w:t xml:space="preserve"> </w:t>
      </w:r>
      <w:r w:rsidR="00C8766F" w:rsidRPr="00C8766F">
        <w:rPr>
          <w:szCs w:val="21"/>
        </w:rPr>
        <w:t>(AT1G13440)</w:t>
      </w:r>
      <w:r w:rsidRPr="00C8766F">
        <w:rPr>
          <w:szCs w:val="21"/>
        </w:rPr>
        <w:t>.</w:t>
      </w:r>
      <w:r w:rsidRPr="00A3342B">
        <w:rPr>
          <w:szCs w:val="21"/>
        </w:rPr>
        <w:t xml:space="preserve"> Additionally, three technical replicates of three biological replicates and the determination of a melting curve of the amplified PCR products were carried out.</w:t>
      </w:r>
      <w:r w:rsidR="00890EF3">
        <w:rPr>
          <w:szCs w:val="21"/>
        </w:rPr>
        <w:t xml:space="preserve"> The primer sequences used are described i</w:t>
      </w:r>
      <w:r w:rsidR="00890EF3" w:rsidRPr="007A5552">
        <w:rPr>
          <w:szCs w:val="21"/>
        </w:rPr>
        <w:t>n Table S</w:t>
      </w:r>
      <w:r w:rsidR="00450DD2" w:rsidRPr="007A5552">
        <w:rPr>
          <w:szCs w:val="21"/>
        </w:rPr>
        <w:t>1</w:t>
      </w:r>
      <w:r w:rsidR="00890EF3" w:rsidRPr="007A5552">
        <w:rPr>
          <w:szCs w:val="21"/>
        </w:rPr>
        <w:t>.</w:t>
      </w:r>
      <w:r w:rsidR="00890EF3" w:rsidRPr="00890EF3">
        <w:rPr>
          <w:color w:val="C00000"/>
          <w:szCs w:val="21"/>
        </w:rPr>
        <w:t xml:space="preserve"> </w:t>
      </w:r>
    </w:p>
    <w:p w14:paraId="150BFEC9" w14:textId="77777777" w:rsidR="008959CA" w:rsidRPr="00A3342B" w:rsidRDefault="008959CA" w:rsidP="008959CA">
      <w:pPr>
        <w:adjustRightInd w:val="0"/>
        <w:snapToGrid w:val="0"/>
        <w:spacing w:line="300" w:lineRule="auto"/>
        <w:rPr>
          <w:szCs w:val="21"/>
        </w:rPr>
      </w:pPr>
    </w:p>
    <w:p w14:paraId="083A3413" w14:textId="77777777" w:rsidR="008959CA" w:rsidRPr="004E390D" w:rsidRDefault="008959CA" w:rsidP="004E390D">
      <w:pPr>
        <w:rPr>
          <w:u w:val="single"/>
        </w:rPr>
      </w:pPr>
      <w:r w:rsidRPr="004E390D">
        <w:rPr>
          <w:u w:val="single"/>
        </w:rPr>
        <w:t>In vivo ChIP Assay</w:t>
      </w:r>
    </w:p>
    <w:p w14:paraId="3BEC6238" w14:textId="740F15A0" w:rsidR="008959CA" w:rsidRPr="00A3342B" w:rsidRDefault="008959CA" w:rsidP="008959CA">
      <w:pPr>
        <w:adjustRightInd w:val="0"/>
        <w:snapToGrid w:val="0"/>
        <w:spacing w:line="300" w:lineRule="auto"/>
        <w:rPr>
          <w:szCs w:val="21"/>
        </w:rPr>
      </w:pPr>
      <w:r w:rsidRPr="00A3342B">
        <w:rPr>
          <w:szCs w:val="21"/>
        </w:rPr>
        <w:t>The ChIP assay was performed with a modified method (Gendrel, 2005). About 0.75g leaves (5</w:t>
      </w:r>
      <w:r w:rsidRPr="0075376E">
        <w:rPr>
          <w:szCs w:val="21"/>
          <w:vertAlign w:val="superscript"/>
        </w:rPr>
        <w:t>th</w:t>
      </w:r>
      <w:r w:rsidRPr="00A3342B">
        <w:rPr>
          <w:szCs w:val="21"/>
        </w:rPr>
        <w:t xml:space="preserve"> to 8</w:t>
      </w:r>
      <w:r w:rsidRPr="0075376E">
        <w:rPr>
          <w:szCs w:val="21"/>
          <w:vertAlign w:val="superscript"/>
        </w:rPr>
        <w:t>th</w:t>
      </w:r>
      <w:r w:rsidR="0075376E">
        <w:rPr>
          <w:szCs w:val="21"/>
        </w:rPr>
        <w:t xml:space="preserve"> </w:t>
      </w:r>
      <w:r w:rsidR="00A4536D">
        <w:rPr>
          <w:szCs w:val="21"/>
        </w:rPr>
        <w:t xml:space="preserve">leaves of </w:t>
      </w:r>
      <w:r w:rsidRPr="00A3342B">
        <w:rPr>
          <w:szCs w:val="21"/>
        </w:rPr>
        <w:t>mutants</w:t>
      </w:r>
      <w:r w:rsidR="00A4536D">
        <w:rPr>
          <w:szCs w:val="21"/>
        </w:rPr>
        <w:t xml:space="preserve"> and wild-type plants</w:t>
      </w:r>
      <w:r w:rsidRPr="00A3342B">
        <w:rPr>
          <w:szCs w:val="21"/>
        </w:rPr>
        <w:t xml:space="preserve"> during di</w:t>
      </w:r>
      <w:r w:rsidR="008B2254">
        <w:rPr>
          <w:szCs w:val="21"/>
        </w:rPr>
        <w:t>fferent developmental stages</w:t>
      </w:r>
      <w:r w:rsidRPr="00A3342B">
        <w:rPr>
          <w:szCs w:val="21"/>
        </w:rPr>
        <w:t xml:space="preserve">) were fixed with 1% formaldehyde for 15 min and quenched with 2.5ml 2M glycine. After grinding to a fine powder with a mortar and pestle in liquid nitrogen, nuclei in leaves were extracted, and the chromatin contained was resuspended in 1% SDS nuclear lysis buffer with the addition of complete protease inhibitor cocktail tablets (Roche Diagnostics). Then the extract sonicated to fragment the DNA to a size range from 200-1000 bp, with a peak of intensity </w:t>
      </w:r>
      <w:r>
        <w:rPr>
          <w:szCs w:val="21"/>
        </w:rPr>
        <w:t xml:space="preserve">of </w:t>
      </w:r>
      <w:r w:rsidRPr="00A3342B">
        <w:rPr>
          <w:szCs w:val="21"/>
        </w:rPr>
        <w:t>about 500 bp. After centrifugation, the supernatant was diluted by ChIP dilution buffer (1.1% TritonX-100, 1.2mM EDTA, 16.7mM Tris-HCl, pH8.0, 167mM NaCl) and then precleared with protein A–agarose beads. The precleared supernatants were immunoprecipitated overnight at 4°C with histone modification antibodies, or were processed with no antibody and added as a control (mock precipitation). The antibody protein complexes were isolated by binding to protein A</w:t>
      </w:r>
      <w:r>
        <w:rPr>
          <w:szCs w:val="21"/>
        </w:rPr>
        <w:t>-</w:t>
      </w:r>
      <w:r w:rsidRPr="00A3342B">
        <w:rPr>
          <w:szCs w:val="21"/>
        </w:rPr>
        <w:t xml:space="preserve">agarose beads then reverse the formaldehyde cross-linking after elution. The immunoprecipitated DNA was isolated by Universal DNA purification kit (TIANGEN, DP214-03). Purified DNA was analyzed by real-time PCR with specific primers </w:t>
      </w:r>
      <w:r w:rsidRPr="007A5552">
        <w:rPr>
          <w:szCs w:val="21"/>
        </w:rPr>
        <w:t>(see Supplemental Table</w:t>
      </w:r>
      <w:r w:rsidR="00450DD2" w:rsidRPr="007A5552">
        <w:rPr>
          <w:szCs w:val="21"/>
        </w:rPr>
        <w:t xml:space="preserve"> S2</w:t>
      </w:r>
      <w:r w:rsidRPr="007A5552">
        <w:rPr>
          <w:szCs w:val="21"/>
        </w:rPr>
        <w:t>). Relative h</w:t>
      </w:r>
      <w:r w:rsidRPr="00A3342B">
        <w:rPr>
          <w:szCs w:val="21"/>
        </w:rPr>
        <w:t>istone modification levels in WT during leaf development were therefore normalized to the input while the enrichment in WHIRLY1 mutants w</w:t>
      </w:r>
      <w:r>
        <w:rPr>
          <w:szCs w:val="21"/>
        </w:rPr>
        <w:t>as</w:t>
      </w:r>
      <w:r w:rsidRPr="00A3342B">
        <w:rPr>
          <w:szCs w:val="21"/>
        </w:rPr>
        <w:t xml:space="preserve"> normalized to WT again, referring to ΔΔCt method (</w:t>
      </w:r>
      <w:r w:rsidR="00A56238" w:rsidRPr="00A56238">
        <w:rPr>
          <w:szCs w:val="21"/>
        </w:rPr>
        <w:t>https://www.qiagen.com/us/resources/resourcedetail?id=34e05db7-689c-4abc-bde6-6488d097394f&amp;lang=en</w:t>
      </w:r>
      <w:r w:rsidRPr="00A3342B">
        <w:rPr>
          <w:szCs w:val="21"/>
        </w:rPr>
        <w:t>).</w:t>
      </w:r>
    </w:p>
    <w:p w14:paraId="7680C35A" w14:textId="77777777" w:rsidR="008959CA" w:rsidRPr="00A3342B" w:rsidRDefault="008959CA" w:rsidP="008959CA">
      <w:pPr>
        <w:adjustRightInd w:val="0"/>
        <w:snapToGrid w:val="0"/>
        <w:spacing w:line="300" w:lineRule="auto"/>
        <w:rPr>
          <w:szCs w:val="21"/>
        </w:rPr>
      </w:pPr>
    </w:p>
    <w:p w14:paraId="774B421E" w14:textId="77777777" w:rsidR="008959CA" w:rsidRPr="003E67DF" w:rsidRDefault="008959CA" w:rsidP="003E67DF">
      <w:pPr>
        <w:rPr>
          <w:u w:val="single"/>
        </w:rPr>
      </w:pPr>
      <w:r w:rsidRPr="003E67DF">
        <w:rPr>
          <w:u w:val="single"/>
        </w:rPr>
        <w:t>Chromatin assembly and transcription assays</w:t>
      </w:r>
    </w:p>
    <w:p w14:paraId="1D3464CC" w14:textId="13E53042" w:rsidR="008959CA" w:rsidRPr="00EF04AD" w:rsidRDefault="008959CA" w:rsidP="008959CA">
      <w:pPr>
        <w:adjustRightInd w:val="0"/>
        <w:snapToGrid w:val="0"/>
        <w:spacing w:line="300" w:lineRule="auto"/>
        <w:rPr>
          <w:szCs w:val="21"/>
        </w:rPr>
      </w:pPr>
      <w:r w:rsidRPr="009C09BE">
        <w:rPr>
          <w:szCs w:val="21"/>
        </w:rPr>
        <w:t xml:space="preserve">Chromatin was assembled and transcription assays were performed as described by </w:t>
      </w:r>
      <w:bookmarkStart w:id="11" w:name="OLE_LINK3"/>
      <w:bookmarkStart w:id="12" w:name="OLE_LINK4"/>
      <w:bookmarkStart w:id="13" w:name="OLE_LINK36"/>
      <w:bookmarkStart w:id="14" w:name="OLE_LINK37"/>
      <w:r w:rsidR="00A439AB">
        <w:rPr>
          <w:szCs w:val="21"/>
        </w:rPr>
        <w:t>Active &amp; M</w:t>
      </w:r>
      <w:r w:rsidRPr="009C09BE">
        <w:rPr>
          <w:szCs w:val="21"/>
        </w:rPr>
        <w:t>otif</w:t>
      </w:r>
      <w:bookmarkStart w:id="15" w:name="OLE_LINK38"/>
      <w:bookmarkStart w:id="16" w:name="OLE_LINK39"/>
      <w:r w:rsidRPr="009C09BE">
        <w:rPr>
          <w:szCs w:val="21"/>
        </w:rPr>
        <w:t xml:space="preserve"> Chromatin Assembly</w:t>
      </w:r>
      <w:bookmarkEnd w:id="11"/>
      <w:bookmarkEnd w:id="12"/>
      <w:bookmarkEnd w:id="15"/>
      <w:bookmarkEnd w:id="16"/>
      <w:r w:rsidRPr="009C09BE">
        <w:rPr>
          <w:szCs w:val="21"/>
        </w:rPr>
        <w:t xml:space="preserve"> Manuel </w:t>
      </w:r>
      <w:bookmarkEnd w:id="13"/>
      <w:bookmarkEnd w:id="14"/>
      <w:r w:rsidRPr="009C09BE">
        <w:rPr>
          <w:szCs w:val="21"/>
        </w:rPr>
        <w:t>(www.</w:t>
      </w:r>
      <w:bookmarkStart w:id="17" w:name="OLE_LINK5"/>
      <w:bookmarkStart w:id="18" w:name="OLE_LINK6"/>
      <w:r w:rsidRPr="009C09BE">
        <w:rPr>
          <w:szCs w:val="21"/>
        </w:rPr>
        <w:t>activemotif</w:t>
      </w:r>
      <w:bookmarkEnd w:id="17"/>
      <w:bookmarkEnd w:id="18"/>
      <w:r w:rsidRPr="009C09BE">
        <w:rPr>
          <w:szCs w:val="21"/>
        </w:rPr>
        <w:t xml:space="preserve">.com). pG5ML with promoter of </w:t>
      </w:r>
      <w:r w:rsidRPr="009C09BE">
        <w:rPr>
          <w:i/>
          <w:szCs w:val="21"/>
        </w:rPr>
        <w:t>WRKY53</w:t>
      </w:r>
      <w:r w:rsidRPr="009C09BE">
        <w:rPr>
          <w:szCs w:val="21"/>
        </w:rPr>
        <w:t xml:space="preserve"> including mutated WRKY53II (mutant (GTNNNGGT) m1 or mutant (CTNNNNAAAT) m2 WHIRLY1 binding motif) </w:t>
      </w:r>
      <w:r>
        <w:rPr>
          <w:szCs w:val="21"/>
        </w:rPr>
        <w:fldChar w:fldCharType="begin"/>
      </w:r>
      <w:r>
        <w:rPr>
          <w:szCs w:val="21"/>
        </w:rPr>
        <w:instrText xml:space="preserve"> ADDIN EN.CITE &lt;EndNote&gt;&lt;Cite&gt;&lt;Author&gt;Miao&lt;/Author&gt;&lt;Year&gt;2013&lt;/Year&gt;&lt;RecNum&gt;973&lt;/RecNum&gt;&lt;DisplayText&gt;(Miao et al., 2013)&lt;/DisplayText&gt;&lt;record&gt;&lt;rec-number&gt;973&lt;/rec-number&gt;&lt;foreign-keys&gt;&lt;key app="EN" db-id="aa52s5p9kwzv03er52bx2dz02zespsffrr9p"&gt;973&lt;/key&gt;&lt;/foreign-keys&gt;&lt;ref-type name="Journal Article"&gt;17&lt;/ref-type&gt;&lt;contributors&gt;&lt;authors&gt;&lt;author&gt;Miao, Y.&lt;/author&gt;&lt;author&gt;Jiang, J.&lt;/author&gt;&lt;author&gt;Ren, Y.&lt;/author&gt;&lt;author&gt;Zhao, Z.&lt;/author&gt;&lt;/authors&gt;&lt;/contributors&gt;&lt;auth-address&gt;1 Fujian Agriculture and Forestry University;&lt;/auth-address&gt;&lt;titles&gt;&lt;title&gt;&lt;style face="normal" font="default" size="100%"&gt;The single-stranded DNA binding protein WHIRLY1 represses&lt;/style&gt;&lt;style face="italic" font="default" size="100%"&gt; WRKY53&lt;/style&gt;&lt;style face="normal" font="default" size="100%"&gt; expression and delays leaf senescence in a developmental stage-dependent manner in &lt;/style&gt;&lt;style face="italic" font="default" size="100%"&gt;Arabidopsis thaliana&lt;/style&gt;&lt;/title&gt;&lt;secondary-title&gt;Plant physiology&lt;/secondary-title&gt;&lt;alt-title&gt;Plant Physiol &lt;/alt-title&gt;&lt;/titles&gt;&lt;periodical&gt;&lt;full-title&gt;Plant Physiol&lt;/full-title&gt;&lt;abbr-1&gt;Plant physiology&lt;/abbr-1&gt;&lt;/periodical&gt;&lt;alt-periodical&gt;&lt;full-title&gt;Plant Physiol&lt;/full-title&gt;&lt;abbr-1&gt;Plant physiology&lt;/abbr-1&gt;&lt;/alt-periodical&gt;&lt;pages&gt;746-756&lt;/pages&gt;&lt;volume&gt;163&lt;/volume&gt;&lt;dates&gt;&lt;year&gt;2013&lt;/year&gt;&lt;pub-dates&gt;&lt;date&gt;Aug 6&lt;/date&gt;&lt;/pub-dates&gt;&lt;/dates&gt;&lt;isbn&gt;1532-2548 (Electronic)&amp;#xD;0032-0889 (Linking)&lt;/isbn&gt;&lt;accession-num&gt;23922267&lt;/accession-num&gt;&lt;urls&gt;&lt;related-urls&gt;&lt;url&gt;http://www.ncbi.nlm.nih.gov/pubmed/23922267&lt;/url&gt;&lt;/related-urls&gt;&lt;/urls&gt;&lt;electronic-resource-num&gt;10.1104/pp.113.223412&lt;/electronic-resource-num&gt;&lt;research-notes&gt;&lt;style face="normal" font="default" size="100%"&gt;WHIRLY1&lt;/style&gt;&lt;style face="normal" font="default" charset="134" size="100%"&gt;能够抑制&lt;/style&gt;&lt;style face="normal" font="default" size="100%"&gt;WRKY53&lt;/style&gt;&lt;style face="normal" font="default" charset="134" size="100%"&gt;的表达延迟衰老&lt;/style&gt;&lt;/research-notes&gt;&lt;/record&gt;&lt;/Cite&gt;&lt;/EndNote&gt;</w:instrText>
      </w:r>
      <w:r>
        <w:rPr>
          <w:szCs w:val="21"/>
        </w:rPr>
        <w:fldChar w:fldCharType="separate"/>
      </w:r>
      <w:r>
        <w:rPr>
          <w:noProof/>
          <w:szCs w:val="21"/>
        </w:rPr>
        <w:t>(</w:t>
      </w:r>
      <w:hyperlink w:anchor="_ENREF_57" w:tooltip="Miao, 2013 #973" w:history="1">
        <w:r>
          <w:rPr>
            <w:noProof/>
            <w:szCs w:val="21"/>
          </w:rPr>
          <w:t>Miao et al., 2013</w:t>
        </w:r>
      </w:hyperlink>
      <w:r>
        <w:rPr>
          <w:noProof/>
          <w:szCs w:val="21"/>
        </w:rPr>
        <w:t>)</w:t>
      </w:r>
      <w:r>
        <w:rPr>
          <w:szCs w:val="21"/>
        </w:rPr>
        <w:fldChar w:fldCharType="end"/>
      </w:r>
      <w:r w:rsidRPr="009C09BE">
        <w:rPr>
          <w:szCs w:val="21"/>
        </w:rPr>
        <w:t xml:space="preserve"> or mutated TATA-box or wild-type fragment </w:t>
      </w:r>
      <w:r w:rsidRPr="009C09BE">
        <w:rPr>
          <w:rFonts w:hint="eastAsia"/>
          <w:szCs w:val="21"/>
        </w:rPr>
        <w:t>was</w:t>
      </w:r>
      <w:r w:rsidRPr="009C09BE">
        <w:rPr>
          <w:szCs w:val="21"/>
        </w:rPr>
        <w:t xml:space="preserve"> </w:t>
      </w:r>
      <w:r w:rsidRPr="009C09BE">
        <w:rPr>
          <w:szCs w:val="21"/>
        </w:rPr>
        <w:lastRenderedPageBreak/>
        <w:t>used as DNA templat</w:t>
      </w:r>
      <w:r w:rsidRPr="00F31D5F">
        <w:rPr>
          <w:szCs w:val="21"/>
        </w:rPr>
        <w:t xml:space="preserve">e. The mutant TATA was created using site-directed mutagenesis (Agilent Technologies). The nuclear extracts were depleted of TFIID essentially as described </w:t>
      </w:r>
      <w:r w:rsidRPr="00F31D5F">
        <w:rPr>
          <w:szCs w:val="21"/>
        </w:rPr>
        <w:fldChar w:fldCharType="begin">
          <w:fldData xml:space="preserve">PEVuZE5vdGU+PENpdGU+PEF1dGhvcj5CYWVrPC9BdXRob3I+PFllYXI+MjAwMjwvWWVhcj48UmVj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</w:fldData>
        </w:fldChar>
      </w:r>
      <w:r w:rsidRPr="00F31D5F">
        <w:rPr>
          <w:szCs w:val="21"/>
        </w:rPr>
        <w:instrText xml:space="preserve"> ADDIN EN.CITE </w:instrText>
      </w:r>
      <w:r w:rsidRPr="00F31D5F">
        <w:rPr>
          <w:szCs w:val="21"/>
        </w:rPr>
        <w:fldChar w:fldCharType="begin">
          <w:fldData xml:space="preserve">PEVuZE5vdGU+PENpdGU+PEF1dGhvcj5CYWVrPC9BdXRob3I+PFllYXI+MjAwMjwvWWVhcj48UmVj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</w:fldData>
        </w:fldChar>
      </w:r>
      <w:r w:rsidRPr="00F31D5F">
        <w:rPr>
          <w:szCs w:val="21"/>
        </w:rPr>
        <w:instrText xml:space="preserve"> ADDIN EN.CITE.DATA </w:instrText>
      </w:r>
      <w:r w:rsidRPr="00F31D5F">
        <w:rPr>
          <w:szCs w:val="21"/>
        </w:rPr>
      </w:r>
      <w:r w:rsidRPr="00F31D5F">
        <w:rPr>
          <w:szCs w:val="21"/>
        </w:rPr>
        <w:fldChar w:fldCharType="end"/>
      </w:r>
      <w:r w:rsidRPr="00F31D5F">
        <w:rPr>
          <w:szCs w:val="21"/>
        </w:rPr>
      </w:r>
      <w:r w:rsidRPr="00F31D5F">
        <w:rPr>
          <w:szCs w:val="21"/>
        </w:rPr>
        <w:fldChar w:fldCharType="separate"/>
      </w:r>
      <w:r w:rsidRPr="00F31D5F">
        <w:rPr>
          <w:noProof/>
          <w:szCs w:val="21"/>
        </w:rPr>
        <w:t>(</w:t>
      </w:r>
      <w:hyperlink w:anchor="_ENREF_5" w:tooltip="Baek, 2002 #3052" w:history="1">
        <w:r w:rsidRPr="00F31D5F">
          <w:rPr>
            <w:noProof/>
            <w:szCs w:val="21"/>
          </w:rPr>
          <w:t>Baek et al., 2002</w:t>
        </w:r>
      </w:hyperlink>
      <w:r w:rsidRPr="00F31D5F">
        <w:rPr>
          <w:noProof/>
          <w:szCs w:val="21"/>
        </w:rPr>
        <w:t>)</w:t>
      </w:r>
      <w:r w:rsidRPr="00F31D5F">
        <w:rPr>
          <w:szCs w:val="21"/>
        </w:rPr>
        <w:fldChar w:fldCharType="end"/>
      </w:r>
      <w:r w:rsidRPr="00F31D5F">
        <w:rPr>
          <w:szCs w:val="21"/>
        </w:rPr>
        <w:t xml:space="preserve"> with a few modifications. Briefly, the extracts were purified over Protein </w:t>
      </w:r>
      <w:proofErr w:type="gramStart"/>
      <w:r w:rsidRPr="00F31D5F">
        <w:rPr>
          <w:szCs w:val="21"/>
        </w:rPr>
        <w:t>A</w:t>
      </w:r>
      <w:proofErr w:type="gramEnd"/>
      <w:r w:rsidRPr="00F31D5F">
        <w:rPr>
          <w:szCs w:val="21"/>
        </w:rPr>
        <w:t xml:space="preserve"> </w:t>
      </w:r>
      <w:proofErr w:type="spellStart"/>
      <w:r w:rsidRPr="00F31D5F">
        <w:rPr>
          <w:szCs w:val="21"/>
        </w:rPr>
        <w:t>Sepharose</w:t>
      </w:r>
      <w:proofErr w:type="spellEnd"/>
      <w:r w:rsidRPr="00F31D5F">
        <w:rPr>
          <w:szCs w:val="21"/>
        </w:rPr>
        <w:t xml:space="preserve"> CL4B (Pharmacia) crosslinked to TBP, WHIRLY1 antibodies with dimethyl </w:t>
      </w:r>
      <w:proofErr w:type="spellStart"/>
      <w:r w:rsidRPr="00F31D5F">
        <w:rPr>
          <w:szCs w:val="21"/>
        </w:rPr>
        <w:t>pimelimidate</w:t>
      </w:r>
      <w:proofErr w:type="spellEnd"/>
      <w:r w:rsidRPr="00F31D5F">
        <w:rPr>
          <w:szCs w:val="21"/>
        </w:rPr>
        <w:t xml:space="preserve"> (DMP) (Sigma). The depletion experiments were carried out in BC buffer (20 mM Tris pH 7.9, 20% glycerol, 0.1 mM EDTA) containing 500 mM KCl (BC500) and the depleted extracts were dialyzed in BC100 before freezing. Equivalent amounts of each TFIID complex, as determined by immunoblot analysis of TBP and WHY1, were examined in the in vitro </w:t>
      </w:r>
      <w:r w:rsidR="006206D6">
        <w:rPr>
          <w:szCs w:val="21"/>
        </w:rPr>
        <w:t xml:space="preserve">run-on </w:t>
      </w:r>
      <w:r w:rsidRPr="00F31D5F">
        <w:rPr>
          <w:szCs w:val="21"/>
        </w:rPr>
        <w:t>transcription assays performed with ΔIID NE.</w:t>
      </w:r>
    </w:p>
    <w:p w14:paraId="7E0BAF29" w14:textId="77777777" w:rsidR="008959CA" w:rsidRPr="00A3342B" w:rsidRDefault="008959CA" w:rsidP="008959CA">
      <w:pPr>
        <w:adjustRightInd w:val="0"/>
        <w:snapToGrid w:val="0"/>
        <w:spacing w:line="300" w:lineRule="auto"/>
        <w:rPr>
          <w:szCs w:val="21"/>
        </w:rPr>
      </w:pPr>
    </w:p>
    <w:p w14:paraId="214BBBEC" w14:textId="77777777" w:rsidR="008959CA" w:rsidRPr="003E67DF" w:rsidRDefault="008959CA" w:rsidP="003E67DF">
      <w:pPr>
        <w:rPr>
          <w:u w:val="single"/>
        </w:rPr>
      </w:pPr>
      <w:r w:rsidRPr="00661CA4">
        <w:rPr>
          <w:i/>
          <w:u w:val="single"/>
        </w:rPr>
        <w:t>In vitro</w:t>
      </w:r>
      <w:r w:rsidRPr="003E67DF">
        <w:rPr>
          <w:u w:val="single"/>
        </w:rPr>
        <w:t xml:space="preserve"> ChIP</w:t>
      </w:r>
    </w:p>
    <w:p w14:paraId="7175024E" w14:textId="0D276F13" w:rsidR="008959CA" w:rsidRPr="007A4168" w:rsidRDefault="008959CA" w:rsidP="008959CA">
      <w:pPr>
        <w:adjustRightInd w:val="0"/>
        <w:snapToGrid w:val="0"/>
        <w:spacing w:line="300" w:lineRule="auto"/>
        <w:rPr>
          <w:szCs w:val="21"/>
        </w:rPr>
      </w:pPr>
      <w:r>
        <w:rPr>
          <w:szCs w:val="21"/>
        </w:rPr>
        <w:t xml:space="preserve">In vitro </w:t>
      </w:r>
      <w:r w:rsidRPr="00A3342B">
        <w:rPr>
          <w:szCs w:val="21"/>
        </w:rPr>
        <w:t>ChIP assays were perfor</w:t>
      </w:r>
      <w:r w:rsidRPr="003558E5">
        <w:rPr>
          <w:szCs w:val="21"/>
        </w:rPr>
        <w:t xml:space="preserve">med as described </w:t>
      </w:r>
      <w:r>
        <w:rPr>
          <w:szCs w:val="21"/>
        </w:rPr>
        <w:fldChar w:fldCharType="begin">
          <w:fldData xml:space="preserve">PEVuZE5vdGU+PENpdGU+PEF1dGhvcj5MYXViZXJ0aDwvQXV0aG9yPjxZZWFyPjIwMTM8L1llYXI+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</w:fldData>
        </w:fldChar>
      </w:r>
      <w:r>
        <w:rPr>
          <w:szCs w:val="21"/>
        </w:rPr>
        <w:instrText xml:space="preserve"> ADDIN EN.CITE </w:instrText>
      </w:r>
      <w:r>
        <w:rPr>
          <w:szCs w:val="21"/>
        </w:rPr>
        <w:fldChar w:fldCharType="begin">
          <w:fldData xml:space="preserve">PEVuZE5vdGU+PENpdGU+PEF1dGhvcj5MYXViZXJ0aDwvQXV0aG9yPjxZZWFyPjIwMTM8L1llYXI+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</w:fldData>
        </w:fldChar>
      </w:r>
      <w:r>
        <w:rPr>
          <w:szCs w:val="21"/>
        </w:rPr>
        <w:instrText xml:space="preserve"> ADDIN EN.CITE.DATA </w:instrText>
      </w:r>
      <w:r>
        <w:rPr>
          <w:szCs w:val="21"/>
        </w:rPr>
      </w:r>
      <w:r>
        <w:rPr>
          <w:szCs w:val="21"/>
        </w:rPr>
        <w:fldChar w:fldCharType="end"/>
      </w:r>
      <w:r>
        <w:rPr>
          <w:szCs w:val="21"/>
        </w:rPr>
      </w:r>
      <w:r>
        <w:rPr>
          <w:szCs w:val="21"/>
        </w:rPr>
        <w:fldChar w:fldCharType="separate"/>
      </w:r>
      <w:r>
        <w:rPr>
          <w:noProof/>
          <w:szCs w:val="21"/>
        </w:rPr>
        <w:t>(</w:t>
      </w:r>
      <w:hyperlink w:anchor="_ENREF_44" w:tooltip="Lauberth, 2013 #2572" w:history="1">
        <w:r>
          <w:rPr>
            <w:noProof/>
            <w:szCs w:val="21"/>
          </w:rPr>
          <w:t>Lauberth et al., 2013</w:t>
        </w:r>
      </w:hyperlink>
      <w:r>
        <w:rPr>
          <w:noProof/>
          <w:szCs w:val="21"/>
        </w:rPr>
        <w:t>)</w:t>
      </w:r>
      <w:r>
        <w:rPr>
          <w:szCs w:val="21"/>
        </w:rPr>
        <w:fldChar w:fldCharType="end"/>
      </w:r>
      <w:r w:rsidRPr="003558E5">
        <w:rPr>
          <w:szCs w:val="21"/>
        </w:rPr>
        <w:t xml:space="preserve">. In vitro ChIP assays were performed in the presence of recombinant and/or affinity purified basal transcription factors (TFIIA, TFIIB, TFIIE, TFIID, TFIIF, TFIIH, PC4, Mediator, and RNAPII). Briefly, assembled chromatin was digested by </w:t>
      </w:r>
      <w:proofErr w:type="spellStart"/>
      <w:r w:rsidRPr="003558E5">
        <w:rPr>
          <w:szCs w:val="21"/>
        </w:rPr>
        <w:t>microccocal</w:t>
      </w:r>
      <w:proofErr w:type="spellEnd"/>
      <w:r w:rsidRPr="003558E5">
        <w:rPr>
          <w:szCs w:val="21"/>
        </w:rPr>
        <w:t xml:space="preserve"> nuclease to generate </w:t>
      </w:r>
      <w:proofErr w:type="spellStart"/>
      <w:r w:rsidRPr="003558E5">
        <w:rPr>
          <w:szCs w:val="21"/>
        </w:rPr>
        <w:t>mononucleosomes</w:t>
      </w:r>
      <w:proofErr w:type="spellEnd"/>
      <w:r w:rsidRPr="003558E5">
        <w:rPr>
          <w:szCs w:val="21"/>
        </w:rPr>
        <w:t xml:space="preserve">, then incubated with antibody at 4 ºC overnight. The immune complexes were incubated with Protein A or G beads (containing salmon sperm DNA) (Millipore) at 4 ºC for 1 </w:t>
      </w:r>
      <w:proofErr w:type="spellStart"/>
      <w:r w:rsidRPr="003558E5">
        <w:rPr>
          <w:szCs w:val="21"/>
        </w:rPr>
        <w:t>hr</w:t>
      </w:r>
      <w:proofErr w:type="spellEnd"/>
      <w:r w:rsidRPr="003558E5">
        <w:rPr>
          <w:szCs w:val="21"/>
        </w:rPr>
        <w:t xml:space="preserve"> then the bound DNA was eluted, purified, and analyzed by qRT-PCR. Results were quantified relative to inputs</w:t>
      </w:r>
      <w:r w:rsidRPr="006E3A81">
        <w:rPr>
          <w:color w:val="C00000"/>
          <w:szCs w:val="21"/>
        </w:rPr>
        <w:t xml:space="preserve"> </w:t>
      </w:r>
      <w:r>
        <w:rPr>
          <w:szCs w:val="21"/>
        </w:rPr>
        <w:fldChar w:fldCharType="begin">
          <w:fldData xml:space="preserve">PEVuZE5vdGU+PENpdGU+PEF1dGhvcj5MYXViZXJ0aDwvQXV0aG9yPjxZZWFyPjIwMDc8L1llYXI+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ZXM+MzQ4NTgtNjg8L3BhZ2VzPjx2b2x1bWU+MjgyPC92b2x1bWU+PG51bWJlcj40ODwvbnVtYmVy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</w:fldData>
        </w:fldChar>
      </w:r>
      <w:r>
        <w:rPr>
          <w:szCs w:val="21"/>
        </w:rPr>
        <w:instrText xml:space="preserve"> ADDIN EN.CITE </w:instrText>
      </w:r>
      <w:r>
        <w:rPr>
          <w:szCs w:val="21"/>
        </w:rPr>
        <w:fldChar w:fldCharType="begin">
          <w:fldData xml:space="preserve">PEVuZE5vdGU+PENpdGU+PEF1dGhvcj5MYXViZXJ0aDwvQXV0aG9yPjxZZWFyPjIwMDc8L1llYXI+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ZXM+MzQ4NTgtNjg8L3BhZ2VzPjx2b2x1bWU+MjgyPC92b2x1bWU+PG51bWJlcj40ODwvbnVtYmVy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</w:fldData>
        </w:fldChar>
      </w:r>
      <w:r>
        <w:rPr>
          <w:szCs w:val="21"/>
        </w:rPr>
        <w:instrText xml:space="preserve"> ADDIN EN.CITE.DATA </w:instrText>
      </w:r>
      <w:r>
        <w:rPr>
          <w:szCs w:val="21"/>
        </w:rPr>
      </w:r>
      <w:r>
        <w:rPr>
          <w:szCs w:val="21"/>
        </w:rPr>
        <w:fldChar w:fldCharType="end"/>
      </w:r>
      <w:r>
        <w:rPr>
          <w:szCs w:val="21"/>
        </w:rPr>
      </w:r>
      <w:r>
        <w:rPr>
          <w:szCs w:val="21"/>
        </w:rPr>
        <w:fldChar w:fldCharType="separate"/>
      </w:r>
      <w:r>
        <w:rPr>
          <w:noProof/>
          <w:szCs w:val="21"/>
        </w:rPr>
        <w:t>(</w:t>
      </w:r>
      <w:hyperlink w:anchor="_ENREF_43" w:tooltip="Lauberth, 2007 #3053" w:history="1">
        <w:r>
          <w:rPr>
            <w:noProof/>
            <w:szCs w:val="21"/>
          </w:rPr>
          <w:t>Lauberth et al., 2007</w:t>
        </w:r>
      </w:hyperlink>
      <w:r>
        <w:rPr>
          <w:noProof/>
          <w:szCs w:val="21"/>
        </w:rPr>
        <w:t>)</w:t>
      </w:r>
      <w:r>
        <w:rPr>
          <w:szCs w:val="21"/>
        </w:rPr>
        <w:fldChar w:fldCharType="end"/>
      </w:r>
      <w:r w:rsidRPr="003558E5">
        <w:rPr>
          <w:szCs w:val="21"/>
        </w:rPr>
        <w:t xml:space="preserve"> and the levels of H3K4me3, H3K9ac are given relative to the total H3 levels. </w:t>
      </w:r>
      <w:r>
        <w:rPr>
          <w:szCs w:val="21"/>
        </w:rPr>
        <w:t>In vitro ChIP to detected the effect of WHIRLY1 on transcription stag</w:t>
      </w:r>
      <w:r w:rsidRPr="007A4168">
        <w:rPr>
          <w:szCs w:val="21"/>
        </w:rPr>
        <w:t>e was performed in the presence or absence of</w:t>
      </w:r>
      <w:bookmarkStart w:id="19" w:name="_Hlk507598686"/>
      <w:r w:rsidRPr="007A4168">
        <w:rPr>
          <w:szCs w:val="21"/>
        </w:rPr>
        <w:t xml:space="preserve"> 0.01% </w:t>
      </w:r>
      <w:proofErr w:type="spellStart"/>
      <w:r w:rsidRPr="007A4168">
        <w:rPr>
          <w:szCs w:val="21"/>
        </w:rPr>
        <w:t>sarkosyl</w:t>
      </w:r>
      <w:bookmarkEnd w:id="19"/>
      <w:proofErr w:type="spellEnd"/>
      <w:r w:rsidRPr="007A4168">
        <w:rPr>
          <w:szCs w:val="21"/>
        </w:rPr>
        <w:t>, which inhibits PIC assembly but does not affect elongation by pre-formed complexes</w:t>
      </w:r>
      <w:r w:rsidRPr="00A3342B">
        <w:rPr>
          <w:szCs w:val="21"/>
        </w:rPr>
        <w:t xml:space="preserve"> </w:t>
      </w:r>
      <w:r>
        <w:rPr>
          <w:szCs w:val="21"/>
        </w:rPr>
        <w:fldChar w:fldCharType="begin"/>
      </w:r>
      <w:r>
        <w:rPr>
          <w:szCs w:val="21"/>
        </w:rPr>
        <w:instrText xml:space="preserve"> ADDIN EN.CITE &lt;EndNote&gt;&lt;Cite&gt;&lt;Author&gt;Cai&lt;/Author&gt;&lt;Year&gt;1987&lt;/Year&gt;&lt;RecNum&gt;2986&lt;/RecNum&gt;&lt;DisplayText&gt;(Cai and Luse, 1987; Hawley and Roeder, 1987)&lt;/DisplayText&gt;&lt;record&gt;&lt;rec-number&gt;2986&lt;/rec-number&gt;&lt;foreign-keys&gt;&lt;key app="EN" db-id="aa52s5p9kwzv03er52bx2dz02zespsffrr9p"&gt;2986&lt;/key&gt;&lt;/foreign-keys&gt;&lt;ref-type name="Journal Article"&gt;17&lt;/ref-type&gt;&lt;contributors&gt;&lt;authors&gt;&lt;author&gt;Cai, H&lt;/author&gt;&lt;author&gt;Luse, D S&lt;/author&gt;&lt;/authors&gt;&lt;/contributors&gt;&lt;titles&gt;&lt;title&gt;Transcription initiation by RNA polymerase II in vitro. Properties of preinitiation, initiation, and elongation complexes&lt;/title&gt;&lt;secondary-title&gt;Journal of Biological Chemistry&lt;/secondary-title&gt;&lt;/titles&gt;&lt;periodical&gt;&lt;full-title&gt;Journal Of Biological Chemistry&lt;/full-title&gt;&lt;/periodical&gt;&lt;pages&gt;298-304&lt;/pages&gt;&lt;volume&gt;262&lt;/volume&gt;&lt;number&gt;1&lt;/number&gt;&lt;dates&gt;&lt;year&gt;1987&lt;/year&gt;&lt;pub-dates&gt;&lt;date&gt;January 5, 1987&lt;/date&gt;&lt;/pub-dates&gt;&lt;/dates&gt;&lt;urls&gt;&lt;related-urls&gt;&lt;url&gt;http://www.jbc.org/content/262/1/298.abstract&lt;/url&gt;&lt;/related-urls&gt;&lt;/urls&gt;&lt;/record&gt;&lt;/Cite&gt;&lt;Cite&gt;&lt;Author&gt;Hawley&lt;/Author&gt;&lt;Year&gt;1987&lt;/Year&gt;&lt;RecNum&gt;2987&lt;/RecNum&gt;&lt;record&gt;&lt;rec-number&gt;2987&lt;/rec-number&gt;&lt;foreign-keys&gt;&lt;key app="EN" db-id="aa52s5p9kwzv03er52bx2dz02zespsffrr9p"&gt;2987&lt;/key&gt;&lt;/foreign-keys&gt;&lt;ref-type name="Journal Article"&gt;17&lt;/ref-type&gt;&lt;contributors&gt;&lt;authors&gt;&lt;author&gt;Hawley, D K&lt;/author&gt;&lt;author&gt;Roeder, R G&lt;/author&gt;&lt;/authors&gt;&lt;/contributors&gt;&lt;titles&gt;&lt;title&gt;Functional steps in transcription initiation and reinitiation from the major late promoter in a HeLa nuclear extract&lt;/title&gt;&lt;secondary-title&gt;Journal of Biological Chemistry&lt;/secondary-title&gt;&lt;/titles&gt;&lt;periodical&gt;&lt;full-title&gt;Journal Of Biological Chemistry&lt;/full-title&gt;&lt;/periodical&gt;&lt;pages&gt;3452-61&lt;/pages&gt;&lt;volume&gt;262&lt;/volume&gt;&lt;number&gt;8&lt;/number&gt;&lt;dates&gt;&lt;year&gt;1987&lt;/year&gt;&lt;pub-dates&gt;&lt;date&gt;March 15, 1987&lt;/date&gt;&lt;/pub-dates&gt;&lt;/dates&gt;&lt;urls&gt;&lt;related-urls&gt;&lt;url&gt;http://www.jbc.org/content/262/8/3452.abstract&lt;/url&gt;&lt;/related-urls&gt;&lt;/urls&gt;&lt;/record&gt;&lt;/Cite&gt;&lt;/EndNote&gt;</w:instrText>
      </w:r>
      <w:r>
        <w:rPr>
          <w:szCs w:val="21"/>
        </w:rPr>
        <w:fldChar w:fldCharType="separate"/>
      </w:r>
      <w:r>
        <w:rPr>
          <w:noProof/>
          <w:szCs w:val="21"/>
        </w:rPr>
        <w:t>(</w:t>
      </w:r>
      <w:hyperlink w:anchor="_ENREF_9" w:tooltip="Cai, 1987 #2986" w:history="1">
        <w:r>
          <w:rPr>
            <w:noProof/>
            <w:szCs w:val="21"/>
          </w:rPr>
          <w:t>Cai and Luse, 1987</w:t>
        </w:r>
      </w:hyperlink>
      <w:r>
        <w:rPr>
          <w:noProof/>
          <w:szCs w:val="21"/>
        </w:rPr>
        <w:t xml:space="preserve">; </w:t>
      </w:r>
      <w:hyperlink w:anchor="_ENREF_29" w:tooltip="Hawley, 1987 #2987" w:history="1">
        <w:r>
          <w:rPr>
            <w:noProof/>
            <w:szCs w:val="21"/>
          </w:rPr>
          <w:t>Hawley and Roeder, 1987</w:t>
        </w:r>
      </w:hyperlink>
      <w:r>
        <w:rPr>
          <w:noProof/>
          <w:szCs w:val="21"/>
        </w:rPr>
        <w:t>)</w:t>
      </w:r>
      <w:r>
        <w:rPr>
          <w:szCs w:val="21"/>
        </w:rPr>
        <w:fldChar w:fldCharType="end"/>
      </w:r>
      <w:r w:rsidRPr="007A4168">
        <w:rPr>
          <w:color w:val="C00000"/>
          <w:szCs w:val="21"/>
        </w:rPr>
        <w:t xml:space="preserve"> </w:t>
      </w:r>
      <w:r w:rsidRPr="007A4168">
        <w:rPr>
          <w:szCs w:val="21"/>
        </w:rPr>
        <w:t xml:space="preserve">or </w:t>
      </w:r>
      <w:bookmarkStart w:id="20" w:name="_Hlk507598700"/>
      <w:bookmarkStart w:id="21" w:name="OLE_LINK191"/>
      <w:r w:rsidR="00AE13C8">
        <w:rPr>
          <w:szCs w:val="21"/>
        </w:rPr>
        <w:t>800</w:t>
      </w:r>
      <w:r w:rsidRPr="007A4168">
        <w:rPr>
          <w:szCs w:val="21"/>
        </w:rPr>
        <w:t>nM</w:t>
      </w:r>
      <w:bookmarkEnd w:id="20"/>
      <w:bookmarkEnd w:id="21"/>
      <w:r w:rsidRPr="007A4168">
        <w:rPr>
          <w:szCs w:val="21"/>
        </w:rPr>
        <w:t xml:space="preserve"> B2 RNA, which inhibits transcription prior to PIC formation</w:t>
      </w:r>
      <w:r>
        <w:rPr>
          <w:szCs w:val="21"/>
        </w:rPr>
        <w:fldChar w:fldCharType="begin">
          <w:fldData xml:space="preserve">PEVuZE5vdGU+PENpdGU+PEF1dGhvcj5Fc3Bpbm96YTwvQXV0aG9yPjxZZWFyPjIwMDQ8L1llYXI+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</w:fldData>
        </w:fldChar>
      </w:r>
      <w:r>
        <w:rPr>
          <w:szCs w:val="21"/>
        </w:rPr>
        <w:instrText xml:space="preserve"> ADDIN EN.CITE </w:instrText>
      </w:r>
      <w:r>
        <w:rPr>
          <w:szCs w:val="21"/>
        </w:rPr>
        <w:fldChar w:fldCharType="begin">
          <w:fldData xml:space="preserve">PEVuZE5vdGU+PENpdGU+PEF1dGhvcj5Fc3Bpbm96YTwvQXV0aG9yPjxZZWFyPjIwMDQ8L1llYXI+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</w:fldData>
        </w:fldChar>
      </w:r>
      <w:r>
        <w:rPr>
          <w:szCs w:val="21"/>
        </w:rPr>
        <w:instrText xml:space="preserve"> ADDIN EN.CITE.DATA </w:instrText>
      </w:r>
      <w:r>
        <w:rPr>
          <w:szCs w:val="21"/>
        </w:rPr>
      </w:r>
      <w:r>
        <w:rPr>
          <w:szCs w:val="21"/>
        </w:rPr>
        <w:fldChar w:fldCharType="end"/>
      </w:r>
      <w:r>
        <w:rPr>
          <w:szCs w:val="21"/>
        </w:rPr>
      </w:r>
      <w:r>
        <w:rPr>
          <w:szCs w:val="21"/>
        </w:rPr>
        <w:fldChar w:fldCharType="separate"/>
      </w:r>
      <w:r>
        <w:rPr>
          <w:noProof/>
          <w:szCs w:val="21"/>
        </w:rPr>
        <w:t>(</w:t>
      </w:r>
      <w:hyperlink w:anchor="_ENREF_22" w:tooltip="Espinoza, 2004 #2985" w:history="1">
        <w:r>
          <w:rPr>
            <w:noProof/>
            <w:szCs w:val="21"/>
          </w:rPr>
          <w:t>Espinoza et al., 2004</w:t>
        </w:r>
      </w:hyperlink>
      <w:r>
        <w:rPr>
          <w:noProof/>
          <w:szCs w:val="21"/>
        </w:rPr>
        <w:t>)</w:t>
      </w:r>
      <w:r>
        <w:rPr>
          <w:szCs w:val="21"/>
        </w:rPr>
        <w:fldChar w:fldCharType="end"/>
      </w:r>
      <w:r w:rsidRPr="007A4168">
        <w:rPr>
          <w:szCs w:val="21"/>
        </w:rPr>
        <w:t xml:space="preserve">. </w:t>
      </w:r>
    </w:p>
    <w:p w14:paraId="27A1AD05" w14:textId="77777777" w:rsidR="007A5552" w:rsidRDefault="007A5552">
      <w:pPr>
        <w:rPr>
          <w:rFonts w:ascii="Arial" w:hAnsi="Arial" w:cs="Arial"/>
          <w:color w:val="222222"/>
          <w:sz w:val="19"/>
          <w:szCs w:val="19"/>
          <w:u w:val="single"/>
          <w:shd w:val="clear" w:color="auto" w:fill="FFFFFF"/>
        </w:rPr>
      </w:pPr>
    </w:p>
    <w:p w14:paraId="00A797D2" w14:textId="77777777" w:rsidR="00F31D5F" w:rsidRPr="00F31D5F" w:rsidRDefault="00F31D5F">
      <w:pPr>
        <w:rPr>
          <w:rFonts w:ascii="Arial" w:hAnsi="Arial" w:cs="Arial"/>
          <w:color w:val="222222"/>
          <w:sz w:val="19"/>
          <w:szCs w:val="19"/>
          <w:u w:val="single"/>
          <w:shd w:val="clear" w:color="auto" w:fill="FFFFFF"/>
        </w:rPr>
      </w:pPr>
      <w:r w:rsidRPr="00F31D5F">
        <w:rPr>
          <w:rFonts w:ascii="Arial" w:hAnsi="Arial" w:cs="Arial"/>
          <w:color w:val="222222"/>
          <w:sz w:val="19"/>
          <w:szCs w:val="19"/>
          <w:u w:val="single"/>
          <w:shd w:val="clear" w:color="auto" w:fill="FFFFFF"/>
        </w:rPr>
        <w:t>Run-on transcript assay</w:t>
      </w:r>
    </w:p>
    <w:p w14:paraId="32D39AEE" w14:textId="5D1A243A" w:rsidR="00F31D5F" w:rsidRDefault="00F31D5F">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Reference to method described by </w:t>
      </w:r>
      <w:proofErr w:type="spellStart"/>
      <w:r>
        <w:rPr>
          <w:rFonts w:ascii="Arial" w:hAnsi="Arial" w:cs="Arial"/>
          <w:color w:val="222222"/>
          <w:sz w:val="19"/>
          <w:szCs w:val="19"/>
          <w:shd w:val="clear" w:color="auto" w:fill="FFFFFF"/>
        </w:rPr>
        <w:t>Pelechano</w:t>
      </w:r>
      <w:proofErr w:type="spellEnd"/>
      <w:r>
        <w:rPr>
          <w:rFonts w:ascii="Arial" w:hAnsi="Arial" w:cs="Arial"/>
          <w:color w:val="222222"/>
          <w:sz w:val="19"/>
          <w:szCs w:val="19"/>
          <w:shd w:val="clear" w:color="auto" w:fill="FFFFFF"/>
        </w:rPr>
        <w:t xml:space="preserve"> et al., (2009).</w:t>
      </w:r>
      <w:r w:rsidR="00532D75">
        <w:rPr>
          <w:rFonts w:ascii="Arial" w:hAnsi="Arial" w:cs="Arial"/>
          <w:color w:val="222222"/>
          <w:sz w:val="19"/>
          <w:szCs w:val="19"/>
          <w:shd w:val="clear" w:color="auto" w:fill="FFFFFF"/>
        </w:rPr>
        <w:t xml:space="preserve"> </w:t>
      </w:r>
      <w:r w:rsidR="00601A30">
        <w:rPr>
          <w:rFonts w:ascii="Arial" w:hAnsi="Arial" w:cs="Arial"/>
          <w:color w:val="222222"/>
          <w:sz w:val="19"/>
          <w:szCs w:val="19"/>
          <w:shd w:val="clear" w:color="auto" w:fill="FFFFFF"/>
        </w:rPr>
        <w:t xml:space="preserve">After </w:t>
      </w:r>
      <w:r w:rsidR="006206D6">
        <w:rPr>
          <w:rFonts w:ascii="Arial" w:hAnsi="Arial" w:cs="Arial"/>
          <w:color w:val="222222"/>
          <w:sz w:val="19"/>
          <w:szCs w:val="19"/>
          <w:shd w:val="clear" w:color="auto" w:fill="FFFFFF"/>
        </w:rPr>
        <w:t>c</w:t>
      </w:r>
      <w:r w:rsidR="006206D6" w:rsidRPr="006206D6">
        <w:rPr>
          <w:rFonts w:ascii="Arial" w:hAnsi="Arial" w:cs="Arial"/>
          <w:color w:val="222222"/>
          <w:sz w:val="19"/>
          <w:szCs w:val="19"/>
          <w:shd w:val="clear" w:color="auto" w:fill="FFFFFF"/>
        </w:rPr>
        <w:t xml:space="preserve">hromatin assembly </w:t>
      </w:r>
      <w:r w:rsidR="006206D6">
        <w:rPr>
          <w:rFonts w:ascii="Arial" w:hAnsi="Arial" w:cs="Arial"/>
          <w:color w:val="222222"/>
          <w:sz w:val="19"/>
          <w:szCs w:val="19"/>
          <w:shd w:val="clear" w:color="auto" w:fill="FFFFFF"/>
        </w:rPr>
        <w:t xml:space="preserve">and </w:t>
      </w:r>
      <w:r w:rsidR="00601A30">
        <w:rPr>
          <w:rFonts w:ascii="Arial" w:hAnsi="Arial" w:cs="Arial"/>
          <w:color w:val="222222"/>
          <w:sz w:val="19"/>
          <w:szCs w:val="19"/>
          <w:shd w:val="clear" w:color="auto" w:fill="FFFFFF"/>
        </w:rPr>
        <w:t xml:space="preserve">in vitro ChIP, </w:t>
      </w:r>
      <w:r w:rsidR="006206D6" w:rsidRPr="006206D6">
        <w:rPr>
          <w:rFonts w:ascii="Arial" w:hAnsi="Arial" w:cs="Arial"/>
          <w:color w:val="222222"/>
          <w:sz w:val="19"/>
          <w:szCs w:val="19"/>
          <w:shd w:val="clear" w:color="auto" w:fill="FFFFFF"/>
        </w:rPr>
        <w:t>TFIID complex</w:t>
      </w:r>
      <w:r w:rsidR="006206D6">
        <w:rPr>
          <w:rFonts w:ascii="Arial" w:hAnsi="Arial" w:cs="Arial"/>
          <w:color w:val="222222"/>
          <w:sz w:val="19"/>
          <w:szCs w:val="19"/>
          <w:shd w:val="clear" w:color="auto" w:fill="FFFFFF"/>
        </w:rPr>
        <w:t>es</w:t>
      </w:r>
      <w:r w:rsidR="00532D75">
        <w:rPr>
          <w:rFonts w:ascii="Arial" w:hAnsi="Arial" w:cs="Arial"/>
          <w:color w:val="222222"/>
          <w:sz w:val="19"/>
          <w:szCs w:val="19"/>
          <w:shd w:val="clear" w:color="auto" w:fill="FFFFFF"/>
        </w:rPr>
        <w:t xml:space="preserve"> </w:t>
      </w:r>
      <w:r w:rsidR="00532D75" w:rsidRPr="00532D75">
        <w:rPr>
          <w:rFonts w:ascii="Arial" w:hAnsi="Arial" w:cs="Arial"/>
          <w:color w:val="222222"/>
          <w:sz w:val="19"/>
          <w:szCs w:val="19"/>
          <w:shd w:val="clear" w:color="auto" w:fill="FFFFFF"/>
        </w:rPr>
        <w:t xml:space="preserve">are isolated and incubated with labeled nucleotides, and </w:t>
      </w:r>
      <w:r w:rsidR="006206D6">
        <w:rPr>
          <w:rFonts w:ascii="Arial" w:hAnsi="Arial" w:cs="Arial"/>
          <w:color w:val="222222"/>
          <w:sz w:val="19"/>
          <w:szCs w:val="19"/>
          <w:shd w:val="clear" w:color="auto" w:fill="FFFFFF"/>
        </w:rPr>
        <w:t>TBP gene</w:t>
      </w:r>
      <w:r w:rsidR="00532D75" w:rsidRPr="00532D75">
        <w:rPr>
          <w:rFonts w:ascii="Arial" w:hAnsi="Arial" w:cs="Arial"/>
          <w:color w:val="222222"/>
          <w:sz w:val="19"/>
          <w:szCs w:val="19"/>
          <w:shd w:val="clear" w:color="auto" w:fill="FFFFFF"/>
        </w:rPr>
        <w:t xml:space="preserve"> in the process of being transcribed are detected by hybridization of extracted RNA to gene specific prob</w:t>
      </w:r>
      <w:r w:rsidR="00601A30">
        <w:rPr>
          <w:rFonts w:ascii="Arial" w:hAnsi="Arial" w:cs="Arial"/>
          <w:color w:val="222222"/>
          <w:sz w:val="19"/>
          <w:szCs w:val="19"/>
          <w:shd w:val="clear" w:color="auto" w:fill="FFFFFF"/>
        </w:rPr>
        <w:t>e TBP</w:t>
      </w:r>
      <w:r w:rsidR="00532D75" w:rsidRPr="00532D75">
        <w:rPr>
          <w:rFonts w:ascii="Arial" w:hAnsi="Arial" w:cs="Arial"/>
          <w:color w:val="222222"/>
          <w:sz w:val="19"/>
          <w:szCs w:val="19"/>
          <w:shd w:val="clear" w:color="auto" w:fill="FFFFFF"/>
        </w:rPr>
        <w:t xml:space="preserve"> on a blot</w:t>
      </w:r>
      <w:r w:rsidR="00665BE9">
        <w:rPr>
          <w:rFonts w:ascii="Arial" w:hAnsi="Arial" w:cs="Arial"/>
          <w:color w:val="222222"/>
          <w:sz w:val="19"/>
          <w:szCs w:val="19"/>
          <w:shd w:val="clear" w:color="auto" w:fill="FFFFFF"/>
        </w:rPr>
        <w:t xml:space="preserve"> (</w:t>
      </w:r>
      <w:proofErr w:type="spellStart"/>
      <w:r w:rsidR="00665BE9">
        <w:rPr>
          <w:rFonts w:ascii="Arial" w:hAnsi="Arial" w:cs="Arial"/>
          <w:color w:val="222222"/>
          <w:sz w:val="19"/>
          <w:szCs w:val="19"/>
          <w:shd w:val="clear" w:color="auto" w:fill="FFFFFF"/>
        </w:rPr>
        <w:t>Khraiwesh</w:t>
      </w:r>
      <w:proofErr w:type="spellEnd"/>
      <w:r w:rsidR="00665BE9">
        <w:rPr>
          <w:rFonts w:ascii="Arial" w:hAnsi="Arial" w:cs="Arial"/>
          <w:color w:val="222222"/>
          <w:sz w:val="19"/>
          <w:szCs w:val="19"/>
          <w:shd w:val="clear" w:color="auto" w:fill="FFFFFF"/>
        </w:rPr>
        <w:t>, 2011)</w:t>
      </w:r>
      <w:r w:rsidR="00532D75" w:rsidRPr="00532D75">
        <w:rPr>
          <w:rFonts w:ascii="Arial" w:hAnsi="Arial" w:cs="Arial"/>
          <w:color w:val="222222"/>
          <w:sz w:val="19"/>
          <w:szCs w:val="19"/>
          <w:shd w:val="clear" w:color="auto" w:fill="FFFFFF"/>
        </w:rPr>
        <w:t>.</w:t>
      </w:r>
      <w:r w:rsidR="00B20238">
        <w:rPr>
          <w:rFonts w:ascii="Arial" w:hAnsi="Arial" w:cs="Arial"/>
          <w:color w:val="222222"/>
          <w:sz w:val="19"/>
          <w:szCs w:val="19"/>
          <w:shd w:val="clear" w:color="auto" w:fill="FFFFFF"/>
        </w:rPr>
        <w:t xml:space="preserve"> X-ray exposed the film.</w:t>
      </w:r>
    </w:p>
    <w:p w14:paraId="30E665AB" w14:textId="68C0EDE4" w:rsidR="008A1AB0" w:rsidRDefault="006206D6">
      <w:pPr>
        <w:rPr>
          <w:rFonts w:ascii="Arial" w:hAnsi="Arial" w:cs="Arial"/>
          <w:sz w:val="19"/>
          <w:szCs w:val="19"/>
          <w:shd w:val="clear" w:color="auto" w:fill="FFFFFF"/>
        </w:rPr>
      </w:pPr>
      <w:proofErr w:type="spellStart"/>
      <w:r>
        <w:rPr>
          <w:rFonts w:ascii="Arial" w:hAnsi="Arial" w:cs="Arial"/>
          <w:color w:val="222222"/>
          <w:sz w:val="19"/>
          <w:szCs w:val="19"/>
          <w:shd w:val="clear" w:color="auto" w:fill="FFFFFF"/>
        </w:rPr>
        <w:t>Pelechano</w:t>
      </w:r>
      <w:proofErr w:type="spellEnd"/>
      <w:r>
        <w:rPr>
          <w:rFonts w:ascii="Arial" w:hAnsi="Arial" w:cs="Arial"/>
          <w:color w:val="222222"/>
          <w:sz w:val="19"/>
          <w:szCs w:val="19"/>
          <w:shd w:val="clear" w:color="auto" w:fill="FFFFFF"/>
        </w:rPr>
        <w:t xml:space="preserve">, V., </w:t>
      </w:r>
      <w:proofErr w:type="spellStart"/>
      <w:r>
        <w:rPr>
          <w:rFonts w:ascii="Arial" w:hAnsi="Arial" w:cs="Arial"/>
          <w:color w:val="222222"/>
          <w:sz w:val="19"/>
          <w:szCs w:val="19"/>
          <w:shd w:val="clear" w:color="auto" w:fill="FFFFFF"/>
        </w:rPr>
        <w:t>Jimeno</w:t>
      </w:r>
      <w:proofErr w:type="spellEnd"/>
      <w:r>
        <w:rPr>
          <w:rFonts w:ascii="Arial" w:hAnsi="Arial" w:cs="Arial"/>
          <w:color w:val="222222"/>
          <w:sz w:val="19"/>
          <w:szCs w:val="19"/>
          <w:shd w:val="clear" w:color="auto" w:fill="FFFFFF"/>
        </w:rPr>
        <w:t>-González, S., Rodríguez-Gil, A., García-Martínez, J., Pérez-</w:t>
      </w:r>
      <w:proofErr w:type="spellStart"/>
      <w:r>
        <w:rPr>
          <w:rFonts w:ascii="Arial" w:hAnsi="Arial" w:cs="Arial"/>
          <w:color w:val="222222"/>
          <w:sz w:val="19"/>
          <w:szCs w:val="19"/>
          <w:shd w:val="clear" w:color="auto" w:fill="FFFFFF"/>
        </w:rPr>
        <w:t>Ortín</w:t>
      </w:r>
      <w:proofErr w:type="spellEnd"/>
      <w:r>
        <w:rPr>
          <w:rFonts w:ascii="Arial" w:hAnsi="Arial" w:cs="Arial"/>
          <w:color w:val="222222"/>
          <w:sz w:val="19"/>
          <w:szCs w:val="19"/>
          <w:shd w:val="clear" w:color="auto" w:fill="FFFFFF"/>
        </w:rPr>
        <w:t>, J.E.,</w:t>
      </w:r>
      <w:r w:rsidR="00F31D5F" w:rsidRPr="00F31D5F">
        <w:rPr>
          <w:rFonts w:ascii="Arial" w:hAnsi="Arial" w:cs="Arial"/>
          <w:color w:val="222222"/>
          <w:sz w:val="19"/>
          <w:szCs w:val="19"/>
          <w:shd w:val="clear" w:color="auto" w:fill="FFFFFF"/>
        </w:rPr>
        <w:t xml:space="preserve"> Chávez, S (2009). </w:t>
      </w:r>
      <w:r w:rsidR="007A5552">
        <w:rPr>
          <w:rFonts w:ascii="Arial" w:hAnsi="Arial" w:cs="Arial"/>
          <w:color w:val="663366"/>
          <w:sz w:val="19"/>
          <w:szCs w:val="19"/>
        </w:rPr>
        <w:t xml:space="preserve"> </w:t>
      </w:r>
      <w:r w:rsidR="00F31D5F" w:rsidRPr="007A5552">
        <w:rPr>
          <w:rFonts w:ascii="Arial" w:hAnsi="Arial" w:cs="Arial"/>
          <w:sz w:val="19"/>
          <w:szCs w:val="19"/>
        </w:rPr>
        <w:t>Regulon-specific control of transcription elongation across the yeast genome</w:t>
      </w:r>
      <w:r w:rsidR="00F31D5F" w:rsidRPr="007A5552">
        <w:rPr>
          <w:rFonts w:ascii="Arial" w:hAnsi="Arial" w:cs="Arial"/>
          <w:sz w:val="19"/>
          <w:szCs w:val="19"/>
          <w:shd w:val="clear" w:color="auto" w:fill="FFFFFF"/>
        </w:rPr>
        <w:t>. </w:t>
      </w:r>
      <w:proofErr w:type="spellStart"/>
      <w:r w:rsidR="00F31D5F" w:rsidRPr="007A5552">
        <w:rPr>
          <w:rFonts w:ascii="Arial" w:hAnsi="Arial" w:cs="Arial"/>
          <w:i/>
          <w:iCs/>
          <w:sz w:val="19"/>
          <w:szCs w:val="19"/>
          <w:shd w:val="clear" w:color="auto" w:fill="FFFFFF"/>
        </w:rPr>
        <w:t>PLoS</w:t>
      </w:r>
      <w:proofErr w:type="spellEnd"/>
      <w:r w:rsidR="00F31D5F" w:rsidRPr="007A5552">
        <w:rPr>
          <w:rFonts w:ascii="Arial" w:hAnsi="Arial" w:cs="Arial"/>
          <w:i/>
          <w:iCs/>
          <w:sz w:val="19"/>
          <w:szCs w:val="19"/>
          <w:shd w:val="clear" w:color="auto" w:fill="FFFFFF"/>
        </w:rPr>
        <w:t xml:space="preserve"> Genet</w:t>
      </w:r>
      <w:r w:rsidR="00F31D5F" w:rsidRPr="007A5552">
        <w:rPr>
          <w:rFonts w:ascii="Arial" w:hAnsi="Arial" w:cs="Arial"/>
          <w:sz w:val="19"/>
          <w:szCs w:val="19"/>
          <w:shd w:val="clear" w:color="auto" w:fill="FFFFFF"/>
        </w:rPr>
        <w:t>. </w:t>
      </w:r>
      <w:r w:rsidR="00F31D5F" w:rsidRPr="007A5552">
        <w:rPr>
          <w:rFonts w:ascii="Arial" w:hAnsi="Arial" w:cs="Arial"/>
          <w:b/>
          <w:bCs/>
          <w:sz w:val="19"/>
          <w:szCs w:val="19"/>
          <w:shd w:val="clear" w:color="auto" w:fill="FFFFFF"/>
        </w:rPr>
        <w:t>5</w:t>
      </w:r>
      <w:r w:rsidR="00F31D5F" w:rsidRPr="007A5552">
        <w:rPr>
          <w:rFonts w:ascii="Arial" w:hAnsi="Arial" w:cs="Arial"/>
          <w:sz w:val="19"/>
          <w:szCs w:val="19"/>
          <w:shd w:val="clear" w:color="auto" w:fill="FFFFFF"/>
        </w:rPr>
        <w:t> (8): e1000614.</w:t>
      </w:r>
    </w:p>
    <w:p w14:paraId="767EE01F" w14:textId="59AF89F4" w:rsidR="00665BE9" w:rsidRPr="00665BE9" w:rsidRDefault="00665BE9" w:rsidP="00665BE9">
      <w:pPr>
        <w:rPr>
          <w:rFonts w:ascii="Arial" w:hAnsi="Arial" w:cs="Arial"/>
          <w:color w:val="000000"/>
          <w:sz w:val="20"/>
          <w:szCs w:val="20"/>
        </w:rPr>
      </w:pPr>
      <w:proofErr w:type="spellStart"/>
      <w:r w:rsidRPr="00665BE9">
        <w:rPr>
          <w:rFonts w:ascii="Arial" w:hAnsi="Arial" w:cs="Arial"/>
          <w:color w:val="000000"/>
          <w:sz w:val="20"/>
          <w:szCs w:val="20"/>
        </w:rPr>
        <w:t>Khraiwesh</w:t>
      </w:r>
      <w:proofErr w:type="spellEnd"/>
      <w:r w:rsidRPr="00665BE9">
        <w:rPr>
          <w:rFonts w:ascii="Arial" w:hAnsi="Arial" w:cs="Arial"/>
          <w:color w:val="000000"/>
          <w:sz w:val="20"/>
          <w:szCs w:val="20"/>
        </w:rPr>
        <w:t xml:space="preserve"> B </w:t>
      </w:r>
      <w:r>
        <w:rPr>
          <w:rFonts w:ascii="Arial" w:hAnsi="Arial" w:cs="Arial"/>
          <w:color w:val="000000"/>
          <w:sz w:val="20"/>
          <w:szCs w:val="20"/>
        </w:rPr>
        <w:t xml:space="preserve">(2011). </w:t>
      </w:r>
      <w:r w:rsidRPr="00665BE9">
        <w:rPr>
          <w:rFonts w:ascii="Arial" w:hAnsi="Arial" w:cs="Arial"/>
          <w:color w:val="000000"/>
          <w:sz w:val="20"/>
          <w:szCs w:val="20"/>
        </w:rPr>
        <w:t xml:space="preserve">Using nuclear run-on transcription assays in RNAi studies. Methods Mol Biol. 744:199-209. </w:t>
      </w:r>
      <w:proofErr w:type="spellStart"/>
      <w:r w:rsidRPr="00665BE9">
        <w:rPr>
          <w:rFonts w:ascii="Arial" w:hAnsi="Arial" w:cs="Arial"/>
          <w:color w:val="000000"/>
          <w:sz w:val="20"/>
          <w:szCs w:val="20"/>
        </w:rPr>
        <w:t>doi</w:t>
      </w:r>
      <w:proofErr w:type="spellEnd"/>
      <w:r w:rsidRPr="00665BE9">
        <w:rPr>
          <w:rFonts w:ascii="Arial" w:hAnsi="Arial" w:cs="Arial"/>
          <w:color w:val="000000"/>
          <w:sz w:val="20"/>
          <w:szCs w:val="20"/>
        </w:rPr>
        <w:t>: 10.1007/978-1-61779-123-9_14.</w:t>
      </w:r>
    </w:p>
    <w:p w14:paraId="7C69022A" w14:textId="236189C6" w:rsidR="00665BE9" w:rsidRPr="00665BE9" w:rsidRDefault="00665BE9" w:rsidP="00665BE9">
      <w:pPr>
        <w:rPr>
          <w:rFonts w:ascii="Arial" w:hAnsi="Arial" w:cs="Arial"/>
          <w:b/>
          <w:color w:val="000000"/>
          <w:sz w:val="24"/>
          <w:szCs w:val="24"/>
        </w:rPr>
      </w:pPr>
    </w:p>
    <w:p w14:paraId="11D72A5D" w14:textId="77777777" w:rsidR="008A1AB0" w:rsidRPr="008A1AB0" w:rsidRDefault="008A1AB0">
      <w:pPr>
        <w:rPr>
          <w:rFonts w:ascii="Arial" w:hAnsi="Arial" w:cs="Arial"/>
          <w:b/>
          <w:color w:val="000000"/>
          <w:sz w:val="24"/>
          <w:szCs w:val="24"/>
        </w:rPr>
      </w:pPr>
      <w:r w:rsidRPr="008A1AB0">
        <w:rPr>
          <w:rFonts w:ascii="Arial" w:hAnsi="Arial" w:cs="Arial"/>
          <w:b/>
          <w:color w:val="000000"/>
          <w:sz w:val="24"/>
          <w:szCs w:val="24"/>
        </w:rPr>
        <w:t>Quantification and Statistical Analysis</w:t>
      </w:r>
    </w:p>
    <w:p w14:paraId="0680F214" w14:textId="77777777" w:rsidR="008A1AB0" w:rsidRPr="000723EE" w:rsidRDefault="000723EE">
      <w:pPr>
        <w:rPr>
          <w:rFonts w:asciiTheme="minorEastAsia" w:hAnsiTheme="minorEastAsia" w:cs="Arial"/>
          <w:color w:val="000000"/>
          <w:sz w:val="20"/>
          <w:szCs w:val="20"/>
        </w:rPr>
      </w:pPr>
      <w:r w:rsidRPr="000723EE">
        <w:rPr>
          <w:rFonts w:asciiTheme="minorEastAsia" w:hAnsiTheme="minorEastAsia" w:cs="Arial"/>
          <w:color w:val="000000"/>
          <w:sz w:val="20"/>
          <w:szCs w:val="20"/>
        </w:rPr>
        <w:t>Statistical significance of the data otherwise stated was assessed using</w:t>
      </w:r>
      <w:r>
        <w:rPr>
          <w:rFonts w:asciiTheme="minorEastAsia" w:hAnsiTheme="minorEastAsia" w:cs="Arial"/>
          <w:color w:val="000000"/>
          <w:sz w:val="20"/>
          <w:szCs w:val="20"/>
        </w:rPr>
        <w:t xml:space="preserve"> </w:t>
      </w:r>
      <w:r w:rsidRPr="000723EE">
        <w:rPr>
          <w:rFonts w:asciiTheme="minorEastAsia" w:hAnsiTheme="minorEastAsia" w:cs="Arial"/>
          <w:color w:val="000000"/>
          <w:sz w:val="20"/>
          <w:szCs w:val="20"/>
        </w:rPr>
        <w:t>Student</w:t>
      </w:r>
      <w:proofErr w:type="gramStart"/>
      <w:r w:rsidRPr="000723EE">
        <w:rPr>
          <w:rFonts w:asciiTheme="minorEastAsia" w:hAnsiTheme="minorEastAsia" w:cs="Arial"/>
          <w:color w:val="000000"/>
          <w:sz w:val="20"/>
          <w:szCs w:val="20"/>
        </w:rPr>
        <w:t>’</w:t>
      </w:r>
      <w:proofErr w:type="gramEnd"/>
      <w:r w:rsidRPr="000723EE">
        <w:rPr>
          <w:rFonts w:asciiTheme="minorEastAsia" w:hAnsiTheme="minorEastAsia" w:cs="Arial"/>
          <w:color w:val="000000"/>
          <w:sz w:val="20"/>
          <w:szCs w:val="20"/>
        </w:rPr>
        <w:t xml:space="preserve">s t test which is represented by </w:t>
      </w:r>
      <w:r>
        <w:rPr>
          <w:rFonts w:asciiTheme="minorEastAsia" w:hAnsiTheme="minorEastAsia" w:cs="Arial" w:hint="eastAsia"/>
          <w:color w:val="000000"/>
          <w:sz w:val="20"/>
          <w:szCs w:val="20"/>
        </w:rPr>
        <w:t>*</w:t>
      </w:r>
      <w:r>
        <w:rPr>
          <w:rFonts w:asciiTheme="minorEastAsia" w:hAnsiTheme="minorEastAsia" w:cs="Arial"/>
          <w:color w:val="000000"/>
          <w:sz w:val="20"/>
          <w:szCs w:val="20"/>
        </w:rPr>
        <w:t xml:space="preserve"> </w:t>
      </w:r>
      <w:r w:rsidRPr="000723EE">
        <w:rPr>
          <w:rFonts w:asciiTheme="minorEastAsia" w:hAnsiTheme="minorEastAsia" w:cs="Arial"/>
          <w:color w:val="000000"/>
          <w:sz w:val="20"/>
          <w:szCs w:val="20"/>
        </w:rPr>
        <w:t>at p &lt; 0.05</w:t>
      </w:r>
      <w:r>
        <w:rPr>
          <w:rFonts w:asciiTheme="minorEastAsia" w:hAnsiTheme="minorEastAsia" w:cs="Arial" w:hint="eastAsia"/>
          <w:color w:val="000000"/>
          <w:sz w:val="20"/>
          <w:szCs w:val="20"/>
        </w:rPr>
        <w:t>，**</w:t>
      </w:r>
      <w:r>
        <w:rPr>
          <w:rFonts w:asciiTheme="minorEastAsia" w:hAnsiTheme="minorEastAsia" w:cs="Arial"/>
          <w:color w:val="000000"/>
          <w:sz w:val="20"/>
          <w:szCs w:val="20"/>
        </w:rPr>
        <w:t xml:space="preserve"> at </w:t>
      </w:r>
      <w:r>
        <w:rPr>
          <w:rFonts w:asciiTheme="minorEastAsia" w:hAnsiTheme="minorEastAsia" w:cs="Arial" w:hint="eastAsia"/>
          <w:color w:val="000000"/>
          <w:sz w:val="20"/>
          <w:szCs w:val="20"/>
        </w:rPr>
        <w:t>p</w:t>
      </w:r>
      <w:r>
        <w:rPr>
          <w:rFonts w:asciiTheme="minorEastAsia" w:hAnsiTheme="minorEastAsia" w:cs="Arial"/>
          <w:color w:val="000000"/>
          <w:sz w:val="20"/>
          <w:szCs w:val="20"/>
        </w:rPr>
        <w:t>&lt; 0.01, *** at p&lt;0.001. In figure legends</w:t>
      </w:r>
      <w:r w:rsidR="006723D7">
        <w:rPr>
          <w:rFonts w:asciiTheme="minorEastAsia" w:hAnsiTheme="minorEastAsia" w:cs="Arial"/>
          <w:color w:val="000000"/>
          <w:sz w:val="20"/>
          <w:szCs w:val="20"/>
        </w:rPr>
        <w:t xml:space="preserve"> n means the number of independent experiments.</w:t>
      </w:r>
      <w:r w:rsidR="007E068E">
        <w:rPr>
          <w:rFonts w:asciiTheme="minorEastAsia" w:hAnsiTheme="minorEastAsia" w:cs="Arial"/>
          <w:color w:val="000000"/>
          <w:sz w:val="20"/>
          <w:szCs w:val="20"/>
        </w:rPr>
        <w:t xml:space="preserve"> </w:t>
      </w:r>
      <w:r w:rsidR="007E068E" w:rsidRPr="007E068E">
        <w:rPr>
          <w:rFonts w:asciiTheme="minorEastAsia" w:hAnsiTheme="minorEastAsia" w:cs="Arial"/>
          <w:color w:val="000000"/>
          <w:sz w:val="20"/>
          <w:szCs w:val="20"/>
        </w:rPr>
        <w:t>Statistical analysis was performed using</w:t>
      </w:r>
      <w:r w:rsidR="007E068E">
        <w:rPr>
          <w:rFonts w:asciiTheme="minorEastAsia" w:hAnsiTheme="minorEastAsia" w:cs="Arial"/>
          <w:color w:val="000000"/>
          <w:sz w:val="20"/>
          <w:szCs w:val="20"/>
        </w:rPr>
        <w:t xml:space="preserve"> GraphPad Prism6. </w:t>
      </w:r>
      <w:r w:rsidR="007E068E" w:rsidRPr="007E068E">
        <w:rPr>
          <w:rFonts w:asciiTheme="minorEastAsia" w:hAnsiTheme="minorEastAsia" w:cs="Arial"/>
          <w:color w:val="000000"/>
          <w:sz w:val="20"/>
          <w:szCs w:val="20"/>
        </w:rPr>
        <w:t>Graphs show mean ± SD.</w:t>
      </w:r>
    </w:p>
    <w:p w14:paraId="3F60F5F1" w14:textId="539A6D3A" w:rsidR="000E4E74" w:rsidRPr="007A5552" w:rsidRDefault="000E4E74" w:rsidP="00C86B68">
      <w:bookmarkStart w:id="22" w:name="_GoBack"/>
      <w:bookmarkEnd w:id="22"/>
    </w:p>
    <w:sectPr w:rsidR="000E4E74" w:rsidRPr="007A55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0CA89" w14:textId="77777777" w:rsidR="00034C2C" w:rsidRDefault="00034C2C" w:rsidP="00F31D5F">
      <w:r>
        <w:separator/>
      </w:r>
    </w:p>
  </w:endnote>
  <w:endnote w:type="continuationSeparator" w:id="0">
    <w:p w14:paraId="34D1A6E3" w14:textId="77777777" w:rsidR="00034C2C" w:rsidRDefault="00034C2C" w:rsidP="00F3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Bold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1CB60" w14:textId="77777777" w:rsidR="00034C2C" w:rsidRDefault="00034C2C" w:rsidP="00F31D5F">
      <w:r>
        <w:separator/>
      </w:r>
    </w:p>
  </w:footnote>
  <w:footnote w:type="continuationSeparator" w:id="0">
    <w:p w14:paraId="44C5173E" w14:textId="77777777" w:rsidR="00034C2C" w:rsidRDefault="00034C2C" w:rsidP="00F31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B0"/>
    <w:rsid w:val="00004DCB"/>
    <w:rsid w:val="00013330"/>
    <w:rsid w:val="00026933"/>
    <w:rsid w:val="00034C2C"/>
    <w:rsid w:val="000571C8"/>
    <w:rsid w:val="000723EE"/>
    <w:rsid w:val="00081F57"/>
    <w:rsid w:val="00085B2C"/>
    <w:rsid w:val="00097BA0"/>
    <w:rsid w:val="000A7B41"/>
    <w:rsid w:val="000D077D"/>
    <w:rsid w:val="000E4E74"/>
    <w:rsid w:val="00102FA2"/>
    <w:rsid w:val="00110ACA"/>
    <w:rsid w:val="00112EE8"/>
    <w:rsid w:val="00133DB1"/>
    <w:rsid w:val="001358D5"/>
    <w:rsid w:val="0014342B"/>
    <w:rsid w:val="00151B0B"/>
    <w:rsid w:val="001537A9"/>
    <w:rsid w:val="00161DBB"/>
    <w:rsid w:val="0016544F"/>
    <w:rsid w:val="001830C1"/>
    <w:rsid w:val="001840E8"/>
    <w:rsid w:val="001A5834"/>
    <w:rsid w:val="001B4A10"/>
    <w:rsid w:val="001D1882"/>
    <w:rsid w:val="001E1819"/>
    <w:rsid w:val="001E5D56"/>
    <w:rsid w:val="00202E4A"/>
    <w:rsid w:val="002033D9"/>
    <w:rsid w:val="00230790"/>
    <w:rsid w:val="00244220"/>
    <w:rsid w:val="002521BE"/>
    <w:rsid w:val="00280FA4"/>
    <w:rsid w:val="0028440F"/>
    <w:rsid w:val="0029135F"/>
    <w:rsid w:val="002960E9"/>
    <w:rsid w:val="002A14D4"/>
    <w:rsid w:val="002A2050"/>
    <w:rsid w:val="002D587E"/>
    <w:rsid w:val="002E0ADB"/>
    <w:rsid w:val="002E61E6"/>
    <w:rsid w:val="002F48AC"/>
    <w:rsid w:val="002F7D14"/>
    <w:rsid w:val="003128CA"/>
    <w:rsid w:val="00344867"/>
    <w:rsid w:val="003459C6"/>
    <w:rsid w:val="0034786E"/>
    <w:rsid w:val="0037594E"/>
    <w:rsid w:val="00380E04"/>
    <w:rsid w:val="0038530B"/>
    <w:rsid w:val="00395D78"/>
    <w:rsid w:val="003B545C"/>
    <w:rsid w:val="003C7F9D"/>
    <w:rsid w:val="003E5296"/>
    <w:rsid w:val="003E67DF"/>
    <w:rsid w:val="00406086"/>
    <w:rsid w:val="00412685"/>
    <w:rsid w:val="00416E5C"/>
    <w:rsid w:val="00442C12"/>
    <w:rsid w:val="00450DD2"/>
    <w:rsid w:val="00454038"/>
    <w:rsid w:val="004A0E61"/>
    <w:rsid w:val="004B2C6D"/>
    <w:rsid w:val="004C188B"/>
    <w:rsid w:val="004E390D"/>
    <w:rsid w:val="004E6500"/>
    <w:rsid w:val="00517BE1"/>
    <w:rsid w:val="00532207"/>
    <w:rsid w:val="00532D75"/>
    <w:rsid w:val="00537B48"/>
    <w:rsid w:val="00552851"/>
    <w:rsid w:val="00576530"/>
    <w:rsid w:val="00594061"/>
    <w:rsid w:val="00597418"/>
    <w:rsid w:val="005A5A9F"/>
    <w:rsid w:val="005B6939"/>
    <w:rsid w:val="005F58A5"/>
    <w:rsid w:val="00601A30"/>
    <w:rsid w:val="006206D6"/>
    <w:rsid w:val="00626414"/>
    <w:rsid w:val="00637A7C"/>
    <w:rsid w:val="00647D1A"/>
    <w:rsid w:val="00657546"/>
    <w:rsid w:val="00661CA4"/>
    <w:rsid w:val="00661FAA"/>
    <w:rsid w:val="00665BE9"/>
    <w:rsid w:val="006723D7"/>
    <w:rsid w:val="00687310"/>
    <w:rsid w:val="006A5129"/>
    <w:rsid w:val="006B68FE"/>
    <w:rsid w:val="006D1EC7"/>
    <w:rsid w:val="006D444C"/>
    <w:rsid w:val="006E3226"/>
    <w:rsid w:val="007133AD"/>
    <w:rsid w:val="00727B7B"/>
    <w:rsid w:val="00731C2D"/>
    <w:rsid w:val="0075376E"/>
    <w:rsid w:val="007A126F"/>
    <w:rsid w:val="007A5552"/>
    <w:rsid w:val="007B15AC"/>
    <w:rsid w:val="007B5833"/>
    <w:rsid w:val="007E068E"/>
    <w:rsid w:val="007E2CA7"/>
    <w:rsid w:val="007F30E7"/>
    <w:rsid w:val="008519C4"/>
    <w:rsid w:val="00870096"/>
    <w:rsid w:val="00870E00"/>
    <w:rsid w:val="008776B8"/>
    <w:rsid w:val="00881836"/>
    <w:rsid w:val="00890EF3"/>
    <w:rsid w:val="00893FFB"/>
    <w:rsid w:val="008959CA"/>
    <w:rsid w:val="00896096"/>
    <w:rsid w:val="008A1AB0"/>
    <w:rsid w:val="008A5E60"/>
    <w:rsid w:val="008B2254"/>
    <w:rsid w:val="008F5360"/>
    <w:rsid w:val="00951908"/>
    <w:rsid w:val="0096310A"/>
    <w:rsid w:val="009912E9"/>
    <w:rsid w:val="00991E5F"/>
    <w:rsid w:val="00995C1F"/>
    <w:rsid w:val="009A5B32"/>
    <w:rsid w:val="009B6F8F"/>
    <w:rsid w:val="00A064E0"/>
    <w:rsid w:val="00A3576E"/>
    <w:rsid w:val="00A35916"/>
    <w:rsid w:val="00A439AB"/>
    <w:rsid w:val="00A44986"/>
    <w:rsid w:val="00A4536D"/>
    <w:rsid w:val="00A56238"/>
    <w:rsid w:val="00A81781"/>
    <w:rsid w:val="00A821BC"/>
    <w:rsid w:val="00A941A8"/>
    <w:rsid w:val="00AC1003"/>
    <w:rsid w:val="00AC5A68"/>
    <w:rsid w:val="00AD688D"/>
    <w:rsid w:val="00AE13C8"/>
    <w:rsid w:val="00AE383E"/>
    <w:rsid w:val="00B027FE"/>
    <w:rsid w:val="00B0515D"/>
    <w:rsid w:val="00B07959"/>
    <w:rsid w:val="00B20238"/>
    <w:rsid w:val="00B25236"/>
    <w:rsid w:val="00B31FB0"/>
    <w:rsid w:val="00B35075"/>
    <w:rsid w:val="00B55F63"/>
    <w:rsid w:val="00B6518A"/>
    <w:rsid w:val="00B85C12"/>
    <w:rsid w:val="00B95FA9"/>
    <w:rsid w:val="00BA28FD"/>
    <w:rsid w:val="00BC3417"/>
    <w:rsid w:val="00BD53D9"/>
    <w:rsid w:val="00BE21EE"/>
    <w:rsid w:val="00C36AC2"/>
    <w:rsid w:val="00C474BC"/>
    <w:rsid w:val="00C52A58"/>
    <w:rsid w:val="00C81497"/>
    <w:rsid w:val="00C86B68"/>
    <w:rsid w:val="00C8766F"/>
    <w:rsid w:val="00CC4A1C"/>
    <w:rsid w:val="00CE5D34"/>
    <w:rsid w:val="00CF097A"/>
    <w:rsid w:val="00CF5DEC"/>
    <w:rsid w:val="00D05F2E"/>
    <w:rsid w:val="00D1647D"/>
    <w:rsid w:val="00D2601F"/>
    <w:rsid w:val="00D335B3"/>
    <w:rsid w:val="00D41365"/>
    <w:rsid w:val="00D41FAE"/>
    <w:rsid w:val="00D565FC"/>
    <w:rsid w:val="00D8203B"/>
    <w:rsid w:val="00D823AD"/>
    <w:rsid w:val="00DA6DD3"/>
    <w:rsid w:val="00DC450B"/>
    <w:rsid w:val="00DD6F32"/>
    <w:rsid w:val="00E12EC6"/>
    <w:rsid w:val="00E231E9"/>
    <w:rsid w:val="00E23637"/>
    <w:rsid w:val="00E436BF"/>
    <w:rsid w:val="00E467E0"/>
    <w:rsid w:val="00E51C63"/>
    <w:rsid w:val="00E75913"/>
    <w:rsid w:val="00E971DE"/>
    <w:rsid w:val="00EC2B5D"/>
    <w:rsid w:val="00EF2AEC"/>
    <w:rsid w:val="00F02744"/>
    <w:rsid w:val="00F1165C"/>
    <w:rsid w:val="00F21FA9"/>
    <w:rsid w:val="00F31D5F"/>
    <w:rsid w:val="00F46C4E"/>
    <w:rsid w:val="00F641A9"/>
    <w:rsid w:val="00F862DD"/>
    <w:rsid w:val="00F95D38"/>
    <w:rsid w:val="00FC5DB9"/>
    <w:rsid w:val="00FC603A"/>
    <w:rsid w:val="00FD3857"/>
    <w:rsid w:val="00FD5DB9"/>
    <w:rsid w:val="00FE00E9"/>
    <w:rsid w:val="00FF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CF7D3"/>
  <w15:chartTrackingRefBased/>
  <w15:docId w15:val="{FC5A5760-A23D-4A1E-93EA-353A8B5A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959C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A1AB0"/>
    <w:rPr>
      <w:rFonts w:ascii="Arial-BoldMT" w:hAnsi="Arial-BoldMT" w:hint="default"/>
      <w:b/>
      <w:bCs/>
      <w:i w:val="0"/>
      <w:iCs w:val="0"/>
      <w:color w:val="000000"/>
      <w:sz w:val="22"/>
      <w:szCs w:val="22"/>
    </w:rPr>
  </w:style>
  <w:style w:type="character" w:customStyle="1" w:styleId="20">
    <w:name w:val="标题 2 字符"/>
    <w:basedOn w:val="a0"/>
    <w:link w:val="2"/>
    <w:uiPriority w:val="9"/>
    <w:rsid w:val="008959CA"/>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8959CA"/>
    <w:rPr>
      <w:sz w:val="21"/>
      <w:szCs w:val="21"/>
    </w:rPr>
  </w:style>
  <w:style w:type="paragraph" w:styleId="a4">
    <w:name w:val="annotation text"/>
    <w:basedOn w:val="a"/>
    <w:link w:val="a5"/>
    <w:uiPriority w:val="99"/>
    <w:semiHidden/>
    <w:unhideWhenUsed/>
    <w:rsid w:val="008959CA"/>
    <w:pPr>
      <w:jc w:val="left"/>
    </w:pPr>
  </w:style>
  <w:style w:type="character" w:customStyle="1" w:styleId="a5">
    <w:name w:val="批注文字 字符"/>
    <w:basedOn w:val="a0"/>
    <w:link w:val="a4"/>
    <w:uiPriority w:val="99"/>
    <w:semiHidden/>
    <w:rsid w:val="008959CA"/>
  </w:style>
  <w:style w:type="character" w:styleId="a6">
    <w:name w:val="Hyperlink"/>
    <w:basedOn w:val="a0"/>
    <w:uiPriority w:val="99"/>
    <w:unhideWhenUsed/>
    <w:rsid w:val="008959CA"/>
    <w:rPr>
      <w:color w:val="0563C1" w:themeColor="hyperlink"/>
      <w:u w:val="single"/>
    </w:rPr>
  </w:style>
  <w:style w:type="paragraph" w:styleId="a7">
    <w:name w:val="Balloon Text"/>
    <w:basedOn w:val="a"/>
    <w:link w:val="a8"/>
    <w:uiPriority w:val="99"/>
    <w:semiHidden/>
    <w:unhideWhenUsed/>
    <w:rsid w:val="008959CA"/>
    <w:rPr>
      <w:sz w:val="18"/>
      <w:szCs w:val="18"/>
    </w:rPr>
  </w:style>
  <w:style w:type="character" w:customStyle="1" w:styleId="a8">
    <w:name w:val="批注框文本 字符"/>
    <w:basedOn w:val="a0"/>
    <w:link w:val="a7"/>
    <w:uiPriority w:val="99"/>
    <w:semiHidden/>
    <w:rsid w:val="008959CA"/>
    <w:rPr>
      <w:sz w:val="18"/>
      <w:szCs w:val="18"/>
    </w:rPr>
  </w:style>
  <w:style w:type="table" w:styleId="a9">
    <w:name w:val="Table Grid"/>
    <w:basedOn w:val="a1"/>
    <w:uiPriority w:val="59"/>
    <w:rsid w:val="00C474BC"/>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74BC"/>
    <w:pPr>
      <w:autoSpaceDE w:val="0"/>
      <w:autoSpaceDN w:val="0"/>
      <w:adjustRightInd w:val="0"/>
    </w:pPr>
    <w:rPr>
      <w:rFonts w:ascii="Arial" w:hAnsi="Arial" w:cs="Arial"/>
      <w:color w:val="000000"/>
      <w:kern w:val="0"/>
      <w:sz w:val="24"/>
      <w:szCs w:val="24"/>
      <w:lang w:eastAsia="en-US"/>
    </w:rPr>
  </w:style>
  <w:style w:type="paragraph" w:styleId="aa">
    <w:name w:val="annotation subject"/>
    <w:basedOn w:val="a4"/>
    <w:next w:val="a4"/>
    <w:link w:val="ab"/>
    <w:uiPriority w:val="99"/>
    <w:semiHidden/>
    <w:unhideWhenUsed/>
    <w:rsid w:val="00BC3417"/>
    <w:rPr>
      <w:b/>
      <w:bCs/>
    </w:rPr>
  </w:style>
  <w:style w:type="character" w:customStyle="1" w:styleId="ab">
    <w:name w:val="批注主题 字符"/>
    <w:basedOn w:val="a5"/>
    <w:link w:val="aa"/>
    <w:uiPriority w:val="99"/>
    <w:semiHidden/>
    <w:rsid w:val="00BC3417"/>
    <w:rPr>
      <w:b/>
      <w:bCs/>
    </w:rPr>
  </w:style>
  <w:style w:type="paragraph" w:styleId="ac">
    <w:name w:val="header"/>
    <w:basedOn w:val="a"/>
    <w:link w:val="ad"/>
    <w:uiPriority w:val="99"/>
    <w:unhideWhenUsed/>
    <w:rsid w:val="00F31D5F"/>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F31D5F"/>
    <w:rPr>
      <w:sz w:val="18"/>
      <w:szCs w:val="18"/>
    </w:rPr>
  </w:style>
  <w:style w:type="paragraph" w:styleId="ae">
    <w:name w:val="footer"/>
    <w:basedOn w:val="a"/>
    <w:link w:val="af"/>
    <w:uiPriority w:val="99"/>
    <w:unhideWhenUsed/>
    <w:rsid w:val="00F31D5F"/>
    <w:pPr>
      <w:tabs>
        <w:tab w:val="center" w:pos="4153"/>
        <w:tab w:val="right" w:pos="8306"/>
      </w:tabs>
      <w:snapToGrid w:val="0"/>
      <w:jc w:val="left"/>
    </w:pPr>
    <w:rPr>
      <w:sz w:val="18"/>
      <w:szCs w:val="18"/>
    </w:rPr>
  </w:style>
  <w:style w:type="character" w:customStyle="1" w:styleId="af">
    <w:name w:val="页脚 字符"/>
    <w:basedOn w:val="a0"/>
    <w:link w:val="ae"/>
    <w:uiPriority w:val="99"/>
    <w:rsid w:val="00F31D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0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C7615-B469-421F-9BED-ABB9E902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2464</Words>
  <Characters>14049</Characters>
  <Application>Microsoft Office Word</Application>
  <DocSecurity>0</DocSecurity>
  <Lines>117</Lines>
  <Paragraphs>32</Paragraphs>
  <ScaleCrop>false</ScaleCrop>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huang</dc:creator>
  <cp:keywords/>
  <dc:description/>
  <cp:lastModifiedBy>huang may</cp:lastModifiedBy>
  <cp:revision>4</cp:revision>
  <dcterms:created xsi:type="dcterms:W3CDTF">2018-10-05T13:17:00Z</dcterms:created>
  <dcterms:modified xsi:type="dcterms:W3CDTF">2018-10-05T13:18:00Z</dcterms:modified>
</cp:coreProperties>
</file>