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77" w:rsidRDefault="00C37677">
      <w:pPr>
        <w:rPr>
          <w:rFonts w:hint="eastAsia"/>
        </w:rPr>
      </w:pPr>
    </w:p>
    <w:p w:rsidR="00CC7147" w:rsidRPr="001810F0" w:rsidRDefault="00CC7147" w:rsidP="00CC7147">
      <w:pPr>
        <w:widowControl/>
        <w:shd w:val="clear" w:color="auto" w:fill="FFFFFF"/>
        <w:adjustRightInd w:val="0"/>
        <w:snapToGrid w:val="0"/>
        <w:spacing w:after="67"/>
        <w:rPr>
          <w:kern w:val="0"/>
          <w:sz w:val="24"/>
        </w:rPr>
      </w:pPr>
      <w:bookmarkStart w:id="0" w:name="OLE_LINK203"/>
      <w:bookmarkStart w:id="1" w:name="OLE_LINK204"/>
      <w:r w:rsidRPr="001810F0">
        <w:rPr>
          <w:kern w:val="0"/>
          <w:sz w:val="24"/>
        </w:rPr>
        <w:t xml:space="preserve">Table S2 </w:t>
      </w:r>
      <w:bookmarkStart w:id="2" w:name="OLE_LINK201"/>
      <w:bookmarkStart w:id="3" w:name="OLE_LINK202"/>
      <w:r w:rsidRPr="001810F0">
        <w:rPr>
          <w:kern w:val="0"/>
          <w:sz w:val="24"/>
        </w:rPr>
        <w:t>Types statistics of SLAFs identified based on the reference genome.</w:t>
      </w:r>
      <w:bookmarkEnd w:id="0"/>
      <w:bookmarkEnd w:id="1"/>
      <w:bookmarkEnd w:id="2"/>
      <w:bookmarkEnd w:id="3"/>
      <w:r w:rsidRPr="001810F0">
        <w:rPr>
          <w:kern w:val="0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7"/>
        <w:gridCol w:w="1672"/>
        <w:gridCol w:w="1950"/>
        <w:gridCol w:w="1640"/>
        <w:gridCol w:w="1613"/>
      </w:tblGrid>
      <w:tr w:rsidR="00CC7147" w:rsidRPr="001810F0" w:rsidTr="00E9334D"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bookmarkStart w:id="4" w:name="OLE_LINK205"/>
            <w:r w:rsidRPr="001810F0">
              <w:rPr>
                <w:kern w:val="0"/>
                <w:sz w:val="24"/>
              </w:rPr>
              <w:t>Type</w:t>
            </w:r>
          </w:p>
        </w:tc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Polymorphic SLAF</w:t>
            </w:r>
          </w:p>
        </w:tc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Non-Polymorphic SLAF</w:t>
            </w:r>
          </w:p>
        </w:tc>
        <w:tc>
          <w:tcPr>
            <w:tcW w:w="1705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Repetitive SLAF</w:t>
            </w:r>
          </w:p>
        </w:tc>
        <w:tc>
          <w:tcPr>
            <w:tcW w:w="1705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Total SLAF</w:t>
            </w:r>
          </w:p>
        </w:tc>
      </w:tr>
      <w:tr w:rsidR="00CC7147" w:rsidRPr="001810F0" w:rsidTr="00E9334D"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Number</w:t>
            </w:r>
          </w:p>
        </w:tc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29,215</w:t>
            </w:r>
          </w:p>
        </w:tc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155,579</w:t>
            </w:r>
          </w:p>
        </w:tc>
        <w:tc>
          <w:tcPr>
            <w:tcW w:w="1705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555</w:t>
            </w:r>
          </w:p>
        </w:tc>
        <w:tc>
          <w:tcPr>
            <w:tcW w:w="1705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185,349</w:t>
            </w:r>
          </w:p>
        </w:tc>
      </w:tr>
      <w:tr w:rsidR="00CC7147" w:rsidRPr="001810F0" w:rsidTr="00E9334D"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Percentage</w:t>
            </w:r>
          </w:p>
        </w:tc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15.76%</w:t>
            </w:r>
          </w:p>
        </w:tc>
        <w:tc>
          <w:tcPr>
            <w:tcW w:w="1704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83.94%</w:t>
            </w:r>
          </w:p>
        </w:tc>
        <w:tc>
          <w:tcPr>
            <w:tcW w:w="1705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0.30%</w:t>
            </w:r>
          </w:p>
        </w:tc>
        <w:tc>
          <w:tcPr>
            <w:tcW w:w="1705" w:type="dxa"/>
          </w:tcPr>
          <w:p w:rsidR="00CC7147" w:rsidRPr="001810F0" w:rsidRDefault="00CC7147" w:rsidP="00E9334D">
            <w:pPr>
              <w:widowControl/>
              <w:adjustRightInd w:val="0"/>
              <w:snapToGrid w:val="0"/>
              <w:spacing w:after="67"/>
              <w:rPr>
                <w:kern w:val="0"/>
                <w:sz w:val="24"/>
              </w:rPr>
            </w:pPr>
            <w:r w:rsidRPr="001810F0">
              <w:rPr>
                <w:kern w:val="0"/>
                <w:sz w:val="24"/>
              </w:rPr>
              <w:t>100%</w:t>
            </w:r>
          </w:p>
        </w:tc>
      </w:tr>
    </w:tbl>
    <w:bookmarkEnd w:id="4"/>
    <w:p w:rsidR="00CC7147" w:rsidRPr="001810F0" w:rsidRDefault="00CC7147" w:rsidP="00CC7147">
      <w:pPr>
        <w:adjustRightInd w:val="0"/>
        <w:snapToGrid w:val="0"/>
        <w:rPr>
          <w:sz w:val="24"/>
          <w:shd w:val="clear" w:color="auto" w:fill="FFFFFF"/>
        </w:rPr>
      </w:pPr>
      <w:r w:rsidRPr="001810F0">
        <w:rPr>
          <w:sz w:val="24"/>
          <w:shd w:val="clear" w:color="auto" w:fill="FFFFFF"/>
        </w:rPr>
        <w:t>Note: Polymorphic SLAF</w:t>
      </w:r>
      <w:bookmarkStart w:id="5" w:name="OLE_LINK206"/>
      <w:bookmarkStart w:id="6" w:name="OLE_LINK207"/>
      <w:r w:rsidRPr="001810F0">
        <w:rPr>
          <w:sz w:val="24"/>
          <w:shd w:val="clear" w:color="auto" w:fill="FFFFFF"/>
        </w:rPr>
        <w:t xml:space="preserve"> indicates that there is polymorphism site in a SLAF </w:t>
      </w:r>
      <w:proofErr w:type="gramStart"/>
      <w:r w:rsidRPr="001810F0">
        <w:rPr>
          <w:sz w:val="24"/>
          <w:shd w:val="clear" w:color="auto" w:fill="FFFFFF"/>
        </w:rPr>
        <w:t>tag ,</w:t>
      </w:r>
      <w:proofErr w:type="gramEnd"/>
      <w:r w:rsidRPr="001810F0">
        <w:rPr>
          <w:sz w:val="24"/>
          <w:shd w:val="clear" w:color="auto" w:fill="FFFFFF"/>
        </w:rPr>
        <w:t xml:space="preserve"> while the polymorphism site mainly includes SNP and </w:t>
      </w:r>
      <w:proofErr w:type="spellStart"/>
      <w:r w:rsidRPr="001810F0">
        <w:rPr>
          <w:sz w:val="24"/>
          <w:shd w:val="clear" w:color="auto" w:fill="FFFFFF"/>
        </w:rPr>
        <w:t>InDel</w:t>
      </w:r>
      <w:bookmarkEnd w:id="5"/>
      <w:bookmarkEnd w:id="6"/>
      <w:proofErr w:type="spellEnd"/>
      <w:r w:rsidRPr="001810F0">
        <w:rPr>
          <w:sz w:val="24"/>
          <w:shd w:val="clear" w:color="auto" w:fill="FFFFFF"/>
        </w:rPr>
        <w:t>; Non-Polymorphic SLAF</w:t>
      </w:r>
      <w:bookmarkStart w:id="7" w:name="OLE_LINK208"/>
      <w:bookmarkStart w:id="8" w:name="OLE_LINK209"/>
      <w:r w:rsidRPr="001810F0">
        <w:rPr>
          <w:sz w:val="24"/>
          <w:shd w:val="clear" w:color="auto" w:fill="FFFFFF"/>
        </w:rPr>
        <w:t xml:space="preserve"> indicates that there is no polymorphic locus in the SLAF tag; </w:t>
      </w:r>
      <w:bookmarkEnd w:id="7"/>
      <w:bookmarkEnd w:id="8"/>
      <w:r w:rsidRPr="001810F0">
        <w:rPr>
          <w:sz w:val="24"/>
          <w:shd w:val="clear" w:color="auto" w:fill="FFFFFF"/>
        </w:rPr>
        <w:t>Repetitive SLAF refers to SLAF tags located in the repeating sequence region; Total SLAF is all types of SLAF tags.</w:t>
      </w:r>
    </w:p>
    <w:p w:rsidR="00CC7147" w:rsidRPr="00CC7147" w:rsidRDefault="00CC7147">
      <w:pPr>
        <w:rPr>
          <w:rFonts w:hint="eastAsia"/>
        </w:rPr>
      </w:pPr>
    </w:p>
    <w:p w:rsidR="00CC7147" w:rsidRDefault="00CC7147"/>
    <w:sectPr w:rsidR="00CC7147" w:rsidSect="00C3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147"/>
    <w:rsid w:val="00C37677"/>
    <w:rsid w:val="00C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2019-01-22T09:25:00Z</dcterms:created>
  <dcterms:modified xsi:type="dcterms:W3CDTF">2019-01-22T09:26:00Z</dcterms:modified>
</cp:coreProperties>
</file>