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20" w:rsidRPr="004A7429" w:rsidRDefault="00FE6420" w:rsidP="00FE6420">
      <w:pPr>
        <w:pStyle w:val="Titel"/>
      </w:pPr>
      <w:r w:rsidRPr="004A7429">
        <w:rPr>
          <w:i/>
        </w:rPr>
        <w:t>Mycobacterium caprae</w:t>
      </w:r>
      <w:r w:rsidRPr="004A7429">
        <w:t xml:space="preserve"> infection of red deer in western Austria – optimized use of pathology data to infer infection dynamics</w:t>
      </w:r>
    </w:p>
    <w:p w:rsidR="00FE6420" w:rsidRDefault="00FE6420" w:rsidP="00C43A2A">
      <w:pPr>
        <w:pStyle w:val="berschrift1"/>
        <w:numPr>
          <w:ilvl w:val="0"/>
          <w:numId w:val="0"/>
        </w:numPr>
        <w:ind w:left="567"/>
        <w:rPr>
          <w:lang w:val="de-AT"/>
        </w:rPr>
      </w:pPr>
    </w:p>
    <w:p w:rsidR="00883D30" w:rsidRDefault="002A64C0" w:rsidP="00AD2694">
      <w:pPr>
        <w:pStyle w:val="berschrift1"/>
        <w:numPr>
          <w:ilvl w:val="0"/>
          <w:numId w:val="0"/>
        </w:numPr>
        <w:ind w:left="567" w:hanging="567"/>
      </w:pPr>
      <w:r>
        <w:t>Supplement</w:t>
      </w:r>
      <w:r w:rsidR="00ED45C1">
        <w:t>ary Material</w:t>
      </w:r>
    </w:p>
    <w:p w:rsidR="00552D27" w:rsidRDefault="00552D27" w:rsidP="00552D27"/>
    <w:p w:rsidR="00552D27" w:rsidRDefault="00552D27" w:rsidP="00552D27">
      <w:pPr>
        <w:keepNext/>
        <w:spacing w:before="0" w:after="160" w:line="259" w:lineRule="auto"/>
      </w:pPr>
      <w:r>
        <w:rPr>
          <w:noProof/>
          <w:color w:val="A6A6A6" w:themeColor="background1" w:themeShade="A6"/>
          <w:lang w:val="de-AT"/>
        </w:rPr>
        <w:drawing>
          <wp:inline distT="0" distB="0" distL="0" distR="0" wp14:anchorId="2861629C" wp14:editId="3B10CB38">
            <wp:extent cx="3072765" cy="27127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D27" w:rsidRDefault="00552D27" w:rsidP="00552D27">
      <w:pPr>
        <w:pStyle w:val="Beschriftung"/>
        <w:rPr>
          <w:b w:val="0"/>
        </w:rPr>
      </w:pPr>
      <w:r>
        <w:t>Figure</w:t>
      </w:r>
      <w:r w:rsidR="00ED45C1">
        <w:t xml:space="preserve"> S1</w:t>
      </w:r>
      <w:r>
        <w:t xml:space="preserve">: Sample size of TB-tested deer, per year and zone (n = 4,265). </w:t>
      </w:r>
      <w:r w:rsidR="00A37B1D">
        <w:rPr>
          <w:b w:val="0"/>
        </w:rPr>
        <w:t>O</w:t>
      </w:r>
      <w:r>
        <w:rPr>
          <w:b w:val="0"/>
        </w:rPr>
        <w:t xml:space="preserve">utside TB control area, negative (n = 1,801), observation zone (n = 915), edge zone (n = 710), core zone (n = 582), </w:t>
      </w:r>
      <w:r w:rsidRPr="000F3289">
        <w:rPr>
          <w:b w:val="0"/>
        </w:rPr>
        <w:t>TB cases</w:t>
      </w:r>
      <w:r>
        <w:rPr>
          <w:b w:val="0"/>
        </w:rPr>
        <w:t xml:space="preserve"> within and outside the TB control area</w:t>
      </w:r>
      <w:r w:rsidRPr="000F3289">
        <w:rPr>
          <w:b w:val="0"/>
        </w:rPr>
        <w:t xml:space="preserve">, total (n </w:t>
      </w:r>
      <w:r>
        <w:rPr>
          <w:b w:val="0"/>
        </w:rPr>
        <w:t xml:space="preserve">= 257). </w:t>
      </w:r>
    </w:p>
    <w:p w:rsidR="008F0AFB" w:rsidRPr="008F0AFB" w:rsidRDefault="008F0AFB" w:rsidP="008F0AFB">
      <w:pPr>
        <w:pStyle w:val="KeinLeerraum"/>
      </w:pPr>
    </w:p>
    <w:p w:rsidR="00026915" w:rsidRPr="00435316" w:rsidRDefault="00026915" w:rsidP="00026915">
      <w:pPr>
        <w:keepNext/>
      </w:pPr>
      <w:r w:rsidRPr="00435316">
        <w:rPr>
          <w:noProof/>
        </w:rPr>
        <w:lastRenderedPageBreak/>
        <w:drawing>
          <wp:inline distT="0" distB="0" distL="0" distR="0" wp14:anchorId="6446F93D" wp14:editId="11D47E2B">
            <wp:extent cx="3060000" cy="2751832"/>
            <wp:effectExtent l="0" t="0" r="762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15" w:rsidRPr="00435316" w:rsidRDefault="00026915" w:rsidP="00026915">
      <w:pPr>
        <w:pStyle w:val="Beschriftung"/>
      </w:pPr>
      <w:r w:rsidRPr="00435316">
        <w:t>Figure</w:t>
      </w:r>
      <w:r w:rsidR="006B3FE0">
        <w:rPr>
          <w:noProof/>
        </w:rPr>
        <w:t xml:space="preserve"> S2</w:t>
      </w:r>
      <w:r w:rsidRPr="00435316">
        <w:t>: Size of the largest lesion (in millimeter) detected in tissue of TB</w:t>
      </w:r>
      <w:r>
        <w:t xml:space="preserve"> </w:t>
      </w:r>
      <w:r w:rsidRPr="00435316">
        <w:t>positive deer (</w:t>
      </w:r>
      <w:r>
        <w:t>n</w:t>
      </w:r>
      <w:r w:rsidRPr="00435316">
        <w:t> = 256)</w:t>
      </w:r>
      <w:r>
        <w:t>, by</w:t>
      </w:r>
      <w:r w:rsidRPr="00435316">
        <w:t xml:space="preserve"> Patho Score</w:t>
      </w:r>
      <w:r>
        <w:t xml:space="preserve"> level</w:t>
      </w:r>
      <w:r w:rsidRPr="00435316">
        <w:t xml:space="preserve">.  </w:t>
      </w:r>
    </w:p>
    <w:p w:rsidR="008F0AFB" w:rsidRDefault="008F0AFB">
      <w:pPr>
        <w:spacing w:before="0"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8F0AFB" w:rsidRPr="008F0AFB" w:rsidRDefault="008F0AFB" w:rsidP="008F0AFB">
      <w:pPr>
        <w:keepNext/>
        <w:rPr>
          <w:rFonts w:cs="Times New Roman"/>
          <w:bCs/>
          <w:szCs w:val="24"/>
        </w:rPr>
      </w:pPr>
      <w:r w:rsidRPr="008F0AFB">
        <w:rPr>
          <w:rFonts w:cs="Times New Roman"/>
          <w:b/>
          <w:bCs/>
          <w:szCs w:val="24"/>
        </w:rPr>
        <w:lastRenderedPageBreak/>
        <w:t>Ta</w:t>
      </w:r>
      <w:bookmarkStart w:id="0" w:name="_GoBack"/>
      <w:bookmarkEnd w:id="0"/>
      <w:r w:rsidRPr="008F0AFB">
        <w:rPr>
          <w:rFonts w:cs="Times New Roman"/>
          <w:b/>
          <w:bCs/>
          <w:szCs w:val="24"/>
        </w:rPr>
        <w:t xml:space="preserve">ble </w:t>
      </w:r>
      <w:r>
        <w:rPr>
          <w:rFonts w:cs="Times New Roman"/>
          <w:b/>
          <w:bCs/>
          <w:szCs w:val="24"/>
        </w:rPr>
        <w:t>S1</w:t>
      </w:r>
      <w:r w:rsidRPr="008F0AFB">
        <w:rPr>
          <w:rFonts w:cs="Times New Roman"/>
          <w:b/>
          <w:bCs/>
          <w:szCs w:val="24"/>
        </w:rPr>
        <w:t xml:space="preserve">: Description of the study population (n = 4,265). </w:t>
      </w:r>
      <w:r w:rsidRPr="008F0AFB">
        <w:rPr>
          <w:rFonts w:cs="Times New Roman"/>
          <w:bCs/>
          <w:szCs w:val="24"/>
        </w:rPr>
        <w:t xml:space="preserve">Numbers of deer tested between February 2009–March 2018, </w:t>
      </w:r>
      <w:bookmarkStart w:id="1" w:name="_Hlk529046565"/>
      <w:r w:rsidRPr="008F0AFB">
        <w:rPr>
          <w:rFonts w:cs="Times New Roman"/>
          <w:bCs/>
          <w:szCs w:val="24"/>
        </w:rPr>
        <w:t xml:space="preserve">by sex, age group, </w:t>
      </w:r>
      <w:r w:rsidRPr="008F0AFB">
        <w:rPr>
          <w:rFonts w:cs="Times New Roman"/>
          <w:bCs/>
          <w:szCs w:val="24"/>
        </w:rPr>
        <w:t>condition</w:t>
      </w:r>
      <w:r w:rsidRPr="008F0AFB">
        <w:rPr>
          <w:rFonts w:cs="Times New Roman"/>
          <w:bCs/>
          <w:szCs w:val="24"/>
        </w:rPr>
        <w:t>, number of submitted sample tissues and TB zone of kill location.</w:t>
      </w:r>
      <w:r w:rsidRPr="008F0AFB">
        <w:rPr>
          <w:rFonts w:cs="Times New Roman"/>
          <w:b/>
          <w:bCs/>
          <w:szCs w:val="24"/>
        </w:rPr>
        <w:t xml:space="preserve"> </w:t>
      </w:r>
      <w:bookmarkEnd w:id="1"/>
      <w:r w:rsidRPr="008F0AFB">
        <w:rPr>
          <w:rFonts w:cs="Times New Roman"/>
          <w:bCs/>
          <w:szCs w:val="24"/>
        </w:rPr>
        <w:t xml:space="preserve">Column “TB positive (%)” was calculated by dividing column “TB positive, total” by column “Tested, total”. </w:t>
      </w:r>
    </w:p>
    <w:tbl>
      <w:tblPr>
        <w:tblW w:w="9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07"/>
        <w:gridCol w:w="907"/>
        <w:gridCol w:w="907"/>
        <w:gridCol w:w="907"/>
        <w:gridCol w:w="908"/>
        <w:gridCol w:w="992"/>
        <w:gridCol w:w="992"/>
        <w:gridCol w:w="923"/>
      </w:tblGrid>
      <w:tr w:rsidR="008F0AFB" w:rsidRPr="008F0AFB" w:rsidTr="00857463">
        <w:trPr>
          <w:trHeight w:val="288"/>
        </w:trPr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b/>
                <w:lang w:eastAsia="de-AT"/>
              </w:rPr>
              <w:t>Subgroup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Score 1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Score 2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Score 3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Score 4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Score 5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TB positive, total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TB positive (%)</w:t>
            </w:r>
          </w:p>
        </w:tc>
        <w:tc>
          <w:tcPr>
            <w:tcW w:w="9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Tested, total</w:t>
            </w:r>
          </w:p>
        </w:tc>
      </w:tr>
      <w:tr w:rsidR="008F0AFB" w:rsidRPr="008F0AFB" w:rsidTr="00857463">
        <w:trPr>
          <w:trHeight w:val="397"/>
        </w:trPr>
        <w:tc>
          <w:tcPr>
            <w:tcW w:w="198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b/>
                <w:lang w:eastAsia="de-AT"/>
              </w:rPr>
            </w:pPr>
            <w:proofErr w:type="spellStart"/>
            <w:r w:rsidRPr="008F0AFB">
              <w:rPr>
                <w:b/>
                <w:lang w:eastAsia="de-AT"/>
              </w:rPr>
              <w:t>Sex</w:t>
            </w:r>
            <w:r w:rsidRPr="008F0AFB">
              <w:rPr>
                <w:vertAlign w:val="superscript"/>
                <w:lang w:eastAsia="de-AT"/>
              </w:rPr>
              <w:t>a</w:t>
            </w:r>
            <w:proofErr w:type="spellEnd"/>
          </w:p>
        </w:tc>
        <w:tc>
          <w:tcPr>
            <w:tcW w:w="9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0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  <w:tc>
          <w:tcPr>
            <w:tcW w:w="923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 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Female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5.6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2,170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Male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136</w:t>
            </w:r>
            <w:r w:rsidRPr="008F0AFB">
              <w:rPr>
                <w:vertAlign w:val="superscript"/>
                <w:lang w:eastAsia="de-A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7.8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1,742</w:t>
            </w:r>
          </w:p>
        </w:tc>
      </w:tr>
      <w:tr w:rsidR="008F0AFB" w:rsidRPr="008F0AFB" w:rsidTr="00857463">
        <w:trPr>
          <w:trHeight w:val="397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rFonts w:cs="Times New Roman"/>
                <w:b/>
                <w:sz w:val="20"/>
                <w:szCs w:val="20"/>
                <w:lang w:eastAsia="de-AT"/>
              </w:rPr>
            </w:pPr>
            <w:r w:rsidRPr="008F0AFB">
              <w:rPr>
                <w:b/>
                <w:lang w:eastAsia="de-AT"/>
              </w:rPr>
              <w:t>Age group, by sex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proofErr w:type="spellStart"/>
            <w:r w:rsidRPr="008F0AFB">
              <w:rPr>
                <w:lang w:eastAsia="de-AT"/>
              </w:rPr>
              <w:t>Fawn</w:t>
            </w:r>
            <w:r w:rsidRPr="008F0AFB">
              <w:rPr>
                <w:vertAlign w:val="superscript"/>
                <w:lang w:eastAsia="de-AT"/>
              </w:rPr>
              <w:t>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rFonts w:cs="Times New Roman"/>
                <w:sz w:val="20"/>
                <w:szCs w:val="20"/>
                <w:lang w:eastAsia="de-AT"/>
              </w:rPr>
            </w:pPr>
            <w:r w:rsidRPr="008F0AFB">
              <w:rPr>
                <w:rFonts w:cs="Times New Roman"/>
                <w:sz w:val="20"/>
                <w:szCs w:val="20"/>
                <w:lang w:eastAsia="de-AT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rFonts w:cs="Times New Roman"/>
                <w:sz w:val="20"/>
                <w:szCs w:val="20"/>
                <w:lang w:eastAsia="de-AT"/>
              </w:rPr>
            </w:pPr>
            <w:r w:rsidRPr="008F0AFB">
              <w:rPr>
                <w:rFonts w:cs="Times New Roman"/>
                <w:sz w:val="20"/>
                <w:szCs w:val="20"/>
                <w:lang w:eastAsia="de-AT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rFonts w:cs="Times New Roman"/>
                <w:sz w:val="20"/>
                <w:szCs w:val="20"/>
                <w:lang w:eastAsia="de-AT"/>
              </w:rPr>
            </w:pPr>
            <w:r w:rsidRPr="008F0AFB">
              <w:rPr>
                <w:rFonts w:cs="Times New Roman"/>
                <w:sz w:val="20"/>
                <w:szCs w:val="20"/>
                <w:lang w:eastAsia="de-AT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rFonts w:cs="Times New Roman"/>
                <w:sz w:val="20"/>
                <w:szCs w:val="20"/>
                <w:lang w:eastAsia="de-AT"/>
              </w:rPr>
            </w:pPr>
            <w:r w:rsidRPr="008F0AFB">
              <w:rPr>
                <w:rFonts w:cs="Times New Roman"/>
                <w:sz w:val="20"/>
                <w:szCs w:val="20"/>
                <w:lang w:eastAsia="de-AT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351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Female yearling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6.0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599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Hind (</w:t>
            </w:r>
            <w:r w:rsidRPr="008F0AFB">
              <w:rPr>
                <w:rFonts w:cs="Times New Roman"/>
                <w:lang w:eastAsia="de-AT"/>
              </w:rPr>
              <w:t>≥</w:t>
            </w:r>
            <w:r w:rsidRPr="008F0AFB">
              <w:rPr>
                <w:lang w:eastAsia="de-AT"/>
              </w:rPr>
              <w:t xml:space="preserve"> 2 </w:t>
            </w:r>
            <w:proofErr w:type="spellStart"/>
            <w:r w:rsidRPr="008F0AFB">
              <w:rPr>
                <w:lang w:eastAsia="de-AT"/>
              </w:rPr>
              <w:t>yrs</w:t>
            </w:r>
            <w:proofErr w:type="spellEnd"/>
            <w:r w:rsidRPr="008F0AFB">
              <w:rPr>
                <w:lang w:eastAsia="de-AT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5.4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1,571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Male yearling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347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 xml:space="preserve">Stag III (2–4 </w:t>
            </w:r>
            <w:proofErr w:type="spellStart"/>
            <w:r w:rsidRPr="008F0AFB">
              <w:rPr>
                <w:lang w:eastAsia="de-AT"/>
              </w:rPr>
              <w:t>yrs</w:t>
            </w:r>
            <w:proofErr w:type="spellEnd"/>
            <w:r w:rsidRPr="008F0AFB">
              <w:rPr>
                <w:lang w:eastAsia="de-AT"/>
              </w:rPr>
              <w:t xml:space="preserve">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915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 xml:space="preserve">Stag II (5–9 </w:t>
            </w:r>
            <w:proofErr w:type="spellStart"/>
            <w:r w:rsidRPr="008F0AFB">
              <w:rPr>
                <w:lang w:eastAsia="de-AT"/>
              </w:rPr>
              <w:t>yrs</w:t>
            </w:r>
            <w:proofErr w:type="spellEnd"/>
            <w:r w:rsidRPr="008F0AFB">
              <w:rPr>
                <w:lang w:eastAsia="de-AT"/>
              </w:rPr>
              <w:t xml:space="preserve">)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37</w:t>
            </w:r>
            <w:r w:rsidRPr="008F0AFB">
              <w:rPr>
                <w:vertAlign w:val="superscript"/>
                <w:lang w:eastAsia="de-A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16.7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222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Stag I (</w:t>
            </w:r>
            <w:r w:rsidRPr="008F0AFB">
              <w:rPr>
                <w:rFonts w:cs="Times New Roman"/>
                <w:lang w:eastAsia="de-AT"/>
              </w:rPr>
              <w:t xml:space="preserve">≥ 10 </w:t>
            </w:r>
            <w:proofErr w:type="spellStart"/>
            <w:r w:rsidRPr="008F0AFB">
              <w:rPr>
                <w:rFonts w:cs="Times New Roman"/>
                <w:lang w:eastAsia="de-AT"/>
              </w:rPr>
              <w:t>yrs</w:t>
            </w:r>
            <w:proofErr w:type="spellEnd"/>
            <w:r w:rsidRPr="008F0AFB">
              <w:rPr>
                <w:rFonts w:cs="Times New Roman"/>
                <w:lang w:eastAsia="de-AT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5.1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257</w:t>
            </w:r>
          </w:p>
        </w:tc>
      </w:tr>
      <w:tr w:rsidR="008F0AFB" w:rsidRPr="008F0AFB" w:rsidTr="00857463">
        <w:trPr>
          <w:trHeight w:val="397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rFonts w:cs="Times New Roman"/>
                <w:b/>
                <w:sz w:val="20"/>
                <w:szCs w:val="20"/>
                <w:lang w:eastAsia="de-AT"/>
              </w:rPr>
            </w:pPr>
            <w:r w:rsidRPr="008F0AFB">
              <w:rPr>
                <w:b/>
                <w:lang w:eastAsia="de-AT"/>
              </w:rPr>
              <w:t>C</w:t>
            </w:r>
            <w:r w:rsidRPr="008F0AFB">
              <w:rPr>
                <w:b/>
                <w:lang w:eastAsia="de-AT"/>
              </w:rPr>
              <w:t>ondition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Good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4,092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Poor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45</w:t>
            </w:r>
            <w:r w:rsidRPr="008F0AFB">
              <w:rPr>
                <w:vertAlign w:val="superscript"/>
                <w:lang w:eastAsia="de-A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26.2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172</w:t>
            </w:r>
          </w:p>
        </w:tc>
      </w:tr>
      <w:tr w:rsidR="008F0AFB" w:rsidRPr="008F0AFB" w:rsidTr="00857463">
        <w:trPr>
          <w:trHeight w:val="288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b/>
                <w:lang w:eastAsia="de-AT"/>
              </w:rPr>
              <w:t>Sample tissue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Head-only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8.6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1,361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 xml:space="preserve">Additional </w:t>
            </w:r>
            <w:proofErr w:type="spellStart"/>
            <w:r w:rsidRPr="008F0AFB">
              <w:rPr>
                <w:lang w:eastAsia="de-AT"/>
              </w:rPr>
              <w:t>tissues</w:t>
            </w:r>
            <w:r w:rsidRPr="008F0AFB">
              <w:rPr>
                <w:vertAlign w:val="superscript"/>
                <w:lang w:eastAsia="de-AT"/>
              </w:rPr>
              <w:t>c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140</w:t>
            </w:r>
            <w:r w:rsidRPr="008F0AFB">
              <w:rPr>
                <w:vertAlign w:val="superscript"/>
                <w:lang w:eastAsia="de-A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4.8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2,904</w:t>
            </w:r>
          </w:p>
        </w:tc>
      </w:tr>
      <w:tr w:rsidR="008F0AFB" w:rsidRPr="008F0AFB" w:rsidTr="00857463">
        <w:trPr>
          <w:trHeight w:val="288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b/>
                <w:lang w:eastAsia="de-AT"/>
              </w:rPr>
              <w:t>Zone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Core</w:t>
            </w:r>
            <w:r w:rsidRPr="008F0AFB">
              <w:rPr>
                <w:vertAlign w:val="superscript"/>
                <w:lang w:eastAsia="de-AT"/>
              </w:rPr>
              <w:t xml:space="preserve"> </w:t>
            </w:r>
            <w:r w:rsidRPr="008F0AFB">
              <w:rPr>
                <w:lang w:eastAsia="de-AT"/>
              </w:rPr>
              <w:t>zone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18.9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718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Edge</w:t>
            </w:r>
            <w:r w:rsidRPr="008F0AFB">
              <w:rPr>
                <w:vertAlign w:val="superscript"/>
                <w:lang w:eastAsia="de-AT"/>
              </w:rPr>
              <w:t xml:space="preserve"> </w:t>
            </w:r>
            <w:r w:rsidRPr="008F0AFB">
              <w:rPr>
                <w:lang w:eastAsia="de-AT"/>
              </w:rPr>
              <w:t>zone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8.3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774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Observation zone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43</w:t>
            </w:r>
            <w:r w:rsidRPr="008F0AFB">
              <w:rPr>
                <w:vertAlign w:val="superscript"/>
                <w:lang w:eastAsia="de-A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4.5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958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rPr>
                <w:lang w:eastAsia="de-AT"/>
              </w:rPr>
            </w:pPr>
            <w:r w:rsidRPr="008F0AFB">
              <w:rPr>
                <w:lang w:eastAsia="de-AT"/>
              </w:rPr>
              <w:t>Zone outside TB control area</w:t>
            </w:r>
            <w:r w:rsidRPr="008F0AFB">
              <w:rPr>
                <w:vertAlign w:val="superscript"/>
                <w:lang w:eastAsia="de-AT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0.8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lang w:eastAsia="de-AT"/>
              </w:rPr>
            </w:pPr>
            <w:r w:rsidRPr="008F0AFB">
              <w:rPr>
                <w:lang w:eastAsia="de-AT"/>
              </w:rPr>
              <w:t>1,815</w:t>
            </w:r>
          </w:p>
        </w:tc>
      </w:tr>
      <w:tr w:rsidR="008F0AFB" w:rsidRPr="008F0AFB" w:rsidTr="00857463">
        <w:trPr>
          <w:trHeight w:val="288"/>
        </w:trPr>
        <w:tc>
          <w:tcPr>
            <w:tcW w:w="1985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Total</w:t>
            </w:r>
          </w:p>
        </w:tc>
        <w:tc>
          <w:tcPr>
            <w:tcW w:w="907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48</w:t>
            </w:r>
          </w:p>
        </w:tc>
        <w:tc>
          <w:tcPr>
            <w:tcW w:w="907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57</w:t>
            </w:r>
          </w:p>
        </w:tc>
        <w:tc>
          <w:tcPr>
            <w:tcW w:w="907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71</w:t>
            </w:r>
          </w:p>
        </w:tc>
        <w:tc>
          <w:tcPr>
            <w:tcW w:w="907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54</w:t>
            </w:r>
          </w:p>
        </w:tc>
        <w:tc>
          <w:tcPr>
            <w:tcW w:w="908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26</w:t>
            </w:r>
          </w:p>
        </w:tc>
        <w:tc>
          <w:tcPr>
            <w:tcW w:w="992" w:type="dxa"/>
            <w:tcBorders>
              <w:top w:val="single" w:sz="4" w:space="0" w:color="9BC2E6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257</w:t>
            </w:r>
            <w:r w:rsidRPr="008F0AFB">
              <w:rPr>
                <w:vertAlign w:val="superscript"/>
                <w:lang w:eastAsia="de-A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6.0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0AFB" w:rsidRPr="008F0AFB" w:rsidRDefault="008F0AFB" w:rsidP="008F0AFB">
            <w:pPr>
              <w:spacing w:before="0" w:after="0" w:line="259" w:lineRule="auto"/>
              <w:jc w:val="right"/>
              <w:rPr>
                <w:b/>
                <w:lang w:eastAsia="de-AT"/>
              </w:rPr>
            </w:pPr>
            <w:r w:rsidRPr="008F0AFB">
              <w:rPr>
                <w:b/>
                <w:lang w:eastAsia="de-AT"/>
              </w:rPr>
              <w:t>4,265</w:t>
            </w:r>
            <w:r w:rsidRPr="008F0AFB">
              <w:rPr>
                <w:vertAlign w:val="superscript"/>
                <w:lang w:eastAsia="de-AT"/>
              </w:rPr>
              <w:t>d</w:t>
            </w:r>
          </w:p>
        </w:tc>
      </w:tr>
    </w:tbl>
    <w:p w:rsidR="008F0AFB" w:rsidRPr="008F0AFB" w:rsidRDefault="008F0AFB" w:rsidP="008F0AFB">
      <w:pPr>
        <w:spacing w:before="0" w:after="160" w:line="259" w:lineRule="auto"/>
      </w:pPr>
      <w:proofErr w:type="spellStart"/>
      <w:r w:rsidRPr="008F0AFB">
        <w:rPr>
          <w:vertAlign w:val="superscript"/>
        </w:rPr>
        <w:t>a</w:t>
      </w:r>
      <w:r w:rsidRPr="008F0AFB">
        <w:t>Sex</w:t>
      </w:r>
      <w:proofErr w:type="spellEnd"/>
      <w:r w:rsidRPr="008F0AFB">
        <w:t xml:space="preserve"> was not recorded for fawns. </w:t>
      </w:r>
    </w:p>
    <w:p w:rsidR="008F0AFB" w:rsidRPr="008F0AFB" w:rsidRDefault="008F0AFB" w:rsidP="008F0AFB">
      <w:pPr>
        <w:spacing w:before="0" w:after="160" w:line="259" w:lineRule="auto"/>
      </w:pPr>
      <w:bookmarkStart w:id="2" w:name="_Hlk528192182"/>
      <w:proofErr w:type="spellStart"/>
      <w:r w:rsidRPr="008F0AFB">
        <w:rPr>
          <w:vertAlign w:val="superscript"/>
        </w:rPr>
        <w:t>b</w:t>
      </w:r>
      <w:r w:rsidRPr="008F0AFB">
        <w:t>Data</w:t>
      </w:r>
      <w:proofErr w:type="spellEnd"/>
      <w:r w:rsidRPr="008F0AFB">
        <w:t xml:space="preserve"> on submitted material was missing for one stag II, therefore no score was assigned. </w:t>
      </w:r>
    </w:p>
    <w:bookmarkEnd w:id="2"/>
    <w:p w:rsidR="008F0AFB" w:rsidRPr="008F0AFB" w:rsidRDefault="008F0AFB" w:rsidP="008F0AFB">
      <w:pPr>
        <w:spacing w:before="0" w:after="160" w:line="259" w:lineRule="auto"/>
        <w:rPr>
          <w:vertAlign w:val="superscript"/>
        </w:rPr>
      </w:pPr>
      <w:proofErr w:type="spellStart"/>
      <w:r w:rsidRPr="008F0AFB">
        <w:rPr>
          <w:vertAlign w:val="superscript"/>
        </w:rPr>
        <w:t>c</w:t>
      </w:r>
      <w:r w:rsidRPr="008F0AFB">
        <w:rPr>
          <w:rFonts w:cs="Times New Roman"/>
          <w:szCs w:val="24"/>
        </w:rPr>
        <w:t>”Head</w:t>
      </w:r>
      <w:proofErr w:type="spellEnd"/>
      <w:r w:rsidRPr="008F0AFB">
        <w:rPr>
          <w:rFonts w:cs="Times New Roman"/>
          <w:szCs w:val="24"/>
        </w:rPr>
        <w:t xml:space="preserve"> and thorax”, “head, thorax and abdomen”, “thorax-only” and “other” samples.</w:t>
      </w:r>
    </w:p>
    <w:p w:rsidR="00883D30" w:rsidRDefault="008F0AFB" w:rsidP="008F0AFB">
      <w:proofErr w:type="spellStart"/>
      <w:r w:rsidRPr="008F0AFB">
        <w:rPr>
          <w:vertAlign w:val="superscript"/>
        </w:rPr>
        <w:t>d</w:t>
      </w:r>
      <w:r w:rsidRPr="008F0AFB">
        <w:t>Numbers</w:t>
      </w:r>
      <w:proofErr w:type="spellEnd"/>
      <w:r w:rsidRPr="008F0AFB">
        <w:t xml:space="preserve"> in the last column do not add up to 4,265 for all groups due to missing information for some negative animals.  </w:t>
      </w:r>
    </w:p>
    <w:p w:rsidR="00FE6420" w:rsidRDefault="00FE6420">
      <w:pPr>
        <w:spacing w:before="0" w:after="160" w:line="259" w:lineRule="auto"/>
        <w:rPr>
          <w:rFonts w:cs="Times New Roman"/>
          <w:b/>
          <w:bCs/>
          <w:szCs w:val="24"/>
        </w:rPr>
      </w:pPr>
      <w:r>
        <w:br w:type="page"/>
      </w:r>
    </w:p>
    <w:p w:rsidR="005D73FF" w:rsidRDefault="005D73FF" w:rsidP="005D73FF">
      <w:pPr>
        <w:pStyle w:val="Beschriftung"/>
      </w:pPr>
      <w:r w:rsidRPr="00570C10">
        <w:lastRenderedPageBreak/>
        <w:t>Table</w:t>
      </w:r>
      <w:r w:rsidRPr="00570C10">
        <w:rPr>
          <w:noProof/>
        </w:rPr>
        <w:t xml:space="preserve"> S</w:t>
      </w:r>
      <w:r w:rsidR="008F0AFB">
        <w:rPr>
          <w:noProof/>
        </w:rPr>
        <w:t>2</w:t>
      </w:r>
      <w:r w:rsidRPr="00570C10">
        <w:t>: Apparent prevalences</w:t>
      </w:r>
      <w:r>
        <w:t xml:space="preserve"> and their development in the TB control area over 2009–2017, by TB zone. </w:t>
      </w:r>
      <w:r w:rsidR="00A37B1D">
        <w:rPr>
          <w:b w:val="0"/>
        </w:rPr>
        <w:t>S</w:t>
      </w:r>
      <w:r w:rsidR="00570C10">
        <w:rPr>
          <w:b w:val="0"/>
        </w:rPr>
        <w:t xml:space="preserve">tatistical output is reported in four separate tables A–D. </w:t>
      </w:r>
    </w:p>
    <w:p w:rsidR="005D73FF" w:rsidRPr="002C5729" w:rsidRDefault="005D73FF" w:rsidP="005D73FF">
      <w:pPr>
        <w:pStyle w:val="KeinLeerraum"/>
      </w:pPr>
      <w:r w:rsidRPr="005D73FF">
        <w:rPr>
          <w:b/>
        </w:rPr>
        <w:t xml:space="preserve">Table </w:t>
      </w:r>
      <w:r w:rsidR="00D25BDF">
        <w:rPr>
          <w:b/>
        </w:rPr>
        <w:t>S</w:t>
      </w:r>
      <w:r w:rsidR="008F0AFB">
        <w:rPr>
          <w:b/>
        </w:rPr>
        <w:t>2</w:t>
      </w:r>
      <w:r w:rsidR="00D25BDF">
        <w:rPr>
          <w:b/>
        </w:rPr>
        <w:t>_</w:t>
      </w:r>
      <w:r w:rsidRPr="005D73FF">
        <w:rPr>
          <w:b/>
        </w:rPr>
        <w:t xml:space="preserve">A: </w:t>
      </w:r>
      <w:r w:rsidRPr="002C5729">
        <w:t>Core zone</w:t>
      </w:r>
      <w:r w:rsidR="002F2C71" w:rsidRPr="002C5729">
        <w:t xml:space="preserve"> </w:t>
      </w:r>
      <w:r w:rsidR="00A37B1D" w:rsidRPr="002C5729">
        <w:t xml:space="preserve">– </w:t>
      </w:r>
      <w:r w:rsidR="002F2C71" w:rsidRPr="002C5729">
        <w:t>apparent prevalence, standard error and unadjusted 95% confidence interval</w:t>
      </w:r>
      <w:r w:rsidR="00A37B1D">
        <w:t>.</w:t>
      </w:r>
    </w:p>
    <w:p w:rsidR="00AD2694" w:rsidRDefault="00AD2694" w:rsidP="005D73FF">
      <w:pPr>
        <w:spacing w:before="0" w:after="0" w:line="259" w:lineRule="auto"/>
      </w:pP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over         : </w:t>
      </w:r>
      <w:r w:rsidR="002F2C71">
        <w:rPr>
          <w:rFonts w:ascii="Courier New" w:hAnsi="Courier New" w:cs="Courier New"/>
          <w:sz w:val="16"/>
        </w:rPr>
        <w:t>year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>--------------------------------------------------------------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      |                                 Unadjusted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</w:t>
      </w:r>
      <w:r w:rsidR="002F2C71">
        <w:rPr>
          <w:rFonts w:ascii="Courier New" w:hAnsi="Courier New" w:cs="Courier New"/>
          <w:sz w:val="16"/>
        </w:rPr>
        <w:t>core zone</w:t>
      </w:r>
      <w:r w:rsidRPr="005D73FF">
        <w:rPr>
          <w:rFonts w:ascii="Courier New" w:hAnsi="Courier New" w:cs="Courier New"/>
          <w:sz w:val="16"/>
        </w:rPr>
        <w:t xml:space="preserve"> |       Mean   Std. Err.     [95% Conf. Interval]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>-------------+------------------------------------------------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</w:t>
      </w:r>
      <w:r w:rsidR="002F2C71">
        <w:rPr>
          <w:rFonts w:ascii="Courier New" w:hAnsi="Courier New" w:cs="Courier New"/>
          <w:sz w:val="16"/>
        </w:rPr>
        <w:t xml:space="preserve">year </w:t>
      </w:r>
      <w:r w:rsidRPr="005D73FF">
        <w:rPr>
          <w:rFonts w:ascii="Courier New" w:hAnsi="Courier New" w:cs="Courier New"/>
          <w:sz w:val="16"/>
        </w:rPr>
        <w:t xml:space="preserve"> |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2009  |   .0833333   .1125943     </w:t>
      </w:r>
      <w:r w:rsidR="007E0B64">
        <w:rPr>
          <w:rFonts w:ascii="Courier New" w:hAnsi="Courier New" w:cs="Courier New"/>
          <w:sz w:val="16"/>
        </w:rPr>
        <w:t xml:space="preserve"> </w:t>
      </w:r>
      <w:r w:rsidRPr="005D73FF">
        <w:rPr>
          <w:rFonts w:ascii="Courier New" w:hAnsi="Courier New" w:cs="Courier New"/>
          <w:sz w:val="16"/>
        </w:rPr>
        <w:t>.</w:t>
      </w:r>
      <w:r w:rsidR="007E0B64">
        <w:rPr>
          <w:rFonts w:ascii="Courier New" w:hAnsi="Courier New" w:cs="Courier New"/>
          <w:sz w:val="16"/>
        </w:rPr>
        <w:t xml:space="preserve">0          </w:t>
      </w:r>
      <w:r w:rsidRPr="005D73FF">
        <w:rPr>
          <w:rFonts w:ascii="Courier New" w:hAnsi="Courier New" w:cs="Courier New"/>
          <w:sz w:val="16"/>
        </w:rPr>
        <w:t>.3043915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2010  |   .0909091   .1176009     </w:t>
      </w:r>
      <w:r w:rsidR="007E0B64">
        <w:rPr>
          <w:rFonts w:ascii="Courier New" w:hAnsi="Courier New" w:cs="Courier New"/>
          <w:sz w:val="16"/>
        </w:rPr>
        <w:t xml:space="preserve"> </w:t>
      </w:r>
      <w:r w:rsidRPr="005D73FF">
        <w:rPr>
          <w:rFonts w:ascii="Courier New" w:hAnsi="Courier New" w:cs="Courier New"/>
          <w:sz w:val="16"/>
        </w:rPr>
        <w:t>.</w:t>
      </w:r>
      <w:r w:rsidR="007E0B64">
        <w:rPr>
          <w:rFonts w:ascii="Courier New" w:hAnsi="Courier New" w:cs="Courier New"/>
          <w:sz w:val="16"/>
        </w:rPr>
        <w:t xml:space="preserve">0      </w:t>
      </w:r>
      <w:r w:rsidRPr="005D73FF">
        <w:rPr>
          <w:rFonts w:ascii="Courier New" w:hAnsi="Courier New" w:cs="Courier New"/>
          <w:sz w:val="16"/>
        </w:rPr>
        <w:t xml:space="preserve">    .3217969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2011  |   .2857143   .1042421      .0810542    .4903744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2012  |   .1818182   .0831564      .0185559    .3450805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2013  |   .2758621   .0512145      .1753118    .3764123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2014  |   .2159091   .0240052      .1687793    .2630389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2015  |   .2283465   .0346103      .1603955    .2962974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2016  |        .12   .0348861      .0515076    .1884924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2017  |   .1058824   .0423056      .0228231    .1889416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>--------------------------------------------------------------</w:t>
      </w:r>
    </w:p>
    <w:p w:rsid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2F2C71" w:rsidRPr="005D73FF" w:rsidRDefault="002F2C71" w:rsidP="002F2C71">
      <w:pPr>
        <w:pStyle w:val="KeinLeerraum"/>
        <w:rPr>
          <w:b/>
        </w:rPr>
      </w:pPr>
      <w:r w:rsidRPr="002F2C71">
        <w:rPr>
          <w:b/>
        </w:rPr>
        <w:t xml:space="preserve">Table </w:t>
      </w:r>
      <w:r w:rsidR="00D25BDF">
        <w:rPr>
          <w:b/>
        </w:rPr>
        <w:t>S</w:t>
      </w:r>
      <w:r w:rsidR="008F0AFB">
        <w:rPr>
          <w:b/>
        </w:rPr>
        <w:t>2</w:t>
      </w:r>
      <w:r w:rsidR="00D25BDF">
        <w:rPr>
          <w:b/>
        </w:rPr>
        <w:t>_</w:t>
      </w:r>
      <w:r w:rsidRPr="002F2C71">
        <w:rPr>
          <w:b/>
        </w:rPr>
        <w:t xml:space="preserve">B: </w:t>
      </w:r>
      <w:r w:rsidRPr="002C5729">
        <w:t xml:space="preserve">Core zone – </w:t>
      </w:r>
      <w:r w:rsidR="00A37B1D">
        <w:t>p</w:t>
      </w:r>
      <w:r w:rsidRPr="002C5729">
        <w:t>airwise comparisons of means with equal variances</w:t>
      </w:r>
      <w:r w:rsidR="00A37B1D">
        <w:t>.</w:t>
      </w:r>
    </w:p>
    <w:p w:rsidR="002F2C71" w:rsidRPr="005D73FF" w:rsidRDefault="002F2C71" w:rsidP="005D73FF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>-------------------------------------------------------------------------------</w:t>
      </w:r>
    </w:p>
    <w:p w:rsidR="005D73FF" w:rsidRPr="005D73FF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          |                            Unadjusted           </w:t>
      </w:r>
      <w:proofErr w:type="spellStart"/>
      <w:r w:rsidRPr="005D73FF">
        <w:rPr>
          <w:rFonts w:ascii="Courier New" w:hAnsi="Courier New" w:cs="Courier New"/>
          <w:sz w:val="16"/>
        </w:rPr>
        <w:t>Unadjusted</w:t>
      </w:r>
      <w:proofErr w:type="spellEnd"/>
    </w:p>
    <w:p w:rsidR="005D73FF" w:rsidRPr="002C5729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D73FF">
        <w:rPr>
          <w:rFonts w:ascii="Courier New" w:hAnsi="Courier New" w:cs="Courier New"/>
          <w:sz w:val="16"/>
        </w:rPr>
        <w:t xml:space="preserve">    </w:t>
      </w:r>
      <w:r w:rsidR="002F2C71">
        <w:rPr>
          <w:rFonts w:ascii="Courier New" w:hAnsi="Courier New" w:cs="Courier New"/>
          <w:sz w:val="16"/>
        </w:rPr>
        <w:t>core zone</w:t>
      </w:r>
      <w:r w:rsidRPr="005D73FF">
        <w:rPr>
          <w:rFonts w:ascii="Courier New" w:hAnsi="Courier New" w:cs="Courier New"/>
          <w:sz w:val="16"/>
        </w:rPr>
        <w:t xml:space="preserve"> |   Contrast   Std. Err.      </w:t>
      </w:r>
      <w:r w:rsidRPr="002C5729">
        <w:rPr>
          <w:rFonts w:ascii="Courier New" w:hAnsi="Courier New" w:cs="Courier New"/>
          <w:sz w:val="16"/>
        </w:rPr>
        <w:t>t    P&gt;|t|     [95% Conf. Interval]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--------------+----------------------------------------------------------------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 xml:space="preserve">        </w:t>
      </w:r>
      <w:r w:rsidR="002F2C71" w:rsidRPr="00CC7017">
        <w:rPr>
          <w:rFonts w:ascii="Courier New" w:hAnsi="Courier New" w:cs="Courier New"/>
          <w:sz w:val="16"/>
        </w:rPr>
        <w:t xml:space="preserve"> year</w:t>
      </w:r>
      <w:r w:rsidRPr="00CC7017">
        <w:rPr>
          <w:rFonts w:ascii="Courier New" w:hAnsi="Courier New" w:cs="Courier New"/>
          <w:sz w:val="16"/>
        </w:rPr>
        <w:t xml:space="preserve"> |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2010 vs 2009  |   .0075758   .1628111     0.05   0.963    -.3120739    .3272254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2011 vs 2009  |    .202381   .1534402     1.32   0.188    -.0988706    .5036325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2012 vs 2009  |   .0984848   .1399731     0.70   0.482    -.1763266    .3732963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2009  |   .1925287   .1236948     1.56   0.120    -.0503232    .4353807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2009  |   .1325758   .1151249     1.15   0.250    -.0934507    .3586022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2009  |   .1450131   .1177937     1.23   0.219    -.0862531    .3762793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2009  |   .0366667    .117875     0.31   0.756    -.1947592    .2680925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2009  |    .022549   .1202799     0.19   0.851    -.2135983    .2586963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2011 vs 2010  |   .1948052   .1571509     1.24   0.216    -.1137316    .5033419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2012 vs 2010  |   .0909091   .1440312     0.63   0.528    -.1918695    .3736877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2010  |    .184953   .1282689     1.44   0.150    -.0668793    .4367853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2010  |       .125    .120026     1.04   0.298    -.1106488    .3606488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2010  |   .1374374   .1225881     1.12   0.263    -.1032419    .3781166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2010  |   .0290909   .1226663     0.24   0.813    -.2117417    .2699236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2010  |   .0149733    .124979     0.12   0.905    -.2303999    .2603464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2012 vs 2011  |  -.1038961   .1333469    -0.78   0.436    -.3656982     .157906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2011  |  -.0098522   .1161436    -0.08   0.932    -.2378788    .2181744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2011  |  -.0698052   .1069704    -0.65   0.514    -.2798218    .1402114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2011  |  -.0573678   .1098375    -0.52   0.602    -.2730136    .1582779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2011  |  -.1657143   .1099248    -1.51   0.132    -.3815313    .0501027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2011  |  -.1798319   .1124997    -1.60   0.110    -.4007043    .0410404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2012  |   .0940439   .0976623     0.96   0.336     -.097698    .2857857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2012  |   .0340909    .086552     0.39   0.694    -.1358379    .2040197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2012  |   .0465283   .0900714     0.52   0.606    -.1303104    .2233669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2012  |  -.0618182   .0901778    -0.69   0.493    -.2388656    .1152292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2012  |  -.0759358   .0932993    -0.81   0.416    -.2591117    .1072401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2013  |   -.059953   .0565613    -1.06   0.290    -.1710006    .0510946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2013  |  -.0475156   .0618126    -0.77   0.442    -.1688733    .0738421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2013  |  -.1558621   .0619675    -2.52   0.012    -.2775237   -.0342004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2013  |  -.1699797   .0664281    -2.56   0.011     -.300399   -.0395604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2014  |   .0124374   .0421203     0.30   0.768    -.0702581    .0951329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2014  |  -.0959091   .0423472    -2.26   0.024    -.1790501   -.0127681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2014  |  -.1100267   .0486417    -2.26   0.024    -.2055257   -.0145278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2015  |  -.1083465   .0491417    -2.20   0.028    -.2048272   -.0118657</w:t>
      </w:r>
    </w:p>
    <w:p w:rsidR="005D73FF" w:rsidRPr="00CC7017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2015  |  -.1224641   .0546593    -2.24   0.025    -.2297775   -.0151507</w:t>
      </w:r>
    </w:p>
    <w:p w:rsidR="005D73FF" w:rsidRPr="002C5729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2C5729">
        <w:rPr>
          <w:rFonts w:ascii="Courier New" w:hAnsi="Courier New" w:cs="Courier New"/>
          <w:sz w:val="16"/>
        </w:rPr>
        <w:t>2017 vs 2016  |  -.0141176   .0548343    -0.26   0.797    -.1217747    .0935394</w:t>
      </w:r>
    </w:p>
    <w:p w:rsidR="005D73FF" w:rsidRPr="002C5729" w:rsidRDefault="005D73FF" w:rsidP="005D73FF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2C5729">
        <w:rPr>
          <w:rFonts w:ascii="Courier New" w:hAnsi="Courier New" w:cs="Courier New"/>
          <w:sz w:val="16"/>
        </w:rPr>
        <w:t>-------------------------------------------------------------------------------</w:t>
      </w:r>
    </w:p>
    <w:p w:rsidR="005C32C8" w:rsidRPr="005D73FF" w:rsidRDefault="005C32C8" w:rsidP="005C32C8">
      <w:pPr>
        <w:pStyle w:val="KeinLeerraum"/>
        <w:rPr>
          <w:b/>
        </w:rPr>
      </w:pPr>
      <w:r w:rsidRPr="005D73FF">
        <w:rPr>
          <w:b/>
        </w:rPr>
        <w:lastRenderedPageBreak/>
        <w:t xml:space="preserve">Table </w:t>
      </w:r>
      <w:r w:rsidR="00D25BDF">
        <w:rPr>
          <w:b/>
        </w:rPr>
        <w:t>S</w:t>
      </w:r>
      <w:r w:rsidR="008F0AFB">
        <w:rPr>
          <w:b/>
        </w:rPr>
        <w:t>2</w:t>
      </w:r>
      <w:r w:rsidR="00D25BDF">
        <w:rPr>
          <w:b/>
        </w:rPr>
        <w:t>_</w:t>
      </w:r>
      <w:r>
        <w:rPr>
          <w:b/>
        </w:rPr>
        <w:t>C</w:t>
      </w:r>
      <w:r w:rsidRPr="005D73FF">
        <w:rPr>
          <w:b/>
        </w:rPr>
        <w:t xml:space="preserve">: </w:t>
      </w:r>
      <w:r w:rsidRPr="002C5729">
        <w:t xml:space="preserve">Edge and observation zones (joined) </w:t>
      </w:r>
      <w:r w:rsidR="00A37B1D" w:rsidRPr="002C5729">
        <w:t xml:space="preserve">– </w:t>
      </w:r>
      <w:r w:rsidRPr="002C5729">
        <w:t>apparent prevalence, standard error and unadjusted 95% confidence interval</w:t>
      </w:r>
      <w:r w:rsidR="00A37B1D">
        <w:t>.</w:t>
      </w:r>
    </w:p>
    <w:p w:rsid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over         : </w:t>
      </w:r>
      <w:r w:rsidR="002C5729">
        <w:rPr>
          <w:rFonts w:ascii="Courier New" w:hAnsi="Courier New" w:cs="Courier New"/>
          <w:sz w:val="16"/>
        </w:rPr>
        <w:t>year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>--------------------------------------------------------------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      |                                 Unadjusted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</w:t>
      </w:r>
      <w:r w:rsidR="002C5729">
        <w:rPr>
          <w:rFonts w:ascii="Courier New" w:hAnsi="Courier New" w:cs="Courier New"/>
          <w:sz w:val="16"/>
        </w:rPr>
        <w:t>E_O_</w:t>
      </w:r>
      <w:r w:rsidRPr="005C32C8">
        <w:rPr>
          <w:rFonts w:ascii="Courier New" w:hAnsi="Courier New" w:cs="Courier New"/>
          <w:sz w:val="16"/>
        </w:rPr>
        <w:t>zone |       Mean   Std. Err.     [95% Conf. Interval]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>-------------+------------------------------------------------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</w:t>
      </w:r>
      <w:r w:rsidR="002C5729">
        <w:rPr>
          <w:rFonts w:ascii="Courier New" w:hAnsi="Courier New" w:cs="Courier New"/>
          <w:sz w:val="16"/>
        </w:rPr>
        <w:t xml:space="preserve"> </w:t>
      </w:r>
      <w:r w:rsidRPr="005C32C8">
        <w:rPr>
          <w:rFonts w:ascii="Courier New" w:hAnsi="Courier New" w:cs="Courier New"/>
          <w:sz w:val="16"/>
        </w:rPr>
        <w:t xml:space="preserve"> </w:t>
      </w:r>
      <w:r w:rsidR="002C5729">
        <w:rPr>
          <w:rFonts w:ascii="Courier New" w:hAnsi="Courier New" w:cs="Courier New"/>
          <w:sz w:val="16"/>
        </w:rPr>
        <w:t>year</w:t>
      </w:r>
      <w:r w:rsidRPr="005C32C8">
        <w:rPr>
          <w:rFonts w:ascii="Courier New" w:hAnsi="Courier New" w:cs="Courier New"/>
          <w:sz w:val="16"/>
        </w:rPr>
        <w:t xml:space="preserve"> |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2009  |   .1190476     .03698      .0465173     .191578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2010  |   .0175439   .0317434     </w:t>
      </w:r>
      <w:r w:rsidR="007E0B64">
        <w:rPr>
          <w:rFonts w:ascii="Courier New" w:hAnsi="Courier New" w:cs="Courier New"/>
          <w:sz w:val="16"/>
        </w:rPr>
        <w:t xml:space="preserve"> </w:t>
      </w:r>
      <w:r w:rsidRPr="005C32C8">
        <w:rPr>
          <w:rFonts w:ascii="Courier New" w:hAnsi="Courier New" w:cs="Courier New"/>
          <w:sz w:val="16"/>
        </w:rPr>
        <w:t>.0</w:t>
      </w:r>
      <w:r w:rsidR="007E0B64">
        <w:rPr>
          <w:rFonts w:ascii="Courier New" w:hAnsi="Courier New" w:cs="Courier New"/>
          <w:sz w:val="16"/>
        </w:rPr>
        <w:t xml:space="preserve">          </w:t>
      </w:r>
      <w:r w:rsidRPr="005C32C8">
        <w:rPr>
          <w:rFonts w:ascii="Courier New" w:hAnsi="Courier New" w:cs="Courier New"/>
          <w:sz w:val="16"/>
        </w:rPr>
        <w:t>.0798036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2011  |      .0625   .0345916     </w:t>
      </w:r>
      <w:r w:rsidR="007E0B64">
        <w:rPr>
          <w:rFonts w:ascii="Courier New" w:hAnsi="Courier New" w:cs="Courier New"/>
          <w:sz w:val="16"/>
        </w:rPr>
        <w:t xml:space="preserve"> </w:t>
      </w:r>
      <w:r w:rsidRPr="005C32C8">
        <w:rPr>
          <w:rFonts w:ascii="Courier New" w:hAnsi="Courier New" w:cs="Courier New"/>
          <w:sz w:val="16"/>
        </w:rPr>
        <w:t xml:space="preserve">.0    </w:t>
      </w:r>
      <w:r w:rsidR="007E0B64">
        <w:rPr>
          <w:rFonts w:ascii="Courier New" w:hAnsi="Courier New" w:cs="Courier New"/>
          <w:sz w:val="16"/>
        </w:rPr>
        <w:t xml:space="preserve">      </w:t>
      </w:r>
      <w:r w:rsidRPr="005C32C8">
        <w:rPr>
          <w:rFonts w:ascii="Courier New" w:hAnsi="Courier New" w:cs="Courier New"/>
          <w:sz w:val="16"/>
        </w:rPr>
        <w:t>.1303459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2012  |   .0363636   .0323154     </w:t>
      </w:r>
      <w:r w:rsidR="007E0B64">
        <w:rPr>
          <w:rFonts w:ascii="Courier New" w:hAnsi="Courier New" w:cs="Courier New"/>
          <w:sz w:val="16"/>
        </w:rPr>
        <w:t xml:space="preserve"> </w:t>
      </w:r>
      <w:r w:rsidRPr="005C32C8">
        <w:rPr>
          <w:rFonts w:ascii="Courier New" w:hAnsi="Courier New" w:cs="Courier New"/>
          <w:sz w:val="16"/>
        </w:rPr>
        <w:t>.0</w:t>
      </w:r>
      <w:r w:rsidR="007E0B64">
        <w:rPr>
          <w:rFonts w:ascii="Courier New" w:hAnsi="Courier New" w:cs="Courier New"/>
          <w:sz w:val="16"/>
        </w:rPr>
        <w:t xml:space="preserve">          </w:t>
      </w:r>
      <w:r w:rsidRPr="005C32C8">
        <w:rPr>
          <w:rFonts w:ascii="Courier New" w:hAnsi="Courier New" w:cs="Courier New"/>
          <w:sz w:val="16"/>
        </w:rPr>
        <w:t>.0997452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2013  |   .0266667   .0159772      .00467    </w:t>
      </w:r>
      <w:r w:rsidR="007E0B64">
        <w:rPr>
          <w:rFonts w:ascii="Courier New" w:hAnsi="Courier New" w:cs="Courier New"/>
          <w:sz w:val="16"/>
        </w:rPr>
        <w:t xml:space="preserve">  </w:t>
      </w:r>
      <w:r w:rsidRPr="005C32C8">
        <w:rPr>
          <w:rFonts w:ascii="Courier New" w:hAnsi="Courier New" w:cs="Courier New"/>
          <w:sz w:val="16"/>
        </w:rPr>
        <w:t>.0580034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2014  |   .0448276   .0140732      .0172253    .0724299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2015  |   .0657277   .0164211      .0335204     .097935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2016  |   .1008584   .0111019      .0790837     .122633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2017  |    .047619   .0130744      .0219757    .0732624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>--------------------------------------------------------------</w:t>
      </w:r>
    </w:p>
    <w:p w:rsid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C32C8" w:rsidRPr="002C5729" w:rsidRDefault="005C32C8" w:rsidP="005C32C8">
      <w:pPr>
        <w:pStyle w:val="KeinLeerraum"/>
      </w:pPr>
      <w:r w:rsidRPr="002F2C71">
        <w:rPr>
          <w:b/>
        </w:rPr>
        <w:t xml:space="preserve">Table </w:t>
      </w:r>
      <w:r w:rsidR="00D25BDF">
        <w:rPr>
          <w:b/>
        </w:rPr>
        <w:t>S</w:t>
      </w:r>
      <w:r w:rsidR="008F0AFB">
        <w:rPr>
          <w:b/>
        </w:rPr>
        <w:t>2</w:t>
      </w:r>
      <w:r w:rsidR="00D25BDF">
        <w:rPr>
          <w:b/>
        </w:rPr>
        <w:t>_</w:t>
      </w:r>
      <w:r>
        <w:rPr>
          <w:b/>
        </w:rPr>
        <w:t>D</w:t>
      </w:r>
      <w:r w:rsidRPr="002F2C71">
        <w:rPr>
          <w:b/>
        </w:rPr>
        <w:t xml:space="preserve">: </w:t>
      </w:r>
      <w:r w:rsidRPr="002C5729">
        <w:t xml:space="preserve">Edge and observation zones (joined) – </w:t>
      </w:r>
      <w:r w:rsidR="00A37B1D">
        <w:t>p</w:t>
      </w:r>
      <w:r w:rsidRPr="002C5729">
        <w:t>airwise comparisons of means with equal variances</w:t>
      </w:r>
      <w:r w:rsidR="00A37B1D">
        <w:t>.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>-------------------------------------------------------------------------------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         |                            Unadjusted           </w:t>
      </w:r>
      <w:proofErr w:type="spellStart"/>
      <w:r w:rsidRPr="005C32C8">
        <w:rPr>
          <w:rFonts w:ascii="Courier New" w:hAnsi="Courier New" w:cs="Courier New"/>
          <w:sz w:val="16"/>
        </w:rPr>
        <w:t>Unadjusted</w:t>
      </w:r>
      <w:proofErr w:type="spellEnd"/>
    </w:p>
    <w:p w:rsidR="005C32C8" w:rsidRPr="00750921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 xml:space="preserve">     </w:t>
      </w:r>
      <w:r w:rsidR="002C5729" w:rsidRPr="00CC7017">
        <w:rPr>
          <w:rFonts w:ascii="Courier New" w:hAnsi="Courier New" w:cs="Courier New"/>
          <w:sz w:val="16"/>
        </w:rPr>
        <w:t>E_P_</w:t>
      </w:r>
      <w:r w:rsidRPr="00CC7017">
        <w:rPr>
          <w:rFonts w:ascii="Courier New" w:hAnsi="Courier New" w:cs="Courier New"/>
          <w:sz w:val="16"/>
        </w:rPr>
        <w:t xml:space="preserve">zone |   Contrast   Std. Err.      </w:t>
      </w:r>
      <w:r w:rsidRPr="00750921">
        <w:rPr>
          <w:rFonts w:ascii="Courier New" w:hAnsi="Courier New" w:cs="Courier New"/>
          <w:sz w:val="16"/>
        </w:rPr>
        <w:t>t    P&gt;|t|     [95% Conf. Interval]</w:t>
      </w:r>
    </w:p>
    <w:p w:rsidR="005C32C8" w:rsidRPr="00750921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750921">
        <w:rPr>
          <w:rFonts w:ascii="Courier New" w:hAnsi="Courier New" w:cs="Courier New"/>
          <w:sz w:val="16"/>
        </w:rPr>
        <w:t>--------------+----------------------------------------------------------------</w:t>
      </w:r>
    </w:p>
    <w:p w:rsidR="005C32C8" w:rsidRPr="00750921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750921">
        <w:rPr>
          <w:rFonts w:ascii="Courier New" w:hAnsi="Courier New" w:cs="Courier New"/>
          <w:sz w:val="16"/>
        </w:rPr>
        <w:t xml:space="preserve">        </w:t>
      </w:r>
      <w:r w:rsidR="002C5729" w:rsidRPr="00750921">
        <w:rPr>
          <w:rFonts w:ascii="Courier New" w:hAnsi="Courier New" w:cs="Courier New"/>
          <w:sz w:val="16"/>
        </w:rPr>
        <w:t xml:space="preserve"> year</w:t>
      </w:r>
      <w:r w:rsidRPr="00750921">
        <w:rPr>
          <w:rFonts w:ascii="Courier New" w:hAnsi="Courier New" w:cs="Courier New"/>
          <w:sz w:val="16"/>
        </w:rPr>
        <w:t xml:space="preserve"> |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2010 vs 2009  |  -.1015038   .0487356    -2.08   0.037     -.197091   -.0059165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2011 vs 2009  |  -.0565476   .0506369    -1.12   0.264    -.1558639    .0427687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2012 vs 2009  |   -.082684   .0491101    -1.68   0.092    -.1790057    .0136378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2009  |   -.092381   .0402838    -2.29   0.022    -.1713913   -.0133706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2009  |    -.07422   .0395673    -1.88   0.061    -.1518251     .003385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2009  |  -.0533199   .0404619    -1.32   0.188    -.1326796    .0260398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2009  |  -.0181892   .0386105    -0.47   0.638    -.0939176    .0575391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2009  |  -.0714286   .0392232    -1.82   0.069    -.1483586    .0055015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2011 vs 2010  |   .0449561   .0469492     0.96   0.338    -.0471272    .1370395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2012 vs 2010  |   .0188198   .0452982     0.42   0.678    -.0700256    .1076651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2010  |   .0091228   .0355375     0.26   0.797    -.0605784     .078824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2010  |   .0272837   .0347232     0.79   0.432    -.0408203    .0953877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2010  |   .0481838   .0357393     1.35   0.178    -.0219131    .1182808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2010  |   .0833145   .0336288     2.48   0.013     .0173569    .1492721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2010  |   .0300752   .0343305     0.88   0.381    -.0372587    .0974091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2012 vs 2011  |  -.0261364   .0473378    -0.55   0.581    -.1189819    .0667092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2011  |  -.0358333   .0381031    -0.94   0.347    -.1105666    .0388999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2011  |  -.0176724   .0373448    -0.47   0.636    -.0909183    .0555735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2011  |   .0032277   .0382914     0.08   0.933    -.0718748    .0783302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2011  |   .0383584   .0363295     1.06   0.291    -.0328961    .1096129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2011  |   -.014881     .03698    -0.40   0.687    -.0874113    .0576494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2013 vs 2012  |   -.009697   .0360494    -0.27   0.788    -.0804021    .0610081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2012  |   .0084639   .0352469     0.24   0.810    -.0606672    .0775951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2012  |   .0293641   .0362483     0.81   0.418    -.0417312    .1004593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2012  |   .0644947   .0341693     1.89   0.059    -.0025229    .1315123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2012  |   .0112554   .0348601     0.32   0.747    -.0571171     .079628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2014 vs 2013  |   .0181609   .0212914     0.85   0.394    -.0235988    .0599207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2013  |    .039061   .0229112     1.70   0.088    -.0058756    .0839977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2013  |   .0741917   .0194557     3.81   0.000     .0360325    .1123509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2013  |   .0209524   .0206448     1.01   0.310    -.0195392     .061444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2015 vs 2014  |   .0209001   .0216265     0.97   0.334    -.0215169    .0633171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2014  |   .0560308    .017925     3.13   0.002     .0208737    .0911879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2014  |   .0027915   .0192092     0.15   0.884    -.0348844    .0404673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2016 vs 2015  |   .0351307   .0198218     1.77   0.077    -.0037467     .074008</w:t>
      </w:r>
    </w:p>
    <w:p w:rsidR="005C32C8" w:rsidRPr="00CC7017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CC7017">
        <w:rPr>
          <w:rFonts w:ascii="Courier New" w:hAnsi="Courier New" w:cs="Courier New"/>
          <w:sz w:val="16"/>
        </w:rPr>
        <w:t>2017 vs 2015  |  -.0181087   .0209903    -0.86   0.388    -.0592777    .0230604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>2017 vs 2016  |  -.0532393    .017152    -3.10   0.002    -.0868803   -.0195983</w:t>
      </w:r>
    </w:p>
    <w:p w:rsidR="005C32C8" w:rsidRPr="005C32C8" w:rsidRDefault="005C32C8" w:rsidP="005C32C8">
      <w:pPr>
        <w:spacing w:before="0" w:after="0" w:line="259" w:lineRule="auto"/>
        <w:rPr>
          <w:rFonts w:ascii="Courier New" w:hAnsi="Courier New" w:cs="Courier New"/>
          <w:sz w:val="16"/>
        </w:rPr>
      </w:pPr>
      <w:r w:rsidRPr="005C32C8">
        <w:rPr>
          <w:rFonts w:ascii="Courier New" w:hAnsi="Courier New" w:cs="Courier New"/>
          <w:sz w:val="16"/>
        </w:rPr>
        <w:t>-------------------------------------------------------------------------------</w:t>
      </w:r>
    </w:p>
    <w:p w:rsidR="00883D30" w:rsidRDefault="00883D30" w:rsidP="00883D30">
      <w:pPr>
        <w:pStyle w:val="KeinLeerraum"/>
      </w:pPr>
    </w:p>
    <w:p w:rsidR="00883D30" w:rsidRPr="00435316" w:rsidRDefault="00883D30" w:rsidP="00883D30">
      <w:pPr>
        <w:pStyle w:val="Beschriftung"/>
      </w:pPr>
      <w:r w:rsidRPr="0093326A">
        <w:lastRenderedPageBreak/>
        <w:t>Table</w:t>
      </w:r>
      <w:r w:rsidR="004016A1">
        <w:rPr>
          <w:noProof/>
        </w:rPr>
        <w:t xml:space="preserve"> S</w:t>
      </w:r>
      <w:r w:rsidR="008F0AFB">
        <w:rPr>
          <w:noProof/>
        </w:rPr>
        <w:t>3</w:t>
      </w:r>
      <w:r w:rsidRPr="0093326A">
        <w:t>: Supporting data table to Figur</w:t>
      </w:r>
      <w:r w:rsidR="00C43A2A" w:rsidRPr="0093326A">
        <w:t xml:space="preserve">e </w:t>
      </w:r>
      <w:r w:rsidR="002C5729">
        <w:t>6</w:t>
      </w:r>
      <w:r w:rsidRPr="0093326A">
        <w:t xml:space="preserve"> with</w:t>
      </w:r>
      <w:r w:rsidRPr="00435316">
        <w:t xml:space="preserve"> age group, </w:t>
      </w:r>
      <w:r w:rsidR="00F14263">
        <w:t xml:space="preserve">kill </w:t>
      </w:r>
      <w:r w:rsidRPr="00435316">
        <w:t>date and Patho Score.</w:t>
      </w:r>
      <w:r w:rsidRPr="00435316">
        <w:rPr>
          <w:b w:val="0"/>
        </w:rPr>
        <w:t xml:space="preserve"> </w:t>
      </w:r>
      <w:r w:rsidR="00854092">
        <w:rPr>
          <w:b w:val="0"/>
        </w:rPr>
        <w:t>I</w:t>
      </w:r>
      <w:r w:rsidRPr="00435316">
        <w:rPr>
          <w:b w:val="0"/>
        </w:rPr>
        <w:t xml:space="preserve">dentifiers in the first column match with case numbers in </w:t>
      </w:r>
      <w:r w:rsidR="004016A1" w:rsidRPr="004016A1">
        <w:t>Figure 6</w:t>
      </w:r>
      <w:r w:rsidRPr="00435316">
        <w:rPr>
          <w:b w:val="0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93"/>
        <w:gridCol w:w="1027"/>
        <w:gridCol w:w="1374"/>
      </w:tblGrid>
      <w:tr w:rsidR="00883D30" w:rsidRPr="00435316" w:rsidTr="007E0B64">
        <w:trPr>
          <w:trHeight w:val="288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b/>
                <w:bCs/>
                <w:szCs w:val="24"/>
                <w:lang w:eastAsia="de-AT"/>
              </w:rPr>
              <w:t>Case ID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5413AF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b/>
                <w:bCs/>
                <w:szCs w:val="24"/>
                <w:lang w:eastAsia="de-AT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de-AT"/>
              </w:rPr>
              <w:t>A</w:t>
            </w:r>
            <w:r w:rsidR="007E7DBD">
              <w:rPr>
                <w:rFonts w:eastAsia="Times New Roman" w:cs="Times New Roman"/>
                <w:b/>
                <w:bCs/>
                <w:szCs w:val="24"/>
                <w:lang w:eastAsia="de-AT"/>
              </w:rPr>
              <w:t>ge g</w:t>
            </w:r>
            <w:r w:rsidR="00883D30" w:rsidRPr="00435316">
              <w:rPr>
                <w:rFonts w:eastAsia="Times New Roman" w:cs="Times New Roman"/>
                <w:b/>
                <w:bCs/>
                <w:szCs w:val="24"/>
                <w:lang w:eastAsia="de-AT"/>
              </w:rPr>
              <w:t>roup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E722AF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b/>
                <w:bCs/>
                <w:szCs w:val="24"/>
                <w:lang w:eastAsia="de-AT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de-AT"/>
              </w:rPr>
              <w:t>Kill d</w:t>
            </w:r>
            <w:r w:rsidR="00883D30" w:rsidRPr="00435316">
              <w:rPr>
                <w:rFonts w:eastAsia="Times New Roman" w:cs="Times New Roman"/>
                <w:b/>
                <w:bCs/>
                <w:szCs w:val="24"/>
                <w:lang w:eastAsia="de-AT"/>
              </w:rPr>
              <w:t>ate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b/>
                <w:bCs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b/>
                <w:bCs/>
                <w:szCs w:val="24"/>
                <w:lang w:eastAsia="de-AT"/>
              </w:rPr>
              <w:t>Patho Score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  <w:tcBorders>
              <w:top w:val="single" w:sz="18" w:space="0" w:color="auto"/>
            </w:tcBorders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Aug-09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3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Sep-10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3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Sep-10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5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Nov-11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4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Oct-12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2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Oct-13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5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Hind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Aug-14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2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Oct-15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5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Stag III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Nov-15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3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Hind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Nov-15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4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3F3922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>
              <w:rPr>
                <w:rFonts w:eastAsia="Times New Roman" w:cs="Times New Roman"/>
                <w:szCs w:val="24"/>
                <w:lang w:eastAsia="de-AT"/>
              </w:rPr>
              <w:t>Female y</w:t>
            </w:r>
            <w:r w:rsidR="00883D30" w:rsidRPr="00435316">
              <w:rPr>
                <w:rFonts w:eastAsia="Times New Roman" w:cs="Times New Roman"/>
                <w:szCs w:val="24"/>
                <w:lang w:eastAsia="de-AT"/>
              </w:rPr>
              <w:t>earling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Nov-16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4</w:t>
            </w:r>
          </w:p>
        </w:tc>
      </w:tr>
      <w:tr w:rsidR="00883D30" w:rsidRPr="00435316" w:rsidTr="007E0B64">
        <w:trPr>
          <w:trHeight w:val="288"/>
        </w:trPr>
        <w:tc>
          <w:tcPr>
            <w:tcW w:w="0" w:type="auto"/>
            <w:tcBorders>
              <w:bottom w:val="single" w:sz="18" w:space="0" w:color="auto"/>
            </w:tcBorders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 xml:space="preserve"> Stag I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cs="Times New Roman"/>
                <w:color w:val="000000"/>
                <w:szCs w:val="24"/>
              </w:rPr>
            </w:pPr>
            <w:r w:rsidRPr="00435316">
              <w:rPr>
                <w:rFonts w:cs="Times New Roman"/>
                <w:color w:val="000000"/>
                <w:szCs w:val="24"/>
              </w:rPr>
              <w:t>Sep-17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83D30" w:rsidRPr="00435316" w:rsidRDefault="00883D30" w:rsidP="005910F1">
            <w:pPr>
              <w:spacing w:before="100" w:beforeAutospacing="1" w:after="100" w:afterAutospacing="1"/>
              <w:contextualSpacing/>
              <w:jc w:val="right"/>
              <w:rPr>
                <w:rFonts w:eastAsia="Times New Roman" w:cs="Times New Roman"/>
                <w:szCs w:val="24"/>
                <w:lang w:eastAsia="de-AT"/>
              </w:rPr>
            </w:pPr>
            <w:r w:rsidRPr="00435316">
              <w:rPr>
                <w:rFonts w:eastAsia="Times New Roman" w:cs="Times New Roman"/>
                <w:szCs w:val="24"/>
                <w:lang w:eastAsia="de-AT"/>
              </w:rPr>
              <w:t>2</w:t>
            </w:r>
          </w:p>
        </w:tc>
      </w:tr>
    </w:tbl>
    <w:p w:rsidR="00883D30" w:rsidRDefault="00883D30">
      <w:pPr>
        <w:spacing w:before="0" w:after="160" w:line="259" w:lineRule="auto"/>
        <w:rPr>
          <w:rFonts w:cs="Times New Roman"/>
          <w:b/>
          <w:bCs/>
          <w:szCs w:val="24"/>
        </w:rPr>
      </w:pPr>
    </w:p>
    <w:p w:rsidR="00C6340C" w:rsidRPr="00435316" w:rsidRDefault="00C6340C">
      <w:pPr>
        <w:spacing w:before="0" w:after="160" w:line="259" w:lineRule="auto"/>
        <w:rPr>
          <w:rFonts w:cs="Times New Roman"/>
          <w:b/>
          <w:bCs/>
          <w:szCs w:val="24"/>
        </w:rPr>
      </w:pPr>
    </w:p>
    <w:sectPr w:rsidR="00C6340C" w:rsidRPr="00435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11" w:rsidRDefault="00AB3411" w:rsidP="00883D30">
      <w:pPr>
        <w:spacing w:before="0" w:after="0"/>
      </w:pPr>
      <w:r>
        <w:separator/>
      </w:r>
    </w:p>
  </w:endnote>
  <w:endnote w:type="continuationSeparator" w:id="0">
    <w:p w:rsidR="00AB3411" w:rsidRDefault="00AB3411" w:rsidP="00883D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017" w:rsidRDefault="00CC7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000718"/>
      <w:docPartObj>
        <w:docPartGallery w:val="Page Numbers (Bottom of Page)"/>
        <w:docPartUnique/>
      </w:docPartObj>
    </w:sdtPr>
    <w:sdtEndPr/>
    <w:sdtContent>
      <w:p w:rsidR="00CC7017" w:rsidRDefault="00CC701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CC7017" w:rsidRDefault="00CC70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017" w:rsidRDefault="00CC70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11" w:rsidRDefault="00AB3411" w:rsidP="00883D30">
      <w:pPr>
        <w:spacing w:before="0" w:after="0"/>
      </w:pPr>
      <w:r>
        <w:separator/>
      </w:r>
    </w:p>
  </w:footnote>
  <w:footnote w:type="continuationSeparator" w:id="0">
    <w:p w:rsidR="00AB3411" w:rsidRDefault="00AB3411" w:rsidP="00883D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017" w:rsidRDefault="00CC7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017" w:rsidRDefault="00CC70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017" w:rsidRDefault="00CC70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948D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337445"/>
    <w:multiLevelType w:val="hybridMultilevel"/>
    <w:tmpl w:val="763A20B8"/>
    <w:lvl w:ilvl="0" w:tplc="BBFA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60AC"/>
    <w:multiLevelType w:val="hybridMultilevel"/>
    <w:tmpl w:val="6128C22A"/>
    <w:lvl w:ilvl="0" w:tplc="BBFA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6615"/>
    <w:multiLevelType w:val="hybridMultilevel"/>
    <w:tmpl w:val="C186D2CA"/>
    <w:lvl w:ilvl="0" w:tplc="1E725F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598F"/>
    <w:multiLevelType w:val="hybridMultilevel"/>
    <w:tmpl w:val="78D2941C"/>
    <w:lvl w:ilvl="0" w:tplc="FF82D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22CB"/>
    <w:multiLevelType w:val="hybridMultilevel"/>
    <w:tmpl w:val="0F3CB1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71BB"/>
    <w:multiLevelType w:val="hybridMultilevel"/>
    <w:tmpl w:val="D05619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73994"/>
    <w:multiLevelType w:val="hybridMultilevel"/>
    <w:tmpl w:val="0206F764"/>
    <w:lvl w:ilvl="0" w:tplc="2B12CA9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A52ED"/>
    <w:multiLevelType w:val="hybridMultilevel"/>
    <w:tmpl w:val="36DAC9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A7CAC"/>
    <w:multiLevelType w:val="multilevel"/>
    <w:tmpl w:val="C6A8CCEA"/>
    <w:numStyleLink w:val="Headings"/>
  </w:abstractNum>
  <w:abstractNum w:abstractNumId="15" w15:restartNumberingAfterBreak="0">
    <w:nsid w:val="337E147D"/>
    <w:multiLevelType w:val="hybridMultilevel"/>
    <w:tmpl w:val="4940A3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AA4954"/>
    <w:multiLevelType w:val="hybridMultilevel"/>
    <w:tmpl w:val="E00E381E"/>
    <w:lvl w:ilvl="0" w:tplc="6EE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32DB"/>
    <w:multiLevelType w:val="hybridMultilevel"/>
    <w:tmpl w:val="84566B1A"/>
    <w:lvl w:ilvl="0" w:tplc="CB1204C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57ECD"/>
    <w:multiLevelType w:val="hybridMultilevel"/>
    <w:tmpl w:val="B17C85A8"/>
    <w:lvl w:ilvl="0" w:tplc="BBFA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F90308"/>
    <w:multiLevelType w:val="hybridMultilevel"/>
    <w:tmpl w:val="0DCA3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154C3"/>
    <w:multiLevelType w:val="hybridMultilevel"/>
    <w:tmpl w:val="CA3E5EC4"/>
    <w:lvl w:ilvl="0" w:tplc="AA66A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4C7BB4"/>
    <w:multiLevelType w:val="hybridMultilevel"/>
    <w:tmpl w:val="FCAE30D0"/>
    <w:lvl w:ilvl="0" w:tplc="556463B8">
      <w:start w:val="1"/>
      <w:numFmt w:val="decimal"/>
      <w:lvlText w:val="%1.)"/>
      <w:lvlJc w:val="left"/>
      <w:pPr>
        <w:ind w:left="744" w:hanging="3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E1807"/>
    <w:multiLevelType w:val="hybridMultilevel"/>
    <w:tmpl w:val="FB8489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C6F29"/>
    <w:multiLevelType w:val="multilevel"/>
    <w:tmpl w:val="C6A8CCEA"/>
    <w:numStyleLink w:val="Headings"/>
  </w:abstractNum>
  <w:abstractNum w:abstractNumId="34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3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16"/>
  </w:num>
  <w:num w:numId="9">
    <w:abstractNumId w:val="20"/>
  </w:num>
  <w:num w:numId="10">
    <w:abstractNumId w:val="17"/>
  </w:num>
  <w:num w:numId="11">
    <w:abstractNumId w:val="9"/>
  </w:num>
  <w:num w:numId="12">
    <w:abstractNumId w:val="34"/>
  </w:num>
  <w:num w:numId="13">
    <w:abstractNumId w:val="25"/>
  </w:num>
  <w:num w:numId="14">
    <w:abstractNumId w:val="12"/>
  </w:num>
  <w:num w:numId="15">
    <w:abstractNumId w:val="22"/>
  </w:num>
  <w:num w:numId="16">
    <w:abstractNumId w:val="29"/>
  </w:num>
  <w:num w:numId="17">
    <w:abstractNumId w:val="11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3"/>
  </w:num>
  <w:num w:numId="21">
    <w:abstractNumId w:val="11"/>
  </w:num>
  <w:num w:numId="22">
    <w:abstractNumId w:val="11"/>
    <w:lvlOverride w:ilvl="0">
      <w:startOverride w:val="1"/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berschrift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5"/>
  </w:num>
  <w:num w:numId="24">
    <w:abstractNumId w:val="13"/>
  </w:num>
  <w:num w:numId="25">
    <w:abstractNumId w:val="3"/>
  </w:num>
  <w:num w:numId="26">
    <w:abstractNumId w:val="2"/>
  </w:num>
  <w:num w:numId="27">
    <w:abstractNumId w:val="24"/>
  </w:num>
  <w:num w:numId="28">
    <w:abstractNumId w:val="7"/>
  </w:num>
  <w:num w:numId="29">
    <w:abstractNumId w:val="6"/>
  </w:num>
  <w:num w:numId="30">
    <w:abstractNumId w:val="4"/>
  </w:num>
  <w:num w:numId="31">
    <w:abstractNumId w:val="23"/>
  </w:num>
  <w:num w:numId="32">
    <w:abstractNumId w:val="18"/>
  </w:num>
  <w:num w:numId="33">
    <w:abstractNumId w:val="0"/>
  </w:num>
  <w:num w:numId="34">
    <w:abstractNumId w:val="26"/>
  </w:num>
  <w:num w:numId="35">
    <w:abstractNumId w:val="8"/>
  </w:num>
  <w:num w:numId="36">
    <w:abstractNumId w:val="32"/>
  </w:num>
  <w:num w:numId="37">
    <w:abstractNumId w:val="30"/>
  </w:num>
  <w:num w:numId="38">
    <w:abstractNumId w:val="2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30"/>
    <w:rsid w:val="00026915"/>
    <w:rsid w:val="00037905"/>
    <w:rsid w:val="0007362F"/>
    <w:rsid w:val="00086317"/>
    <w:rsid w:val="000B2DF3"/>
    <w:rsid w:val="000D199C"/>
    <w:rsid w:val="000D1C12"/>
    <w:rsid w:val="000F0B13"/>
    <w:rsid w:val="000F3289"/>
    <w:rsid w:val="0010225D"/>
    <w:rsid w:val="00105ACE"/>
    <w:rsid w:val="00111121"/>
    <w:rsid w:val="0016100B"/>
    <w:rsid w:val="001857D0"/>
    <w:rsid w:val="001F3540"/>
    <w:rsid w:val="001F4594"/>
    <w:rsid w:val="00206C33"/>
    <w:rsid w:val="00210550"/>
    <w:rsid w:val="002212BC"/>
    <w:rsid w:val="00222764"/>
    <w:rsid w:val="0022334C"/>
    <w:rsid w:val="0022409B"/>
    <w:rsid w:val="0022632D"/>
    <w:rsid w:val="00241FE5"/>
    <w:rsid w:val="00251BF1"/>
    <w:rsid w:val="00262394"/>
    <w:rsid w:val="002645DA"/>
    <w:rsid w:val="00267561"/>
    <w:rsid w:val="00285635"/>
    <w:rsid w:val="002A64C0"/>
    <w:rsid w:val="002B046E"/>
    <w:rsid w:val="002B5E02"/>
    <w:rsid w:val="002C5729"/>
    <w:rsid w:val="002F2C71"/>
    <w:rsid w:val="00311E46"/>
    <w:rsid w:val="00311F4E"/>
    <w:rsid w:val="003337B2"/>
    <w:rsid w:val="003510EB"/>
    <w:rsid w:val="00382036"/>
    <w:rsid w:val="00391A34"/>
    <w:rsid w:val="003A3A4D"/>
    <w:rsid w:val="003B6995"/>
    <w:rsid w:val="003B732A"/>
    <w:rsid w:val="003F0EF6"/>
    <w:rsid w:val="003F3922"/>
    <w:rsid w:val="004016A1"/>
    <w:rsid w:val="00422B07"/>
    <w:rsid w:val="00435316"/>
    <w:rsid w:val="0043554F"/>
    <w:rsid w:val="00437308"/>
    <w:rsid w:val="0044041B"/>
    <w:rsid w:val="0045767A"/>
    <w:rsid w:val="00461A9A"/>
    <w:rsid w:val="0048011B"/>
    <w:rsid w:val="004C2DEE"/>
    <w:rsid w:val="004C633F"/>
    <w:rsid w:val="004C6898"/>
    <w:rsid w:val="004E7846"/>
    <w:rsid w:val="004F5B2D"/>
    <w:rsid w:val="00513753"/>
    <w:rsid w:val="005413AF"/>
    <w:rsid w:val="005525BC"/>
    <w:rsid w:val="00552D27"/>
    <w:rsid w:val="00570C10"/>
    <w:rsid w:val="005910F1"/>
    <w:rsid w:val="005B6B17"/>
    <w:rsid w:val="005C32C8"/>
    <w:rsid w:val="005D076C"/>
    <w:rsid w:val="005D73FF"/>
    <w:rsid w:val="005F26D8"/>
    <w:rsid w:val="0062263D"/>
    <w:rsid w:val="00663F20"/>
    <w:rsid w:val="006725DF"/>
    <w:rsid w:val="00673B35"/>
    <w:rsid w:val="006758A7"/>
    <w:rsid w:val="00677CBB"/>
    <w:rsid w:val="00690B80"/>
    <w:rsid w:val="006B3FE0"/>
    <w:rsid w:val="00712DD7"/>
    <w:rsid w:val="00741673"/>
    <w:rsid w:val="00750921"/>
    <w:rsid w:val="007917B5"/>
    <w:rsid w:val="007C270F"/>
    <w:rsid w:val="007E0B64"/>
    <w:rsid w:val="007E7DBD"/>
    <w:rsid w:val="007F11D1"/>
    <w:rsid w:val="00805AC1"/>
    <w:rsid w:val="00846A01"/>
    <w:rsid w:val="0084739B"/>
    <w:rsid w:val="00847A1C"/>
    <w:rsid w:val="00854092"/>
    <w:rsid w:val="008670E0"/>
    <w:rsid w:val="00870831"/>
    <w:rsid w:val="00883D30"/>
    <w:rsid w:val="0088530E"/>
    <w:rsid w:val="0089028A"/>
    <w:rsid w:val="008C51FB"/>
    <w:rsid w:val="008F0AFB"/>
    <w:rsid w:val="00902EEF"/>
    <w:rsid w:val="00910D88"/>
    <w:rsid w:val="009248BA"/>
    <w:rsid w:val="009273F7"/>
    <w:rsid w:val="009313A8"/>
    <w:rsid w:val="0093326A"/>
    <w:rsid w:val="0094353D"/>
    <w:rsid w:val="00945E27"/>
    <w:rsid w:val="00985392"/>
    <w:rsid w:val="0099094E"/>
    <w:rsid w:val="00990985"/>
    <w:rsid w:val="009A5A57"/>
    <w:rsid w:val="009B52E7"/>
    <w:rsid w:val="009C08FD"/>
    <w:rsid w:val="009C23C3"/>
    <w:rsid w:val="009C3B97"/>
    <w:rsid w:val="009D1FB0"/>
    <w:rsid w:val="009D7724"/>
    <w:rsid w:val="00A04DD7"/>
    <w:rsid w:val="00A32A93"/>
    <w:rsid w:val="00A37491"/>
    <w:rsid w:val="00A37B1D"/>
    <w:rsid w:val="00A50626"/>
    <w:rsid w:val="00A52015"/>
    <w:rsid w:val="00A7052B"/>
    <w:rsid w:val="00A70856"/>
    <w:rsid w:val="00A91BD6"/>
    <w:rsid w:val="00AA726D"/>
    <w:rsid w:val="00AB3411"/>
    <w:rsid w:val="00AB7CE3"/>
    <w:rsid w:val="00AD2694"/>
    <w:rsid w:val="00AF56A2"/>
    <w:rsid w:val="00B17CCF"/>
    <w:rsid w:val="00B57640"/>
    <w:rsid w:val="00B67FAF"/>
    <w:rsid w:val="00B71C16"/>
    <w:rsid w:val="00BB1358"/>
    <w:rsid w:val="00BF1E7B"/>
    <w:rsid w:val="00C113B1"/>
    <w:rsid w:val="00C21CE4"/>
    <w:rsid w:val="00C334CD"/>
    <w:rsid w:val="00C4128E"/>
    <w:rsid w:val="00C43A2A"/>
    <w:rsid w:val="00C557D5"/>
    <w:rsid w:val="00C6340C"/>
    <w:rsid w:val="00C80A2B"/>
    <w:rsid w:val="00C91C4C"/>
    <w:rsid w:val="00C94B40"/>
    <w:rsid w:val="00CA4219"/>
    <w:rsid w:val="00CC15C1"/>
    <w:rsid w:val="00CC7017"/>
    <w:rsid w:val="00CF1135"/>
    <w:rsid w:val="00D25BDF"/>
    <w:rsid w:val="00D30F55"/>
    <w:rsid w:val="00D40DF2"/>
    <w:rsid w:val="00D435D7"/>
    <w:rsid w:val="00D7016E"/>
    <w:rsid w:val="00DA4095"/>
    <w:rsid w:val="00DF2FCE"/>
    <w:rsid w:val="00E05E7E"/>
    <w:rsid w:val="00E4031C"/>
    <w:rsid w:val="00E722AF"/>
    <w:rsid w:val="00E72C32"/>
    <w:rsid w:val="00E9072F"/>
    <w:rsid w:val="00ED1E98"/>
    <w:rsid w:val="00ED45C1"/>
    <w:rsid w:val="00EE00AC"/>
    <w:rsid w:val="00EE1BAB"/>
    <w:rsid w:val="00EE286A"/>
    <w:rsid w:val="00EE5509"/>
    <w:rsid w:val="00F01564"/>
    <w:rsid w:val="00F14263"/>
    <w:rsid w:val="00F50C60"/>
    <w:rsid w:val="00F5231B"/>
    <w:rsid w:val="00F578D5"/>
    <w:rsid w:val="00F71180"/>
    <w:rsid w:val="00F93478"/>
    <w:rsid w:val="00FA18F3"/>
    <w:rsid w:val="00FC7291"/>
    <w:rsid w:val="00FE6420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1773"/>
  <w15:chartTrackingRefBased/>
  <w15:docId w15:val="{1F15D419-098D-41A0-A2EC-6EC313E5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3D3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883D30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883D30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883D30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883D30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883D30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883D30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883D30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883D30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883D30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883D30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883D30"/>
    <w:rPr>
      <w:rFonts w:ascii="Times New Roman" w:hAnsi="Times New Roman"/>
      <w:i/>
      <w:iCs/>
    </w:rPr>
  </w:style>
  <w:style w:type="paragraph" w:styleId="Listenabsatz">
    <w:name w:val="List Paragraph"/>
    <w:basedOn w:val="Standard"/>
    <w:uiPriority w:val="34"/>
    <w:qFormat/>
    <w:rsid w:val="00883D30"/>
    <w:pPr>
      <w:numPr>
        <w:numId w:val="14"/>
      </w:numPr>
      <w:contextualSpacing/>
    </w:pPr>
    <w:rPr>
      <w:rFonts w:eastAsia="Cambria" w:cs="Times New Roman"/>
      <w:szCs w:val="24"/>
    </w:rPr>
  </w:style>
  <w:style w:type="character" w:styleId="Fett">
    <w:name w:val="Strong"/>
    <w:basedOn w:val="Absatz-Standardschriftart"/>
    <w:uiPriority w:val="22"/>
    <w:qFormat/>
    <w:rsid w:val="00883D30"/>
    <w:rPr>
      <w:rFonts w:ascii="Times New Roman" w:hAnsi="Times New Roman"/>
      <w:b/>
      <w:bCs/>
    </w:rPr>
  </w:style>
  <w:style w:type="paragraph" w:styleId="StandardWeb">
    <w:name w:val="Normal (Web)"/>
    <w:basedOn w:val="Standard"/>
    <w:uiPriority w:val="99"/>
    <w:unhideWhenUsed/>
    <w:rsid w:val="00883D3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83D30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883D30"/>
    <w:rPr>
      <w:rFonts w:ascii="Times New Roman" w:hAnsi="Times New Roman"/>
      <w:b/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83D30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3D30"/>
    <w:rPr>
      <w:rFonts w:ascii="Times New Roman" w:hAnsi="Times New Roman"/>
      <w:sz w:val="24"/>
      <w:lang w:val="en-US"/>
    </w:rPr>
  </w:style>
  <w:style w:type="table" w:styleId="Tabellenraster">
    <w:name w:val="Table Grid"/>
    <w:basedOn w:val="NormaleTabelle"/>
    <w:uiPriority w:val="39"/>
    <w:rsid w:val="00883D30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83D30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3D30"/>
    <w:rPr>
      <w:rFonts w:ascii="Times New Roman" w:hAnsi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83D30"/>
    <w:rPr>
      <w:vertAlign w:val="superscript"/>
    </w:rPr>
  </w:style>
  <w:style w:type="paragraph" w:styleId="Beschriftung">
    <w:name w:val="caption"/>
    <w:basedOn w:val="Standard"/>
    <w:next w:val="KeinLeerraum"/>
    <w:uiPriority w:val="35"/>
    <w:unhideWhenUsed/>
    <w:qFormat/>
    <w:rsid w:val="00883D30"/>
    <w:pPr>
      <w:keepNext/>
    </w:pPr>
    <w:rPr>
      <w:rFonts w:cs="Times New Roman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D3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D30"/>
    <w:rPr>
      <w:rFonts w:ascii="Tahoma" w:hAnsi="Tahoma" w:cs="Tahoma"/>
      <w:sz w:val="16"/>
      <w:szCs w:val="16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883D30"/>
  </w:style>
  <w:style w:type="paragraph" w:styleId="Endnotentext">
    <w:name w:val="endnote text"/>
    <w:basedOn w:val="Standard"/>
    <w:link w:val="EndnotentextZchn"/>
    <w:uiPriority w:val="99"/>
    <w:semiHidden/>
    <w:unhideWhenUsed/>
    <w:rsid w:val="00883D3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83D30"/>
    <w:rPr>
      <w:rFonts w:ascii="Times New Roman" w:hAnsi="Times New Roman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83D3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3D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3D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3D30"/>
    <w:rPr>
      <w:rFonts w:ascii="Times New Roman" w:hAnsi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3D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3D30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883D3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83D30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00883D3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83D30"/>
    <w:rPr>
      <w:rFonts w:ascii="Times New Roman" w:hAnsi="Times New Roman" w:cs="Times New Roman"/>
      <w:b/>
      <w:sz w:val="32"/>
      <w:szCs w:val="32"/>
      <w:lang w:val="en-US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883D30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883D30"/>
    <w:rPr>
      <w:rFonts w:ascii="Times New Roman" w:hAnsi="Times New Roman" w:cs="Times New Roman"/>
      <w:b/>
      <w:sz w:val="24"/>
      <w:szCs w:val="24"/>
      <w:lang w:val="en-US"/>
    </w:rPr>
  </w:style>
  <w:style w:type="paragraph" w:styleId="KeinLeerraum">
    <w:name w:val="No Spacing"/>
    <w:uiPriority w:val="99"/>
    <w:unhideWhenUsed/>
    <w:qFormat/>
    <w:rsid w:val="00883D30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883D30"/>
  </w:style>
  <w:style w:type="character" w:styleId="SchwacheHervorhebung">
    <w:name w:val="Subtle Emphasis"/>
    <w:basedOn w:val="Absatz-Standardschriftart"/>
    <w:uiPriority w:val="19"/>
    <w:qFormat/>
    <w:rsid w:val="00883D30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unhideWhenUsed/>
    <w:rsid w:val="00883D30"/>
    <w:rPr>
      <w:rFonts w:ascii="Times New Roman" w:hAnsi="Times New Roman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883D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3D30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883D3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83D30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883D30"/>
    <w:pPr>
      <w:numPr>
        <w:numId w:val="21"/>
      </w:numPr>
    </w:pPr>
  </w:style>
  <w:style w:type="paragraph" w:styleId="berarbeitung">
    <w:name w:val="Revision"/>
    <w:hidden/>
    <w:uiPriority w:val="99"/>
    <w:semiHidden/>
    <w:rsid w:val="00883D30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Aufzhlungszeichen">
    <w:name w:val="List Bullet"/>
    <w:basedOn w:val="Standard"/>
    <w:uiPriority w:val="99"/>
    <w:unhideWhenUsed/>
    <w:rsid w:val="00883D30"/>
    <w:pPr>
      <w:numPr>
        <w:numId w:val="33"/>
      </w:numPr>
      <w:contextualSpacing/>
    </w:pPr>
  </w:style>
  <w:style w:type="table" w:customStyle="1" w:styleId="Tabellenraster1">
    <w:name w:val="Tabellenraster1"/>
    <w:basedOn w:val="NormaleTabelle"/>
    <w:next w:val="Tabellenraster"/>
    <w:rsid w:val="0088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883D30"/>
    <w:rPr>
      <w:color w:val="2B579A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883D30"/>
    <w:rPr>
      <w:color w:val="808080"/>
    </w:rPr>
  </w:style>
  <w:style w:type="table" w:styleId="EinfacheTabelle2">
    <w:name w:val="Plain Table 2"/>
    <w:basedOn w:val="NormaleTabelle"/>
    <w:uiPriority w:val="42"/>
    <w:rsid w:val="00883D30"/>
    <w:pPr>
      <w:spacing w:after="0" w:line="240" w:lineRule="auto"/>
    </w:pPr>
    <w:rPr>
      <w:rFonts w:asciiTheme="majorHAnsi" w:hAnsiTheme="majorHAnsi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883D30"/>
    <w:pPr>
      <w:spacing w:after="0" w:line="240" w:lineRule="auto"/>
    </w:pPr>
    <w:rPr>
      <w:rFonts w:asciiTheme="majorHAnsi" w:hAnsiTheme="majorHAns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44UeberschrArt">
    <w:name w:val="44_UeberschrArt+"/>
    <w:basedOn w:val="Standard"/>
    <w:next w:val="Standard"/>
    <w:rsid w:val="00883D30"/>
    <w:pPr>
      <w:keepNext/>
      <w:spacing w:before="160" w:after="0" w:line="220" w:lineRule="exact"/>
      <w:jc w:val="center"/>
    </w:pPr>
    <w:rPr>
      <w:rFonts w:eastAsiaTheme="minorEastAsia" w:cs="Times New Roman"/>
      <w:b/>
      <w:color w:val="000000"/>
      <w:sz w:val="20"/>
      <w:szCs w:val="20"/>
      <w:lang w:val="de-AT" w:eastAsia="de-AT"/>
    </w:rPr>
  </w:style>
  <w:style w:type="paragraph" w:customStyle="1" w:styleId="53Literae1">
    <w:name w:val="53_Litera_e1"/>
    <w:basedOn w:val="Standard"/>
    <w:rsid w:val="00883D30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eastAsiaTheme="minorEastAsia" w:cs="Times New Roman"/>
      <w:color w:val="000000"/>
      <w:sz w:val="20"/>
      <w:szCs w:val="20"/>
      <w:lang w:val="de-AT" w:eastAsia="de-AT"/>
    </w:rPr>
  </w:style>
  <w:style w:type="paragraph" w:customStyle="1" w:styleId="83ErlText">
    <w:name w:val="83_ErlText"/>
    <w:basedOn w:val="Standard"/>
    <w:rsid w:val="00883D30"/>
    <w:pPr>
      <w:spacing w:before="80" w:after="0" w:line="220" w:lineRule="exact"/>
      <w:jc w:val="both"/>
    </w:pPr>
    <w:rPr>
      <w:rFonts w:eastAsiaTheme="minorEastAsia" w:cs="Times New Roman"/>
      <w:color w:val="000000"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76</cp:revision>
  <cp:lastPrinted>2018-10-10T14:57:00Z</cp:lastPrinted>
  <dcterms:created xsi:type="dcterms:W3CDTF">2018-10-10T14:55:00Z</dcterms:created>
  <dcterms:modified xsi:type="dcterms:W3CDTF">2018-12-13T15:00:00Z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