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BB" w:rsidRDefault="00002DBB" w:rsidP="00002DBB">
      <w:pPr>
        <w:spacing w:after="0"/>
        <w:rPr>
          <w:rFonts w:cs="Times New Roman"/>
          <w:lang w:val="en-CA"/>
        </w:rPr>
      </w:pPr>
      <w:r>
        <w:rPr>
          <w:rFonts w:cs="Times New Roman"/>
          <w:lang w:val="en-CA"/>
        </w:rPr>
        <w:t>Supplementary Table 1</w:t>
      </w:r>
      <w:r w:rsidRPr="00513C14">
        <w:rPr>
          <w:rFonts w:cs="Times New Roman"/>
          <w:lang w:val="en-CA"/>
        </w:rPr>
        <w:t>. Summary of hierarchi</w:t>
      </w:r>
      <w:r>
        <w:rPr>
          <w:rFonts w:cs="Times New Roman"/>
          <w:lang w:val="en-CA"/>
        </w:rPr>
        <w:t>cal regression analyses for left amygdala volume in boys.</w:t>
      </w:r>
    </w:p>
    <w:tbl>
      <w:tblPr>
        <w:tblpPr w:leftFromText="180" w:rightFromText="180" w:vertAnchor="page" w:horzAnchor="margin" w:tblpY="2410"/>
        <w:tblW w:w="9513" w:type="dxa"/>
        <w:tblLayout w:type="fixed"/>
        <w:tblLook w:val="04A0" w:firstRow="1" w:lastRow="0" w:firstColumn="1" w:lastColumn="0" w:noHBand="0" w:noVBand="1"/>
      </w:tblPr>
      <w:tblGrid>
        <w:gridCol w:w="1809"/>
        <w:gridCol w:w="909"/>
        <w:gridCol w:w="1100"/>
        <w:gridCol w:w="950"/>
        <w:gridCol w:w="949"/>
        <w:gridCol w:w="949"/>
        <w:gridCol w:w="949"/>
        <w:gridCol w:w="949"/>
        <w:gridCol w:w="949"/>
      </w:tblGrid>
      <w:tr w:rsidR="00002DBB" w:rsidRPr="00246C8F" w:rsidTr="006626C9">
        <w:trPr>
          <w:trHeight w:val="284"/>
        </w:trPr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Predictor Variables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SE of B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∆R</w:t>
            </w: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F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∆F</w:t>
            </w:r>
          </w:p>
        </w:tc>
      </w:tr>
      <w:tr w:rsidR="00002DBB" w:rsidRPr="00246C8F" w:rsidTr="006626C9">
        <w:trPr>
          <w:trHeight w:val="284"/>
        </w:trPr>
        <w:tc>
          <w:tcPr>
            <w:tcW w:w="9513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46C8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a) Right normalized AGV - Boys</w:t>
            </w: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1.244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Timing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0.203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47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32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Step 2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0.715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0.220</w:t>
            </w: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Timing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1.62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1.37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Preferred Hand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089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Step 3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1.741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3.658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†</w:t>
            </w: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Timing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8E-05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32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Preferred Hand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050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SES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(perinatal)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-0.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340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2.0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E-04†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04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Step 4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49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0.003</w:t>
            </w: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Timing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38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35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Preferred Hand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047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SES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(perinatal)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-0.3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37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-1.98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E-04*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1.0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E-04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Objective stress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1.69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3.05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E-04</w:t>
            </w: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38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     Adjusted for Postnatal Life Events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0.715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0.511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4.807**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ind w:left="49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Timing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-2.54E-06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1.13E-05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ind w:left="49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Preferred Hand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ind w:left="49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Objective stress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-0.127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D2A50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1.97</w:t>
            </w:r>
            <w:r w:rsidRPr="004D2A50">
              <w:rPr>
                <w:rFonts w:eastAsia="Times New Roman" w:cs="Times New Roman"/>
                <w:color w:val="000000"/>
                <w:sz w:val="18"/>
                <w:szCs w:val="18"/>
              </w:rPr>
              <w:t>E-04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2.52</w:t>
            </w:r>
            <w:r w:rsidRPr="004D2A50">
              <w:rPr>
                <w:rFonts w:eastAsia="Times New Roman" w:cs="Times New Roman"/>
                <w:color w:val="000000"/>
                <w:sz w:val="18"/>
                <w:szCs w:val="18"/>
              </w:rPr>
              <w:t>E-04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ind w:left="49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SES (Postnatal)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-0.456**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D2A50">
              <w:rPr>
                <w:rFonts w:eastAsia="Times New Roman" w:cs="Times New Roman"/>
                <w:color w:val="000000"/>
                <w:sz w:val="18"/>
                <w:szCs w:val="18"/>
              </w:rPr>
              <w:t>-.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2.32E-04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7.73E-05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02DBB" w:rsidRPr="00246C8F" w:rsidTr="006626C9">
        <w:trPr>
          <w:trHeight w:val="284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Default="00002DBB" w:rsidP="006626C9">
            <w:pPr>
              <w:spacing w:after="0"/>
              <w:ind w:left="49" w:firstLine="9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Postnatal Life Events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0.576**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D2A50">
              <w:rPr>
                <w:rFonts w:eastAsia="Times New Roman" w:cs="Times New Roman"/>
                <w:color w:val="000000"/>
                <w:sz w:val="18"/>
                <w:szCs w:val="18"/>
              </w:rPr>
              <w:t>.00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  <w:r w:rsidRPr="00246C8F">
              <w:rPr>
                <w:rFonts w:eastAsia="Times New Roman" w:cs="Times New Roman"/>
                <w:color w:val="000000"/>
                <w:sz w:val="18"/>
                <w:szCs w:val="18"/>
              </w:rPr>
              <w:t>†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D2A50">
              <w:rPr>
                <w:rFonts w:eastAsia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center"/>
          </w:tcPr>
          <w:p w:rsidR="00002DBB" w:rsidRPr="00246C8F" w:rsidRDefault="00002DBB" w:rsidP="006626C9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F1EE3" w:rsidRPr="00002DBB" w:rsidRDefault="00EF1EE3">
      <w:pPr>
        <w:rPr>
          <w:lang w:val="en-CA"/>
        </w:rPr>
      </w:pPr>
      <w:bookmarkStart w:id="0" w:name="_GoBack"/>
      <w:bookmarkEnd w:id="0"/>
    </w:p>
    <w:sectPr w:rsidR="00EF1EE3" w:rsidRPr="00002DBB" w:rsidSect="00BD2C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B"/>
    <w:rsid w:val="00002DBB"/>
    <w:rsid w:val="00BD2C08"/>
    <w:rsid w:val="00E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E9CECE6-A901-FA4E-8A52-2DAB2109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BB"/>
    <w:pPr>
      <w:spacing w:before="120" w:after="240"/>
    </w:pPr>
    <w:rPr>
      <w:rFonts w:ascii="Times New Roman" w:hAnsi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Lee Jones</dc:creator>
  <cp:keywords/>
  <dc:description/>
  <cp:lastModifiedBy>Sherri Lee Jones</cp:lastModifiedBy>
  <cp:revision>1</cp:revision>
  <dcterms:created xsi:type="dcterms:W3CDTF">2019-04-26T19:01:00Z</dcterms:created>
  <dcterms:modified xsi:type="dcterms:W3CDTF">2019-04-26T19:02:00Z</dcterms:modified>
</cp:coreProperties>
</file>