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548" w:rsidRDefault="00F2061B" w:rsidP="00AA4961">
      <w:pPr>
        <w:pStyle w:val="NoSpacing"/>
        <w:spacing w:line="240" w:lineRule="auto"/>
      </w:pPr>
      <w:r>
        <w:t>Appendix A – Tables caption</w:t>
      </w:r>
    </w:p>
    <w:p w:rsidR="005A6548" w:rsidRPr="00155191" w:rsidRDefault="005A6548" w:rsidP="00AA4961">
      <w:pPr>
        <w:jc w:val="both"/>
      </w:pPr>
    </w:p>
    <w:p w:rsidR="00F2061B" w:rsidRDefault="00E90340" w:rsidP="00AA4961">
      <w:pPr>
        <w:pStyle w:val="Caption"/>
        <w:spacing w:line="276" w:lineRule="auto"/>
        <w:rPr>
          <w:rFonts w:ascii="Times New Roman" w:hAnsi="Times New Roman"/>
          <w:sz w:val="20"/>
          <w:szCs w:val="20"/>
          <w:lang w:val="en-GB"/>
        </w:rPr>
      </w:pPr>
      <w:r w:rsidRPr="001E5D18">
        <w:rPr>
          <w:rFonts w:ascii="Times New Roman" w:hAnsi="Times New Roman"/>
          <w:b/>
          <w:sz w:val="20"/>
          <w:szCs w:val="20"/>
          <w:lang w:val="en-GB"/>
        </w:rPr>
        <w:t xml:space="preserve">Table </w:t>
      </w:r>
      <w:r w:rsidR="005E4ACF">
        <w:rPr>
          <w:rFonts w:ascii="Times New Roman" w:hAnsi="Times New Roman"/>
          <w:b/>
          <w:sz w:val="20"/>
          <w:szCs w:val="20"/>
          <w:lang w:val="en-GB"/>
        </w:rPr>
        <w:t>A.</w:t>
      </w:r>
      <w:r w:rsidRPr="001E5D18">
        <w:rPr>
          <w:rFonts w:ascii="Times New Roman" w:hAnsi="Times New Roman"/>
          <w:b/>
          <w:sz w:val="20"/>
          <w:szCs w:val="20"/>
          <w:lang w:val="en-GB"/>
        </w:rPr>
        <w:fldChar w:fldCharType="begin"/>
      </w:r>
      <w:r w:rsidRPr="001E5D18">
        <w:rPr>
          <w:rFonts w:ascii="Times New Roman" w:hAnsi="Times New Roman"/>
          <w:b/>
          <w:sz w:val="20"/>
          <w:szCs w:val="20"/>
          <w:lang w:val="en-GB"/>
        </w:rPr>
        <w:instrText xml:space="preserve"> SEQ Figure \* ARABIC </w:instrText>
      </w:r>
      <w:r w:rsidRPr="001E5D18">
        <w:rPr>
          <w:rFonts w:ascii="Times New Roman" w:hAnsi="Times New Roman"/>
          <w:b/>
          <w:sz w:val="20"/>
          <w:szCs w:val="20"/>
          <w:lang w:val="en-GB"/>
        </w:rPr>
        <w:fldChar w:fldCharType="separate"/>
      </w:r>
      <w:r w:rsidRPr="001E5D18">
        <w:rPr>
          <w:rFonts w:ascii="Times New Roman" w:hAnsi="Times New Roman"/>
          <w:b/>
          <w:noProof/>
          <w:sz w:val="20"/>
          <w:szCs w:val="20"/>
          <w:lang w:val="en-GB"/>
        </w:rPr>
        <w:t>1</w:t>
      </w:r>
      <w:r w:rsidRPr="001E5D18">
        <w:rPr>
          <w:rFonts w:ascii="Times New Roman" w:hAnsi="Times New Roman"/>
          <w:b/>
          <w:sz w:val="20"/>
          <w:szCs w:val="20"/>
          <w:lang w:val="en-GB"/>
        </w:rPr>
        <w:fldChar w:fldCharType="end"/>
      </w:r>
      <w:r w:rsidRPr="001E5D18">
        <w:rPr>
          <w:rFonts w:ascii="Times New Roman" w:hAnsi="Times New Roman"/>
          <w:b/>
          <w:sz w:val="20"/>
          <w:szCs w:val="20"/>
          <w:lang w:val="en-GB"/>
        </w:rPr>
        <w:t xml:space="preserve">. </w:t>
      </w:r>
      <w:r w:rsidR="00155191">
        <w:rPr>
          <w:rFonts w:ascii="Times New Roman" w:hAnsi="Times New Roman"/>
          <w:b/>
          <w:sz w:val="20"/>
          <w:szCs w:val="20"/>
          <w:lang w:val="en-GB"/>
        </w:rPr>
        <w:t>Flowchart visits</w:t>
      </w:r>
      <w:r w:rsidRPr="001E5D18">
        <w:rPr>
          <w:rFonts w:ascii="Times New Roman" w:hAnsi="Times New Roman"/>
          <w:b/>
          <w:sz w:val="20"/>
          <w:szCs w:val="20"/>
          <w:lang w:val="en-GB"/>
        </w:rPr>
        <w:t>.</w:t>
      </w:r>
      <w:r w:rsidR="00155191" w:rsidRPr="00155191">
        <w:rPr>
          <w:lang w:val="en-GB"/>
        </w:rPr>
        <w:t xml:space="preserve"> </w:t>
      </w:r>
      <w:r w:rsidR="00155191" w:rsidRPr="00155191">
        <w:rPr>
          <w:rFonts w:ascii="Times New Roman" w:hAnsi="Times New Roman"/>
          <w:sz w:val="20"/>
          <w:szCs w:val="20"/>
          <w:lang w:val="en-GB"/>
        </w:rPr>
        <w:t>Biannual visits performed by each of the participants. Complete datasets of 5 consecutive year visits were not always available in the MODEP cohort (HC: 52.0%; Early-PD: 59.1%; Mid-PD: 40.7%). This was partially due to the fact that some participants were recruited later in the MODEP study and therefore have not (yet) completed 10 visits, thus these participants may not be considered as drop-outs.</w:t>
      </w:r>
      <w:r w:rsidRPr="00155191">
        <w:rPr>
          <w:rFonts w:ascii="Times New Roman" w:hAnsi="Times New Roman"/>
          <w:sz w:val="20"/>
          <w:szCs w:val="20"/>
          <w:lang w:val="en-GB"/>
        </w:rPr>
        <w:t xml:space="preserve"> </w:t>
      </w:r>
    </w:p>
    <w:p w:rsidR="00014D3D" w:rsidRDefault="00836DD2" w:rsidP="002A3198">
      <w:pPr>
        <w:pStyle w:val="Caption"/>
        <w:spacing w:line="276" w:lineRule="auto"/>
        <w:rPr>
          <w:rFonts w:ascii="Times New Roman" w:hAnsi="Times New Roman"/>
          <w:sz w:val="20"/>
          <w:szCs w:val="20"/>
          <w:lang w:val="en-GB"/>
        </w:rPr>
      </w:pPr>
      <w:r w:rsidRPr="001E5D18">
        <w:rPr>
          <w:rFonts w:ascii="Times New Roman" w:hAnsi="Times New Roman"/>
          <w:b/>
          <w:sz w:val="20"/>
          <w:szCs w:val="20"/>
          <w:lang w:val="en-GB"/>
        </w:rPr>
        <w:t xml:space="preserve">Table </w:t>
      </w:r>
      <w:r>
        <w:rPr>
          <w:rFonts w:ascii="Times New Roman" w:hAnsi="Times New Roman"/>
          <w:b/>
          <w:sz w:val="20"/>
          <w:szCs w:val="20"/>
          <w:lang w:val="en-GB"/>
        </w:rPr>
        <w:t>A.2</w:t>
      </w:r>
      <w:r w:rsidRPr="001E5D18">
        <w:rPr>
          <w:rFonts w:ascii="Times New Roman" w:hAnsi="Times New Roman"/>
          <w:b/>
          <w:sz w:val="20"/>
          <w:szCs w:val="20"/>
          <w:lang w:val="en-GB"/>
        </w:rPr>
        <w:t xml:space="preserve">. </w:t>
      </w:r>
      <w:r w:rsidR="00822846" w:rsidRPr="00822846">
        <w:rPr>
          <w:rFonts w:ascii="Times New Roman" w:hAnsi="Times New Roman"/>
          <w:b/>
          <w:sz w:val="20"/>
          <w:szCs w:val="20"/>
          <w:lang w:val="en-GB"/>
        </w:rPr>
        <w:t xml:space="preserve">Mean and standard deviation values of all </w:t>
      </w:r>
      <w:r w:rsidR="00822846">
        <w:rPr>
          <w:rFonts w:ascii="Times New Roman" w:hAnsi="Times New Roman"/>
          <w:b/>
          <w:sz w:val="20"/>
          <w:szCs w:val="20"/>
          <w:lang w:val="en-GB"/>
        </w:rPr>
        <w:t xml:space="preserve">gait </w:t>
      </w:r>
      <w:r w:rsidR="00822846" w:rsidRPr="00822846">
        <w:rPr>
          <w:rFonts w:ascii="Times New Roman" w:hAnsi="Times New Roman"/>
          <w:b/>
          <w:sz w:val="20"/>
          <w:szCs w:val="20"/>
          <w:lang w:val="en-GB"/>
        </w:rPr>
        <w:t>features.</w:t>
      </w:r>
      <w:r w:rsidRPr="00155191">
        <w:rPr>
          <w:lang w:val="en-GB"/>
        </w:rPr>
        <w:t xml:space="preserve"> </w:t>
      </w:r>
      <w:r w:rsidR="00F720A0">
        <w:rPr>
          <w:rFonts w:ascii="Times New Roman" w:hAnsi="Times New Roman"/>
          <w:sz w:val="20"/>
          <w:szCs w:val="20"/>
          <w:lang w:val="en-GB"/>
        </w:rPr>
        <w:t xml:space="preserve">Mean and </w:t>
      </w:r>
      <w:r w:rsidR="00014D3D" w:rsidRPr="00014D3D">
        <w:rPr>
          <w:rFonts w:ascii="Times New Roman" w:hAnsi="Times New Roman"/>
          <w:sz w:val="20"/>
          <w:szCs w:val="20"/>
          <w:lang w:val="en-GB"/>
        </w:rPr>
        <w:t>standard deviation</w:t>
      </w:r>
      <w:r w:rsidR="009206E4">
        <w:rPr>
          <w:rFonts w:ascii="Times New Roman" w:hAnsi="Times New Roman"/>
          <w:sz w:val="20"/>
          <w:szCs w:val="20"/>
          <w:lang w:val="en-GB"/>
        </w:rPr>
        <w:t xml:space="preserve"> (SD)</w:t>
      </w:r>
      <w:r w:rsidR="00014D3D" w:rsidRPr="00014D3D">
        <w:rPr>
          <w:rFonts w:ascii="Times New Roman" w:hAnsi="Times New Roman"/>
          <w:sz w:val="20"/>
          <w:szCs w:val="20"/>
          <w:lang w:val="en-GB"/>
        </w:rPr>
        <w:t xml:space="preserve"> of all features being not log </w:t>
      </w:r>
      <w:proofErr w:type="gramStart"/>
      <w:r w:rsidR="00014D3D" w:rsidRPr="00014D3D">
        <w:rPr>
          <w:rFonts w:ascii="Times New Roman" w:hAnsi="Times New Roman"/>
          <w:sz w:val="20"/>
          <w:szCs w:val="20"/>
          <w:lang w:val="en-GB"/>
        </w:rPr>
        <w:t>transformed</w:t>
      </w:r>
      <w:proofErr w:type="gramEnd"/>
      <w:r w:rsidR="00014D3D" w:rsidRPr="00014D3D">
        <w:rPr>
          <w:rFonts w:ascii="Times New Roman" w:hAnsi="Times New Roman"/>
          <w:sz w:val="20"/>
          <w:szCs w:val="20"/>
          <w:lang w:val="en-GB"/>
        </w:rPr>
        <w:t xml:space="preserve">, nor z-score normalized. The data is presented for the three groups (Early-PD, Mid-PD and HC). Abbreviations: VT, vertical acceleration; ML, </w:t>
      </w:r>
      <w:proofErr w:type="spellStart"/>
      <w:r w:rsidR="00014D3D" w:rsidRPr="00014D3D">
        <w:rPr>
          <w:rFonts w:ascii="Times New Roman" w:hAnsi="Times New Roman"/>
          <w:sz w:val="20"/>
          <w:szCs w:val="20"/>
          <w:lang w:val="en-GB"/>
        </w:rPr>
        <w:t>medio</w:t>
      </w:r>
      <w:proofErr w:type="spellEnd"/>
      <w:r w:rsidR="00014D3D" w:rsidRPr="00014D3D">
        <w:rPr>
          <w:rFonts w:ascii="Times New Roman" w:hAnsi="Times New Roman"/>
          <w:sz w:val="20"/>
          <w:szCs w:val="20"/>
          <w:lang w:val="en-GB"/>
        </w:rPr>
        <w:t xml:space="preserve">-lateral acceleration; AP, </w:t>
      </w:r>
      <w:r w:rsidR="00014D3D">
        <w:rPr>
          <w:rFonts w:ascii="Times New Roman" w:hAnsi="Times New Roman"/>
          <w:sz w:val="20"/>
          <w:szCs w:val="20"/>
          <w:lang w:val="en-GB"/>
        </w:rPr>
        <w:t>anterior-posterior acceleration.</w:t>
      </w:r>
      <w:r w:rsidR="00014D3D" w:rsidRPr="00014D3D">
        <w:rPr>
          <w:rFonts w:ascii="Times New Roman" w:hAnsi="Times New Roman"/>
          <w:sz w:val="20"/>
          <w:szCs w:val="20"/>
          <w:lang w:val="en-GB"/>
        </w:rPr>
        <w:t xml:space="preserve"> </w:t>
      </w:r>
    </w:p>
    <w:p w:rsidR="002A3198" w:rsidRPr="000171C2" w:rsidRDefault="00976370" w:rsidP="002A3198">
      <w:pPr>
        <w:pStyle w:val="Caption"/>
        <w:spacing w:line="276" w:lineRule="auto"/>
        <w:rPr>
          <w:rFonts w:ascii="Times New Roman" w:hAnsi="Times New Roman"/>
          <w:sz w:val="20"/>
          <w:szCs w:val="20"/>
          <w:lang w:val="en-GB"/>
        </w:rPr>
      </w:pPr>
      <w:r w:rsidRPr="00AB3E12">
        <w:rPr>
          <w:rFonts w:ascii="Times New Roman" w:hAnsi="Times New Roman"/>
          <w:b/>
          <w:sz w:val="20"/>
          <w:szCs w:val="20"/>
          <w:lang w:val="en-GB"/>
        </w:rPr>
        <w:t>Table</w:t>
      </w:r>
      <w:r w:rsidR="00DC3287" w:rsidRPr="00AB3E12">
        <w:rPr>
          <w:rFonts w:ascii="Times New Roman" w:hAnsi="Times New Roman"/>
          <w:b/>
          <w:i w:val="0"/>
          <w:iCs w:val="0"/>
          <w:sz w:val="20"/>
          <w:szCs w:val="20"/>
          <w:lang w:val="en-GB"/>
        </w:rPr>
        <w:t xml:space="preserve"> A.</w:t>
      </w:r>
      <w:r w:rsidR="00AB3E12">
        <w:rPr>
          <w:rFonts w:ascii="Times New Roman" w:hAnsi="Times New Roman"/>
          <w:b/>
          <w:i w:val="0"/>
          <w:iCs w:val="0"/>
          <w:sz w:val="20"/>
          <w:szCs w:val="20"/>
          <w:lang w:val="en-GB"/>
        </w:rPr>
        <w:t>3</w:t>
      </w:r>
      <w:r w:rsidRPr="00AB3E12">
        <w:rPr>
          <w:rFonts w:ascii="Times New Roman" w:hAnsi="Times New Roman"/>
          <w:b/>
          <w:sz w:val="20"/>
          <w:szCs w:val="20"/>
          <w:lang w:val="en-GB"/>
        </w:rPr>
        <w:t xml:space="preserve">. </w:t>
      </w:r>
      <w:proofErr w:type="gramStart"/>
      <w:r w:rsidRPr="00AB3E12">
        <w:rPr>
          <w:rFonts w:ascii="Times New Roman" w:hAnsi="Times New Roman"/>
          <w:b/>
          <w:sz w:val="20"/>
          <w:szCs w:val="20"/>
          <w:lang w:val="en-GB"/>
        </w:rPr>
        <w:t>Results of GEE analysis fo</w:t>
      </w:r>
      <w:r w:rsidR="00DC3287" w:rsidRPr="00AB3E12">
        <w:rPr>
          <w:rFonts w:ascii="Times New Roman" w:hAnsi="Times New Roman"/>
          <w:b/>
          <w:i w:val="0"/>
          <w:iCs w:val="0"/>
          <w:sz w:val="20"/>
          <w:szCs w:val="20"/>
          <w:lang w:val="en-GB"/>
        </w:rPr>
        <w:t>r the comparison Early-PD vs HC</w:t>
      </w:r>
      <w:r w:rsidRPr="00AB3E12">
        <w:rPr>
          <w:rFonts w:ascii="Times New Roman" w:hAnsi="Times New Roman"/>
          <w:b/>
          <w:sz w:val="20"/>
          <w:szCs w:val="20"/>
          <w:lang w:val="en-GB"/>
        </w:rPr>
        <w:t>.</w:t>
      </w:r>
      <w:proofErr w:type="gramEnd"/>
      <w:r w:rsidRPr="00AB3E12">
        <w:rPr>
          <w:rFonts w:ascii="Times New Roman" w:hAnsi="Times New Roman"/>
          <w:b/>
          <w:color w:val="44546A"/>
          <w:sz w:val="24"/>
          <w:szCs w:val="24"/>
          <w:lang w:val="en-GB"/>
        </w:rPr>
        <w:t xml:space="preserve"> </w:t>
      </w:r>
      <w:r w:rsidR="002A3198" w:rsidRPr="00976370">
        <w:rPr>
          <w:rFonts w:ascii="Times New Roman" w:hAnsi="Times New Roman"/>
          <w:sz w:val="20"/>
          <w:szCs w:val="20"/>
          <w:lang w:val="en-GB"/>
        </w:rPr>
        <w:t>This includes the factors Time, Group and the interaction Time*Group. For each factor</w:t>
      </w:r>
      <w:r w:rsidR="002A3198">
        <w:rPr>
          <w:rFonts w:ascii="Times New Roman" w:hAnsi="Times New Roman"/>
          <w:sz w:val="20"/>
          <w:szCs w:val="20"/>
          <w:lang w:val="en-GB"/>
        </w:rPr>
        <w:t xml:space="preserve">, the </w:t>
      </w:r>
      <w:r w:rsidR="002A3198" w:rsidRPr="00976370">
        <w:rPr>
          <w:rFonts w:ascii="Times New Roman" w:hAnsi="Times New Roman"/>
          <w:sz w:val="20"/>
          <w:szCs w:val="20"/>
        </w:rPr>
        <w:t>β</w:t>
      </w:r>
      <w:r w:rsidR="002A3198" w:rsidRPr="00976370">
        <w:rPr>
          <w:rFonts w:ascii="Times New Roman" w:hAnsi="Times New Roman"/>
          <w:sz w:val="20"/>
          <w:szCs w:val="20"/>
          <w:lang w:val="en-GB"/>
        </w:rPr>
        <w:t>-value</w:t>
      </w:r>
      <w:r w:rsidR="002A3198">
        <w:rPr>
          <w:rFonts w:ascii="Times New Roman" w:hAnsi="Times New Roman"/>
          <w:sz w:val="20"/>
          <w:szCs w:val="20"/>
          <w:lang w:val="en-GB"/>
        </w:rPr>
        <w:t>, SE (standard error) and</w:t>
      </w:r>
      <w:r w:rsidR="002A3198" w:rsidRPr="00976370">
        <w:rPr>
          <w:rFonts w:ascii="Times New Roman" w:hAnsi="Times New Roman"/>
          <w:sz w:val="20"/>
          <w:szCs w:val="20"/>
          <w:lang w:val="en-GB"/>
        </w:rPr>
        <w:t xml:space="preserve"> a p-value w</w:t>
      </w:r>
      <w:r w:rsidR="00F675F9">
        <w:rPr>
          <w:rFonts w:ascii="Times New Roman" w:hAnsi="Times New Roman"/>
          <w:sz w:val="20"/>
          <w:szCs w:val="20"/>
          <w:lang w:val="en-GB"/>
        </w:rPr>
        <w:t>ere reported</w:t>
      </w:r>
      <w:r w:rsidR="002A3198" w:rsidRPr="00976370">
        <w:rPr>
          <w:rFonts w:ascii="Times New Roman" w:hAnsi="Times New Roman"/>
          <w:sz w:val="20"/>
          <w:szCs w:val="20"/>
          <w:lang w:val="en-GB"/>
        </w:rPr>
        <w:t xml:space="preserve">. All </w:t>
      </w:r>
      <w:r w:rsidR="002A3198" w:rsidRPr="00976370">
        <w:rPr>
          <w:rFonts w:ascii="Times New Roman" w:hAnsi="Times New Roman"/>
          <w:sz w:val="20"/>
          <w:szCs w:val="20"/>
        </w:rPr>
        <w:t>β</w:t>
      </w:r>
      <w:r w:rsidR="002A3198" w:rsidRPr="00976370">
        <w:rPr>
          <w:rFonts w:ascii="Times New Roman" w:hAnsi="Times New Roman"/>
          <w:sz w:val="20"/>
          <w:szCs w:val="20"/>
          <w:lang w:val="en-GB"/>
        </w:rPr>
        <w:t xml:space="preserve">-values were based on transformed and normalized data (log transformation and z-score normalization). In addition, the percentage of annual change relative to the first year was separately included for each group; particularly for the features that showed significance in the interaction Time*Group. The percentage of annual change was based on non-transformed and non-normalized data. Significant confounders that were accounted for the analysis are indicated as follows: “a” for gait speed effect, “b” for age effect and “c” for ON/OFF medication state effect. Note that the gait feature “Total duration” was not corrected for gait speed, this is indicated with *. Abbreviations: SD, standard deviation; gait-UPDRS III, motor section of Unified Parkinson's disease rating scale concerning gait assessment; VT, vertical acceleration; ML, </w:t>
      </w:r>
      <w:proofErr w:type="spellStart"/>
      <w:r w:rsidR="002A3198" w:rsidRPr="00976370">
        <w:rPr>
          <w:rFonts w:ascii="Times New Roman" w:hAnsi="Times New Roman"/>
          <w:sz w:val="20"/>
          <w:szCs w:val="20"/>
          <w:lang w:val="en-GB"/>
        </w:rPr>
        <w:t>medio</w:t>
      </w:r>
      <w:proofErr w:type="spellEnd"/>
      <w:r w:rsidR="002A3198" w:rsidRPr="00976370">
        <w:rPr>
          <w:rFonts w:ascii="Times New Roman" w:hAnsi="Times New Roman"/>
          <w:sz w:val="20"/>
          <w:szCs w:val="20"/>
          <w:lang w:val="en-GB"/>
        </w:rPr>
        <w:t>-lateral acceleration; AP, anterior-posterior acceleration.</w:t>
      </w:r>
    </w:p>
    <w:p w:rsidR="002A3198" w:rsidRPr="000171C2" w:rsidRDefault="00DC3287" w:rsidP="002A3198">
      <w:pPr>
        <w:suppressAutoHyphens/>
        <w:autoSpaceDN w:val="0"/>
        <w:jc w:val="both"/>
        <w:textAlignment w:val="baseline"/>
        <w:rPr>
          <w:rFonts w:ascii="Times New Roman" w:hAnsi="Times New Roman"/>
          <w:sz w:val="20"/>
          <w:szCs w:val="20"/>
        </w:rPr>
      </w:pPr>
      <w:r w:rsidRPr="00976370">
        <w:rPr>
          <w:rFonts w:ascii="Times New Roman" w:eastAsia="Calibri" w:hAnsi="Times New Roman" w:cs="Times New Roman"/>
          <w:b/>
          <w:i/>
          <w:iCs/>
          <w:color w:val="1F497D" w:themeColor="text2"/>
          <w:sz w:val="20"/>
          <w:szCs w:val="20"/>
        </w:rPr>
        <w:t>Table</w:t>
      </w:r>
      <w:r>
        <w:rPr>
          <w:rFonts w:ascii="Times New Roman" w:eastAsia="Calibri" w:hAnsi="Times New Roman" w:cs="Times New Roman"/>
          <w:b/>
          <w:i/>
          <w:iCs/>
          <w:color w:val="1F497D" w:themeColor="text2"/>
          <w:sz w:val="20"/>
          <w:szCs w:val="20"/>
        </w:rPr>
        <w:t xml:space="preserve"> A.</w:t>
      </w:r>
      <w:r w:rsidR="00AB3E12">
        <w:rPr>
          <w:rFonts w:ascii="Times New Roman" w:eastAsia="Calibri" w:hAnsi="Times New Roman" w:cs="Times New Roman"/>
          <w:b/>
          <w:i/>
          <w:iCs/>
          <w:color w:val="1F497D" w:themeColor="text2"/>
          <w:sz w:val="20"/>
          <w:szCs w:val="20"/>
        </w:rPr>
        <w:t>4</w:t>
      </w:r>
      <w:r w:rsidRPr="00976370">
        <w:rPr>
          <w:rFonts w:ascii="Times New Roman" w:eastAsia="Calibri" w:hAnsi="Times New Roman" w:cs="Times New Roman"/>
          <w:b/>
          <w:i/>
          <w:iCs/>
          <w:color w:val="1F497D" w:themeColor="text2"/>
          <w:sz w:val="20"/>
          <w:szCs w:val="20"/>
        </w:rPr>
        <w:t xml:space="preserve">. </w:t>
      </w:r>
      <w:proofErr w:type="gramStart"/>
      <w:r w:rsidRPr="00976370">
        <w:rPr>
          <w:rFonts w:ascii="Times New Roman" w:eastAsia="Calibri" w:hAnsi="Times New Roman" w:cs="Times New Roman"/>
          <w:b/>
          <w:i/>
          <w:iCs/>
          <w:color w:val="1F497D" w:themeColor="text2"/>
          <w:sz w:val="20"/>
          <w:szCs w:val="20"/>
        </w:rPr>
        <w:t xml:space="preserve">Results of GEE analysis for the comparison </w:t>
      </w:r>
      <w:r w:rsidR="001864A0">
        <w:rPr>
          <w:rFonts w:ascii="Times New Roman" w:eastAsia="Calibri" w:hAnsi="Times New Roman" w:cs="Times New Roman"/>
          <w:b/>
          <w:i/>
          <w:iCs/>
          <w:color w:val="1F497D" w:themeColor="text2"/>
          <w:sz w:val="20"/>
          <w:szCs w:val="20"/>
        </w:rPr>
        <w:t>Mid-PD vs HC</w:t>
      </w:r>
      <w:r w:rsidRPr="00976370">
        <w:rPr>
          <w:rFonts w:ascii="Times New Roman" w:eastAsia="Calibri" w:hAnsi="Times New Roman" w:cs="Times New Roman"/>
          <w:b/>
          <w:i/>
          <w:iCs/>
          <w:color w:val="1F497D" w:themeColor="text2"/>
          <w:sz w:val="20"/>
          <w:szCs w:val="20"/>
        </w:rPr>
        <w:t>.</w:t>
      </w:r>
      <w:proofErr w:type="gramEnd"/>
      <w:r w:rsidRPr="00976370">
        <w:rPr>
          <w:rFonts w:ascii="Times New Roman" w:eastAsia="Calibri" w:hAnsi="Times New Roman" w:cs="Times New Roman"/>
          <w:b/>
          <w:i/>
          <w:iCs/>
          <w:color w:val="44546A"/>
          <w:sz w:val="24"/>
          <w:szCs w:val="24"/>
        </w:rPr>
        <w:t xml:space="preserve"> </w:t>
      </w:r>
      <w:r w:rsidR="002A3198" w:rsidRPr="00976370">
        <w:rPr>
          <w:rFonts w:ascii="Times New Roman" w:eastAsia="Calibri" w:hAnsi="Times New Roman" w:cs="Times New Roman"/>
          <w:i/>
          <w:iCs/>
          <w:color w:val="1F497D" w:themeColor="text2"/>
          <w:sz w:val="20"/>
          <w:szCs w:val="20"/>
        </w:rPr>
        <w:t xml:space="preserve">This includes the factors Time, Group and the interaction Time*Group. </w:t>
      </w:r>
      <w:r w:rsidR="00DB3E16" w:rsidRPr="00DB3E16">
        <w:rPr>
          <w:rFonts w:ascii="Times New Roman" w:eastAsia="Calibri" w:hAnsi="Times New Roman" w:cs="Times New Roman"/>
          <w:i/>
          <w:iCs/>
          <w:color w:val="1F497D" w:themeColor="text2"/>
          <w:sz w:val="20"/>
          <w:szCs w:val="20"/>
        </w:rPr>
        <w:t>For each factor, the β-value, SE (standard error) and a p-value were reported</w:t>
      </w:r>
      <w:r w:rsidR="00DB3E16">
        <w:rPr>
          <w:rFonts w:ascii="Times New Roman" w:eastAsia="Calibri" w:hAnsi="Times New Roman" w:cs="Times New Roman"/>
          <w:i/>
          <w:iCs/>
          <w:color w:val="1F497D" w:themeColor="text2"/>
          <w:sz w:val="20"/>
          <w:szCs w:val="20"/>
        </w:rPr>
        <w:t xml:space="preserve">. </w:t>
      </w:r>
      <w:r w:rsidR="002A3198" w:rsidRPr="00976370">
        <w:rPr>
          <w:rFonts w:ascii="Times New Roman" w:eastAsia="Calibri" w:hAnsi="Times New Roman" w:cs="Times New Roman"/>
          <w:i/>
          <w:iCs/>
          <w:color w:val="1F497D" w:themeColor="text2"/>
          <w:sz w:val="20"/>
          <w:szCs w:val="20"/>
        </w:rPr>
        <w:t xml:space="preserve">All β-values were based on transformed and normalized data (log transformation and z-score normalization). In addition, the percentage of annual change relative to the first year was separately included for each group; particularly for the features that showed significance in the interaction Time*Group. The percentage of annual change was based on non-transformed and non-normalized data. Significant confounders that were accounted for the analysis are indicated as follows: “a” for gait speed effect, “b” for age effect and “c” for ON/OFF medication state effect. Note that the gait feature “Total duration” was not corrected for gait speed, this is indicated with *. Abbreviations: SD, standard deviation; gait-UPDRS III, motor section of Unified Parkinson's disease rating scale concerning gait assessment; VT, vertical acceleration; ML, </w:t>
      </w:r>
      <w:proofErr w:type="spellStart"/>
      <w:r w:rsidR="002A3198" w:rsidRPr="00976370">
        <w:rPr>
          <w:rFonts w:ascii="Times New Roman" w:eastAsia="Calibri" w:hAnsi="Times New Roman" w:cs="Times New Roman"/>
          <w:i/>
          <w:iCs/>
          <w:color w:val="1F497D" w:themeColor="text2"/>
          <w:sz w:val="20"/>
          <w:szCs w:val="20"/>
        </w:rPr>
        <w:t>medio</w:t>
      </w:r>
      <w:proofErr w:type="spellEnd"/>
      <w:r w:rsidR="002A3198" w:rsidRPr="00976370">
        <w:rPr>
          <w:rFonts w:ascii="Times New Roman" w:eastAsia="Calibri" w:hAnsi="Times New Roman" w:cs="Times New Roman"/>
          <w:i/>
          <w:iCs/>
          <w:color w:val="1F497D" w:themeColor="text2"/>
          <w:sz w:val="20"/>
          <w:szCs w:val="20"/>
        </w:rPr>
        <w:t>-lateral acceleration; AP, anterior-posterior acceleration.</w:t>
      </w:r>
    </w:p>
    <w:p w:rsidR="00976370" w:rsidRPr="00976370" w:rsidRDefault="00AB3E12" w:rsidP="00AA4961">
      <w:pPr>
        <w:jc w:val="both"/>
        <w:rPr>
          <w:rFonts w:ascii="Times New Roman" w:eastAsia="Calibri" w:hAnsi="Times New Roman" w:cs="Times New Roman"/>
          <w:i/>
          <w:iCs/>
          <w:color w:val="1F497D" w:themeColor="text2"/>
          <w:sz w:val="20"/>
          <w:szCs w:val="20"/>
        </w:rPr>
      </w:pPr>
      <w:r>
        <w:rPr>
          <w:rFonts w:ascii="Times New Roman" w:eastAsia="Calibri" w:hAnsi="Times New Roman" w:cs="Times New Roman"/>
          <w:b/>
          <w:i/>
          <w:iCs/>
          <w:color w:val="1F497D" w:themeColor="text2"/>
          <w:sz w:val="20"/>
          <w:szCs w:val="20"/>
        </w:rPr>
        <w:t>Table A.5</w:t>
      </w:r>
      <w:r w:rsidR="00976370" w:rsidRPr="00976370">
        <w:rPr>
          <w:rFonts w:ascii="Times New Roman" w:eastAsia="Calibri" w:hAnsi="Times New Roman" w:cs="Times New Roman"/>
          <w:b/>
          <w:i/>
          <w:iCs/>
          <w:color w:val="1F497D" w:themeColor="text2"/>
          <w:sz w:val="20"/>
          <w:szCs w:val="20"/>
        </w:rPr>
        <w:t xml:space="preserve">. </w:t>
      </w:r>
      <w:proofErr w:type="gramStart"/>
      <w:r w:rsidR="00976370" w:rsidRPr="00976370">
        <w:rPr>
          <w:rFonts w:ascii="Times New Roman" w:eastAsia="Calibri" w:hAnsi="Times New Roman" w:cs="Times New Roman"/>
          <w:b/>
          <w:i/>
          <w:iCs/>
          <w:color w:val="1F497D" w:themeColor="text2"/>
          <w:sz w:val="20"/>
          <w:szCs w:val="20"/>
        </w:rPr>
        <w:t>Results of GEE analysis for the association of gait features with clinical data (only for participants with PD).</w:t>
      </w:r>
      <w:proofErr w:type="gramEnd"/>
      <w:r w:rsidR="00976370" w:rsidRPr="00976370">
        <w:rPr>
          <w:rFonts w:ascii="Times New Roman" w:eastAsia="Calibri" w:hAnsi="Times New Roman" w:cs="Times New Roman"/>
          <w:b/>
          <w:sz w:val="24"/>
          <w:szCs w:val="24"/>
        </w:rPr>
        <w:t xml:space="preserve"> </w:t>
      </w:r>
      <w:r w:rsidR="00976370" w:rsidRPr="00976370">
        <w:rPr>
          <w:rFonts w:ascii="Times New Roman" w:eastAsia="Calibri" w:hAnsi="Times New Roman" w:cs="Times New Roman"/>
          <w:i/>
          <w:iCs/>
          <w:color w:val="1F497D" w:themeColor="text2"/>
          <w:sz w:val="20"/>
          <w:szCs w:val="20"/>
        </w:rPr>
        <w:t xml:space="preserve">This includes the single factor “Effect”, which was the clinical data of interest: Hoehn and Yahr score and the gait score of the UPDRS III test. </w:t>
      </w:r>
      <w:r w:rsidR="00F31688" w:rsidRPr="00DB3E16">
        <w:rPr>
          <w:rFonts w:ascii="Times New Roman" w:eastAsia="Calibri" w:hAnsi="Times New Roman" w:cs="Times New Roman"/>
          <w:i/>
          <w:iCs/>
          <w:color w:val="1F497D" w:themeColor="text2"/>
          <w:sz w:val="20"/>
          <w:szCs w:val="20"/>
        </w:rPr>
        <w:t>For each factor, the β-value, SE (standard error) and a p-value were reported</w:t>
      </w:r>
      <w:r w:rsidR="00F31688">
        <w:rPr>
          <w:rFonts w:ascii="Times New Roman" w:eastAsia="Calibri" w:hAnsi="Times New Roman" w:cs="Times New Roman"/>
          <w:i/>
          <w:iCs/>
          <w:color w:val="1F497D" w:themeColor="text2"/>
          <w:sz w:val="20"/>
          <w:szCs w:val="20"/>
        </w:rPr>
        <w:t>.</w:t>
      </w:r>
      <w:r w:rsidR="00976370" w:rsidRPr="00976370">
        <w:rPr>
          <w:rFonts w:ascii="Times New Roman" w:eastAsia="Calibri" w:hAnsi="Times New Roman" w:cs="Times New Roman"/>
          <w:i/>
          <w:iCs/>
          <w:color w:val="1F497D" w:themeColor="text2"/>
          <w:sz w:val="20"/>
          <w:szCs w:val="20"/>
        </w:rPr>
        <w:t xml:space="preserve"> All β-values were based on transformed and normalized data (log transformation, z-score interaction). Significant confounders which were accounted for the analysis are indicated as follows: “a” for gait speed effect, “b” for age effect and “c” for ON/OFF medication state effect. Note that the gait feature “Total duration” was not corrected for gait speed, this is indicated with *. Abbreviations: SD, standard deviation; gait-UPDRS III, motor section of Unified Parkinson's disease rating scale concerning gait assessment; VT, vertical acceleration; ML, </w:t>
      </w:r>
      <w:proofErr w:type="spellStart"/>
      <w:r w:rsidR="00976370" w:rsidRPr="00976370">
        <w:rPr>
          <w:rFonts w:ascii="Times New Roman" w:eastAsia="Calibri" w:hAnsi="Times New Roman" w:cs="Times New Roman"/>
          <w:i/>
          <w:iCs/>
          <w:color w:val="1F497D" w:themeColor="text2"/>
          <w:sz w:val="20"/>
          <w:szCs w:val="20"/>
        </w:rPr>
        <w:t>medio</w:t>
      </w:r>
      <w:proofErr w:type="spellEnd"/>
      <w:r w:rsidR="00976370" w:rsidRPr="00976370">
        <w:rPr>
          <w:rFonts w:ascii="Times New Roman" w:eastAsia="Calibri" w:hAnsi="Times New Roman" w:cs="Times New Roman"/>
          <w:i/>
          <w:iCs/>
          <w:color w:val="1F497D" w:themeColor="text2"/>
          <w:sz w:val="20"/>
          <w:szCs w:val="20"/>
        </w:rPr>
        <w:t>-lateral acceleration; AP, anterior-posterior acceleration.</w:t>
      </w:r>
    </w:p>
    <w:p w:rsidR="00F2061B" w:rsidRDefault="00F2061B" w:rsidP="00AA4961">
      <w:pPr>
        <w:pStyle w:val="Title"/>
        <w:jc w:val="both"/>
        <w:rPr>
          <w:rFonts w:eastAsia="Calibri" w:cs="Times New Roman"/>
          <w:color w:val="1F497D" w:themeColor="text2"/>
        </w:rPr>
      </w:pPr>
      <w:r>
        <w:br w:type="page"/>
      </w:r>
    </w:p>
    <w:p w:rsidR="006971F6" w:rsidRDefault="006971F6" w:rsidP="006971F6">
      <w:pPr>
        <w:pStyle w:val="NoSpacing"/>
        <w:spacing w:line="240" w:lineRule="auto"/>
      </w:pPr>
      <w:r>
        <w:lastRenderedPageBreak/>
        <w:t>Appendix B – Tables caption</w:t>
      </w:r>
    </w:p>
    <w:p w:rsidR="006971F6" w:rsidRPr="00155191" w:rsidRDefault="006971F6" w:rsidP="006971F6">
      <w:pPr>
        <w:jc w:val="both"/>
      </w:pPr>
    </w:p>
    <w:p w:rsidR="006971F6" w:rsidRPr="000171C2" w:rsidRDefault="006971F6" w:rsidP="006971F6">
      <w:pPr>
        <w:pStyle w:val="Caption"/>
        <w:spacing w:line="276" w:lineRule="auto"/>
        <w:rPr>
          <w:rFonts w:ascii="Times New Roman" w:hAnsi="Times New Roman"/>
          <w:sz w:val="20"/>
          <w:szCs w:val="20"/>
          <w:lang w:val="en-GB"/>
        </w:rPr>
      </w:pPr>
      <w:r w:rsidRPr="001E5D18">
        <w:rPr>
          <w:rFonts w:ascii="Times New Roman" w:hAnsi="Times New Roman"/>
          <w:b/>
          <w:sz w:val="20"/>
          <w:szCs w:val="20"/>
          <w:lang w:val="en-GB"/>
        </w:rPr>
        <w:t xml:space="preserve">Table </w:t>
      </w:r>
      <w:r w:rsidR="000171C2">
        <w:rPr>
          <w:rFonts w:ascii="Times New Roman" w:hAnsi="Times New Roman"/>
          <w:b/>
          <w:sz w:val="20"/>
          <w:szCs w:val="20"/>
          <w:lang w:val="en-GB"/>
        </w:rPr>
        <w:t>B</w:t>
      </w:r>
      <w:r>
        <w:rPr>
          <w:rFonts w:ascii="Times New Roman" w:hAnsi="Times New Roman"/>
          <w:b/>
          <w:sz w:val="20"/>
          <w:szCs w:val="20"/>
          <w:lang w:val="en-GB"/>
        </w:rPr>
        <w:t>.</w:t>
      </w:r>
      <w:r w:rsidRPr="001E5D18">
        <w:rPr>
          <w:rFonts w:ascii="Times New Roman" w:hAnsi="Times New Roman"/>
          <w:b/>
          <w:sz w:val="20"/>
          <w:szCs w:val="20"/>
          <w:lang w:val="en-GB"/>
        </w:rPr>
        <w:fldChar w:fldCharType="begin"/>
      </w:r>
      <w:r w:rsidRPr="001E5D18">
        <w:rPr>
          <w:rFonts w:ascii="Times New Roman" w:hAnsi="Times New Roman"/>
          <w:b/>
          <w:sz w:val="20"/>
          <w:szCs w:val="20"/>
          <w:lang w:val="en-GB"/>
        </w:rPr>
        <w:instrText xml:space="preserve"> SEQ Figure \* ARABIC </w:instrText>
      </w:r>
      <w:r w:rsidRPr="001E5D18">
        <w:rPr>
          <w:rFonts w:ascii="Times New Roman" w:hAnsi="Times New Roman"/>
          <w:b/>
          <w:sz w:val="20"/>
          <w:szCs w:val="20"/>
          <w:lang w:val="en-GB"/>
        </w:rPr>
        <w:fldChar w:fldCharType="separate"/>
      </w:r>
      <w:r w:rsidRPr="001E5D18">
        <w:rPr>
          <w:rFonts w:ascii="Times New Roman" w:hAnsi="Times New Roman"/>
          <w:b/>
          <w:noProof/>
          <w:sz w:val="20"/>
          <w:szCs w:val="20"/>
          <w:lang w:val="en-GB"/>
        </w:rPr>
        <w:t>1</w:t>
      </w:r>
      <w:r w:rsidRPr="001E5D18">
        <w:rPr>
          <w:rFonts w:ascii="Times New Roman" w:hAnsi="Times New Roman"/>
          <w:b/>
          <w:sz w:val="20"/>
          <w:szCs w:val="20"/>
          <w:lang w:val="en-GB"/>
        </w:rPr>
        <w:fldChar w:fldCharType="end"/>
      </w:r>
      <w:r w:rsidRPr="001E5D18">
        <w:rPr>
          <w:rFonts w:ascii="Times New Roman" w:hAnsi="Times New Roman"/>
          <w:b/>
          <w:sz w:val="20"/>
          <w:szCs w:val="20"/>
          <w:lang w:val="en-GB"/>
        </w:rPr>
        <w:t xml:space="preserve">. </w:t>
      </w:r>
      <w:r w:rsidR="000171C2" w:rsidRPr="000171C2">
        <w:rPr>
          <w:rFonts w:ascii="Times New Roman" w:hAnsi="Times New Roman"/>
          <w:b/>
          <w:sz w:val="20"/>
          <w:szCs w:val="20"/>
          <w:lang w:val="en-GB"/>
        </w:rPr>
        <w:t>Results of GEE analysis for the comparison Early-PD vs HC and Mid-PD vs HC of features calculated from data that did not contain missing longitudinal data in year-intervals over 5 years.</w:t>
      </w:r>
      <w:r w:rsidR="000171C2">
        <w:rPr>
          <w:rFonts w:ascii="Times New Roman" w:hAnsi="Times New Roman"/>
          <w:b/>
          <w:sz w:val="20"/>
          <w:szCs w:val="20"/>
          <w:lang w:val="en-GB"/>
        </w:rPr>
        <w:t xml:space="preserve"> </w:t>
      </w:r>
      <w:r w:rsidR="000171C2" w:rsidRPr="00976370">
        <w:rPr>
          <w:rFonts w:ascii="Times New Roman" w:hAnsi="Times New Roman"/>
          <w:sz w:val="20"/>
          <w:szCs w:val="20"/>
          <w:lang w:val="en-GB"/>
        </w:rPr>
        <w:t xml:space="preserve">This includes the factors Time, Group and the interaction Time*Group. </w:t>
      </w:r>
      <w:r w:rsidR="00914FD0" w:rsidRPr="00914FD0">
        <w:rPr>
          <w:rFonts w:ascii="Times New Roman" w:hAnsi="Times New Roman"/>
          <w:sz w:val="20"/>
          <w:szCs w:val="20"/>
          <w:lang w:val="en-GB"/>
        </w:rPr>
        <w:t xml:space="preserve">For each factor, the </w:t>
      </w:r>
      <w:r w:rsidR="00914FD0" w:rsidRPr="00DB3E16">
        <w:rPr>
          <w:rFonts w:ascii="Times New Roman" w:hAnsi="Times New Roman"/>
          <w:sz w:val="20"/>
          <w:szCs w:val="20"/>
        </w:rPr>
        <w:t>β</w:t>
      </w:r>
      <w:r w:rsidR="00914FD0" w:rsidRPr="00914FD0">
        <w:rPr>
          <w:rFonts w:ascii="Times New Roman" w:hAnsi="Times New Roman"/>
          <w:sz w:val="20"/>
          <w:szCs w:val="20"/>
          <w:lang w:val="en-GB"/>
        </w:rPr>
        <w:t>-value, SE (standard error) and a p-value were reported</w:t>
      </w:r>
      <w:r w:rsidR="00914FD0" w:rsidRPr="00914FD0">
        <w:rPr>
          <w:rFonts w:ascii="Times New Roman" w:hAnsi="Times New Roman"/>
          <w:i w:val="0"/>
          <w:iCs w:val="0"/>
          <w:sz w:val="20"/>
          <w:szCs w:val="20"/>
          <w:lang w:val="en-GB"/>
        </w:rPr>
        <w:t xml:space="preserve">. </w:t>
      </w:r>
      <w:r w:rsidR="000171C2" w:rsidRPr="00976370">
        <w:rPr>
          <w:rFonts w:ascii="Times New Roman" w:hAnsi="Times New Roman"/>
          <w:sz w:val="20"/>
          <w:szCs w:val="20"/>
          <w:lang w:val="en-GB"/>
        </w:rPr>
        <w:t xml:space="preserve">All </w:t>
      </w:r>
      <w:r w:rsidR="000171C2" w:rsidRPr="00976370">
        <w:rPr>
          <w:rFonts w:ascii="Times New Roman" w:hAnsi="Times New Roman"/>
          <w:sz w:val="20"/>
          <w:szCs w:val="20"/>
        </w:rPr>
        <w:t>β</w:t>
      </w:r>
      <w:r w:rsidR="000171C2" w:rsidRPr="00976370">
        <w:rPr>
          <w:rFonts w:ascii="Times New Roman" w:hAnsi="Times New Roman"/>
          <w:sz w:val="20"/>
          <w:szCs w:val="20"/>
          <w:lang w:val="en-GB"/>
        </w:rPr>
        <w:t xml:space="preserve">-values were based on transformed and normalized data (log transformation and z-score normalization). In addition, the percentage of annual change relative to the first year was separately included for each group; particularly for the features that showed significance in the interaction Time*Group. The percentage of annual change was based on non-transformed and non-normalized data. Significant confounders that were accounted for the analysis are indicated as follows: “a” for gait speed effect, “b” for age effect and “c” for ON/OFF medication state effect. Note that the gait feature “Total duration” was not corrected for gait speed, this is indicated with *. Abbreviations: SD, standard deviation; gait-UPDRS III, motor section of Unified Parkinson's disease rating scale concerning gait assessment; VT, vertical acceleration; ML, </w:t>
      </w:r>
      <w:proofErr w:type="spellStart"/>
      <w:r w:rsidR="000171C2" w:rsidRPr="00976370">
        <w:rPr>
          <w:rFonts w:ascii="Times New Roman" w:hAnsi="Times New Roman"/>
          <w:sz w:val="20"/>
          <w:szCs w:val="20"/>
          <w:lang w:val="en-GB"/>
        </w:rPr>
        <w:t>medio</w:t>
      </w:r>
      <w:proofErr w:type="spellEnd"/>
      <w:r w:rsidR="000171C2" w:rsidRPr="00976370">
        <w:rPr>
          <w:rFonts w:ascii="Times New Roman" w:hAnsi="Times New Roman"/>
          <w:sz w:val="20"/>
          <w:szCs w:val="20"/>
          <w:lang w:val="en-GB"/>
        </w:rPr>
        <w:t>-lateral acceleration; AP, anterior-posterior acceleration.</w:t>
      </w:r>
    </w:p>
    <w:p w:rsidR="006F1742" w:rsidRDefault="006971F6" w:rsidP="006971F6">
      <w:pPr>
        <w:suppressAutoHyphens/>
        <w:autoSpaceDN w:val="0"/>
        <w:jc w:val="both"/>
        <w:textAlignment w:val="baseline"/>
        <w:rPr>
          <w:rFonts w:ascii="Times New Roman" w:eastAsia="Calibri" w:hAnsi="Times New Roman" w:cs="Times New Roman"/>
          <w:i/>
          <w:iCs/>
          <w:color w:val="1F497D" w:themeColor="text2"/>
          <w:sz w:val="20"/>
          <w:szCs w:val="20"/>
        </w:rPr>
      </w:pPr>
      <w:r w:rsidRPr="00976370">
        <w:rPr>
          <w:rFonts w:ascii="Times New Roman" w:eastAsia="Calibri" w:hAnsi="Times New Roman" w:cs="Times New Roman"/>
          <w:b/>
          <w:i/>
          <w:iCs/>
          <w:color w:val="1F497D" w:themeColor="text2"/>
          <w:sz w:val="20"/>
          <w:szCs w:val="20"/>
        </w:rPr>
        <w:t>Table</w:t>
      </w:r>
      <w:r w:rsidR="00AC72EF">
        <w:rPr>
          <w:rFonts w:ascii="Times New Roman" w:eastAsia="Calibri" w:hAnsi="Times New Roman" w:cs="Times New Roman"/>
          <w:b/>
          <w:i/>
          <w:iCs/>
          <w:color w:val="1F497D" w:themeColor="text2"/>
          <w:sz w:val="20"/>
          <w:szCs w:val="20"/>
        </w:rPr>
        <w:t xml:space="preserve"> B</w:t>
      </w:r>
      <w:r>
        <w:rPr>
          <w:rFonts w:ascii="Times New Roman" w:eastAsia="Calibri" w:hAnsi="Times New Roman" w:cs="Times New Roman"/>
          <w:b/>
          <w:i/>
          <w:iCs/>
          <w:color w:val="1F497D" w:themeColor="text2"/>
          <w:sz w:val="20"/>
          <w:szCs w:val="20"/>
        </w:rPr>
        <w:t>.</w:t>
      </w:r>
      <w:r w:rsidRPr="00976370">
        <w:rPr>
          <w:rFonts w:ascii="Times New Roman" w:eastAsia="Calibri" w:hAnsi="Times New Roman" w:cs="Times New Roman"/>
          <w:b/>
          <w:i/>
          <w:iCs/>
          <w:color w:val="1F497D" w:themeColor="text2"/>
          <w:sz w:val="20"/>
          <w:szCs w:val="20"/>
        </w:rPr>
        <w:t xml:space="preserve">2. </w:t>
      </w:r>
      <w:r w:rsidR="00D75CB7" w:rsidRPr="00D75CB7">
        <w:rPr>
          <w:rFonts w:ascii="Times New Roman" w:eastAsia="Calibri" w:hAnsi="Times New Roman" w:cs="Times New Roman"/>
          <w:b/>
          <w:i/>
          <w:iCs/>
          <w:color w:val="1F497D" w:themeColor="text2"/>
          <w:sz w:val="20"/>
          <w:szCs w:val="20"/>
        </w:rPr>
        <w:t>Results of GEE analysis for the comparison Early-PD vs HC and Mid-PD vs HC of gait of features calculated from biannual visits data (i.e. extracted from each visit of the participants</w:t>
      </w:r>
      <w:r w:rsidR="00D75CB7">
        <w:rPr>
          <w:rFonts w:ascii="Times New Roman" w:eastAsia="Calibri" w:hAnsi="Times New Roman" w:cs="Times New Roman"/>
          <w:b/>
          <w:i/>
          <w:iCs/>
          <w:color w:val="1F497D" w:themeColor="text2"/>
          <w:sz w:val="20"/>
          <w:szCs w:val="20"/>
        </w:rPr>
        <w:t>)</w:t>
      </w:r>
      <w:r w:rsidRPr="00976370">
        <w:rPr>
          <w:rFonts w:ascii="Times New Roman" w:eastAsia="Calibri" w:hAnsi="Times New Roman" w:cs="Times New Roman"/>
          <w:b/>
          <w:i/>
          <w:iCs/>
          <w:color w:val="1F497D" w:themeColor="text2"/>
          <w:sz w:val="20"/>
          <w:szCs w:val="20"/>
        </w:rPr>
        <w:t>.</w:t>
      </w:r>
      <w:r w:rsidRPr="00976370">
        <w:rPr>
          <w:rFonts w:ascii="Times New Roman" w:eastAsia="Calibri" w:hAnsi="Times New Roman" w:cs="Times New Roman"/>
          <w:b/>
          <w:i/>
          <w:iCs/>
          <w:color w:val="44546A"/>
          <w:sz w:val="24"/>
          <w:szCs w:val="24"/>
        </w:rPr>
        <w:t xml:space="preserve"> </w:t>
      </w:r>
      <w:r w:rsidR="009540D9">
        <w:rPr>
          <w:rFonts w:ascii="Times New Roman" w:eastAsia="Calibri" w:hAnsi="Times New Roman" w:cs="Times New Roman"/>
          <w:b/>
          <w:i/>
          <w:iCs/>
          <w:color w:val="44546A"/>
          <w:sz w:val="24"/>
          <w:szCs w:val="24"/>
        </w:rPr>
        <w:t xml:space="preserve">    </w:t>
      </w:r>
      <w:r w:rsidR="006F1742" w:rsidRPr="00976370">
        <w:rPr>
          <w:rFonts w:ascii="Times New Roman" w:eastAsia="Calibri" w:hAnsi="Times New Roman" w:cs="Times New Roman"/>
          <w:i/>
          <w:iCs/>
          <w:color w:val="1F497D" w:themeColor="text2"/>
          <w:sz w:val="20"/>
          <w:szCs w:val="20"/>
        </w:rPr>
        <w:t xml:space="preserve">This includes the factors Time, Group and the interaction Time*Group. </w:t>
      </w:r>
      <w:r w:rsidR="00914FD0" w:rsidRPr="00DB3E16">
        <w:rPr>
          <w:rFonts w:ascii="Times New Roman" w:eastAsia="Calibri" w:hAnsi="Times New Roman" w:cs="Times New Roman"/>
          <w:i/>
          <w:iCs/>
          <w:color w:val="1F497D" w:themeColor="text2"/>
          <w:sz w:val="20"/>
          <w:szCs w:val="20"/>
        </w:rPr>
        <w:t>For each factor, the β-value, SE (standard error) and a p-value were reported</w:t>
      </w:r>
      <w:r w:rsidR="00D75CB7">
        <w:rPr>
          <w:rFonts w:ascii="Times New Roman" w:eastAsia="Calibri" w:hAnsi="Times New Roman" w:cs="Times New Roman"/>
          <w:i/>
          <w:iCs/>
          <w:color w:val="1F497D" w:themeColor="text2"/>
          <w:sz w:val="20"/>
          <w:szCs w:val="20"/>
        </w:rPr>
        <w:t xml:space="preserve">. </w:t>
      </w:r>
      <w:r w:rsidR="006F1742" w:rsidRPr="00976370">
        <w:rPr>
          <w:rFonts w:ascii="Times New Roman" w:eastAsia="Calibri" w:hAnsi="Times New Roman" w:cs="Times New Roman"/>
          <w:i/>
          <w:iCs/>
          <w:color w:val="1F497D" w:themeColor="text2"/>
          <w:sz w:val="20"/>
          <w:szCs w:val="20"/>
        </w:rPr>
        <w:t xml:space="preserve">All β-values were based on transformed and normalized data (log transformation and z-score normalization). In addition, the percentage of annual change relative to the first year was separately included for each group; particularly for the features that showed significance in the interaction Time*Group. The percentage of annual change was based on non-transformed and non-normalized data. Significant confounders that were accounted for the analysis are indicated as follows: “a” for gait speed effect, “b” for age effect and “c” for ON/OFF medication state effect. Note that the gait feature “Total duration” was not corrected for gait speed, this is indicated with *. Abbreviations: SD, standard deviation; gait-UPDRS III, motor section of Unified Parkinson's disease rating scale concerning gait assessment; VT, vertical acceleration; ML, </w:t>
      </w:r>
      <w:proofErr w:type="spellStart"/>
      <w:r w:rsidR="006F1742" w:rsidRPr="00976370">
        <w:rPr>
          <w:rFonts w:ascii="Times New Roman" w:eastAsia="Calibri" w:hAnsi="Times New Roman" w:cs="Times New Roman"/>
          <w:i/>
          <w:iCs/>
          <w:color w:val="1F497D" w:themeColor="text2"/>
          <w:sz w:val="20"/>
          <w:szCs w:val="20"/>
        </w:rPr>
        <w:t>medio</w:t>
      </w:r>
      <w:proofErr w:type="spellEnd"/>
      <w:r w:rsidR="006F1742" w:rsidRPr="00976370">
        <w:rPr>
          <w:rFonts w:ascii="Times New Roman" w:eastAsia="Calibri" w:hAnsi="Times New Roman" w:cs="Times New Roman"/>
          <w:i/>
          <w:iCs/>
          <w:color w:val="1F497D" w:themeColor="text2"/>
          <w:sz w:val="20"/>
          <w:szCs w:val="20"/>
        </w:rPr>
        <w:t>-lateral acceleration; AP, anterior-posterior acceleration.</w:t>
      </w:r>
    </w:p>
    <w:p w:rsidR="006F1742" w:rsidRDefault="006971F6" w:rsidP="006F1742">
      <w:pPr>
        <w:suppressAutoHyphens/>
        <w:autoSpaceDN w:val="0"/>
        <w:jc w:val="both"/>
        <w:textAlignment w:val="baseline"/>
        <w:rPr>
          <w:rFonts w:ascii="Times New Roman" w:eastAsia="Calibri" w:hAnsi="Times New Roman" w:cs="Times New Roman"/>
          <w:i/>
          <w:iCs/>
          <w:color w:val="1F497D" w:themeColor="text2"/>
          <w:sz w:val="20"/>
          <w:szCs w:val="20"/>
        </w:rPr>
      </w:pPr>
      <w:r w:rsidRPr="00976370">
        <w:rPr>
          <w:rFonts w:ascii="Times New Roman" w:eastAsia="Calibri" w:hAnsi="Times New Roman" w:cs="Times New Roman"/>
          <w:b/>
          <w:i/>
          <w:iCs/>
          <w:color w:val="1F497D" w:themeColor="text2"/>
          <w:sz w:val="20"/>
          <w:szCs w:val="20"/>
        </w:rPr>
        <w:t>Table</w:t>
      </w:r>
      <w:r w:rsidR="00AC72EF">
        <w:rPr>
          <w:rFonts w:ascii="Times New Roman" w:eastAsia="Calibri" w:hAnsi="Times New Roman" w:cs="Times New Roman"/>
          <w:b/>
          <w:i/>
          <w:iCs/>
          <w:color w:val="1F497D" w:themeColor="text2"/>
          <w:sz w:val="20"/>
          <w:szCs w:val="20"/>
        </w:rPr>
        <w:t xml:space="preserve"> B</w:t>
      </w:r>
      <w:r>
        <w:rPr>
          <w:rFonts w:ascii="Times New Roman" w:eastAsia="Calibri" w:hAnsi="Times New Roman" w:cs="Times New Roman"/>
          <w:b/>
          <w:i/>
          <w:iCs/>
          <w:color w:val="1F497D" w:themeColor="text2"/>
          <w:sz w:val="20"/>
          <w:szCs w:val="20"/>
        </w:rPr>
        <w:t>.3</w:t>
      </w:r>
      <w:r w:rsidRPr="00976370">
        <w:rPr>
          <w:rFonts w:ascii="Times New Roman" w:eastAsia="Calibri" w:hAnsi="Times New Roman" w:cs="Times New Roman"/>
          <w:b/>
          <w:i/>
          <w:iCs/>
          <w:color w:val="1F497D" w:themeColor="text2"/>
          <w:sz w:val="20"/>
          <w:szCs w:val="20"/>
        </w:rPr>
        <w:t xml:space="preserve">. </w:t>
      </w:r>
      <w:proofErr w:type="gramStart"/>
      <w:r w:rsidR="000C34F1" w:rsidRPr="000C34F1">
        <w:rPr>
          <w:rFonts w:ascii="Times New Roman" w:eastAsia="Calibri" w:hAnsi="Times New Roman" w:cs="Times New Roman"/>
          <w:b/>
          <w:i/>
          <w:iCs/>
          <w:color w:val="1F497D" w:themeColor="text2"/>
          <w:sz w:val="20"/>
          <w:szCs w:val="20"/>
        </w:rPr>
        <w:t>Results of GEE analysis for the comparison Early-PD vs HC and Mid-PD vs HC of gait features absolute differences (between clock-wise and counter-clock-wise).</w:t>
      </w:r>
      <w:proofErr w:type="gramEnd"/>
      <w:r w:rsidRPr="00976370">
        <w:rPr>
          <w:rFonts w:ascii="Times New Roman" w:eastAsia="Calibri" w:hAnsi="Times New Roman" w:cs="Times New Roman"/>
          <w:b/>
          <w:i/>
          <w:iCs/>
          <w:color w:val="44546A"/>
          <w:sz w:val="24"/>
          <w:szCs w:val="24"/>
        </w:rPr>
        <w:t xml:space="preserve"> </w:t>
      </w:r>
      <w:r w:rsidR="006F1742" w:rsidRPr="00976370">
        <w:rPr>
          <w:rFonts w:ascii="Times New Roman" w:eastAsia="Calibri" w:hAnsi="Times New Roman" w:cs="Times New Roman"/>
          <w:i/>
          <w:iCs/>
          <w:color w:val="1F497D" w:themeColor="text2"/>
          <w:sz w:val="20"/>
          <w:szCs w:val="20"/>
        </w:rPr>
        <w:t xml:space="preserve">This includes the factors Time, Group and the interaction Time*Group. </w:t>
      </w:r>
      <w:r w:rsidR="005616A2" w:rsidRPr="00DB3E16">
        <w:rPr>
          <w:rFonts w:ascii="Times New Roman" w:eastAsia="Calibri" w:hAnsi="Times New Roman" w:cs="Times New Roman"/>
          <w:i/>
          <w:iCs/>
          <w:color w:val="1F497D" w:themeColor="text2"/>
          <w:sz w:val="20"/>
          <w:szCs w:val="20"/>
        </w:rPr>
        <w:t>For each factor, the β-value, SE (standard error) and a p-value were reported</w:t>
      </w:r>
      <w:r w:rsidR="00D75CB7">
        <w:rPr>
          <w:rFonts w:ascii="Times New Roman" w:eastAsia="Calibri" w:hAnsi="Times New Roman" w:cs="Times New Roman"/>
          <w:i/>
          <w:iCs/>
          <w:color w:val="1F497D" w:themeColor="text2"/>
          <w:sz w:val="20"/>
          <w:szCs w:val="20"/>
        </w:rPr>
        <w:t xml:space="preserve">. </w:t>
      </w:r>
      <w:r w:rsidR="006F1742" w:rsidRPr="00976370">
        <w:rPr>
          <w:rFonts w:ascii="Times New Roman" w:eastAsia="Calibri" w:hAnsi="Times New Roman" w:cs="Times New Roman"/>
          <w:i/>
          <w:iCs/>
          <w:color w:val="1F497D" w:themeColor="text2"/>
          <w:sz w:val="20"/>
          <w:szCs w:val="20"/>
        </w:rPr>
        <w:t xml:space="preserve">All β-values were based on transformed and normalized data (log transformation and z-score normalization). In addition, the percentage of annual change relative to the first year was separately included for each group; particularly for the features that showed significance in the interaction Time*Group. The percentage of annual change was based on non-transformed and non-normalized data. Significant confounders that were accounted for the analysis are indicated as follows: “a” for gait speed effect, “b” for age effect and “c” for ON/OFF medication state effect. Note that the gait feature “Total duration” was not corrected for gait speed, this is indicated with *. Abbreviations: SD, standard deviation; gait-UPDRS III, motor section of Unified Parkinson's disease rating scale concerning gait assessment; VT, vertical acceleration; ML, </w:t>
      </w:r>
      <w:proofErr w:type="spellStart"/>
      <w:r w:rsidR="006F1742" w:rsidRPr="00976370">
        <w:rPr>
          <w:rFonts w:ascii="Times New Roman" w:eastAsia="Calibri" w:hAnsi="Times New Roman" w:cs="Times New Roman"/>
          <w:i/>
          <w:iCs/>
          <w:color w:val="1F497D" w:themeColor="text2"/>
          <w:sz w:val="20"/>
          <w:szCs w:val="20"/>
        </w:rPr>
        <w:t>medio</w:t>
      </w:r>
      <w:proofErr w:type="spellEnd"/>
      <w:r w:rsidR="006F1742" w:rsidRPr="00976370">
        <w:rPr>
          <w:rFonts w:ascii="Times New Roman" w:eastAsia="Calibri" w:hAnsi="Times New Roman" w:cs="Times New Roman"/>
          <w:i/>
          <w:iCs/>
          <w:color w:val="1F497D" w:themeColor="text2"/>
          <w:sz w:val="20"/>
          <w:szCs w:val="20"/>
        </w:rPr>
        <w:t>-lateral acceleration; AP, anterior-posterior acceleration.</w:t>
      </w:r>
    </w:p>
    <w:p w:rsidR="005A6548" w:rsidRDefault="006971F6" w:rsidP="006F1742">
      <w:pPr>
        <w:suppressAutoHyphens/>
        <w:autoSpaceDN w:val="0"/>
        <w:jc w:val="both"/>
        <w:textAlignment w:val="baseline"/>
        <w:rPr>
          <w:rFonts w:ascii="Times New Roman" w:eastAsia="Calibri" w:hAnsi="Times New Roman" w:cs="Times New Roman"/>
          <w:i/>
          <w:iCs/>
          <w:color w:val="1F497D" w:themeColor="text2"/>
          <w:sz w:val="20"/>
          <w:szCs w:val="20"/>
        </w:rPr>
      </w:pPr>
      <w:r w:rsidRPr="006971F6">
        <w:rPr>
          <w:rFonts w:ascii="Times New Roman" w:eastAsia="Calibri" w:hAnsi="Times New Roman" w:cs="Times New Roman"/>
          <w:b/>
          <w:i/>
          <w:iCs/>
          <w:color w:val="1F497D" w:themeColor="text2"/>
          <w:sz w:val="20"/>
          <w:szCs w:val="20"/>
        </w:rPr>
        <w:t>Table</w:t>
      </w:r>
      <w:r w:rsidR="00D85708">
        <w:rPr>
          <w:rFonts w:ascii="Times New Roman" w:eastAsia="Calibri" w:hAnsi="Times New Roman" w:cs="Times New Roman"/>
          <w:b/>
          <w:i/>
          <w:iCs/>
          <w:color w:val="1F497D" w:themeColor="text2"/>
          <w:sz w:val="20"/>
          <w:szCs w:val="20"/>
        </w:rPr>
        <w:t xml:space="preserve"> </w:t>
      </w:r>
      <w:r w:rsidR="00D85708" w:rsidRPr="00D85708">
        <w:rPr>
          <w:rFonts w:ascii="Times New Roman" w:eastAsia="Calibri" w:hAnsi="Times New Roman" w:cs="Times New Roman"/>
          <w:b/>
          <w:i/>
          <w:iCs/>
          <w:color w:val="1F497D" w:themeColor="text2"/>
          <w:sz w:val="20"/>
          <w:szCs w:val="20"/>
        </w:rPr>
        <w:t xml:space="preserve">B.4. </w:t>
      </w:r>
      <w:proofErr w:type="gramStart"/>
      <w:r w:rsidR="00D85708" w:rsidRPr="00D85708">
        <w:rPr>
          <w:rFonts w:ascii="Times New Roman" w:eastAsia="Calibri" w:hAnsi="Times New Roman" w:cs="Times New Roman"/>
          <w:b/>
          <w:i/>
          <w:iCs/>
          <w:color w:val="1F497D" w:themeColor="text2"/>
          <w:sz w:val="20"/>
          <w:szCs w:val="20"/>
        </w:rPr>
        <w:t>Results of GEE analysis for the comparison Early-PD vs HC and Mid-PD vs HC of gait of features calculated from one of the protocols, CW or CCW.</w:t>
      </w:r>
      <w:proofErr w:type="gramEnd"/>
      <w:r w:rsidR="00D85708" w:rsidRPr="00D85708">
        <w:rPr>
          <w:rFonts w:ascii="Times New Roman" w:eastAsia="Calibri" w:hAnsi="Times New Roman" w:cs="Times New Roman"/>
          <w:b/>
          <w:i/>
          <w:iCs/>
          <w:color w:val="1F497D" w:themeColor="text2"/>
          <w:sz w:val="20"/>
          <w:szCs w:val="20"/>
        </w:rPr>
        <w:t xml:space="preserve"> In the PD group, the selection is based on the main lateral impairment. Thus, main lateral impairment will be in the inner side of the circle. If right, the selected protocol was CW and opposite. In case of HC, the average of features from CW and CC</w:t>
      </w:r>
      <w:r w:rsidR="00D85708">
        <w:rPr>
          <w:rFonts w:ascii="Times New Roman" w:eastAsia="Calibri" w:hAnsi="Times New Roman" w:cs="Times New Roman"/>
          <w:b/>
          <w:i/>
          <w:iCs/>
          <w:color w:val="1F497D" w:themeColor="text2"/>
          <w:sz w:val="20"/>
          <w:szCs w:val="20"/>
        </w:rPr>
        <w:t>W were included in the analysis</w:t>
      </w:r>
      <w:r w:rsidRPr="006971F6">
        <w:rPr>
          <w:rFonts w:ascii="Times New Roman" w:eastAsia="Calibri" w:hAnsi="Times New Roman" w:cs="Times New Roman"/>
          <w:b/>
          <w:i/>
          <w:iCs/>
          <w:color w:val="1F497D" w:themeColor="text2"/>
          <w:sz w:val="20"/>
          <w:szCs w:val="20"/>
        </w:rPr>
        <w:t>.</w:t>
      </w:r>
      <w:r w:rsidRPr="006971F6">
        <w:rPr>
          <w:rFonts w:ascii="Times New Roman" w:eastAsia="Calibri" w:hAnsi="Times New Roman" w:cs="Times New Roman"/>
          <w:b/>
          <w:sz w:val="24"/>
          <w:szCs w:val="24"/>
        </w:rPr>
        <w:t xml:space="preserve"> </w:t>
      </w:r>
      <w:r w:rsidR="006F1742" w:rsidRPr="006F1742">
        <w:rPr>
          <w:rFonts w:ascii="Times New Roman" w:eastAsia="Calibri" w:hAnsi="Times New Roman" w:cs="Times New Roman"/>
          <w:i/>
          <w:iCs/>
          <w:color w:val="1F497D" w:themeColor="text2"/>
          <w:sz w:val="20"/>
          <w:szCs w:val="20"/>
        </w:rPr>
        <w:t xml:space="preserve">This includes the factors Time, Group and the interaction Time*Group. </w:t>
      </w:r>
      <w:r w:rsidR="008E7018" w:rsidRPr="00DB3E16">
        <w:rPr>
          <w:rFonts w:ascii="Times New Roman" w:eastAsia="Calibri" w:hAnsi="Times New Roman" w:cs="Times New Roman"/>
          <w:i/>
          <w:iCs/>
          <w:color w:val="1F497D" w:themeColor="text2"/>
          <w:sz w:val="20"/>
          <w:szCs w:val="20"/>
        </w:rPr>
        <w:t>For each factor, the β-value, SE (standard error) and a p-value were reported</w:t>
      </w:r>
      <w:r w:rsidR="008E7018">
        <w:rPr>
          <w:rFonts w:ascii="Times New Roman" w:eastAsia="Calibri" w:hAnsi="Times New Roman" w:cs="Times New Roman"/>
          <w:i/>
          <w:iCs/>
          <w:color w:val="1F497D" w:themeColor="text2"/>
          <w:sz w:val="20"/>
          <w:szCs w:val="20"/>
        </w:rPr>
        <w:t xml:space="preserve">. </w:t>
      </w:r>
      <w:r w:rsidR="006F1742" w:rsidRPr="006F1742">
        <w:rPr>
          <w:rFonts w:ascii="Times New Roman" w:eastAsia="Calibri" w:hAnsi="Times New Roman" w:cs="Times New Roman"/>
          <w:i/>
          <w:iCs/>
          <w:color w:val="1F497D" w:themeColor="text2"/>
          <w:sz w:val="20"/>
          <w:szCs w:val="20"/>
        </w:rPr>
        <w:t xml:space="preserve">All β-values were based on transformed and normalized data (log transformation and z-score normalization). In addition, the percentage of annual change relative to the first year was separately included for each group; particularly for the features that showed significance in the interaction Time*Group. The percentage of annual change was based on non-transformed and non-normalized data. Significant confounders that were accounted for the analysis are indicated as follows: “a” for gait speed effect, “b” for age effect and “c” for ON/OFF medication state effect. </w:t>
      </w:r>
      <w:r w:rsidR="006F1742" w:rsidRPr="006F1742">
        <w:rPr>
          <w:rFonts w:ascii="Times New Roman" w:eastAsia="Calibri" w:hAnsi="Times New Roman" w:cs="Times New Roman"/>
          <w:i/>
          <w:iCs/>
          <w:color w:val="1F497D" w:themeColor="text2"/>
          <w:sz w:val="20"/>
          <w:szCs w:val="20"/>
        </w:rPr>
        <w:lastRenderedPageBreak/>
        <w:t xml:space="preserve">Note that the gait feature “Total duration” was not corrected for gait speed, this is indicated with *. Abbreviations: SD, standard deviation; gait-UPDRS III, motor section of Unified Parkinson's disease rating scale concerning gait assessment; VT, vertical acceleration; ML, </w:t>
      </w:r>
      <w:proofErr w:type="spellStart"/>
      <w:r w:rsidR="006F1742" w:rsidRPr="006F1742">
        <w:rPr>
          <w:rFonts w:ascii="Times New Roman" w:eastAsia="Calibri" w:hAnsi="Times New Roman" w:cs="Times New Roman"/>
          <w:i/>
          <w:iCs/>
          <w:color w:val="1F497D" w:themeColor="text2"/>
          <w:sz w:val="20"/>
          <w:szCs w:val="20"/>
        </w:rPr>
        <w:t>medio</w:t>
      </w:r>
      <w:proofErr w:type="spellEnd"/>
      <w:r w:rsidR="006F1742" w:rsidRPr="006F1742">
        <w:rPr>
          <w:rFonts w:ascii="Times New Roman" w:eastAsia="Calibri" w:hAnsi="Times New Roman" w:cs="Times New Roman"/>
          <w:i/>
          <w:iCs/>
          <w:color w:val="1F497D" w:themeColor="text2"/>
          <w:sz w:val="20"/>
          <w:szCs w:val="20"/>
        </w:rPr>
        <w:t>-lateral acceleration; AP, anterior-posterior acceleration.</w:t>
      </w:r>
    </w:p>
    <w:p w:rsidR="006F1742" w:rsidRPr="00E90340" w:rsidRDefault="006F1742" w:rsidP="006F1742">
      <w:pPr>
        <w:suppressAutoHyphens/>
        <w:autoSpaceDN w:val="0"/>
        <w:jc w:val="both"/>
        <w:textAlignment w:val="baseline"/>
      </w:pPr>
      <w:r w:rsidRPr="006971F6">
        <w:rPr>
          <w:rFonts w:ascii="Times New Roman" w:eastAsia="Calibri" w:hAnsi="Times New Roman" w:cs="Times New Roman"/>
          <w:b/>
          <w:i/>
          <w:iCs/>
          <w:color w:val="1F497D" w:themeColor="text2"/>
          <w:sz w:val="20"/>
          <w:szCs w:val="20"/>
        </w:rPr>
        <w:t xml:space="preserve">Table </w:t>
      </w:r>
      <w:r w:rsidR="00A13051" w:rsidRPr="00A13051">
        <w:rPr>
          <w:rFonts w:ascii="Times New Roman" w:eastAsia="Calibri" w:hAnsi="Times New Roman" w:cs="Times New Roman"/>
          <w:b/>
          <w:i/>
          <w:iCs/>
          <w:color w:val="1F497D" w:themeColor="text2"/>
          <w:sz w:val="20"/>
          <w:szCs w:val="20"/>
        </w:rPr>
        <w:t xml:space="preserve">B.5. </w:t>
      </w:r>
      <w:bookmarkStart w:id="0" w:name="_GoBack"/>
      <w:proofErr w:type="gramStart"/>
      <w:r w:rsidR="00A13051" w:rsidRPr="00A13051">
        <w:rPr>
          <w:rFonts w:ascii="Times New Roman" w:eastAsia="Calibri" w:hAnsi="Times New Roman" w:cs="Times New Roman"/>
          <w:b/>
          <w:i/>
          <w:iCs/>
          <w:color w:val="1F497D" w:themeColor="text2"/>
          <w:sz w:val="20"/>
          <w:szCs w:val="20"/>
        </w:rPr>
        <w:t>Results of GEE analysis for the comparison Early-PD vs HC and Mid-PD vs HC of gait of features calculated from one of the protocols, CW or CCW.</w:t>
      </w:r>
      <w:proofErr w:type="gramEnd"/>
      <w:r w:rsidR="00A13051" w:rsidRPr="00A13051">
        <w:rPr>
          <w:rFonts w:ascii="Times New Roman" w:eastAsia="Calibri" w:hAnsi="Times New Roman" w:cs="Times New Roman"/>
          <w:b/>
          <w:i/>
          <w:iCs/>
          <w:color w:val="1F497D" w:themeColor="text2"/>
          <w:sz w:val="20"/>
          <w:szCs w:val="20"/>
        </w:rPr>
        <w:t xml:space="preserve"> In the PD group, the selection is based on the main lateral impairment. Thus, main lateral impairment will be in the outside part of the circle. If right, the selected protocol was CCW and opposite. In case of HC, the average of features from CW and CCW were included in the analysis</w:t>
      </w:r>
      <w:bookmarkEnd w:id="0"/>
      <w:r w:rsidR="00A13051" w:rsidRPr="00A13051">
        <w:rPr>
          <w:rFonts w:ascii="Times New Roman" w:eastAsia="Calibri" w:hAnsi="Times New Roman" w:cs="Times New Roman"/>
          <w:b/>
          <w:i/>
          <w:iCs/>
          <w:color w:val="1F497D" w:themeColor="text2"/>
          <w:sz w:val="20"/>
          <w:szCs w:val="20"/>
        </w:rPr>
        <w:t>.</w:t>
      </w:r>
      <w:r w:rsidR="00A13051">
        <w:rPr>
          <w:rFonts w:ascii="Times New Roman" w:eastAsia="Calibri" w:hAnsi="Times New Roman" w:cs="Times New Roman"/>
          <w:b/>
          <w:i/>
          <w:iCs/>
          <w:color w:val="1F497D" w:themeColor="text2"/>
          <w:sz w:val="20"/>
          <w:szCs w:val="20"/>
        </w:rPr>
        <w:t xml:space="preserve"> </w:t>
      </w:r>
      <w:r w:rsidRPr="006F1742">
        <w:rPr>
          <w:rFonts w:ascii="Times New Roman" w:eastAsia="Calibri" w:hAnsi="Times New Roman" w:cs="Times New Roman"/>
          <w:i/>
          <w:iCs/>
          <w:color w:val="1F497D" w:themeColor="text2"/>
          <w:sz w:val="20"/>
          <w:szCs w:val="20"/>
        </w:rPr>
        <w:t xml:space="preserve">This includes the factors Time, Group and the interaction Time*Group. </w:t>
      </w:r>
      <w:r w:rsidR="008E7018" w:rsidRPr="00DB3E16">
        <w:rPr>
          <w:rFonts w:ascii="Times New Roman" w:eastAsia="Calibri" w:hAnsi="Times New Roman" w:cs="Times New Roman"/>
          <w:i/>
          <w:iCs/>
          <w:color w:val="1F497D" w:themeColor="text2"/>
          <w:sz w:val="20"/>
          <w:szCs w:val="20"/>
        </w:rPr>
        <w:t>For each factor, the β-value, SE (standard error) and a p-value were reported</w:t>
      </w:r>
      <w:r w:rsidR="008E7018">
        <w:rPr>
          <w:rFonts w:ascii="Times New Roman" w:eastAsia="Calibri" w:hAnsi="Times New Roman" w:cs="Times New Roman"/>
          <w:i/>
          <w:iCs/>
          <w:color w:val="1F497D" w:themeColor="text2"/>
          <w:sz w:val="20"/>
          <w:szCs w:val="20"/>
        </w:rPr>
        <w:t xml:space="preserve">. </w:t>
      </w:r>
      <w:r w:rsidRPr="006F1742">
        <w:rPr>
          <w:rFonts w:ascii="Times New Roman" w:eastAsia="Calibri" w:hAnsi="Times New Roman" w:cs="Times New Roman"/>
          <w:i/>
          <w:iCs/>
          <w:color w:val="1F497D" w:themeColor="text2"/>
          <w:sz w:val="20"/>
          <w:szCs w:val="20"/>
        </w:rPr>
        <w:t xml:space="preserve">All β-values were based on transformed and normalized data (log transformation and z-score normalization). In addition, the percentage of annual change relative to the first year was separately included for each group; particularly for the features that showed significance in the interaction Time*Group. The percentage of annual change was based on non-transformed and non-normalized data. Significant confounders that were accounted for the analysis are indicated as follows: “a” for gait speed effect, “b” for age effect and “c” for ON/OFF medication state effect. Note that the gait feature “Total duration” was not corrected for gait speed, this is indicated with *. Abbreviations: SD, standard deviation; gait-UPDRS III, motor section of Unified Parkinson's disease rating scale concerning gait assessment; VT, vertical acceleration; ML, </w:t>
      </w:r>
      <w:proofErr w:type="spellStart"/>
      <w:r w:rsidRPr="006F1742">
        <w:rPr>
          <w:rFonts w:ascii="Times New Roman" w:eastAsia="Calibri" w:hAnsi="Times New Roman" w:cs="Times New Roman"/>
          <w:i/>
          <w:iCs/>
          <w:color w:val="1F497D" w:themeColor="text2"/>
          <w:sz w:val="20"/>
          <w:szCs w:val="20"/>
        </w:rPr>
        <w:t>medio</w:t>
      </w:r>
      <w:proofErr w:type="spellEnd"/>
      <w:r w:rsidRPr="006F1742">
        <w:rPr>
          <w:rFonts w:ascii="Times New Roman" w:eastAsia="Calibri" w:hAnsi="Times New Roman" w:cs="Times New Roman"/>
          <w:i/>
          <w:iCs/>
          <w:color w:val="1F497D" w:themeColor="text2"/>
          <w:sz w:val="20"/>
          <w:szCs w:val="20"/>
        </w:rPr>
        <w:t>-lateral acceleration; AP, anterior-posterior acceleration.</w:t>
      </w:r>
    </w:p>
    <w:p w:rsidR="006F1742" w:rsidRPr="00E90340" w:rsidRDefault="006F1742" w:rsidP="006F1742">
      <w:pPr>
        <w:suppressAutoHyphens/>
        <w:autoSpaceDN w:val="0"/>
        <w:jc w:val="both"/>
        <w:textAlignment w:val="baseline"/>
      </w:pPr>
    </w:p>
    <w:sectPr w:rsidR="006F1742" w:rsidRPr="00E903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26C"/>
    <w:rsid w:val="00014D3D"/>
    <w:rsid w:val="000171C2"/>
    <w:rsid w:val="000C34F1"/>
    <w:rsid w:val="000C4F7E"/>
    <w:rsid w:val="00132559"/>
    <w:rsid w:val="00145BB8"/>
    <w:rsid w:val="00155191"/>
    <w:rsid w:val="001864A0"/>
    <w:rsid w:val="002A3198"/>
    <w:rsid w:val="002B7EE1"/>
    <w:rsid w:val="003319A5"/>
    <w:rsid w:val="004D6B0E"/>
    <w:rsid w:val="00554D70"/>
    <w:rsid w:val="005616A2"/>
    <w:rsid w:val="005A6548"/>
    <w:rsid w:val="005E4ACF"/>
    <w:rsid w:val="006971F6"/>
    <w:rsid w:val="006F1742"/>
    <w:rsid w:val="00757C9B"/>
    <w:rsid w:val="00822846"/>
    <w:rsid w:val="00836DD2"/>
    <w:rsid w:val="008773DA"/>
    <w:rsid w:val="008E7018"/>
    <w:rsid w:val="00914FD0"/>
    <w:rsid w:val="009206E4"/>
    <w:rsid w:val="009540D9"/>
    <w:rsid w:val="0096026C"/>
    <w:rsid w:val="00976370"/>
    <w:rsid w:val="00A13051"/>
    <w:rsid w:val="00AA4961"/>
    <w:rsid w:val="00AB3E12"/>
    <w:rsid w:val="00AC72EF"/>
    <w:rsid w:val="00B40431"/>
    <w:rsid w:val="00B61DCE"/>
    <w:rsid w:val="00D75CB7"/>
    <w:rsid w:val="00D81F91"/>
    <w:rsid w:val="00D85708"/>
    <w:rsid w:val="00DB3E16"/>
    <w:rsid w:val="00DC3287"/>
    <w:rsid w:val="00E16414"/>
    <w:rsid w:val="00E57318"/>
    <w:rsid w:val="00E90340"/>
    <w:rsid w:val="00F2061B"/>
    <w:rsid w:val="00F31688"/>
    <w:rsid w:val="00F675F9"/>
    <w:rsid w:val="00F72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6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ing Main"/>
    <w:basedOn w:val="Heading1"/>
    <w:next w:val="Title"/>
    <w:uiPriority w:val="1"/>
    <w:qFormat/>
    <w:rsid w:val="005A6548"/>
    <w:pPr>
      <w:spacing w:line="360" w:lineRule="auto"/>
      <w:jc w:val="both"/>
    </w:pPr>
    <w:rPr>
      <w:rFonts w:ascii="Times New Roman" w:hAnsi="Times New Roman"/>
      <w:bCs w:val="0"/>
      <w:i/>
      <w:color w:val="auto"/>
      <w:sz w:val="24"/>
      <w:lang w:val="en-US"/>
    </w:rPr>
  </w:style>
  <w:style w:type="character" w:customStyle="1" w:styleId="Heading1Char">
    <w:name w:val="Heading 1 Char"/>
    <w:basedOn w:val="DefaultParagraphFont"/>
    <w:link w:val="Heading1"/>
    <w:uiPriority w:val="9"/>
    <w:rsid w:val="005A654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A65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6548"/>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unhideWhenUsed/>
    <w:qFormat/>
    <w:rsid w:val="00E90340"/>
    <w:pPr>
      <w:suppressAutoHyphens/>
      <w:autoSpaceDN w:val="0"/>
      <w:spacing w:line="240" w:lineRule="auto"/>
      <w:jc w:val="both"/>
      <w:textAlignment w:val="baseline"/>
    </w:pPr>
    <w:rPr>
      <w:rFonts w:ascii="Calibri" w:eastAsia="Calibri" w:hAnsi="Calibri" w:cs="Times New Roman"/>
      <w:i/>
      <w:iCs/>
      <w:color w:val="1F497D" w:themeColor="text2"/>
      <w:sz w:val="18"/>
      <w:szCs w:val="1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6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ing Main"/>
    <w:basedOn w:val="Heading1"/>
    <w:next w:val="Title"/>
    <w:uiPriority w:val="1"/>
    <w:qFormat/>
    <w:rsid w:val="005A6548"/>
    <w:pPr>
      <w:spacing w:line="360" w:lineRule="auto"/>
      <w:jc w:val="both"/>
    </w:pPr>
    <w:rPr>
      <w:rFonts w:ascii="Times New Roman" w:hAnsi="Times New Roman"/>
      <w:bCs w:val="0"/>
      <w:i/>
      <w:color w:val="auto"/>
      <w:sz w:val="24"/>
      <w:lang w:val="en-US"/>
    </w:rPr>
  </w:style>
  <w:style w:type="character" w:customStyle="1" w:styleId="Heading1Char">
    <w:name w:val="Heading 1 Char"/>
    <w:basedOn w:val="DefaultParagraphFont"/>
    <w:link w:val="Heading1"/>
    <w:uiPriority w:val="9"/>
    <w:rsid w:val="005A654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A65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6548"/>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unhideWhenUsed/>
    <w:qFormat/>
    <w:rsid w:val="00E90340"/>
    <w:pPr>
      <w:suppressAutoHyphens/>
      <w:autoSpaceDN w:val="0"/>
      <w:spacing w:line="240" w:lineRule="auto"/>
      <w:jc w:val="both"/>
      <w:textAlignment w:val="baseline"/>
    </w:pPr>
    <w:rPr>
      <w:rFonts w:ascii="Calibri" w:eastAsia="Calibri" w:hAnsi="Calibri" w:cs="Times New Roman"/>
      <w:i/>
      <w:iCs/>
      <w:color w:val="1F497D" w:themeColor="text2"/>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10830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Encar</dc:creator>
  <cp:keywords/>
  <dc:description/>
  <cp:lastModifiedBy>Encar</cp:lastModifiedBy>
  <cp:revision>48</cp:revision>
  <dcterms:created xsi:type="dcterms:W3CDTF">2018-09-02T23:07:00Z</dcterms:created>
  <dcterms:modified xsi:type="dcterms:W3CDTF">2018-09-09T22:47:00Z</dcterms:modified>
</cp:coreProperties>
</file>