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C83BA" w14:textId="77777777" w:rsidR="005E0A08" w:rsidRPr="00596585" w:rsidRDefault="005E0A08" w:rsidP="005E0A08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596585">
        <w:rPr>
          <w:rFonts w:ascii="Times New Roman" w:hAnsi="Times New Roman" w:cs="Times New Roman"/>
          <w:b/>
          <w:lang w:val="en-US"/>
        </w:rPr>
        <w:t>SUPPLEMENTAL REFERENCES</w:t>
      </w:r>
    </w:p>
    <w:p w14:paraId="703B21C9" w14:textId="3FCF5472" w:rsidR="00316A2C" w:rsidRPr="00316A2C" w:rsidRDefault="00316A2C" w:rsidP="00316A2C">
      <w:pPr>
        <w:pStyle w:val="Bibliografia"/>
        <w:rPr>
          <w:rFonts w:ascii="Times New Roman" w:hAnsi="Times New Roman" w:cs="Times New Roman"/>
          <w:lang w:val="en-US"/>
        </w:rPr>
      </w:pPr>
      <w:r w:rsidRPr="00316A2C">
        <w:rPr>
          <w:rFonts w:ascii="Times New Roman" w:hAnsi="Times New Roman" w:cs="Times New Roman"/>
          <w:lang w:val="en-US"/>
        </w:rPr>
        <w:t xml:space="preserve">Zhang, W., Cui, H., and Wong, L.-J. C. (2012). Comprehensive one-step molecular analyses of mitochondrial genome by massively parallel sequencing. </w:t>
      </w:r>
      <w:r w:rsidRPr="00316A2C">
        <w:rPr>
          <w:rFonts w:ascii="Times New Roman" w:hAnsi="Times New Roman" w:cs="Times New Roman"/>
          <w:i/>
          <w:iCs/>
          <w:lang w:val="en-US"/>
        </w:rPr>
        <w:t>Clin. Chem.</w:t>
      </w:r>
      <w:r w:rsidRPr="00316A2C">
        <w:rPr>
          <w:rFonts w:ascii="Times New Roman" w:hAnsi="Times New Roman" w:cs="Times New Roman"/>
          <w:lang w:val="en-US"/>
        </w:rPr>
        <w:t xml:space="preserve"> 58, 1322–1331. doi:10.1373/clinchem.2011.181438.</w:t>
      </w:r>
    </w:p>
    <w:p w14:paraId="5786FDDD" w14:textId="7B9C8CB7" w:rsidR="00316A2C" w:rsidRDefault="00316A2C" w:rsidP="005E0A08">
      <w:pPr>
        <w:spacing w:line="240" w:lineRule="auto"/>
        <w:rPr>
          <w:rStyle w:val="Hyperlink0"/>
          <w:rFonts w:eastAsia="Calibri"/>
        </w:rPr>
      </w:pPr>
    </w:p>
    <w:p w14:paraId="5AB5C6D0" w14:textId="79EB6B79" w:rsidR="00B94A38" w:rsidRPr="00596585" w:rsidRDefault="00B94A38" w:rsidP="005E0A08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596585">
        <w:rPr>
          <w:rFonts w:ascii="Times New Roman" w:hAnsi="Times New Roman" w:cs="Times New Roman"/>
          <w:b/>
          <w:lang w:val="en-US"/>
        </w:rPr>
        <w:t>SUPPLEMENTAL TABLES</w:t>
      </w:r>
    </w:p>
    <w:p w14:paraId="7CEE674A" w14:textId="77777777" w:rsidR="00B94A38" w:rsidRPr="00596585" w:rsidRDefault="00B94A38" w:rsidP="005E0A08">
      <w:pPr>
        <w:spacing w:line="240" w:lineRule="auto"/>
        <w:rPr>
          <w:rFonts w:ascii="Times New Roman" w:hAnsi="Times New Roman" w:cs="Times New Roman"/>
          <w:lang w:val="en-US"/>
        </w:rPr>
      </w:pPr>
    </w:p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098"/>
        <w:gridCol w:w="4474"/>
        <w:gridCol w:w="1417"/>
        <w:gridCol w:w="1135"/>
      </w:tblGrid>
      <w:tr w:rsidR="003E480A" w:rsidRPr="00D66529" w14:paraId="46A6A735" w14:textId="77777777" w:rsidTr="00596585">
        <w:trPr>
          <w:trHeight w:val="75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C04869" w14:textId="2A42026C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b/>
                <w:bCs/>
                <w:lang w:val="en-US"/>
              </w:rPr>
              <w:t>Supplementa</w:t>
            </w:r>
            <w:r w:rsidR="00B94A38" w:rsidRPr="00596585">
              <w:rPr>
                <w:rStyle w:val="jrnl"/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596585">
              <w:rPr>
                <w:rStyle w:val="jrnl"/>
                <w:rFonts w:ascii="Times New Roman" w:hAnsi="Times New Roman" w:cs="Times New Roman"/>
                <w:b/>
                <w:bCs/>
                <w:lang w:val="en-US"/>
              </w:rPr>
              <w:t xml:space="preserve"> Table 1</w:t>
            </w:r>
            <w:r w:rsidR="00651FB3" w:rsidRPr="00596585">
              <w:rPr>
                <w:rStyle w:val="jrnl"/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Pr="00596585">
              <w:rPr>
                <w:rStyle w:val="jrnl"/>
                <w:rFonts w:ascii="Times New Roman" w:hAnsi="Times New Roman" w:cs="Times New Roman"/>
                <w:bCs/>
                <w:lang w:val="en-US"/>
              </w:rPr>
              <w:t xml:space="preserve"> Primers for mtDNA amplification</w:t>
            </w:r>
          </w:p>
        </w:tc>
      </w:tr>
      <w:tr w:rsidR="00596585" w:rsidRPr="00596585" w14:paraId="2636E314" w14:textId="77777777" w:rsidTr="00596585">
        <w:trPr>
          <w:trHeight w:val="216"/>
        </w:trPr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69658A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Primer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6904F9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Fragment</w:t>
            </w:r>
          </w:p>
        </w:tc>
        <w:tc>
          <w:tcPr>
            <w:tcW w:w="24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F093E1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Sequence</w:t>
            </w:r>
          </w:p>
        </w:tc>
        <w:tc>
          <w:tcPr>
            <w:tcW w:w="7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662442" w14:textId="7D1244AC" w:rsidR="003E480A" w:rsidRPr="00596585" w:rsidRDefault="003E480A" w:rsidP="00963A0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 xml:space="preserve">Position in </w:t>
            </w:r>
            <w:proofErr w:type="spellStart"/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mtDNA</w:t>
            </w:r>
            <w:r w:rsidR="00963A05" w:rsidRPr="00596585">
              <w:rPr>
                <w:rStyle w:val="jrnl"/>
                <w:rFonts w:ascii="Times New Roman" w:hAnsi="Times New Roman" w:cs="Times New Roman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6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89EC30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Product length (bp)</w:t>
            </w:r>
          </w:p>
        </w:tc>
      </w:tr>
      <w:tr w:rsidR="003E480A" w:rsidRPr="00596585" w14:paraId="640BA77B" w14:textId="77777777" w:rsidTr="00596585">
        <w:trPr>
          <w:trHeight w:val="71"/>
        </w:trPr>
        <w:tc>
          <w:tcPr>
            <w:tcW w:w="591" w:type="pc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B2307D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mt16426F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FAE40F" w14:textId="7D955E26" w:rsidR="003E480A" w:rsidRPr="00596585" w:rsidRDefault="003E480A" w:rsidP="00DD3CD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single amplicon</w:t>
            </w:r>
            <w:r w:rsidR="00DD3CD3" w:rsidRPr="00596585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2428" w:type="pc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0BD337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5’-CCGCACAAGAGTGCTACTCTCCTC-3’</w:t>
            </w:r>
          </w:p>
        </w:tc>
        <w:tc>
          <w:tcPr>
            <w:tcW w:w="769" w:type="pc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B2AE90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16426-16449</w:t>
            </w:r>
          </w:p>
        </w:tc>
        <w:tc>
          <w:tcPr>
            <w:tcW w:w="615" w:type="pct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DF8C06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16,569</w:t>
            </w:r>
          </w:p>
        </w:tc>
      </w:tr>
      <w:tr w:rsidR="00596585" w:rsidRPr="00596585" w14:paraId="79B92C70" w14:textId="77777777" w:rsidTr="00596585">
        <w:trPr>
          <w:trHeight w:val="71"/>
        </w:trPr>
        <w:tc>
          <w:tcPr>
            <w:tcW w:w="59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2509B4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mt16425R</w:t>
            </w:r>
          </w:p>
        </w:tc>
        <w:tc>
          <w:tcPr>
            <w:tcW w:w="596" w:type="pct"/>
            <w:vMerge/>
            <w:shd w:val="clear" w:color="auto" w:fill="auto"/>
            <w:vAlign w:val="center"/>
            <w:hideMark/>
          </w:tcPr>
          <w:p w14:paraId="5DF20712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061EB9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5’-GATATTGATTTCACGGAGGATGGTG-3’</w:t>
            </w:r>
          </w:p>
        </w:tc>
        <w:tc>
          <w:tcPr>
            <w:tcW w:w="7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D5693C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16425-16401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14:paraId="18330E52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80A" w:rsidRPr="00596585" w14:paraId="15EBE075" w14:textId="77777777" w:rsidTr="00596585">
        <w:trPr>
          <w:trHeight w:val="71"/>
        </w:trPr>
        <w:tc>
          <w:tcPr>
            <w:tcW w:w="59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EABDEC" w14:textId="7B864EC9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mt132F</w:t>
            </w:r>
          </w:p>
        </w:tc>
        <w:tc>
          <w:tcPr>
            <w:tcW w:w="596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84DCAC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42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12BFCD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5’-CTTTGATTCCTGCCTCATCC-3’</w:t>
            </w:r>
          </w:p>
        </w:tc>
        <w:tc>
          <w:tcPr>
            <w:tcW w:w="7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54E520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132-151</w:t>
            </w:r>
          </w:p>
        </w:tc>
        <w:tc>
          <w:tcPr>
            <w:tcW w:w="61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E6EBAB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8,531</w:t>
            </w:r>
          </w:p>
        </w:tc>
      </w:tr>
      <w:tr w:rsidR="00596585" w:rsidRPr="00596585" w14:paraId="440C27B7" w14:textId="77777777" w:rsidTr="00596585">
        <w:trPr>
          <w:trHeight w:val="71"/>
        </w:trPr>
        <w:tc>
          <w:tcPr>
            <w:tcW w:w="59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0E9A1C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mt8662R</w:t>
            </w:r>
          </w:p>
        </w:tc>
        <w:tc>
          <w:tcPr>
            <w:tcW w:w="596" w:type="pct"/>
            <w:vMerge/>
            <w:shd w:val="clear" w:color="auto" w:fill="auto"/>
            <w:vAlign w:val="center"/>
            <w:hideMark/>
          </w:tcPr>
          <w:p w14:paraId="6C3AE116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D9FCAF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5’-GGGTGGTGATTAGTCGGTTG-3’</w:t>
            </w:r>
          </w:p>
        </w:tc>
        <w:tc>
          <w:tcPr>
            <w:tcW w:w="7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BF8A6F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8662-8643</w:t>
            </w:r>
          </w:p>
        </w:tc>
        <w:tc>
          <w:tcPr>
            <w:tcW w:w="615" w:type="pct"/>
            <w:vMerge/>
            <w:shd w:val="clear" w:color="auto" w:fill="auto"/>
            <w:vAlign w:val="center"/>
            <w:hideMark/>
          </w:tcPr>
          <w:p w14:paraId="112E9B65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585" w:rsidRPr="00596585" w14:paraId="77DAF279" w14:textId="77777777" w:rsidTr="00596585">
        <w:trPr>
          <w:trHeight w:val="71"/>
        </w:trPr>
        <w:tc>
          <w:tcPr>
            <w:tcW w:w="59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5C6FE6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mt8467F</w:t>
            </w:r>
          </w:p>
        </w:tc>
        <w:tc>
          <w:tcPr>
            <w:tcW w:w="596" w:type="pct"/>
            <w:vMerge w:val="restar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3D8AEA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42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073456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5’CCTACCTCCCTCACCAAAGC-3’</w:t>
            </w:r>
          </w:p>
        </w:tc>
        <w:tc>
          <w:tcPr>
            <w:tcW w:w="7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6F8E80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8467-8486</w:t>
            </w:r>
          </w:p>
        </w:tc>
        <w:tc>
          <w:tcPr>
            <w:tcW w:w="615" w:type="pct"/>
            <w:vMerge w:val="restar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BA9460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8,927</w:t>
            </w:r>
          </w:p>
        </w:tc>
      </w:tr>
      <w:tr w:rsidR="00596585" w:rsidRPr="00596585" w14:paraId="2A7A0CA4" w14:textId="77777777" w:rsidTr="00596585">
        <w:trPr>
          <w:trHeight w:val="72"/>
        </w:trPr>
        <w:tc>
          <w:tcPr>
            <w:tcW w:w="591" w:type="pc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9516BA" w14:textId="6A897046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mt824R</w:t>
            </w:r>
          </w:p>
        </w:tc>
        <w:tc>
          <w:tcPr>
            <w:tcW w:w="5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95A054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pc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34B0A5" w14:textId="77777777" w:rsidR="003E480A" w:rsidRPr="00596585" w:rsidRDefault="003E480A" w:rsidP="005E0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5’-ATCACTGCTGTTTCCCGTGG-3’</w:t>
            </w:r>
          </w:p>
        </w:tc>
        <w:tc>
          <w:tcPr>
            <w:tcW w:w="769" w:type="pc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69ACFE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585">
              <w:rPr>
                <w:rStyle w:val="jrnl"/>
                <w:rFonts w:ascii="Times New Roman" w:hAnsi="Times New Roman" w:cs="Times New Roman"/>
                <w:lang w:val="en-US"/>
              </w:rPr>
              <w:t>824-805</w:t>
            </w:r>
          </w:p>
        </w:tc>
        <w:tc>
          <w:tcPr>
            <w:tcW w:w="61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F1E5A46" w14:textId="77777777" w:rsidR="003E480A" w:rsidRPr="00596585" w:rsidRDefault="003E480A" w:rsidP="005E0A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860FC0" w14:textId="2B47C6A6" w:rsidR="00DD3CD3" w:rsidRPr="00596585" w:rsidRDefault="00DD3CD3" w:rsidP="005E0A08">
      <w:pPr>
        <w:spacing w:before="120" w:after="0" w:line="240" w:lineRule="auto"/>
        <w:rPr>
          <w:rStyle w:val="jrnl"/>
          <w:rFonts w:ascii="Times New Roman" w:hAnsi="Times New Roman" w:cs="Times New Roman"/>
          <w:lang w:val="en-US"/>
        </w:rPr>
      </w:pPr>
      <w:r w:rsidRPr="00596585">
        <w:rPr>
          <w:rStyle w:val="jrnl"/>
          <w:rFonts w:ascii="Times New Roman" w:hAnsi="Times New Roman" w:cs="Times New Roman"/>
          <w:vertAlign w:val="superscript"/>
          <w:lang w:val="en-US"/>
        </w:rPr>
        <w:t>a</w:t>
      </w:r>
      <w:r w:rsidR="00316A2C" w:rsidRPr="00316A2C">
        <w:rPr>
          <w:rFonts w:ascii="Times New Roman" w:hAnsi="Times New Roman" w:cs="Times New Roman"/>
          <w:lang w:val="en-US"/>
        </w:rPr>
        <w:t>(Zhang et al</w:t>
      </w:r>
      <w:bookmarkStart w:id="0" w:name="_GoBack"/>
      <w:r w:rsidR="00316A2C" w:rsidRPr="00316A2C">
        <w:rPr>
          <w:rFonts w:ascii="Times New Roman" w:hAnsi="Times New Roman" w:cs="Times New Roman"/>
          <w:lang w:val="en-US"/>
        </w:rPr>
        <w:t xml:space="preserve">., </w:t>
      </w:r>
      <w:bookmarkEnd w:id="0"/>
      <w:r w:rsidR="00316A2C" w:rsidRPr="00316A2C">
        <w:rPr>
          <w:rFonts w:ascii="Times New Roman" w:hAnsi="Times New Roman" w:cs="Times New Roman"/>
          <w:lang w:val="en-US"/>
        </w:rPr>
        <w:t>2012)</w:t>
      </w:r>
    </w:p>
    <w:p w14:paraId="2743C7EC" w14:textId="265A5608" w:rsidR="003E480A" w:rsidRPr="00596585" w:rsidRDefault="00963A05" w:rsidP="005E0A08">
      <w:pPr>
        <w:spacing w:before="120" w:after="0" w:line="240" w:lineRule="auto"/>
        <w:rPr>
          <w:rStyle w:val="jrnl"/>
          <w:rFonts w:ascii="Times New Roman" w:eastAsia="Times New Roman" w:hAnsi="Times New Roman" w:cs="Times New Roman"/>
          <w:lang w:val="en-US"/>
        </w:rPr>
      </w:pPr>
      <w:proofErr w:type="spellStart"/>
      <w:r w:rsidRPr="00596585">
        <w:rPr>
          <w:rStyle w:val="jrnl"/>
          <w:rFonts w:ascii="Times New Roman" w:hAnsi="Times New Roman" w:cs="Times New Roman"/>
          <w:vertAlign w:val="superscript"/>
          <w:lang w:val="en-US"/>
        </w:rPr>
        <w:t>b</w:t>
      </w:r>
      <w:r w:rsidR="003E480A" w:rsidRPr="00596585">
        <w:rPr>
          <w:rStyle w:val="jrnl"/>
          <w:rFonts w:ascii="Times New Roman" w:hAnsi="Times New Roman" w:cs="Times New Roman"/>
          <w:lang w:val="en-US"/>
        </w:rPr>
        <w:t>According</w:t>
      </w:r>
      <w:proofErr w:type="spellEnd"/>
      <w:r w:rsidR="003E480A" w:rsidRPr="00596585">
        <w:rPr>
          <w:rStyle w:val="jrnl"/>
          <w:rFonts w:ascii="Times New Roman" w:hAnsi="Times New Roman" w:cs="Times New Roman"/>
          <w:lang w:val="en-US"/>
        </w:rPr>
        <w:t xml:space="preserve"> to the revised Cambridge Reference Sequence (rCRS) of mtDNA (GenBank: NC_012920)</w:t>
      </w:r>
    </w:p>
    <w:p w14:paraId="76166B12" w14:textId="77777777" w:rsidR="003E480A" w:rsidRPr="00596585" w:rsidRDefault="003E480A" w:rsidP="005E0A08">
      <w:pPr>
        <w:spacing w:after="0" w:line="240" w:lineRule="auto"/>
        <w:rPr>
          <w:rStyle w:val="jrnl"/>
          <w:rFonts w:ascii="Times New Roman" w:hAnsi="Times New Roman" w:cs="Times New Roman"/>
          <w:lang w:val="en-US"/>
        </w:rPr>
      </w:pPr>
      <w:r w:rsidRPr="00596585">
        <w:rPr>
          <w:rStyle w:val="jrnl"/>
          <w:rFonts w:ascii="Times New Roman" w:hAnsi="Times New Roman" w:cs="Times New Roman"/>
          <w:i/>
          <w:lang w:val="en-US"/>
        </w:rPr>
        <w:t>F</w:t>
      </w:r>
      <w:r w:rsidRPr="00596585">
        <w:rPr>
          <w:rStyle w:val="jrnl"/>
          <w:rFonts w:ascii="Times New Roman" w:hAnsi="Times New Roman" w:cs="Times New Roman"/>
          <w:lang w:val="en-US"/>
        </w:rPr>
        <w:t xml:space="preserve"> forward, </w:t>
      </w:r>
      <w:r w:rsidRPr="00596585">
        <w:rPr>
          <w:rStyle w:val="jrnl"/>
          <w:rFonts w:ascii="Times New Roman" w:hAnsi="Times New Roman" w:cs="Times New Roman"/>
          <w:i/>
          <w:lang w:val="en-US"/>
        </w:rPr>
        <w:t>R</w:t>
      </w:r>
      <w:r w:rsidRPr="00596585">
        <w:rPr>
          <w:rStyle w:val="jrnl"/>
          <w:rFonts w:ascii="Times New Roman" w:hAnsi="Times New Roman" w:cs="Times New Roman"/>
          <w:lang w:val="en-US"/>
        </w:rPr>
        <w:t xml:space="preserve"> reverse</w:t>
      </w:r>
    </w:p>
    <w:p w14:paraId="55167EB5" w14:textId="77777777" w:rsidR="0013164C" w:rsidRPr="00596585" w:rsidRDefault="0013164C" w:rsidP="005E0A08">
      <w:pPr>
        <w:spacing w:line="240" w:lineRule="auto"/>
        <w:rPr>
          <w:rFonts w:ascii="Times New Roman" w:hAnsi="Times New Roman" w:cs="Times New Roman"/>
          <w:lang w:val="en-US"/>
        </w:rPr>
      </w:pPr>
      <w:r w:rsidRPr="00596585">
        <w:rPr>
          <w:rFonts w:ascii="Times New Roman" w:hAnsi="Times New Roman" w:cs="Times New Roman"/>
          <w:lang w:val="en-US"/>
        </w:rPr>
        <w:br w:type="page"/>
      </w:r>
    </w:p>
    <w:tbl>
      <w:tblPr>
        <w:tblStyle w:val="Tabelasiatki1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3717"/>
        <w:gridCol w:w="3013"/>
      </w:tblGrid>
      <w:tr w:rsidR="004D7F8F" w:rsidRPr="00D66529" w14:paraId="570E10B2" w14:textId="77777777" w:rsidTr="007C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C29F10" w14:textId="42E33490" w:rsidR="004D7F8F" w:rsidRPr="00596585" w:rsidRDefault="004D7F8F" w:rsidP="007C766B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lastRenderedPageBreak/>
              <w:t>Supplementa</w:t>
            </w:r>
            <w:r w:rsidR="00B94A38" w:rsidRPr="00596585">
              <w:rPr>
                <w:rFonts w:ascii="Times New Roman" w:hAnsi="Times New Roman" w:cs="Times New Roman"/>
                <w:lang w:val="en-US"/>
              </w:rPr>
              <w:t>l</w:t>
            </w:r>
            <w:r w:rsidRPr="00596585">
              <w:rPr>
                <w:rFonts w:ascii="Times New Roman" w:hAnsi="Times New Roman" w:cs="Times New Roman"/>
                <w:lang w:val="en-US"/>
              </w:rPr>
              <w:t xml:space="preserve"> Tables 2-5</w:t>
            </w:r>
            <w:r w:rsidR="00651FB3" w:rsidRPr="00596585">
              <w:rPr>
                <w:rFonts w:ascii="Times New Roman" w:hAnsi="Times New Roman" w:cs="Times New Roman"/>
                <w:lang w:val="en-US"/>
              </w:rPr>
              <w:t>.</w:t>
            </w:r>
            <w:r w:rsidRPr="00596585">
              <w:rPr>
                <w:rFonts w:ascii="Times New Roman" w:hAnsi="Times New Roman" w:cs="Times New Roman"/>
                <w:b w:val="0"/>
                <w:lang w:val="en-US"/>
              </w:rPr>
              <w:t xml:space="preserve"> Variant load</w:t>
            </w:r>
            <w:r w:rsidR="00296742" w:rsidRPr="00596585">
              <w:rPr>
                <w:rFonts w:ascii="Times New Roman" w:hAnsi="Times New Roman" w:cs="Times New Roman"/>
                <w:b w:val="0"/>
                <w:lang w:val="en-US"/>
              </w:rPr>
              <w:t>s</w:t>
            </w:r>
            <w:r w:rsidRPr="00596585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296742" w:rsidRPr="00596585">
              <w:rPr>
                <w:rFonts w:ascii="Times New Roman" w:eastAsia="Times New Roman" w:hAnsi="Times New Roman" w:cs="Times New Roman"/>
                <w:b w:val="0"/>
                <w:bCs w:val="0"/>
                <w:lang w:val="en-US"/>
              </w:rPr>
              <w:t xml:space="preserve">using only variants with MutPred score &gt;0.5 </w:t>
            </w:r>
            <w:r w:rsidRPr="00596585">
              <w:rPr>
                <w:rFonts w:ascii="Times New Roman" w:hAnsi="Times New Roman" w:cs="Times New Roman"/>
                <w:b w:val="0"/>
                <w:lang w:val="en-US"/>
              </w:rPr>
              <w:t>fo</w:t>
            </w:r>
            <w:r w:rsidR="003D3173" w:rsidRPr="00596585">
              <w:rPr>
                <w:rFonts w:ascii="Times New Roman" w:hAnsi="Times New Roman" w:cs="Times New Roman"/>
                <w:b w:val="0"/>
                <w:lang w:val="en-US"/>
              </w:rPr>
              <w:t>r all participants in the study</w:t>
            </w:r>
          </w:p>
        </w:tc>
      </w:tr>
      <w:tr w:rsidR="004D7F8F" w:rsidRPr="00D66529" w14:paraId="1A4B08AF" w14:textId="77777777" w:rsidTr="007C766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A35AB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596585">
              <w:rPr>
                <w:rFonts w:ascii="Times New Roman" w:hAnsi="Times New Roman" w:cs="Times New Roman"/>
                <w:b w:val="0"/>
                <w:lang w:val="en-US"/>
              </w:rPr>
              <w:t>T2DM subject index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2DB5D4C" w14:textId="07A290E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>Total variant load using variants with MutPred score &gt;0.5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96DF0A" w14:textId="732E9DE8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>Number of variants with MutPred score &gt;0.5</w:t>
            </w:r>
          </w:p>
        </w:tc>
      </w:tr>
      <w:tr w:rsidR="004D7F8F" w:rsidRPr="00596585" w14:paraId="023E209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8E17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 w:rsidRPr="00596585">
              <w:rPr>
                <w:rFonts w:ascii="Times New Roman" w:hAnsi="Times New Roman" w:cs="Times New Roman"/>
                <w:b w:val="0"/>
                <w:lang w:val="en-US"/>
              </w:rPr>
              <w:t>D105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F4FE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A16E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2B84A76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474208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0002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2E2B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2044759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B15E97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946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61A0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1F417FF8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D5FE04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B9CA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631A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5755949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ED7090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2841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2872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7F3B8DAF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9323C9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B87F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B9B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77E96BD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AB7667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3A33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A9FE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B7EBFE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0DB55F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D175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4D95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754BFB95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893E24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D431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2.003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2CBB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3</w:t>
            </w:r>
          </w:p>
        </w:tc>
      </w:tr>
      <w:tr w:rsidR="004D7F8F" w:rsidRPr="00596585" w14:paraId="2C3C04CC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EFF7FE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B5B7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1099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2FF5F51D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590CE5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8BD5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4955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76E9C2E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9C925B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9931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C7B2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0C71D864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0E773E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6708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7144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37F053EB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6873F1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CEA4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4A3E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48434E4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9D0371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E233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A58E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691ADBE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91DBB6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B233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251F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7CC687C3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67363E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C1CD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C078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2079AA2E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75342C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54E0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ED01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738E8A9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68273B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EE90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1.746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DD95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3</w:t>
            </w:r>
          </w:p>
        </w:tc>
      </w:tr>
      <w:tr w:rsidR="004D7F8F" w:rsidRPr="00596585" w14:paraId="3E2510B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E6822D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C82E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746C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6F63D71C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EFF67D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F8CC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7A64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77B0905D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440312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97E7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4FC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FEB191E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B9F3DE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6224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DDE7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6B1CA3F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92F843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0169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0365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73A4E95C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4CB782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D2AD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136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1BBAD6B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8996EB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8A1A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EF26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4774254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9CB220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5960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94D7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2362F4F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DC6E37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141C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5E25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337906F1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65CE7E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A1F0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6192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DD91A1D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50C235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D285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5A27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7915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36D3362E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CCBC7E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04B5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66C4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7C9C16B1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D25AE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621B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936F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12B4AB11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B1F6F9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91E9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86BA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09EDC70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13718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75DC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4657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1D03745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1F9160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F1D7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AB2B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0E53876D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8923C5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0B0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731C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57184A8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57F0A2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67FA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BBD3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9D1FB3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9EEFEF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759B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9861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2A040FE5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79EAAD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C053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1016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20280D4E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8E29A3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2D12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F70C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01382F43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B931E6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1868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26BE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201BF57F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379DE9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D9BC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EF55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36D2639C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BA5DF4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488D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2109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511E226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044303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B627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D1B9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1918B5B6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C198DE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48B6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52E7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13B2D9C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3FFC93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6B1A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AEEE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C3F9FD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F584A7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E363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2942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0672EB71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E42DA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B8808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8074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417A52B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1BEF98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6D78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8289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535B3424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CC4886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2BC2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8F5F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0FE25ACD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CEC3BF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lastRenderedPageBreak/>
              <w:t>D376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477D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69DD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4C8B1A1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9C2275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B14C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92C1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0BC2C0AE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F751E7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F0FA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51A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001B242D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966981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4CD1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D6FC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4CE3456C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C47834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405B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C64A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66617DC6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5EB117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D392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98B7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77B5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35B97D48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522FE5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4B25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A7FC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03BF05C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80809E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1899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90E9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3</w:t>
            </w:r>
          </w:p>
        </w:tc>
      </w:tr>
      <w:tr w:rsidR="004D7F8F" w:rsidRPr="00596585" w14:paraId="58C555D8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24C89E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3B6D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1.943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93D7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3</w:t>
            </w:r>
          </w:p>
        </w:tc>
      </w:tr>
      <w:tr w:rsidR="004D7F8F" w:rsidRPr="00596585" w14:paraId="1008806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57B2AE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A3EF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EF33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6AC848A8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1319E5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55E8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84DD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6822F5B1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098355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227A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76F6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778BE4FB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0386EE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45BF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8820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3B72BB23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CDC6A1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FE15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44AF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2806CB8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B81F67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941C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C024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1CF0389F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7B9A4C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401E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99B9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405E1AFE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6B8E8A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3288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6FAF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29C67B2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53E5AB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9F8A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56CC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1115C6E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E6E4AB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57BB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7F38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FE364F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B7B915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363C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8042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7307E90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1A5B1D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A4A26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6473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57A77B4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183A1A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CB9D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3305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4FEAEFE0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F31B23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F4DF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DB51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4566EBBB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3013D2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4577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C369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1B249E4C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86E45A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377B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4124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5138072B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6D985B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B17C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C929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7170FFE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D77D87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8DB0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838A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3860FA75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71586E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5F57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66EA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2DEA4EF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B753AE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2DA4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C047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21AF4D24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0E36A6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534F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D381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3AA37A5C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D2F2F6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952C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9CBD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64ECDC61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C99EC1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42CC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71ED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1D92D64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DCF557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DD8F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8905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3F3262C6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53361C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AA5B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3836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B0630C2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B04295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389A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5E18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04B4AD34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7897E6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3466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0C97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3D03FB0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265610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8522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3E7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6CC5D6E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CC295F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FC45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C7D3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3</w:t>
            </w:r>
          </w:p>
        </w:tc>
      </w:tr>
      <w:tr w:rsidR="004D7F8F" w:rsidRPr="00596585" w14:paraId="3E1695B5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CD24B2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B403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2.377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C28D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4</w:t>
            </w:r>
          </w:p>
        </w:tc>
      </w:tr>
      <w:tr w:rsidR="004D7F8F" w:rsidRPr="00596585" w14:paraId="367EC71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37A186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7AEA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3A76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4C6B15D8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A89F9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F1C5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F80E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29054D6A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331EBD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07D6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8A9E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6099E4A8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B7794E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8410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28A1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5B732243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AE5E9C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674F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1593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46AC3AF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AF63BB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D60A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1AEA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</w:t>
            </w:r>
          </w:p>
        </w:tc>
      </w:tr>
      <w:tr w:rsidR="004D7F8F" w:rsidRPr="00596585" w14:paraId="557A525F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85EFDE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E8D0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471A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7BBD3C81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0B6E27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D94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A2AC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6BA7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10A04E57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5C711B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O64_21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F158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9046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2</w:t>
            </w:r>
          </w:p>
        </w:tc>
      </w:tr>
      <w:tr w:rsidR="004D7F8F" w:rsidRPr="00596585" w14:paraId="33BA73E6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0EA28A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O64_85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6B90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0.611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62A0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</w:t>
            </w:r>
          </w:p>
        </w:tc>
      </w:tr>
      <w:tr w:rsidR="004D7F8F" w:rsidRPr="00596585" w14:paraId="7AACC6F9" w14:textId="77777777" w:rsidTr="007C766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D07E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6585">
              <w:rPr>
                <w:rFonts w:ascii="Times New Roman" w:hAnsi="Times New Roman" w:cs="Times New Roman"/>
                <w:b w:val="0"/>
              </w:rPr>
              <w:t>O70_87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548D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1.955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7453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6585">
              <w:rPr>
                <w:rFonts w:ascii="Times New Roman" w:hAnsi="Times New Roman" w:cs="Times New Roman"/>
              </w:rPr>
              <w:t>3</w:t>
            </w:r>
          </w:p>
        </w:tc>
      </w:tr>
      <w:tr w:rsidR="004D7F8F" w:rsidRPr="00D66529" w14:paraId="451133CD" w14:textId="77777777" w:rsidTr="007C766B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5A42B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3F3F3F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  <w:color w:val="3F3F3F"/>
              </w:rPr>
              <w:t>Obesity subject index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BDE429" w14:textId="4BAE9540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 xml:space="preserve">Total </w:t>
            </w:r>
            <w:r w:rsidR="00341EA1" w:rsidRPr="00596585">
              <w:rPr>
                <w:rFonts w:ascii="Times New Roman" w:hAnsi="Times New Roman" w:cs="Times New Roman"/>
                <w:lang w:val="en-US"/>
              </w:rPr>
              <w:t>variant</w:t>
            </w:r>
            <w:r w:rsidRPr="00596585">
              <w:rPr>
                <w:rFonts w:ascii="Times New Roman" w:hAnsi="Times New Roman" w:cs="Times New Roman"/>
                <w:lang w:val="en-US"/>
              </w:rPr>
              <w:t xml:space="preserve"> load using variants with MutPred scores &gt;0.5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E6BA8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>Number of variants with MutPred scores &gt;0.5</w:t>
            </w:r>
          </w:p>
        </w:tc>
      </w:tr>
      <w:tr w:rsidR="004D7F8F" w:rsidRPr="00596585" w14:paraId="76204CA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D07C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O1_68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041F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0B24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92F712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029FC0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lastRenderedPageBreak/>
              <w:t>O12_47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6BCD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82AB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6977EA0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C143B5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O14_43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6049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C3D8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2B4695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590F3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O17_30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A800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FA4A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44251A2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E3AA8F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O17_39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FFA1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95A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72F706A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E69502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O19_10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4463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6EE0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86DDDD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9C7B2C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O19_65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1477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07B2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A67520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9E595A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O2_31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AA86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BE3A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697199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8C38E1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O2_82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F129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9564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72F174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DBC8FE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O21_7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8EAD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6A2E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FEC4F9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49C723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O23_84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6215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8CD8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77FB0C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7B715B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O23_86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A26D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FDF0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AF9BB0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8AE640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O23_99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0BD0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1B1C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AB1586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988EA6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O24_56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69DE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5AC1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426FAE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098E97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O25_100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06A3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1.978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7BBF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1E7E88E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674402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O25_17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E1DB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74CF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5B9452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756BC3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O25_32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0647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A660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AE3046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F9FB20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O26_26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D98D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DA2A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5FC00E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22DAD7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O26_86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5000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EFD2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03124F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FBA859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O28_40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3C12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4EF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762C16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64BF2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O29_23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6DCD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3067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B17BCF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2A2F87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O29_98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1E75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4916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2DC1C9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8BA3AB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O3_59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B905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E32B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72D711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142836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90F5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E6A8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EB37A2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557F22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O3_94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236A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7BF7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24E506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661E3F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O30_40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249B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4233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A779E2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16F46E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O31_88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FCA5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2047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677696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9FC070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O32_16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679D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D5FA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476323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E145E6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O33_20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66D2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68C4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ED0D17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57131A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O33_55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A02E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DEC6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5D80B6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BFFA8A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O35_31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4F46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07A5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DDCD1D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C3AD6D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O35_40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1078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B289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71C0C8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B6B8CE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O36_71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A868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739B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4A919B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A18F6C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O37_11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EF2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CCE8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1E78B7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64D6CC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O37_44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4126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38F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E22B23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ADEA88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O37_69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326E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7E45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E3F647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41B4AA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O37_73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CF49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0169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78D7E87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0FD0F2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O38_34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C202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ADD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72A710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DFDCE6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O39_27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3656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7396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066209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23EFE7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O39_7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54C2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6AEF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A8D25D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8FC332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3BFF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7CA7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3A9F89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3F0CEE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O4_63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DE65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B0F9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0809A6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</w:tcPr>
          <w:p w14:paraId="3AB1DED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O4_83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FBEB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1.908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46B0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28ABECD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0B13C5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O40_78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488E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5FC8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D7F8F" w:rsidRPr="00596585" w14:paraId="270C831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6AACB2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O40_8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F799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8966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0617E4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60E72E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O41_27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B0EC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3336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7537EBE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73548D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O42_62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8806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1D10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E1BE9A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D62CA1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O42_82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0FE2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3C20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5461FBF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FE0464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O43_9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5B12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99A29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3F038A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E0D506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O44_24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29FC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7F0F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38A49D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1B9AB9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lastRenderedPageBreak/>
              <w:t>O44_37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7B82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0D89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713F4D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B3F023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O44_4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4B44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5A9E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6643D2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3A3A1C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O44_45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1734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1.733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068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6BB6BB7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E8AC4E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O44_53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0B38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4F5B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78E249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C43147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O44_99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49DF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C5E2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BB5186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31F4B3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O45_32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54EF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2B58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4C0337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D76587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O45_8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CFC1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0BC6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AEA095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C83B56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O45_92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1E67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40F3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051571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F7445B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O45_93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3366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BCF3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289F8E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B85AD8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O48_14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F98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E913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29D1B4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21ED6D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O48_41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5BC6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A306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0B08B59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02B89D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O48_44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304C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ADE5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7613BB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82A5A3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O48_8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4927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434A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19576D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83C877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O49_79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5AB9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54F2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FFCBAC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DFC172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O49_90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1FEB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5F6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D17727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D95B7B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O5_86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5980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65FB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205EE6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78F945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O50_69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A247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5F42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52F828F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974FC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O53_63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BD91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40B6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5B56A3C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547C69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O54_35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9B62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D5A8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5AB7543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5D5079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O54_48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11BF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A08E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E31266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627B95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O54_50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F4C1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74C1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E1AF1F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E9A72D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O55_12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56C6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C05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1532F5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AC0D62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O55_63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3D50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159D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11ACC0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F4B3F8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O55_70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1A0C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1874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583F1F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C12DDE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O55_75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88BD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9F5A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F02E79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1E530E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O55_88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2921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A89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081FF5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D7ACC3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O56_41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A38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AAF8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F82DEF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62C926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O56_7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95A4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A107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12631E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AAFEA4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O56_82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B125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A583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3BE1C8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156409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O57_43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8C57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D09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711E483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F5A5F6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O57_45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B013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B16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A462D6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1C6687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O57_71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24D1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507A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3BA27F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148A3C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O58_44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F0D1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4F28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86EC3E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79BDE3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O58_75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983C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15D4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792EE80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C5D3E3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O58_98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9B08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538D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E604C8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788CBE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O59_10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02678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9A7D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7FAFFC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F65127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O59_20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1376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6D5F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7D4333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333B63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O59_87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2EB1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0F22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2CFA05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2BCCEB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O60_18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4371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29F7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D4A29E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246BE7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O61_11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495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C761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DBBC03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13728D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O61_39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276FD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B595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B5E8E6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6CA39C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O61_41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65BE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1A9D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4F8457B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58A912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O61_64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EC5A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08A2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36C3E5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32650B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O61_7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4382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B13A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D24C0A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AA067C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O64_1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ACEE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167C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778FEEE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5FF8B9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O64_87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B70F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A257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B135BB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7CC1A7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O69_26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FE9E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DE06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C54158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0B25CD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O69_58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9F6F8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6715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3BC8D4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0CB4C9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O7_11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50CB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5077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8EC941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3E41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lastRenderedPageBreak/>
              <w:t>O8_86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1E1E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1.015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53B4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D66529" w14:paraId="0C2F41E1" w14:textId="77777777" w:rsidTr="007C766B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6F999E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3F3F3F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  <w:color w:val="3F3F3F"/>
              </w:rPr>
              <w:t>Atherosclerosis subject index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914C0B" w14:textId="5764A3D9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 xml:space="preserve">Total </w:t>
            </w:r>
            <w:r w:rsidR="00341EA1" w:rsidRPr="00596585">
              <w:rPr>
                <w:rFonts w:ascii="Times New Roman" w:hAnsi="Times New Roman" w:cs="Times New Roman"/>
                <w:lang w:val="en-US"/>
              </w:rPr>
              <w:t>variant</w:t>
            </w:r>
            <w:r w:rsidRPr="00596585">
              <w:rPr>
                <w:rFonts w:ascii="Times New Roman" w:hAnsi="Times New Roman" w:cs="Times New Roman"/>
                <w:lang w:val="en-US"/>
              </w:rPr>
              <w:t xml:space="preserve"> load using variants with MutPred scores &gt;0.5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11F0CC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>Number of variants with MutPred scores &gt;0.5</w:t>
            </w:r>
          </w:p>
        </w:tc>
      </w:tr>
      <w:tr w:rsidR="004D7F8F" w:rsidRPr="00596585" w14:paraId="46384D7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F098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A1_43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D456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FBD82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87A43D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901BBB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A1_80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8BD06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790D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4F122C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5889AB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A10_59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5417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E49C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B089EC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1D0968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A12_57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B3ED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58AE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8AE1AD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4C137A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A12_63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FD97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6194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7B9017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A476F0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A12_71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A8A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303F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60D2C1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F79DDE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A12_76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32FE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0845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F42E49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2615B4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A14_74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876D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4A04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412F25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449287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A14_92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11C8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1.396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FC6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8A1F92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5E705E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A18_67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A987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8829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61F821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E0F3A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A18_86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F88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94AD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5D30E0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1CD4B8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A2_20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61D0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38F5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D7F8F" w:rsidRPr="00596585" w14:paraId="07194DC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CCE36A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468A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FDEC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884947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0C9E8F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A20_31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A45F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BA5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5190AA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13F63D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A24_26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59F5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FD3C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017CB7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CB99B5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A24_67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9B5D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2EE4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F45D64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BE5F92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A24_73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38A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8F81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8969FB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539260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A25_38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486A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F743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D69024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57A21D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A26_41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0562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6AA8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405C12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08A445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A26_47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C03C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920F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688AF5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BD0A47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A27_58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2C0F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101F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29F5E2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4BB7E3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A27_68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6B7A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FBB0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BABEBC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6EB82D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A27_70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6497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C52C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FE9B4F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D813E3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A28_47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D50D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27E0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0D5670A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3D0E39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A28_48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6F81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91A2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D7F8F" w:rsidRPr="00596585" w14:paraId="68CDA48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82CECE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A28_6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8DD7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4002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6944A8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42E48C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A32_61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AE3C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1B2F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73539B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1FB6A7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A32_67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0402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9173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739A82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FF3B58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A32_91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922D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B521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BA3273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9F4960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A33_32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CEE7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586E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29FF3A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D242DC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A33_35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C9F4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7EEC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680C2D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D53914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A33_59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A414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7998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0BDE085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4C0083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A33_87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95E0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9509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72191F8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F2220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A34_16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06A7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2389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0974FC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8DBF9F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A34_67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0D33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2D89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28C2B3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7DB469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A34_79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0513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8BD6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CFADD9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6626CC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A35_74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467B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C75C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95EAA9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F1335D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A35_83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5F5A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DD6C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480BBCA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C272F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A36_4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2267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B1CF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2F14F2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5524DB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A36_91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CD5B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F1A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46B5B3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E76743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A38_100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5552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04D4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3C7FB2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597FDD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A38_99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2E4C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033F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4A555A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9FB32E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A39_26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CAE0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DCBF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D8B547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5D3701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A39_64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0466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A0BB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F9BD82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534746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lastRenderedPageBreak/>
              <w:t>A4_31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629A7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BA0A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5CE4731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8C05B1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A4_77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32B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FF0D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64075F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320607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A40_63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0D18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1FE6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507E23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1F9E6D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A40_95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9676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F9A3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744D24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A7F15A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A42_64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F6DA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F924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4CF49F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64312E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A44_85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91B7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F34C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6EB627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F545BB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A49_55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F926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FB30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BD06E8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F2D12A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A51_63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2271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2E96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C8DD15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62C149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A52_5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EDAD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F53B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89A665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7A3EEC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A52_65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B7C9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881B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BB0046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655745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A52_67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D322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9E85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14E4BE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AA5C91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A54_12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08A3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33A6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709F86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3C1EE6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A55_61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39BF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3359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0B2B1E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48AC2C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A57_100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F642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2CCF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BC2DF7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25F87E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A58_18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E012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F63F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E5E055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E035C9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A58_4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361C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AB1C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38884BC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800D39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A59_45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15B8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0716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39FDE3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CF3C0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A59_56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E974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D9A1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5B7CB8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71BB31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A60_43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1BF5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1.966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7160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16CE37C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7077D7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A60_7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60BE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2D76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A28F13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03DBE1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A64_39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2E73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D789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48551F1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FBA033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A64_53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994E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2C9A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AB94EA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497566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A65_13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B8AF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EC06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7697147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20C2E8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A66_3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17EE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E54E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C54B8D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CF9AEE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A66_68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8272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26BA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59BA35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945255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A67_60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57A4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FE3A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CE21CD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ED74B4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A67_95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ECAF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E259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7802C4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97957F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A68_62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FB1B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161F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76ED6CC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B30B69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A70_54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92A7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F549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BCF8BC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D740E3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A70_66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2966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1.797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16E6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66F9E34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431A44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A70_94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771D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5F96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8B9DC8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B906BE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A71_38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7C88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5579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1AF482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D4E6EB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A71_6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AB2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27C0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C363C2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C6FEE9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A72_42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05CE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8BD7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CDFD18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7AE06A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A72_55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1D26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20A9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749FA8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175BEE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A72_9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9407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AF6F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21BF38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C1CDC6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A73_38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FCFE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6C5A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C536E7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55B155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AO12_72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E1EB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3.288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C4AB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D7F8F" w:rsidRPr="00596585" w14:paraId="5E033EA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7C1D6A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AO26_87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55F9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145A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357613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D8802B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AO30_6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DAD4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C70F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659CD4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A383F4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AO35_47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0ACF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914B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1DDAE7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E240FD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AO41_10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04D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3CCD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73DB0E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07A493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AO43_49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7C2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2556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F8B81A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4B7A14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AO43_77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2C5B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885D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43D513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5FB086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AO44_23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DBAC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3EF1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44700B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606B1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AO48_73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9243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F9AD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3461BF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2F3733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AO56_45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75BF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111C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D7FF23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3ABD06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AO57_52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630E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E8D3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911165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07C273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AO58_39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9066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86C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3BA1C8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F93269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lastRenderedPageBreak/>
              <w:t>AO62_36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CCCD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C423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6787FE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5E420B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AO62_94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7A12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E80D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5BE06C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7D03DF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AO63_4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57C7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1.987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52F0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303D789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615ECD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AO65_72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B959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6EFD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7DC408F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147FD9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AO66_62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76CC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5FF7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45E740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498C07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AO71_69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CCC9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135D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0C6126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526E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O47_56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22BE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0.587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B41C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316A2C" w14:paraId="5694A341" w14:textId="77777777" w:rsidTr="007C766B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9BE11C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3F3F3F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  <w:color w:val="3F3F3F"/>
              </w:rPr>
              <w:t>Control subject index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BBCD6E2" w14:textId="4720214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 xml:space="preserve">Total </w:t>
            </w:r>
            <w:r w:rsidR="00FC2AEB" w:rsidRPr="00596585">
              <w:rPr>
                <w:rFonts w:ascii="Times New Roman" w:hAnsi="Times New Roman" w:cs="Times New Roman"/>
                <w:lang w:val="en-US"/>
              </w:rPr>
              <w:t>variant</w:t>
            </w:r>
            <w:r w:rsidRPr="00596585">
              <w:rPr>
                <w:rFonts w:ascii="Times New Roman" w:hAnsi="Times New Roman" w:cs="Times New Roman"/>
                <w:lang w:val="en-US"/>
              </w:rPr>
              <w:t xml:space="preserve"> load using variants with MutPred scores &gt;0.5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8C82E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596585">
              <w:rPr>
                <w:rFonts w:ascii="Times New Roman" w:hAnsi="Times New Roman" w:cs="Times New Roman"/>
                <w:lang w:val="en-US"/>
              </w:rPr>
              <w:t>Number of variants with MutPred scores &gt;0.5</w:t>
            </w:r>
          </w:p>
        </w:tc>
      </w:tr>
      <w:tr w:rsidR="004D7F8F" w:rsidRPr="00596585" w14:paraId="7F5957C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7E44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K1_56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C84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7A82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6E4C1D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189542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K12_12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EDE9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E596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21D00B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0EE189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K13_38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1785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2C9F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2B462A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DB2531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K15_5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A59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B1A1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773C3D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D39EE9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K18_72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2369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4869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E5B925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F2CDBA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K20_43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494A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6A5F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44F7E7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A0AC15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K23_19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8126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7C80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DCCAB9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8B4725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K23_41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2D01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5D87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48EE56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FDFEE7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K23_81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B211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0.736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075F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82AB13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9046DD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K23_92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7033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2FF3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745933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8DC451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K27_28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38E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1639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3B36D6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32CEAC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K27_35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70F8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AD1C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ADE582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578029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K27_67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871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E391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D7F8F" w:rsidRPr="00596585" w14:paraId="3EEEC7C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EE7C06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K27_69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C33A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1.966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5CB5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3D2C155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973EA9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K29_40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AE0D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0975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08424C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3ADA8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K30_95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D806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3945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904EA4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82F4A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K33_45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F894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2128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D8FFA0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C9BF69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K34_27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FC80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AD30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BB7457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779121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K34_39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844A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E0F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4A7CC0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0F0596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K34_48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3356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3F6C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0850FF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44AAF9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K34_77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EEA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AB4A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4E21153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BC2561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K35_35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E792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A356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F2B36E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6371B3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K35_6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D11E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5D3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AF18A4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7E57B1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K38_5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0901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41E0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33CA8B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F51C31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K40_48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7382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128D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A0A4BF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922601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K42_28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DD8E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701B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EB7E1F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10AB0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K43_81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F19A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7957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5DEF37C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F655D1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K43_97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0D4F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77FA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2B0003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D3CBF4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K44_39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3517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975C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D1AD8B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504BA8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K45_22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4E5F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750E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9571A3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9F9D7E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K47_91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C7B7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78F65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A42557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D94F33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K47_94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352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0648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9B9DCA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DD5727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K48_39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5674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8923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911DDA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A5251A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K48_6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23CF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ABC4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D9A4BD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D7222D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K5_76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0838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1B21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02C3613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35CA2F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K50_71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5B7F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FB33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ECFD0C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C751BC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K51_7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8506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07FF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DB4F8D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588FDD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K52_50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0017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6226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84E223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2BA693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lastRenderedPageBreak/>
              <w:t>K53_86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3C73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E471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505291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8834EA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K53_88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E339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0.814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EF60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23BCDD1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205F94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K54_33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9BD4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084B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992EF9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F7BA9F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K54_72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4D31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3933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3D5625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4FE3CA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K55_68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AF4B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A127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711E79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C2A26E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K56_18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3457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C75A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C13BC3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4EDF29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K57_42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0F5F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977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8E3A9B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C29629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K58_36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7894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9530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1D5729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0F3305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K58_49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174E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ECE2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7596B9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49AAED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K59_57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2B56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683A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32B169F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C80875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K59_61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61E5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7508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D0AF52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B3BEC5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K59_95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6D93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7E66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5C9FF1A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86BFA4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K6_39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6CCA8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3B1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45F244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F06609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K60_53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57C2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85CE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841C7C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1003AA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7A1D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8884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EAF93F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E9AAA2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DD01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3DD5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62C3BF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0CD16F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6FB9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DAA7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104C3D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A05D33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4C65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8C31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9843E9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EDB075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4AF4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606F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CE25B3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161398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9161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1114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A6753F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2D2A47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C9F1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FBC6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6A74C2A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90C678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C35D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1.362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AD28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56B9014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C5D73A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A19A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78CB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1769B8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273D05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BC27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01F8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77CE1A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E3977A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K61_97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084A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D067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4453278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CE8648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5921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270A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14781F8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520922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3C4C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0BB4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C893DD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F5DC83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7E2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076E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3F592D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816459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8554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D1B3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D6BACD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F10334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C027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7304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7049593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6D2290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C5CC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07F2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DE2BFA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8F10B1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274E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B80B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659F91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EDFBD3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9D1E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5466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5A69F3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4B55C6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73AC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1.899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6D03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24FA0D9B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437034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K62_96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5B63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BA29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15A13B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7E8BA4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K63_24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E9D1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C714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B5DC86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7B3ECC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K63_45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ECA0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982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83BE86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7DEE3E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K63_6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8DFE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20DA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A75072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D4F0A2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K63_79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5ABD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2.024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D8A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6B9401A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6A0FF0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K64_14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3589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9D45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A5A89B1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8108CA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K64_16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FED6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37E5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7F8F" w:rsidRPr="00596585" w14:paraId="1DAFE8F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E6132E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K64_37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B8FF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E660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30D99AF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089DE1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K64_44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B052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29F3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B457B8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719F501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K64_68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8FEF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9BD7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4B983A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3A0F91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K64_86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06AF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3E1B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6D9404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BFCA10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K65_66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A004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8835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F185E8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782DA87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K65_76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6298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3507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A3EDF43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4EF5E0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K65_77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6E51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0A10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6C7DFF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908035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K65_96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570C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38CE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28BEFE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CE9076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lastRenderedPageBreak/>
              <w:t>K66_2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E35D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3514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13963AC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D7EF95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K66_57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F3E3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2FF3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5F71937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559680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K67_40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9249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EAB3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79459D07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333A6F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K67_6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9C81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E238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A39F4F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EA610B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K68_16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C7AB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CEC3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F3173B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C76E80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K68_25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0B8B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A889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22FD5BC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730EE13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K68_59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A2A6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90FD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9F87378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CB685EE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K68_85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CF4D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9E63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4D0CAD0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3B729BE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K69_59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400E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36DC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525F4A7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901574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K7_78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EA7E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BD94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09473FC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CB8227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K7_79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F701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C376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65EECC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D65B8C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K70_10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6DEF07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79F62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DF9EAD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2ADB44D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K70_67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AE86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2AFF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58537296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7B4150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K71_10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7610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1CE9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408884DC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45FD70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K71_2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A29E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53E88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0D9D511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05DD4D2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K71_23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A618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BEE0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7D8B1864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73BC6B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K71_36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3A755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758F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1E76C2BA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5C33ACD0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K71_7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98466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918EA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68F6F61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D190B8C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K71_92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CD99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5617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111B16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654C9F0F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K72_18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EEB3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1DAD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713B0122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ECF578B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K72_37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E400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BC9F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27B0DEAD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FA7762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K72_46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C994C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1DE7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7F8F" w:rsidRPr="00596585" w14:paraId="48940189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475B504A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K72_73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3FEA0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C0E81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402E21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710BC666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K72_98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72AE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56623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6EC8314E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2DA83425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K73_14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5344D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44509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D7F8F" w:rsidRPr="00596585" w14:paraId="70EB45F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11186B09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K73_21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EE8BF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3D53B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86F1825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14:paraId="0CE7CBA8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K8_78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CA50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4C654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7F8F" w:rsidRPr="00596585" w14:paraId="330D325F" w14:textId="77777777" w:rsidTr="007C766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FE1724" w14:textId="77777777" w:rsidR="004D7F8F" w:rsidRPr="00596585" w:rsidRDefault="004D7F8F" w:rsidP="007C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596585">
              <w:rPr>
                <w:rFonts w:ascii="Times New Roman" w:eastAsia="Times New Roman" w:hAnsi="Times New Roman" w:cs="Times New Roman"/>
                <w:b w:val="0"/>
              </w:rPr>
              <w:t>K8_93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A6F6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1C75E" w14:textId="77777777" w:rsidR="004D7F8F" w:rsidRPr="00596585" w:rsidRDefault="004D7F8F" w:rsidP="007C766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596585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1C524214" w14:textId="5EC8F940" w:rsidR="002921F9" w:rsidRPr="00596585" w:rsidRDefault="002921F9" w:rsidP="005E0A08">
      <w:pPr>
        <w:spacing w:line="240" w:lineRule="auto"/>
        <w:rPr>
          <w:rFonts w:ascii="Times New Roman" w:hAnsi="Times New Roman" w:cs="Times New Roman"/>
        </w:rPr>
      </w:pPr>
    </w:p>
    <w:p w14:paraId="5F0F03AF" w14:textId="3FC42000" w:rsidR="002921F9" w:rsidRPr="00596585" w:rsidRDefault="002921F9" w:rsidP="005E0A08">
      <w:pPr>
        <w:spacing w:line="240" w:lineRule="auto"/>
        <w:rPr>
          <w:rFonts w:ascii="Times New Roman" w:hAnsi="Times New Roman" w:cs="Times New Roman"/>
        </w:rPr>
      </w:pPr>
    </w:p>
    <w:sectPr w:rsidR="002921F9" w:rsidRPr="0059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5807"/>
    <w:multiLevelType w:val="hybridMultilevel"/>
    <w:tmpl w:val="AB80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0A"/>
    <w:rsid w:val="00014F9A"/>
    <w:rsid w:val="0005522B"/>
    <w:rsid w:val="00080915"/>
    <w:rsid w:val="0013164C"/>
    <w:rsid w:val="001F7DB8"/>
    <w:rsid w:val="002921F9"/>
    <w:rsid w:val="00296742"/>
    <w:rsid w:val="002E5E80"/>
    <w:rsid w:val="002F046E"/>
    <w:rsid w:val="00316A2C"/>
    <w:rsid w:val="00341EA1"/>
    <w:rsid w:val="003D3173"/>
    <w:rsid w:val="003E439D"/>
    <w:rsid w:val="003E480A"/>
    <w:rsid w:val="003F65D1"/>
    <w:rsid w:val="004D7F8F"/>
    <w:rsid w:val="00584D24"/>
    <w:rsid w:val="00596585"/>
    <w:rsid w:val="005E0A08"/>
    <w:rsid w:val="00651FB3"/>
    <w:rsid w:val="006E49BB"/>
    <w:rsid w:val="007C766B"/>
    <w:rsid w:val="0086090C"/>
    <w:rsid w:val="00862A6B"/>
    <w:rsid w:val="00873A16"/>
    <w:rsid w:val="008A06D0"/>
    <w:rsid w:val="008D31A4"/>
    <w:rsid w:val="008D6620"/>
    <w:rsid w:val="00963A05"/>
    <w:rsid w:val="00B94A38"/>
    <w:rsid w:val="00BE49C7"/>
    <w:rsid w:val="00C14161"/>
    <w:rsid w:val="00C2044C"/>
    <w:rsid w:val="00D66529"/>
    <w:rsid w:val="00DD3CD3"/>
    <w:rsid w:val="00F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CE35"/>
  <w15:chartTrackingRefBased/>
  <w15:docId w15:val="{7EBEC98F-C431-4388-98CA-2763E318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80A"/>
    <w:pPr>
      <w:spacing w:line="25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rnl">
    <w:name w:val="jrnl"/>
    <w:rsid w:val="003E480A"/>
  </w:style>
  <w:style w:type="table" w:styleId="Tabela-Siatka">
    <w:name w:val="Table Grid"/>
    <w:basedOn w:val="Standardowy"/>
    <w:uiPriority w:val="39"/>
    <w:rsid w:val="0013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316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60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90C"/>
    <w:rPr>
      <w:rFonts w:ascii="Calibri" w:eastAsia="Calibri" w:hAnsi="Calibri" w:cs="Calibri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90C"/>
    <w:rPr>
      <w:rFonts w:ascii="Calibri" w:eastAsia="Calibri" w:hAnsi="Calibri" w:cs="Calibri"/>
      <w:b/>
      <w:bCs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90C"/>
    <w:rPr>
      <w:rFonts w:ascii="Segoe UI" w:eastAsia="Calibri" w:hAnsi="Segoe UI" w:cs="Segoe UI"/>
      <w:color w:val="000000"/>
      <w:sz w:val="18"/>
      <w:szCs w:val="18"/>
      <w:u w:color="000000"/>
      <w:lang w:eastAsia="pl-PL"/>
    </w:rPr>
  </w:style>
  <w:style w:type="character" w:customStyle="1" w:styleId="Hyperlink0">
    <w:name w:val="Hyperlink.0"/>
    <w:rsid w:val="003F65D1"/>
    <w:rPr>
      <w:rFonts w:ascii="Times New Roman" w:eastAsia="Times New Roman" w:hAnsi="Times New Roman" w:cs="Times New Roman"/>
      <w:lang w:val="en-US"/>
    </w:rPr>
  </w:style>
  <w:style w:type="character" w:customStyle="1" w:styleId="Hyperlink1">
    <w:name w:val="Hyperlink.1"/>
    <w:rsid w:val="003F65D1"/>
    <w:rPr>
      <w:rFonts w:ascii="Times New Roman" w:eastAsia="Times New Roman" w:hAnsi="Times New Roman" w:cs="Times New Roman"/>
      <w:i/>
      <w:iCs/>
      <w:lang w:val="en-US"/>
    </w:rPr>
  </w:style>
  <w:style w:type="paragraph" w:styleId="Akapitzlist">
    <w:name w:val="List Paragraph"/>
    <w:basedOn w:val="Normalny"/>
    <w:uiPriority w:val="34"/>
    <w:qFormat/>
    <w:rsid w:val="002921F9"/>
    <w:pPr>
      <w:ind w:left="720"/>
      <w:contextualSpacing/>
    </w:pPr>
  </w:style>
  <w:style w:type="paragraph" w:styleId="Bibliografia">
    <w:name w:val="Bibliography"/>
    <w:basedOn w:val="Normalny"/>
    <w:next w:val="Normalny"/>
    <w:uiPriority w:val="37"/>
    <w:unhideWhenUsed/>
    <w:rsid w:val="00316A2C"/>
    <w:pPr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35</cp:revision>
  <dcterms:created xsi:type="dcterms:W3CDTF">2018-01-19T10:59:00Z</dcterms:created>
  <dcterms:modified xsi:type="dcterms:W3CDTF">2018-09-13T12:28:00Z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id="LFxFizc4"/&gt;&lt;style id="http://www.zotero.org/styles/frontiers-in-genetics" hasBibliography="1" bibliographyStyleHasBeenSet="1"/&gt;&lt;prefs&gt;&lt;pref name="fieldType" value="Field"/&gt;&lt;/prefs&gt;&lt;/data&gt;</vt:lpwstr>
  </property>
</Properties>
</file>