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22F345" w14:textId="202A0B49" w:rsidR="00827752" w:rsidRPr="00827752" w:rsidRDefault="00827752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Supplement F</w:t>
      </w:r>
      <w:r w:rsidRPr="00827752">
        <w:rPr>
          <w:rFonts w:ascii="Times New Roman" w:hAnsi="Times New Roman" w:cs="Times New Roman"/>
          <w:b/>
          <w:sz w:val="28"/>
        </w:rPr>
        <w:t>igures: S1-S5</w:t>
      </w:r>
    </w:p>
    <w:p w14:paraId="12DBA0BF" w14:textId="77777777" w:rsidR="00827752" w:rsidRDefault="00827752"/>
    <w:p w14:paraId="2401A0A5" w14:textId="77777777" w:rsidR="00AC6F7B" w:rsidRDefault="00437C8E">
      <w:r>
        <w:rPr>
          <w:noProof/>
        </w:rPr>
        <w:drawing>
          <wp:inline distT="0" distB="0" distL="0" distR="0" wp14:anchorId="3BD3C5CD" wp14:editId="46582782">
            <wp:extent cx="5270500" cy="3792220"/>
            <wp:effectExtent l="0" t="0" r="1270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1-unweightedpcoa分娩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C9A61" w14:textId="77777777" w:rsidR="00AF34E2" w:rsidRDefault="00AF34E2" w:rsidP="00AF34E2">
      <w:pPr>
        <w:jc w:val="left"/>
        <w:rPr>
          <w:rFonts w:ascii="Times New Roman" w:hAnsi="Times New Roman" w:cs="Times New Roman"/>
          <w:b/>
          <w:sz w:val="22"/>
        </w:rPr>
      </w:pPr>
      <w:bookmarkStart w:id="0" w:name="OLE_LINK165"/>
    </w:p>
    <w:p w14:paraId="603B5D2B" w14:textId="0956E938" w:rsidR="00AF34E2" w:rsidRPr="00AF34E2" w:rsidRDefault="00AF34E2" w:rsidP="00AF34E2">
      <w:pPr>
        <w:jc w:val="left"/>
        <w:rPr>
          <w:rFonts w:ascii="Times New Roman" w:hAnsi="Times New Roman" w:cs="Times New Roman"/>
        </w:rPr>
      </w:pPr>
      <w:bookmarkStart w:id="1" w:name="OLE_LINK215"/>
      <w:r w:rsidRPr="00AF34E2">
        <w:rPr>
          <w:rFonts w:ascii="Times New Roman" w:hAnsi="Times New Roman" w:cs="Times New Roman"/>
          <w:b/>
        </w:rPr>
        <w:t>Figure S1</w:t>
      </w:r>
      <w:r w:rsidRPr="00AF34E2">
        <w:rPr>
          <w:rFonts w:ascii="Times New Roman" w:hAnsi="Times New Roman" w:cs="Times New Roman"/>
        </w:rPr>
        <w:t xml:space="preserve"> Principal coordinates analysis (</w:t>
      </w:r>
      <w:proofErr w:type="spellStart"/>
      <w:r w:rsidRPr="00AF34E2">
        <w:rPr>
          <w:rFonts w:ascii="Times New Roman" w:hAnsi="Times New Roman" w:cs="Times New Roman"/>
        </w:rPr>
        <w:t>PCoA</w:t>
      </w:r>
      <w:proofErr w:type="spellEnd"/>
      <w:r w:rsidRPr="00AF34E2">
        <w:rPr>
          <w:rFonts w:ascii="Times New Roman" w:hAnsi="Times New Roman" w:cs="Times New Roman"/>
        </w:rPr>
        <w:t xml:space="preserve">) based on </w:t>
      </w:r>
      <w:r>
        <w:rPr>
          <w:rFonts w:ascii="Times New Roman" w:hAnsi="Times New Roman" w:cs="Times New Roman"/>
        </w:rPr>
        <w:t>un</w:t>
      </w:r>
      <w:r w:rsidRPr="00AF34E2">
        <w:rPr>
          <w:rFonts w:ascii="Times New Roman" w:hAnsi="Times New Roman" w:cs="Times New Roman"/>
        </w:rPr>
        <w:t xml:space="preserve">weighted </w:t>
      </w:r>
      <w:proofErr w:type="spellStart"/>
      <w:r w:rsidRPr="00AF34E2">
        <w:rPr>
          <w:rFonts w:ascii="Times New Roman" w:hAnsi="Times New Roman" w:cs="Times New Roman"/>
        </w:rPr>
        <w:t>UniFrac</w:t>
      </w:r>
      <w:proofErr w:type="spellEnd"/>
      <w:r w:rsidRPr="00AF34E2">
        <w:rPr>
          <w:rFonts w:ascii="Times New Roman" w:hAnsi="Times New Roman" w:cs="Times New Roman"/>
        </w:rPr>
        <w:t xml:space="preserve"> distances is shown along the first two principal coordinate (PC) axes with Adonis </w:t>
      </w:r>
      <w:r w:rsidRPr="00AF34E2">
        <w:rPr>
          <w:rFonts w:ascii="Times New Roman" w:hAnsi="Times New Roman" w:cs="Times New Roman"/>
          <w:i/>
        </w:rPr>
        <w:t>p</w:t>
      </w:r>
      <w:r w:rsidRPr="00AF34E2">
        <w:rPr>
          <w:rFonts w:ascii="Times New Roman" w:hAnsi="Times New Roman" w:cs="Times New Roman"/>
        </w:rPr>
        <w:t xml:space="preserve"> value. Percentages are the percent variation explained by each PC axis</w:t>
      </w:r>
      <w:r>
        <w:rPr>
          <w:rFonts w:ascii="Times New Roman" w:hAnsi="Times New Roman" w:cs="Times New Roman"/>
        </w:rPr>
        <w:t>.</w:t>
      </w:r>
      <w:r w:rsidRPr="00AF34E2">
        <w:rPr>
          <w:rFonts w:ascii="Times New Roman" w:hAnsi="Times New Roman" w:cs="Times New Roman"/>
        </w:rPr>
        <w:t xml:space="preserve"> V, vaginally delivered; C, cesarean delivered.</w:t>
      </w:r>
    </w:p>
    <w:bookmarkEnd w:id="0"/>
    <w:bookmarkEnd w:id="1"/>
    <w:p w14:paraId="6072240B" w14:textId="77777777" w:rsidR="00AF34E2" w:rsidRDefault="00AF34E2"/>
    <w:p w14:paraId="15DDA9A4" w14:textId="77777777" w:rsidR="00437C8E" w:rsidRDefault="00437C8E"/>
    <w:p w14:paraId="73C1C4C7" w14:textId="77777777" w:rsidR="00437C8E" w:rsidRDefault="00437C8E">
      <w:r>
        <w:rPr>
          <w:noProof/>
        </w:rPr>
        <w:lastRenderedPageBreak/>
        <w:drawing>
          <wp:inline distT="0" distB="0" distL="0" distR="0" wp14:anchorId="3EF07E7E" wp14:editId="2B318091">
            <wp:extent cx="5270500" cy="3790315"/>
            <wp:effectExtent l="0" t="0" r="1270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2-unweightedpcoa喂养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6FC14" w14:textId="663DC822" w:rsidR="00AF34E2" w:rsidRDefault="00AF34E2" w:rsidP="00AF34E2">
      <w:pPr>
        <w:jc w:val="left"/>
      </w:pPr>
      <w:bookmarkStart w:id="2" w:name="OLE_LINK217"/>
      <w:r w:rsidRPr="00AF34E2">
        <w:rPr>
          <w:rFonts w:ascii="Times New Roman" w:hAnsi="Times New Roman" w:cs="Times New Roman"/>
          <w:b/>
        </w:rPr>
        <w:t>Figure S</w:t>
      </w:r>
      <w:r w:rsidR="00C0425A">
        <w:rPr>
          <w:rFonts w:ascii="Times New Roman" w:hAnsi="Times New Roman" w:cs="Times New Roman"/>
          <w:b/>
        </w:rPr>
        <w:t>2</w:t>
      </w:r>
      <w:r w:rsidRPr="00AF34E2">
        <w:rPr>
          <w:rFonts w:ascii="Times New Roman" w:hAnsi="Times New Roman" w:cs="Times New Roman"/>
        </w:rPr>
        <w:t xml:space="preserve"> Principal coordinates analysis (</w:t>
      </w:r>
      <w:proofErr w:type="spellStart"/>
      <w:r w:rsidRPr="00AF34E2">
        <w:rPr>
          <w:rFonts w:ascii="Times New Roman" w:hAnsi="Times New Roman" w:cs="Times New Roman"/>
        </w:rPr>
        <w:t>PCoA</w:t>
      </w:r>
      <w:proofErr w:type="spellEnd"/>
      <w:r w:rsidRPr="00AF34E2">
        <w:rPr>
          <w:rFonts w:ascii="Times New Roman" w:hAnsi="Times New Roman" w:cs="Times New Roman"/>
        </w:rPr>
        <w:t xml:space="preserve">) based on </w:t>
      </w:r>
      <w:r>
        <w:rPr>
          <w:rFonts w:ascii="Times New Roman" w:hAnsi="Times New Roman" w:cs="Times New Roman"/>
        </w:rPr>
        <w:t>un</w:t>
      </w:r>
      <w:r w:rsidRPr="00AF34E2">
        <w:rPr>
          <w:rFonts w:ascii="Times New Roman" w:hAnsi="Times New Roman" w:cs="Times New Roman"/>
        </w:rPr>
        <w:t xml:space="preserve">weighted </w:t>
      </w:r>
      <w:proofErr w:type="spellStart"/>
      <w:r w:rsidRPr="00AF34E2">
        <w:rPr>
          <w:rFonts w:ascii="Times New Roman" w:hAnsi="Times New Roman" w:cs="Times New Roman"/>
        </w:rPr>
        <w:t>UniFrac</w:t>
      </w:r>
      <w:proofErr w:type="spellEnd"/>
      <w:r w:rsidRPr="00AF34E2">
        <w:rPr>
          <w:rFonts w:ascii="Times New Roman" w:hAnsi="Times New Roman" w:cs="Times New Roman"/>
        </w:rPr>
        <w:t xml:space="preserve"> distances is shown along the first two principal coordinate (PC) axes with Adonis </w:t>
      </w:r>
      <w:r w:rsidRPr="00AF34E2">
        <w:rPr>
          <w:rFonts w:ascii="Times New Roman" w:hAnsi="Times New Roman" w:cs="Times New Roman"/>
          <w:i/>
        </w:rPr>
        <w:t>p</w:t>
      </w:r>
      <w:r w:rsidRPr="00AF34E2">
        <w:rPr>
          <w:rFonts w:ascii="Times New Roman" w:hAnsi="Times New Roman" w:cs="Times New Roman"/>
        </w:rPr>
        <w:t xml:space="preserve"> value. Percentages are the percent variation explained by each PC axis</w:t>
      </w:r>
      <w:r>
        <w:rPr>
          <w:rFonts w:ascii="Times New Roman" w:hAnsi="Times New Roman" w:cs="Times New Roman"/>
        </w:rPr>
        <w:t>.</w:t>
      </w:r>
      <w:r w:rsidRPr="00AF34E2">
        <w:rPr>
          <w:rFonts w:ascii="Times New Roman" w:hAnsi="Times New Roman" w:cs="Times New Roman"/>
        </w:rPr>
        <w:t xml:space="preserve"> B, exclusively breastfed; M, mixed-fed.</w:t>
      </w:r>
    </w:p>
    <w:bookmarkEnd w:id="2"/>
    <w:p w14:paraId="002179CA" w14:textId="77777777" w:rsidR="00437C8E" w:rsidRDefault="00437C8E"/>
    <w:p w14:paraId="1F49EADD" w14:textId="77777777" w:rsidR="00437C8E" w:rsidRDefault="00437C8E"/>
    <w:p w14:paraId="71C3E7C4" w14:textId="77777777" w:rsidR="00437C8E" w:rsidRDefault="00437C8E">
      <w:r>
        <w:rPr>
          <w:noProof/>
        </w:rPr>
        <w:drawing>
          <wp:inline distT="0" distB="0" distL="0" distR="0" wp14:anchorId="251DF785" wp14:editId="09AD6FAD">
            <wp:extent cx="5270500" cy="3626485"/>
            <wp:effectExtent l="0" t="0" r="1270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S3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F3D5F" w14:textId="6B33A26E" w:rsidR="00C0425A" w:rsidRDefault="00C0425A" w:rsidP="00C0425A">
      <w:pPr>
        <w:jc w:val="left"/>
      </w:pPr>
      <w:bookmarkStart w:id="3" w:name="OLE_LINK224"/>
      <w:r w:rsidRPr="00AF34E2">
        <w:rPr>
          <w:rFonts w:ascii="Times New Roman" w:hAnsi="Times New Roman" w:cs="Times New Roman"/>
          <w:b/>
        </w:rPr>
        <w:t>Figure S</w:t>
      </w:r>
      <w:r>
        <w:rPr>
          <w:rFonts w:ascii="Times New Roman" w:hAnsi="Times New Roman" w:cs="Times New Roman"/>
          <w:b/>
        </w:rPr>
        <w:t>3</w:t>
      </w:r>
      <w:r w:rsidRPr="00AF34E2">
        <w:rPr>
          <w:rFonts w:ascii="Times New Roman" w:hAnsi="Times New Roman" w:cs="Times New Roman"/>
        </w:rPr>
        <w:t xml:space="preserve"> </w:t>
      </w:r>
      <w:bookmarkEnd w:id="3"/>
      <w:r w:rsidRPr="00C0425A">
        <w:rPr>
          <w:rFonts w:ascii="Times New Roman" w:hAnsi="Times New Roman" w:cs="Times New Roman"/>
        </w:rPr>
        <w:t xml:space="preserve">(A) Comparison of alpha diversity between </w:t>
      </w:r>
      <w:r>
        <w:rPr>
          <w:rFonts w:ascii="Times New Roman" w:hAnsi="Times New Roman" w:cs="Times New Roman"/>
        </w:rPr>
        <w:t xml:space="preserve">VB and VM, CB and CM infants. </w:t>
      </w:r>
      <w:r w:rsidRPr="00AF34E2">
        <w:rPr>
          <w:rFonts w:ascii="Times New Roman" w:hAnsi="Times New Roman" w:cs="Times New Roman"/>
        </w:rPr>
        <w:t>Principal coordinates analysis (</w:t>
      </w:r>
      <w:proofErr w:type="spellStart"/>
      <w:r w:rsidRPr="00AF34E2">
        <w:rPr>
          <w:rFonts w:ascii="Times New Roman" w:hAnsi="Times New Roman" w:cs="Times New Roman"/>
        </w:rPr>
        <w:t>PCoA</w:t>
      </w:r>
      <w:proofErr w:type="spellEnd"/>
      <w:r w:rsidRPr="00AF34E2">
        <w:rPr>
          <w:rFonts w:ascii="Times New Roman" w:hAnsi="Times New Roman" w:cs="Times New Roman"/>
        </w:rPr>
        <w:t xml:space="preserve">) based on weighted </w:t>
      </w:r>
      <w:r>
        <w:rPr>
          <w:rFonts w:ascii="Times New Roman" w:hAnsi="Times New Roman" w:cs="Times New Roman"/>
        </w:rPr>
        <w:t xml:space="preserve">(B and D) / unweighted (C) </w:t>
      </w:r>
      <w:proofErr w:type="spellStart"/>
      <w:r w:rsidRPr="00AF34E2">
        <w:rPr>
          <w:rFonts w:ascii="Times New Roman" w:hAnsi="Times New Roman" w:cs="Times New Roman"/>
        </w:rPr>
        <w:t>UniFrac</w:t>
      </w:r>
      <w:proofErr w:type="spellEnd"/>
      <w:r w:rsidRPr="00AF34E2">
        <w:rPr>
          <w:rFonts w:ascii="Times New Roman" w:hAnsi="Times New Roman" w:cs="Times New Roman"/>
        </w:rPr>
        <w:t xml:space="preserve"> distances is shown along the first two principal coordinate (PC) axes with Adonis </w:t>
      </w:r>
      <w:r w:rsidRPr="00AF34E2">
        <w:rPr>
          <w:rFonts w:ascii="Times New Roman" w:hAnsi="Times New Roman" w:cs="Times New Roman"/>
          <w:i/>
        </w:rPr>
        <w:t>p</w:t>
      </w:r>
      <w:r w:rsidRPr="00AF34E2">
        <w:rPr>
          <w:rFonts w:ascii="Times New Roman" w:hAnsi="Times New Roman" w:cs="Times New Roman"/>
        </w:rPr>
        <w:t xml:space="preserve"> value. Percentages are the percent variation explained by each PC axis</w:t>
      </w:r>
      <w:r>
        <w:rPr>
          <w:rFonts w:ascii="Times New Roman" w:hAnsi="Times New Roman" w:cs="Times New Roman"/>
        </w:rPr>
        <w:t>.</w:t>
      </w:r>
      <w:r w:rsidRPr="00AF34E2">
        <w:rPr>
          <w:rFonts w:ascii="Times New Roman" w:hAnsi="Times New Roman" w:cs="Times New Roman"/>
        </w:rPr>
        <w:t xml:space="preserve"> </w:t>
      </w:r>
      <w:r w:rsidRPr="00C0425A">
        <w:rPr>
          <w:rFonts w:ascii="Times New Roman" w:hAnsi="Times New Roman" w:cs="Times New Roman"/>
        </w:rPr>
        <w:t>VB, vaginally delivered and ex</w:t>
      </w:r>
      <w:r>
        <w:rPr>
          <w:rFonts w:ascii="Times New Roman" w:hAnsi="Times New Roman" w:cs="Times New Roman"/>
        </w:rPr>
        <w:t xml:space="preserve">clusive breastfed; CB, cesarean </w:t>
      </w:r>
      <w:r w:rsidRPr="00C0425A">
        <w:rPr>
          <w:rFonts w:ascii="Times New Roman" w:hAnsi="Times New Roman" w:cs="Times New Roman"/>
        </w:rPr>
        <w:t>delivered and exclusive breastfed; CM, cesarean delivered and mixed-fed.</w:t>
      </w:r>
    </w:p>
    <w:p w14:paraId="0F022009" w14:textId="77777777" w:rsidR="00C0425A" w:rsidRDefault="00C0425A"/>
    <w:p w14:paraId="5F93A76C" w14:textId="77777777" w:rsidR="00AF34E2" w:rsidRDefault="00AF34E2"/>
    <w:p w14:paraId="3E8AD63E" w14:textId="77777777" w:rsidR="00437C8E" w:rsidRDefault="00437C8E"/>
    <w:p w14:paraId="6F49D399" w14:textId="77777777" w:rsidR="00437C8E" w:rsidRDefault="00437C8E">
      <w:r>
        <w:rPr>
          <w:noProof/>
        </w:rPr>
        <w:drawing>
          <wp:inline distT="0" distB="0" distL="0" distR="0" wp14:anchorId="5DA208D4" wp14:editId="2C3983B6">
            <wp:extent cx="5270500" cy="2762250"/>
            <wp:effectExtent l="0" t="0" r="1270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4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794EE" w14:textId="77777777" w:rsidR="00C0425A" w:rsidRDefault="00C0425A">
      <w:pPr>
        <w:rPr>
          <w:rFonts w:ascii="Times New Roman" w:hAnsi="Times New Roman" w:cs="Times New Roman"/>
        </w:rPr>
      </w:pPr>
      <w:r w:rsidRPr="00AF34E2">
        <w:rPr>
          <w:rFonts w:ascii="Times New Roman" w:hAnsi="Times New Roman" w:cs="Times New Roman"/>
          <w:b/>
        </w:rPr>
        <w:t>Figure S</w:t>
      </w:r>
      <w:r>
        <w:rPr>
          <w:rFonts w:ascii="Times New Roman" w:hAnsi="Times New Roman" w:cs="Times New Roman"/>
          <w:b/>
        </w:rPr>
        <w:t>4</w:t>
      </w:r>
      <w:r w:rsidRPr="00AF34E2">
        <w:rPr>
          <w:rFonts w:ascii="Times New Roman" w:hAnsi="Times New Roman" w:cs="Times New Roman"/>
        </w:rPr>
        <w:t xml:space="preserve"> </w:t>
      </w:r>
      <w:r w:rsidRPr="00C0425A">
        <w:rPr>
          <w:rFonts w:ascii="Times New Roman" w:hAnsi="Times New Roman" w:cs="Times New Roman"/>
        </w:rPr>
        <w:t xml:space="preserve">Comparison of the within-groups (A) and between-groups (B) weighted </w:t>
      </w:r>
      <w:proofErr w:type="spellStart"/>
      <w:r w:rsidRPr="00C0425A">
        <w:rPr>
          <w:rFonts w:ascii="Times New Roman" w:hAnsi="Times New Roman" w:cs="Times New Roman"/>
        </w:rPr>
        <w:t>UniFrac</w:t>
      </w:r>
      <w:proofErr w:type="spellEnd"/>
      <w:r w:rsidRPr="00C0425A">
        <w:rPr>
          <w:rFonts w:ascii="Times New Roman" w:hAnsi="Times New Roman" w:cs="Times New Roman"/>
        </w:rPr>
        <w:t xml:space="preserve"> distances of CB and CM infants. Shorter distance indicated greater similarity between microbial community composition. Significant difference was determined by Mann-Whitney U test.</w:t>
      </w:r>
    </w:p>
    <w:p w14:paraId="1B297483" w14:textId="77777777" w:rsidR="00C0425A" w:rsidRDefault="00C0425A">
      <w:pPr>
        <w:rPr>
          <w:rFonts w:ascii="Times New Roman" w:hAnsi="Times New Roman" w:cs="Times New Roman"/>
        </w:rPr>
      </w:pPr>
    </w:p>
    <w:p w14:paraId="2067776B" w14:textId="77777777" w:rsidR="00C0425A" w:rsidRDefault="00C0425A">
      <w:pPr>
        <w:rPr>
          <w:rFonts w:ascii="Times New Roman" w:hAnsi="Times New Roman" w:cs="Times New Roman"/>
        </w:rPr>
      </w:pPr>
    </w:p>
    <w:p w14:paraId="3C5D15B1" w14:textId="77777777" w:rsidR="00C0425A" w:rsidRDefault="00C0425A"/>
    <w:p w14:paraId="5A160EA0" w14:textId="77777777" w:rsidR="00437C8E" w:rsidRDefault="00437C8E"/>
    <w:p w14:paraId="1B3BFC79" w14:textId="0DE51CCE" w:rsidR="00437C8E" w:rsidRDefault="00437C8E">
      <w:pPr>
        <w:rPr>
          <w:rFonts w:hint="eastAsia"/>
        </w:rPr>
      </w:pPr>
    </w:p>
    <w:p w14:paraId="63D449D0" w14:textId="1F1F1D72" w:rsidR="00560F37" w:rsidRPr="00560F37" w:rsidRDefault="00560F37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7B95DF5" wp14:editId="384017FD">
            <wp:extent cx="5270500" cy="3783330"/>
            <wp:effectExtent l="0" t="0" r="1270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S5-unweightedpcoa-抗生素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8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17A75" w14:textId="36EB4D3F" w:rsidR="000C3F23" w:rsidRDefault="000C3F23" w:rsidP="000C3F23">
      <w:pPr>
        <w:jc w:val="left"/>
      </w:pPr>
      <w:r w:rsidRPr="00AF34E2">
        <w:rPr>
          <w:rFonts w:ascii="Times New Roman" w:hAnsi="Times New Roman" w:cs="Times New Roman"/>
          <w:b/>
        </w:rPr>
        <w:t>Figure S</w:t>
      </w:r>
      <w:r>
        <w:rPr>
          <w:rFonts w:ascii="Times New Roman" w:hAnsi="Times New Roman" w:cs="Times New Roman"/>
          <w:b/>
        </w:rPr>
        <w:t>5</w:t>
      </w:r>
      <w:r w:rsidRPr="00AF34E2">
        <w:rPr>
          <w:rFonts w:ascii="Times New Roman" w:hAnsi="Times New Roman" w:cs="Times New Roman"/>
        </w:rPr>
        <w:t xml:space="preserve"> Principal coordinates analysis (</w:t>
      </w:r>
      <w:proofErr w:type="spellStart"/>
      <w:r w:rsidRPr="00AF34E2">
        <w:rPr>
          <w:rFonts w:ascii="Times New Roman" w:hAnsi="Times New Roman" w:cs="Times New Roman"/>
        </w:rPr>
        <w:t>PCoA</w:t>
      </w:r>
      <w:proofErr w:type="spellEnd"/>
      <w:r w:rsidRPr="00AF34E2">
        <w:rPr>
          <w:rFonts w:ascii="Times New Roman" w:hAnsi="Times New Roman" w:cs="Times New Roman"/>
        </w:rPr>
        <w:t xml:space="preserve">) based on </w:t>
      </w:r>
      <w:r>
        <w:rPr>
          <w:rFonts w:ascii="Times New Roman" w:hAnsi="Times New Roman" w:cs="Times New Roman"/>
        </w:rPr>
        <w:t>un</w:t>
      </w:r>
      <w:r w:rsidRPr="00AF34E2">
        <w:rPr>
          <w:rFonts w:ascii="Times New Roman" w:hAnsi="Times New Roman" w:cs="Times New Roman"/>
        </w:rPr>
        <w:t xml:space="preserve">weighted </w:t>
      </w:r>
      <w:proofErr w:type="spellStart"/>
      <w:r w:rsidRPr="00AF34E2">
        <w:rPr>
          <w:rFonts w:ascii="Times New Roman" w:hAnsi="Times New Roman" w:cs="Times New Roman"/>
        </w:rPr>
        <w:t>UniFrac</w:t>
      </w:r>
      <w:proofErr w:type="spellEnd"/>
      <w:r w:rsidRPr="00AF34E2">
        <w:rPr>
          <w:rFonts w:ascii="Times New Roman" w:hAnsi="Times New Roman" w:cs="Times New Roman"/>
        </w:rPr>
        <w:t xml:space="preserve"> distances </w:t>
      </w:r>
      <w:proofErr w:type="gramStart"/>
      <w:r w:rsidRPr="00AF34E2">
        <w:rPr>
          <w:rFonts w:ascii="Times New Roman" w:hAnsi="Times New Roman" w:cs="Times New Roman"/>
        </w:rPr>
        <w:t>is</w:t>
      </w:r>
      <w:proofErr w:type="gramEnd"/>
      <w:r w:rsidRPr="00AF34E2">
        <w:rPr>
          <w:rFonts w:ascii="Times New Roman" w:hAnsi="Times New Roman" w:cs="Times New Roman"/>
        </w:rPr>
        <w:t xml:space="preserve"> shown along the first two principal coordinate (PC) axes with Adonis </w:t>
      </w:r>
      <w:r w:rsidRPr="00AF34E2">
        <w:rPr>
          <w:rFonts w:ascii="Times New Roman" w:hAnsi="Times New Roman" w:cs="Times New Roman"/>
          <w:i/>
        </w:rPr>
        <w:t>p</w:t>
      </w:r>
      <w:r w:rsidRPr="00AF34E2">
        <w:rPr>
          <w:rFonts w:ascii="Times New Roman" w:hAnsi="Times New Roman" w:cs="Times New Roman"/>
        </w:rPr>
        <w:t xml:space="preserve"> value. Percentages are the percent variation explained by each PC axis</w:t>
      </w:r>
      <w:r>
        <w:rPr>
          <w:rFonts w:ascii="Times New Roman" w:hAnsi="Times New Roman" w:cs="Times New Roman"/>
        </w:rPr>
        <w:t>.</w:t>
      </w:r>
      <w:r w:rsidRPr="00AF34E2">
        <w:rPr>
          <w:rFonts w:ascii="Times New Roman" w:hAnsi="Times New Roman" w:cs="Times New Roman"/>
        </w:rPr>
        <w:t xml:space="preserve"> </w:t>
      </w:r>
      <w:r w:rsidRPr="000C3F23">
        <w:rPr>
          <w:rFonts w:ascii="Times New Roman" w:hAnsi="Times New Roman" w:cs="Times New Roman"/>
        </w:rPr>
        <w:t>A, antibiotic exposed; N, antibiotic unexposed.</w:t>
      </w:r>
      <w:bookmarkStart w:id="4" w:name="_GoBack"/>
      <w:bookmarkEnd w:id="4"/>
    </w:p>
    <w:sectPr w:rsidR="000C3F23" w:rsidSect="00DF3854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script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script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7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7C8E"/>
    <w:rsid w:val="000C3F23"/>
    <w:rsid w:val="000C5284"/>
    <w:rsid w:val="000F4349"/>
    <w:rsid w:val="00116E3A"/>
    <w:rsid w:val="00152346"/>
    <w:rsid w:val="001E0547"/>
    <w:rsid w:val="00255280"/>
    <w:rsid w:val="00270F9E"/>
    <w:rsid w:val="002952AA"/>
    <w:rsid w:val="002C7DA5"/>
    <w:rsid w:val="002F0A2B"/>
    <w:rsid w:val="00323474"/>
    <w:rsid w:val="003331A9"/>
    <w:rsid w:val="00335BD2"/>
    <w:rsid w:val="00382B9E"/>
    <w:rsid w:val="00391AD7"/>
    <w:rsid w:val="00417791"/>
    <w:rsid w:val="00437C8E"/>
    <w:rsid w:val="00487214"/>
    <w:rsid w:val="004A3D5E"/>
    <w:rsid w:val="004B484D"/>
    <w:rsid w:val="004E73E8"/>
    <w:rsid w:val="00506D69"/>
    <w:rsid w:val="00511E2D"/>
    <w:rsid w:val="00560F37"/>
    <w:rsid w:val="0057675C"/>
    <w:rsid w:val="00591432"/>
    <w:rsid w:val="005B3A24"/>
    <w:rsid w:val="00605983"/>
    <w:rsid w:val="006952C9"/>
    <w:rsid w:val="006D05AF"/>
    <w:rsid w:val="006F3FA0"/>
    <w:rsid w:val="0070471C"/>
    <w:rsid w:val="007106B1"/>
    <w:rsid w:val="00727D5B"/>
    <w:rsid w:val="00741F7A"/>
    <w:rsid w:val="00762CCF"/>
    <w:rsid w:val="00773319"/>
    <w:rsid w:val="008270BF"/>
    <w:rsid w:val="00827752"/>
    <w:rsid w:val="00852A5B"/>
    <w:rsid w:val="00852B67"/>
    <w:rsid w:val="00870FFB"/>
    <w:rsid w:val="00893CF7"/>
    <w:rsid w:val="008A4E4D"/>
    <w:rsid w:val="008A7118"/>
    <w:rsid w:val="008C237E"/>
    <w:rsid w:val="0092466E"/>
    <w:rsid w:val="00965E92"/>
    <w:rsid w:val="00971ECC"/>
    <w:rsid w:val="0099247E"/>
    <w:rsid w:val="00996F19"/>
    <w:rsid w:val="009E7BA1"/>
    <w:rsid w:val="00A5653C"/>
    <w:rsid w:val="00A6610C"/>
    <w:rsid w:val="00A67109"/>
    <w:rsid w:val="00A71E27"/>
    <w:rsid w:val="00A867D0"/>
    <w:rsid w:val="00AB7288"/>
    <w:rsid w:val="00AF34E2"/>
    <w:rsid w:val="00AF64A0"/>
    <w:rsid w:val="00B212AC"/>
    <w:rsid w:val="00B33692"/>
    <w:rsid w:val="00B341CB"/>
    <w:rsid w:val="00B979A0"/>
    <w:rsid w:val="00BD57C6"/>
    <w:rsid w:val="00BF5EAB"/>
    <w:rsid w:val="00C0425A"/>
    <w:rsid w:val="00C30897"/>
    <w:rsid w:val="00C464D1"/>
    <w:rsid w:val="00C53DA6"/>
    <w:rsid w:val="00C82344"/>
    <w:rsid w:val="00D36DDB"/>
    <w:rsid w:val="00D57244"/>
    <w:rsid w:val="00D77EB8"/>
    <w:rsid w:val="00D9759B"/>
    <w:rsid w:val="00DB009A"/>
    <w:rsid w:val="00DB607F"/>
    <w:rsid w:val="00DD3BDA"/>
    <w:rsid w:val="00DF3854"/>
    <w:rsid w:val="00DF56A5"/>
    <w:rsid w:val="00E462EE"/>
    <w:rsid w:val="00E82797"/>
    <w:rsid w:val="00EB21F1"/>
    <w:rsid w:val="00ED1305"/>
    <w:rsid w:val="00F262BF"/>
    <w:rsid w:val="00F55BB3"/>
    <w:rsid w:val="00F8027B"/>
    <w:rsid w:val="00F90988"/>
    <w:rsid w:val="00FB62C8"/>
    <w:rsid w:val="00FB6B01"/>
    <w:rsid w:val="00FF6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BF894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4.tif"/><Relationship Id="rId8" Type="http://schemas.openxmlformats.org/officeDocument/2006/relationships/image" Target="media/image5.tif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240</Words>
  <Characters>1372</Characters>
  <Application>Microsoft Macintosh Word</Application>
  <DocSecurity>0</DocSecurity>
  <Lines>11</Lines>
  <Paragraphs>3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1609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刘誉</dc:creator>
  <cp:keywords/>
  <dc:description/>
  <cp:lastModifiedBy>刘誉</cp:lastModifiedBy>
  <cp:revision>5</cp:revision>
  <dcterms:created xsi:type="dcterms:W3CDTF">2019-02-14T07:47:00Z</dcterms:created>
  <dcterms:modified xsi:type="dcterms:W3CDTF">2019-03-18T08:47:00Z</dcterms:modified>
</cp:coreProperties>
</file>