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8F9" w:rsidRPr="00E60717" w:rsidRDefault="00E60717" w:rsidP="00E60717">
      <w:pPr>
        <w:spacing w:afterLines="50" w:after="120" w:line="276" w:lineRule="auto"/>
        <w:rPr>
          <w:rFonts w:ascii="Times New Roman" w:hAnsi="Times New Roman" w:cs="Times New Roman"/>
          <w:lang w:val="en-US"/>
        </w:rPr>
      </w:pPr>
      <w:r w:rsidRPr="00E60717">
        <w:rPr>
          <w:rFonts w:ascii="Times New Roman" w:hAnsi="Times New Roman" w:cs="Times New Roman"/>
          <w:lang w:val="en-US"/>
        </w:rPr>
        <w:t>Supplementary note on the generalized linear model (GLM) analysis on the merged 4 groups of behavioral data</w:t>
      </w:r>
      <w:r>
        <w:rPr>
          <w:rFonts w:ascii="Times New Roman" w:hAnsi="Times New Roman" w:cs="Times New Roman"/>
          <w:lang w:val="en-US"/>
        </w:rPr>
        <w:t xml:space="preserve"> shown in Figure 2C</w:t>
      </w:r>
      <w:r w:rsidRPr="00E60717">
        <w:rPr>
          <w:rFonts w:ascii="Times New Roman" w:hAnsi="Times New Roman" w:cs="Times New Roman"/>
          <w:lang w:val="en-US"/>
        </w:rPr>
        <w:t>.</w:t>
      </w:r>
    </w:p>
    <w:p w:rsidR="00E60717" w:rsidRPr="00E60717" w:rsidRDefault="00E60717" w:rsidP="00E60717">
      <w:pPr>
        <w:spacing w:afterLines="50" w:after="120" w:line="276" w:lineRule="auto"/>
        <w:rPr>
          <w:rFonts w:ascii="Times New Roman" w:hAnsi="Times New Roman" w:cs="Times New Roman"/>
        </w:rPr>
      </w:pPr>
    </w:p>
    <w:p w:rsidR="00E60717" w:rsidRDefault="00E60717" w:rsidP="00E60717">
      <w:pPr>
        <w:snapToGrid w:val="0"/>
        <w:spacing w:afterLines="50" w:after="120" w:line="276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975EA">
        <w:rPr>
          <w:rFonts w:ascii="Times New Roman" w:hAnsi="Times New Roman" w:cs="Times New Roman" w:hint="eastAsia"/>
          <w:sz w:val="24"/>
          <w:szCs w:val="24"/>
        </w:rPr>
        <w:t>To examine if</w:t>
      </w:r>
      <w:r w:rsidRPr="00E975EA">
        <w:rPr>
          <w:rFonts w:ascii="Times New Roman" w:hAnsi="Times New Roman" w:cs="Times New Roman"/>
          <w:sz w:val="24"/>
          <w:szCs w:val="24"/>
        </w:rPr>
        <w:t xml:space="preserve"> BM preference is associated with imprinting depending on the T3 level, we plotted the individual BM preference score against the imprinting score after merging data obtained from these 4 groups (Figure 2C). </w:t>
      </w:r>
      <w:r>
        <w:rPr>
          <w:rFonts w:ascii="Times New Roman" w:hAnsi="Times New Roman" w:cs="Times New Roman"/>
          <w:sz w:val="24"/>
          <w:szCs w:val="24"/>
        </w:rPr>
        <w:t>We a</w:t>
      </w:r>
      <w:r w:rsidRPr="00E975EA">
        <w:rPr>
          <w:rFonts w:ascii="Times New Roman" w:hAnsi="Times New Roman" w:cs="Times New Roman"/>
          <w:sz w:val="24"/>
          <w:szCs w:val="24"/>
        </w:rPr>
        <w:t>ssum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E975EA">
        <w:rPr>
          <w:rFonts w:ascii="Times New Roman" w:hAnsi="Times New Roman" w:cs="Times New Roman"/>
          <w:sz w:val="24"/>
          <w:szCs w:val="24"/>
        </w:rPr>
        <w:t xml:space="preserve"> full and null </w:t>
      </w:r>
      <w:r>
        <w:rPr>
          <w:rFonts w:ascii="Times New Roman" w:hAnsi="Times New Roman" w:cs="Times New Roman"/>
          <w:sz w:val="24"/>
          <w:szCs w:val="24"/>
        </w:rPr>
        <w:t>GLM (</w:t>
      </w:r>
      <w:r w:rsidRPr="00E975EA">
        <w:rPr>
          <w:rFonts w:ascii="Times New Roman" w:hAnsi="Times New Roman" w:cs="Times New Roman"/>
          <w:sz w:val="24"/>
          <w:szCs w:val="24"/>
        </w:rPr>
        <w:t>generalized linear models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75EA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follow. These models had AIC (Akaike Information Criteria) ~ 55</w:t>
      </w:r>
      <w:r w:rsidR="008E1D54">
        <w:rPr>
          <w:rFonts w:ascii="Times New Roman" w:hAnsi="Times New Roman" w:cs="Times New Roman"/>
          <w:sz w:val="24"/>
          <w:szCs w:val="24"/>
        </w:rPr>
        <w:t>9.8</w:t>
      </w:r>
      <w:r>
        <w:rPr>
          <w:rFonts w:ascii="Times New Roman" w:hAnsi="Times New Roman" w:cs="Times New Roman"/>
          <w:sz w:val="24"/>
          <w:szCs w:val="24"/>
        </w:rPr>
        <w:t xml:space="preserve"> (full model) and 552.9 (null model) respectively.</w:t>
      </w:r>
    </w:p>
    <w:p w:rsidR="00E60717" w:rsidRPr="00C230C8" w:rsidRDefault="00E60717" w:rsidP="008E1D54">
      <w:pPr>
        <w:pStyle w:val="a7"/>
        <w:numPr>
          <w:ilvl w:val="0"/>
          <w:numId w:val="3"/>
        </w:numPr>
        <w:snapToGrid w:val="0"/>
        <w:spacing w:afterLines="50" w:after="120" w:line="276" w:lineRule="auto"/>
        <w:ind w:leftChars="0" w:left="426" w:hanging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30C8">
        <w:rPr>
          <w:rFonts w:ascii="Times New Roman" w:hAnsi="Times New Roman" w:cs="Times New Roman" w:hint="eastAsia"/>
          <w:sz w:val="24"/>
          <w:szCs w:val="24"/>
        </w:rPr>
        <w:t>Full model:</w:t>
      </w:r>
    </w:p>
    <w:p w:rsidR="00E60717" w:rsidRPr="00E975EA" w:rsidRDefault="00E60717" w:rsidP="008E1D54">
      <w:pPr>
        <w:snapToGrid w:val="0"/>
        <w:spacing w:afterLines="50" w:after="120" w:line="276" w:lineRule="auto"/>
        <w:ind w:leftChars="386" w:left="1275" w:hanging="426"/>
        <w:rPr>
          <w:rFonts w:ascii="Times New Roman" w:hAnsi="Times New Roman" w:cs="Times New Roman"/>
          <w:sz w:val="24"/>
          <w:szCs w:val="24"/>
        </w:rPr>
      </w:pPr>
      <w:r w:rsidRPr="00E975EA">
        <w:rPr>
          <w:rFonts w:ascii="Times New Roman" w:hAnsi="Times New Roman" w:cs="Times New Roman"/>
          <w:sz w:val="24"/>
          <w:szCs w:val="24"/>
        </w:rPr>
        <w:t>(</w:t>
      </w:r>
      <w:r w:rsidRPr="00E975EA">
        <w:rPr>
          <w:rFonts w:ascii="Times New Roman" w:hAnsi="Times New Roman" w:cs="Times New Roman"/>
          <w:i/>
          <w:sz w:val="24"/>
          <w:szCs w:val="24"/>
        </w:rPr>
        <w:t>BM score</w:t>
      </w:r>
      <w:r w:rsidRPr="00E975EA">
        <w:rPr>
          <w:rFonts w:ascii="Times New Roman" w:hAnsi="Times New Roman" w:cs="Times New Roman"/>
          <w:sz w:val="24"/>
          <w:szCs w:val="24"/>
        </w:rPr>
        <w:t>) = 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975EA">
        <w:rPr>
          <w:rFonts w:ascii="Times New Roman" w:hAnsi="Times New Roman" w:cs="Times New Roman"/>
          <w:sz w:val="24"/>
          <w:szCs w:val="24"/>
        </w:rPr>
        <w:t xml:space="preserve"> +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75EA">
        <w:rPr>
          <w:rFonts w:ascii="Times New Roman" w:hAnsi="Times New Roman" w:cs="Times New Roman"/>
          <w:sz w:val="24"/>
          <w:szCs w:val="24"/>
        </w:rPr>
        <w:t>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75EA">
        <w:rPr>
          <w:rFonts w:ascii="Times New Roman" w:hAnsi="Times New Roman" w:cs="Times New Roman"/>
          <w:sz w:val="24"/>
          <w:szCs w:val="24"/>
        </w:rPr>
        <w:t>*(</w:t>
      </w:r>
      <w:r w:rsidRPr="00E975EA">
        <w:rPr>
          <w:rFonts w:ascii="Times New Roman" w:hAnsi="Times New Roman" w:cs="Times New Roman"/>
          <w:i/>
          <w:sz w:val="24"/>
          <w:szCs w:val="24"/>
        </w:rPr>
        <w:t>imprinting score</w:t>
      </w:r>
      <w:r w:rsidRPr="00E975EA">
        <w:rPr>
          <w:rFonts w:ascii="Times New Roman" w:hAnsi="Times New Roman" w:cs="Times New Roman"/>
          <w:sz w:val="24"/>
          <w:szCs w:val="24"/>
        </w:rPr>
        <w:t>) + 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5EA">
        <w:rPr>
          <w:rFonts w:ascii="Times New Roman" w:hAnsi="Times New Roman" w:cs="Times New Roman"/>
          <w:sz w:val="24"/>
          <w:szCs w:val="24"/>
        </w:rPr>
        <w:t>*(</w:t>
      </w:r>
      <w:r w:rsidRPr="00E975EA">
        <w:rPr>
          <w:rFonts w:ascii="Times New Roman" w:hAnsi="Times New Roman" w:cs="Times New Roman"/>
          <w:i/>
          <w:sz w:val="24"/>
          <w:szCs w:val="24"/>
        </w:rPr>
        <w:t>T3</w:t>
      </w:r>
      <w:r w:rsidRPr="00E975EA">
        <w:rPr>
          <w:rFonts w:ascii="Times New Roman" w:hAnsi="Times New Roman" w:cs="Times New Roman"/>
          <w:sz w:val="24"/>
          <w:szCs w:val="24"/>
        </w:rPr>
        <w:t>) + 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EA">
        <w:rPr>
          <w:rFonts w:ascii="Times New Roman" w:hAnsi="Times New Roman" w:cs="Times New Roman"/>
          <w:sz w:val="24"/>
          <w:szCs w:val="24"/>
        </w:rPr>
        <w:t>*(</w:t>
      </w:r>
      <w:r w:rsidRPr="00E975EA">
        <w:rPr>
          <w:rFonts w:ascii="Times New Roman" w:hAnsi="Times New Roman" w:cs="Times New Roman"/>
          <w:i/>
          <w:sz w:val="24"/>
          <w:szCs w:val="24"/>
        </w:rPr>
        <w:t>imprinting score</w:t>
      </w:r>
      <w:r w:rsidRPr="00E975EA">
        <w:rPr>
          <w:rFonts w:ascii="Times New Roman" w:hAnsi="Times New Roman" w:cs="Times New Roman"/>
          <w:sz w:val="24"/>
          <w:szCs w:val="24"/>
        </w:rPr>
        <w:t xml:space="preserve"> x </w:t>
      </w:r>
      <w:r w:rsidRPr="00E975EA">
        <w:rPr>
          <w:rFonts w:ascii="Times New Roman" w:hAnsi="Times New Roman" w:cs="Times New Roman"/>
          <w:i/>
          <w:sz w:val="24"/>
          <w:szCs w:val="24"/>
        </w:rPr>
        <w:t>T3</w:t>
      </w:r>
      <w:r w:rsidRPr="00E975EA">
        <w:rPr>
          <w:rFonts w:ascii="Times New Roman" w:hAnsi="Times New Roman" w:cs="Times New Roman"/>
          <w:sz w:val="24"/>
          <w:szCs w:val="24"/>
        </w:rPr>
        <w:t>) [AIC = 559.8]</w:t>
      </w:r>
    </w:p>
    <w:p w:rsidR="00E60717" w:rsidRPr="00C230C8" w:rsidRDefault="00E60717" w:rsidP="008E1D54">
      <w:pPr>
        <w:pStyle w:val="a7"/>
        <w:numPr>
          <w:ilvl w:val="0"/>
          <w:numId w:val="4"/>
        </w:numPr>
        <w:snapToGrid w:val="0"/>
        <w:spacing w:afterLines="50" w:after="120" w:line="276" w:lineRule="auto"/>
        <w:ind w:leftChars="0" w:left="426" w:hanging="426"/>
        <w:rPr>
          <w:rFonts w:ascii="Times New Roman" w:hAnsi="Times New Roman" w:cs="Times New Roman"/>
          <w:sz w:val="24"/>
          <w:szCs w:val="24"/>
        </w:rPr>
      </w:pPr>
      <w:r w:rsidRPr="00C230C8">
        <w:rPr>
          <w:rFonts w:ascii="Times New Roman" w:hAnsi="Times New Roman" w:cs="Times New Roman"/>
          <w:sz w:val="24"/>
          <w:szCs w:val="24"/>
        </w:rPr>
        <w:t>Null model:</w:t>
      </w:r>
    </w:p>
    <w:p w:rsidR="00E60717" w:rsidRPr="00E975EA" w:rsidRDefault="00E60717" w:rsidP="008E1D54">
      <w:pPr>
        <w:snapToGrid w:val="0"/>
        <w:spacing w:afterLines="50" w:after="120" w:line="276" w:lineRule="auto"/>
        <w:ind w:leftChars="386" w:left="1275" w:hanging="426"/>
        <w:rPr>
          <w:rFonts w:ascii="Times New Roman" w:hAnsi="Times New Roman" w:cs="Times New Roman"/>
          <w:sz w:val="24"/>
          <w:szCs w:val="24"/>
        </w:rPr>
      </w:pPr>
      <w:r w:rsidRPr="00E975EA">
        <w:rPr>
          <w:rFonts w:ascii="Times New Roman" w:hAnsi="Times New Roman" w:cs="Times New Roman"/>
          <w:sz w:val="24"/>
          <w:szCs w:val="24"/>
        </w:rPr>
        <w:t>(BM score) = 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975EA">
        <w:rPr>
          <w:rFonts w:ascii="Times New Roman" w:hAnsi="Times New Roman" w:cs="Times New Roman"/>
          <w:sz w:val="24"/>
          <w:szCs w:val="24"/>
        </w:rPr>
        <w:t xml:space="preserve"> [AIC = 552.9]</w:t>
      </w:r>
    </w:p>
    <w:p w:rsidR="00E60717" w:rsidRPr="00E975EA" w:rsidRDefault="00E60717" w:rsidP="00E60717">
      <w:pPr>
        <w:snapToGrid w:val="0"/>
        <w:spacing w:afterLines="5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Here, the variables </w:t>
      </w:r>
      <w:r w:rsidR="00C230C8">
        <w:rPr>
          <w:rFonts w:ascii="Times New Roman" w:hAnsi="Times New Roman" w:cs="Times New Roman"/>
          <w:sz w:val="24"/>
          <w:szCs w:val="24"/>
        </w:rPr>
        <w:t xml:space="preserve">in the formula </w:t>
      </w:r>
      <w:r>
        <w:rPr>
          <w:rFonts w:ascii="Times New Roman" w:hAnsi="Times New Roman" w:cs="Times New Roman"/>
          <w:sz w:val="24"/>
          <w:szCs w:val="24"/>
        </w:rPr>
        <w:t>are defined as:</w:t>
      </w:r>
    </w:p>
    <w:p w:rsidR="00E60717" w:rsidRPr="00C230C8" w:rsidRDefault="00E60717" w:rsidP="008E1D54">
      <w:pPr>
        <w:pStyle w:val="a7"/>
        <w:numPr>
          <w:ilvl w:val="0"/>
          <w:numId w:val="2"/>
        </w:numPr>
        <w:snapToGrid w:val="0"/>
        <w:spacing w:afterLines="50" w:after="120" w:line="276" w:lineRule="auto"/>
        <w:ind w:leftChars="0" w:left="426" w:hanging="426"/>
        <w:rPr>
          <w:rFonts w:ascii="Times New Roman" w:hAnsi="Times New Roman" w:cs="Times New Roman"/>
          <w:sz w:val="24"/>
          <w:szCs w:val="24"/>
        </w:rPr>
      </w:pPr>
      <w:r w:rsidRPr="00C230C8">
        <w:rPr>
          <w:rFonts w:ascii="Times New Roman" w:hAnsi="Times New Roman" w:cs="Times New Roman"/>
          <w:sz w:val="24"/>
          <w:szCs w:val="24"/>
        </w:rPr>
        <w:t>(</w:t>
      </w:r>
      <w:r w:rsidRPr="00C230C8">
        <w:rPr>
          <w:rFonts w:ascii="Times New Roman" w:hAnsi="Times New Roman" w:cs="Times New Roman"/>
          <w:i/>
          <w:sz w:val="24"/>
          <w:szCs w:val="24"/>
        </w:rPr>
        <w:t>imprinting score</w:t>
      </w:r>
      <w:r w:rsidRPr="00C230C8">
        <w:rPr>
          <w:rFonts w:ascii="Times New Roman" w:hAnsi="Times New Roman" w:cs="Times New Roman"/>
          <w:sz w:val="24"/>
          <w:szCs w:val="24"/>
        </w:rPr>
        <w:t>) represents the integer values shown as “imprinting” in Figure 2.</w:t>
      </w:r>
    </w:p>
    <w:p w:rsidR="00E60717" w:rsidRPr="00C230C8" w:rsidRDefault="00E60717" w:rsidP="008E1D54">
      <w:pPr>
        <w:pStyle w:val="a7"/>
        <w:numPr>
          <w:ilvl w:val="0"/>
          <w:numId w:val="2"/>
        </w:numPr>
        <w:snapToGrid w:val="0"/>
        <w:spacing w:afterLines="50" w:after="120" w:line="276" w:lineRule="auto"/>
        <w:ind w:leftChars="0" w:left="426" w:hanging="426"/>
        <w:rPr>
          <w:rFonts w:ascii="Times New Roman" w:hAnsi="Times New Roman" w:cs="Times New Roman"/>
          <w:sz w:val="24"/>
          <w:szCs w:val="24"/>
        </w:rPr>
      </w:pPr>
      <w:r w:rsidRPr="00C230C8">
        <w:rPr>
          <w:rFonts w:ascii="Times New Roman" w:hAnsi="Times New Roman" w:cs="Times New Roman"/>
          <w:sz w:val="24"/>
          <w:szCs w:val="24"/>
        </w:rPr>
        <w:t>(</w:t>
      </w:r>
      <w:r w:rsidRPr="00C230C8">
        <w:rPr>
          <w:rFonts w:ascii="Times New Roman" w:hAnsi="Times New Roman" w:cs="Times New Roman"/>
          <w:i/>
          <w:sz w:val="24"/>
          <w:szCs w:val="24"/>
        </w:rPr>
        <w:t>T3</w:t>
      </w:r>
      <w:r w:rsidRPr="00C230C8">
        <w:rPr>
          <w:rFonts w:ascii="Times New Roman" w:hAnsi="Times New Roman" w:cs="Times New Roman"/>
          <w:sz w:val="24"/>
          <w:szCs w:val="24"/>
        </w:rPr>
        <w:t>) is LOW for 1-</w:t>
      </w:r>
      <w:proofErr w:type="gramStart"/>
      <w:r w:rsidRPr="00C230C8">
        <w:rPr>
          <w:rFonts w:ascii="Times New Roman" w:hAnsi="Times New Roman" w:cs="Times New Roman"/>
          <w:sz w:val="24"/>
          <w:szCs w:val="24"/>
        </w:rPr>
        <w:t>day:IOP</w:t>
      </w:r>
      <w:proofErr w:type="gramEnd"/>
      <w:r w:rsidRPr="00C230C8">
        <w:rPr>
          <w:rFonts w:ascii="Times New Roman" w:hAnsi="Times New Roman" w:cs="Times New Roman"/>
          <w:sz w:val="24"/>
          <w:szCs w:val="24"/>
        </w:rPr>
        <w:t xml:space="preserve"> and 4-days control, or it is HIGH for 1-day: control and  4-days:T3.</w:t>
      </w:r>
    </w:p>
    <w:p w:rsidR="00E60717" w:rsidRDefault="00E60717" w:rsidP="008E1D54">
      <w:pPr>
        <w:pStyle w:val="a7"/>
        <w:numPr>
          <w:ilvl w:val="0"/>
          <w:numId w:val="2"/>
        </w:numPr>
        <w:snapToGrid w:val="0"/>
        <w:spacing w:afterLines="50" w:after="120" w:line="276" w:lineRule="auto"/>
        <w:ind w:leftChars="0" w:left="426" w:hanging="426"/>
        <w:rPr>
          <w:rFonts w:ascii="Times New Roman" w:hAnsi="Times New Roman" w:cs="Times New Roman"/>
          <w:sz w:val="24"/>
          <w:szCs w:val="24"/>
        </w:rPr>
      </w:pPr>
      <w:r w:rsidRPr="00C230C8">
        <w:rPr>
          <w:rFonts w:ascii="Times New Roman" w:hAnsi="Times New Roman" w:cs="Times New Roman"/>
          <w:sz w:val="24"/>
          <w:szCs w:val="24"/>
        </w:rPr>
        <w:t>(</w:t>
      </w:r>
      <w:r w:rsidRPr="00C230C8">
        <w:rPr>
          <w:rFonts w:ascii="Times New Roman" w:hAnsi="Times New Roman" w:cs="Times New Roman"/>
          <w:i/>
          <w:sz w:val="24"/>
          <w:szCs w:val="24"/>
        </w:rPr>
        <w:t>imprinting score</w:t>
      </w:r>
      <w:r w:rsidRPr="00C230C8">
        <w:rPr>
          <w:rFonts w:ascii="Times New Roman" w:hAnsi="Times New Roman" w:cs="Times New Roman"/>
          <w:sz w:val="24"/>
          <w:szCs w:val="24"/>
        </w:rPr>
        <w:t xml:space="preserve"> x </w:t>
      </w:r>
      <w:r w:rsidRPr="00C230C8">
        <w:rPr>
          <w:rFonts w:ascii="Times New Roman" w:hAnsi="Times New Roman" w:cs="Times New Roman"/>
          <w:i/>
          <w:sz w:val="24"/>
          <w:szCs w:val="24"/>
        </w:rPr>
        <w:t>T3</w:t>
      </w:r>
      <w:r w:rsidRPr="00C230C8">
        <w:rPr>
          <w:rFonts w:ascii="Times New Roman" w:hAnsi="Times New Roman" w:cs="Times New Roman"/>
          <w:sz w:val="24"/>
          <w:szCs w:val="24"/>
        </w:rPr>
        <w:t>) denotes the interaction between the two variables.</w:t>
      </w:r>
    </w:p>
    <w:p w:rsidR="008E1D54" w:rsidRPr="008E1D54" w:rsidRDefault="008E1D54" w:rsidP="008E1D54">
      <w:pPr>
        <w:snapToGrid w:val="0"/>
        <w:spacing w:afterLines="50" w:after="120" w:line="276" w:lineRule="auto"/>
        <w:rPr>
          <w:rFonts w:ascii="Times New Roman" w:hAnsi="Times New Roman" w:cs="Times New Roman" w:hint="eastAsia"/>
          <w:sz w:val="24"/>
          <w:szCs w:val="24"/>
        </w:rPr>
      </w:pPr>
    </w:p>
    <w:p w:rsidR="00E60717" w:rsidRPr="00E975EA" w:rsidRDefault="00E60717" w:rsidP="00E60717">
      <w:pPr>
        <w:snapToGrid w:val="0"/>
        <w:spacing w:afterLines="5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Among the all possible combinations, t</w:t>
      </w:r>
      <w:r w:rsidRPr="00E975EA">
        <w:rPr>
          <w:rFonts w:ascii="Times New Roman" w:hAnsi="Times New Roman" w:cs="Times New Roman"/>
          <w:sz w:val="24"/>
          <w:szCs w:val="24"/>
        </w:rPr>
        <w:t>he following two models showed the lowest AIC values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1D5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other models had higher AIC values and not </w:t>
      </w:r>
      <w:r w:rsidR="008E1D54">
        <w:rPr>
          <w:rFonts w:ascii="Times New Roman" w:hAnsi="Times New Roman" w:cs="Times New Roman"/>
          <w:sz w:val="24"/>
          <w:szCs w:val="24"/>
        </w:rPr>
        <w:t>considered</w:t>
      </w:r>
      <w:r>
        <w:rPr>
          <w:rFonts w:ascii="Times New Roman" w:hAnsi="Times New Roman" w:cs="Times New Roman"/>
          <w:sz w:val="24"/>
          <w:szCs w:val="24"/>
        </w:rPr>
        <w:t xml:space="preserve"> here.</w:t>
      </w:r>
    </w:p>
    <w:p w:rsidR="00E60717" w:rsidRDefault="00E60717" w:rsidP="00E60717">
      <w:pPr>
        <w:pStyle w:val="a7"/>
        <w:numPr>
          <w:ilvl w:val="0"/>
          <w:numId w:val="1"/>
        </w:numPr>
        <w:snapToGrid w:val="0"/>
        <w:spacing w:afterLines="50" w:after="12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E975EA">
        <w:rPr>
          <w:rFonts w:ascii="Times New Roman" w:hAnsi="Times New Roman" w:cs="Times New Roman"/>
          <w:sz w:val="24"/>
          <w:szCs w:val="24"/>
        </w:rPr>
        <w:t>(</w:t>
      </w:r>
      <w:r w:rsidRPr="00E975EA">
        <w:rPr>
          <w:rFonts w:ascii="Times New Roman" w:hAnsi="Times New Roman" w:cs="Times New Roman"/>
          <w:i/>
          <w:sz w:val="24"/>
          <w:szCs w:val="24"/>
        </w:rPr>
        <w:t>BM score</w:t>
      </w:r>
      <w:r w:rsidRPr="00E975EA">
        <w:rPr>
          <w:rFonts w:ascii="Times New Roman" w:hAnsi="Times New Roman" w:cs="Times New Roman"/>
          <w:sz w:val="24"/>
          <w:szCs w:val="24"/>
        </w:rPr>
        <w:t>) = 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975EA">
        <w:rPr>
          <w:rFonts w:ascii="Times New Roman" w:hAnsi="Times New Roman" w:cs="Times New Roman"/>
          <w:sz w:val="24"/>
          <w:szCs w:val="24"/>
        </w:rPr>
        <w:t xml:space="preserve"> +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75EA">
        <w:rPr>
          <w:rFonts w:ascii="Times New Roman" w:hAnsi="Times New Roman" w:cs="Times New Roman"/>
          <w:sz w:val="24"/>
          <w:szCs w:val="24"/>
        </w:rPr>
        <w:t>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EA">
        <w:rPr>
          <w:rFonts w:ascii="Times New Roman" w:hAnsi="Times New Roman" w:cs="Times New Roman"/>
          <w:sz w:val="24"/>
          <w:szCs w:val="24"/>
        </w:rPr>
        <w:t>*(</w:t>
      </w:r>
      <w:r w:rsidRPr="00E975EA">
        <w:rPr>
          <w:rFonts w:ascii="Times New Roman" w:hAnsi="Times New Roman" w:cs="Times New Roman"/>
          <w:i/>
          <w:sz w:val="24"/>
          <w:szCs w:val="24"/>
        </w:rPr>
        <w:t xml:space="preserve">imprinting score </w:t>
      </w:r>
      <w:r w:rsidRPr="00E975EA">
        <w:rPr>
          <w:rFonts w:ascii="Times New Roman" w:hAnsi="Times New Roman" w:cs="Times New Roman"/>
          <w:sz w:val="24"/>
          <w:szCs w:val="24"/>
        </w:rPr>
        <w:t>x</w:t>
      </w:r>
      <w:r w:rsidRPr="00E975EA">
        <w:rPr>
          <w:rFonts w:ascii="Times New Roman" w:hAnsi="Times New Roman" w:cs="Times New Roman"/>
          <w:i/>
          <w:sz w:val="24"/>
          <w:szCs w:val="24"/>
        </w:rPr>
        <w:t xml:space="preserve"> T3</w:t>
      </w:r>
      <w:r w:rsidRPr="00E975EA">
        <w:rPr>
          <w:rFonts w:ascii="Times New Roman" w:hAnsi="Times New Roman" w:cs="Times New Roman"/>
          <w:sz w:val="24"/>
          <w:szCs w:val="24"/>
        </w:rPr>
        <w:t>) [AIC=550.9]</w:t>
      </w:r>
    </w:p>
    <w:p w:rsidR="00E60717" w:rsidRPr="00E975EA" w:rsidRDefault="00E60717" w:rsidP="00E60717">
      <w:pPr>
        <w:pStyle w:val="a7"/>
        <w:snapToGrid w:val="0"/>
        <w:spacing w:afterLines="50" w:after="12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Coefficient </w:t>
      </w:r>
      <w:r w:rsidRPr="00E975EA">
        <w:rPr>
          <w:rFonts w:ascii="Times New Roman" w:hAnsi="Times New Roman" w:cs="Times New Roman"/>
          <w:sz w:val="24"/>
          <w:szCs w:val="24"/>
        </w:rPr>
        <w:t>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EA">
        <w:rPr>
          <w:rFonts w:ascii="Times New Roman" w:hAnsi="Times New Roman" w:cs="Times New Roman"/>
          <w:sz w:val="24"/>
          <w:szCs w:val="24"/>
        </w:rPr>
        <w:t xml:space="preserve"> was significant</w:t>
      </w:r>
      <w:r>
        <w:rPr>
          <w:rFonts w:ascii="Times New Roman" w:hAnsi="Times New Roman" w:cs="Times New Roman"/>
          <w:sz w:val="24"/>
          <w:szCs w:val="24"/>
        </w:rPr>
        <w:t xml:space="preserve"> and the probability that </w:t>
      </w:r>
      <w:r w:rsidRPr="00E975EA">
        <w:rPr>
          <w:rFonts w:ascii="Times New Roman" w:hAnsi="Times New Roman" w:cs="Times New Roman"/>
          <w:sz w:val="24"/>
          <w:szCs w:val="24"/>
        </w:rPr>
        <w:t>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≤ 0 </w:t>
      </w:r>
      <w:r w:rsidR="008E1D54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 xml:space="preserve">s lower than </w:t>
      </w:r>
      <w:r w:rsidRPr="00E6071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0.05</w:t>
      </w:r>
      <w:r w:rsidRPr="00E975EA">
        <w:rPr>
          <w:rFonts w:ascii="Times New Roman" w:hAnsi="Times New Roman" w:cs="Times New Roman"/>
          <w:sz w:val="24"/>
          <w:szCs w:val="24"/>
        </w:rPr>
        <w:t>.</w:t>
      </w:r>
    </w:p>
    <w:p w:rsidR="00E60717" w:rsidRPr="00E975EA" w:rsidRDefault="00E60717" w:rsidP="00E60717">
      <w:pPr>
        <w:pStyle w:val="a7"/>
        <w:numPr>
          <w:ilvl w:val="0"/>
          <w:numId w:val="1"/>
        </w:numPr>
        <w:snapToGrid w:val="0"/>
        <w:spacing w:afterLines="50" w:after="120"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E975EA">
        <w:rPr>
          <w:rFonts w:ascii="Times New Roman" w:hAnsi="Times New Roman" w:cs="Times New Roman"/>
          <w:sz w:val="24"/>
          <w:szCs w:val="24"/>
        </w:rPr>
        <w:t>(</w:t>
      </w:r>
      <w:r w:rsidRPr="00E975EA">
        <w:rPr>
          <w:rFonts w:ascii="Times New Roman" w:hAnsi="Times New Roman" w:cs="Times New Roman"/>
          <w:i/>
          <w:sz w:val="24"/>
          <w:szCs w:val="24"/>
        </w:rPr>
        <w:t>BM score</w:t>
      </w:r>
      <w:r w:rsidRPr="00E975EA">
        <w:rPr>
          <w:rFonts w:ascii="Times New Roman" w:hAnsi="Times New Roman" w:cs="Times New Roman"/>
          <w:sz w:val="24"/>
          <w:szCs w:val="24"/>
        </w:rPr>
        <w:t>) = 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975EA">
        <w:rPr>
          <w:rFonts w:ascii="Times New Roman" w:hAnsi="Times New Roman" w:cs="Times New Roman"/>
          <w:sz w:val="24"/>
          <w:szCs w:val="24"/>
        </w:rPr>
        <w:t xml:space="preserve"> +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75EA">
        <w:rPr>
          <w:rFonts w:ascii="Times New Roman" w:hAnsi="Times New Roman" w:cs="Times New Roman"/>
          <w:sz w:val="24"/>
          <w:szCs w:val="24"/>
        </w:rPr>
        <w:t>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75EA">
        <w:rPr>
          <w:rFonts w:ascii="Times New Roman" w:hAnsi="Times New Roman" w:cs="Times New Roman"/>
          <w:sz w:val="24"/>
          <w:szCs w:val="24"/>
        </w:rPr>
        <w:t>*(</w:t>
      </w:r>
      <w:r w:rsidRPr="00E975EA">
        <w:rPr>
          <w:rFonts w:ascii="Times New Roman" w:hAnsi="Times New Roman" w:cs="Times New Roman"/>
          <w:i/>
          <w:sz w:val="24"/>
          <w:szCs w:val="24"/>
        </w:rPr>
        <w:t>imprinting score</w:t>
      </w:r>
      <w:r w:rsidRPr="00E975EA">
        <w:rPr>
          <w:rFonts w:ascii="Times New Roman" w:hAnsi="Times New Roman" w:cs="Times New Roman"/>
          <w:sz w:val="24"/>
          <w:szCs w:val="24"/>
        </w:rPr>
        <w:t>) + 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EA">
        <w:rPr>
          <w:rFonts w:ascii="Times New Roman" w:hAnsi="Times New Roman" w:cs="Times New Roman"/>
          <w:sz w:val="24"/>
          <w:szCs w:val="24"/>
        </w:rPr>
        <w:t>*(</w:t>
      </w:r>
      <w:r w:rsidRPr="00E975EA">
        <w:rPr>
          <w:rFonts w:ascii="Times New Roman" w:hAnsi="Times New Roman" w:cs="Times New Roman"/>
          <w:i/>
          <w:sz w:val="24"/>
          <w:szCs w:val="24"/>
        </w:rPr>
        <w:t xml:space="preserve">imprinting score </w:t>
      </w:r>
      <w:r w:rsidRPr="00E975EA">
        <w:rPr>
          <w:rFonts w:ascii="Times New Roman" w:hAnsi="Times New Roman" w:cs="Times New Roman"/>
          <w:sz w:val="24"/>
          <w:szCs w:val="24"/>
        </w:rPr>
        <w:t>x</w:t>
      </w:r>
      <w:r w:rsidRPr="00E975EA">
        <w:rPr>
          <w:rFonts w:ascii="Times New Roman" w:hAnsi="Times New Roman" w:cs="Times New Roman"/>
          <w:i/>
          <w:sz w:val="24"/>
          <w:szCs w:val="24"/>
        </w:rPr>
        <w:t xml:space="preserve"> T3</w:t>
      </w:r>
      <w:r w:rsidRPr="00E975EA">
        <w:rPr>
          <w:rFonts w:ascii="Times New Roman" w:hAnsi="Times New Roman" w:cs="Times New Roman"/>
          <w:sz w:val="24"/>
          <w:szCs w:val="24"/>
        </w:rPr>
        <w:t xml:space="preserve">) [AIC = 550.9] </w:t>
      </w:r>
      <w:r>
        <w:rPr>
          <w:rFonts w:ascii="Times New Roman" w:hAnsi="Times New Roman" w:cs="Times New Roman"/>
          <w:sz w:val="24"/>
          <w:szCs w:val="24"/>
        </w:rPr>
        <w:t xml:space="preserve">Similarly, </w:t>
      </w:r>
      <w:r w:rsidRPr="00E975EA">
        <w:rPr>
          <w:rFonts w:ascii="Times New Roman" w:hAnsi="Times New Roman" w:cs="Times New Roman"/>
          <w:sz w:val="24"/>
          <w:szCs w:val="24"/>
        </w:rPr>
        <w:t>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75EA">
        <w:rPr>
          <w:rFonts w:ascii="Times New Roman" w:hAnsi="Times New Roman" w:cs="Times New Roman"/>
          <w:sz w:val="24"/>
          <w:szCs w:val="24"/>
        </w:rPr>
        <w:t xml:space="preserve"> was significant</w:t>
      </w:r>
      <w:r>
        <w:rPr>
          <w:rFonts w:ascii="Times New Roman" w:hAnsi="Times New Roman" w:cs="Times New Roman"/>
          <w:sz w:val="24"/>
          <w:szCs w:val="24"/>
        </w:rPr>
        <w:t>. On the other hand,</w:t>
      </w:r>
      <w:r w:rsidRPr="00E975EA">
        <w:rPr>
          <w:rFonts w:ascii="Times New Roman" w:hAnsi="Times New Roman" w:cs="Times New Roman"/>
          <w:sz w:val="24"/>
          <w:szCs w:val="24"/>
        </w:rPr>
        <w:t xml:space="preserve"> 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EA">
        <w:rPr>
          <w:rFonts w:ascii="Times New Roman" w:hAnsi="Times New Roman" w:cs="Times New Roman"/>
          <w:sz w:val="24"/>
          <w:szCs w:val="24"/>
        </w:rPr>
        <w:t xml:space="preserve"> was not</w:t>
      </w:r>
      <w:r>
        <w:rPr>
          <w:rFonts w:ascii="Times New Roman" w:hAnsi="Times New Roman" w:cs="Times New Roman"/>
          <w:sz w:val="24"/>
          <w:szCs w:val="24"/>
        </w:rPr>
        <w:t xml:space="preserve"> significant, and the probability that </w:t>
      </w:r>
      <w:r w:rsidRPr="00E975EA">
        <w:rPr>
          <w:rFonts w:ascii="Times New Roman" w:hAnsi="Times New Roman" w:cs="Times New Roman"/>
          <w:sz w:val="24"/>
          <w:szCs w:val="24"/>
        </w:rPr>
        <w:t>α</w:t>
      </w:r>
      <w:r w:rsidRPr="00E975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≤ 0 </w:t>
      </w:r>
      <w:r w:rsidR="008E1D54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 xml:space="preserve">s higher than </w:t>
      </w:r>
      <w:r w:rsidRPr="00E6071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0.05</w:t>
      </w:r>
      <w:r w:rsidRPr="00E975EA">
        <w:rPr>
          <w:rFonts w:ascii="Times New Roman" w:hAnsi="Times New Roman" w:cs="Times New Roman"/>
          <w:sz w:val="24"/>
          <w:szCs w:val="24"/>
        </w:rPr>
        <w:t>.</w:t>
      </w:r>
    </w:p>
    <w:p w:rsidR="00E60717" w:rsidRDefault="00E60717" w:rsidP="00E60717">
      <w:pPr>
        <w:snapToGrid w:val="0"/>
        <w:spacing w:afterLines="50" w:after="120" w:line="276" w:lineRule="auto"/>
        <w:rPr>
          <w:rFonts w:ascii="Times New Roman" w:hAnsi="Times New Roman" w:cs="Times New Roman"/>
          <w:sz w:val="24"/>
          <w:szCs w:val="24"/>
        </w:rPr>
      </w:pPr>
      <w:r w:rsidRPr="00E975EA">
        <w:rPr>
          <w:rFonts w:ascii="Times New Roman" w:hAnsi="Times New Roman" w:cs="Times New Roman"/>
          <w:sz w:val="24"/>
          <w:szCs w:val="24"/>
        </w:rPr>
        <w:t>Considering that (</w:t>
      </w:r>
      <w:r w:rsidRPr="00E975EA">
        <w:rPr>
          <w:rFonts w:ascii="Times New Roman" w:hAnsi="Times New Roman" w:cs="Times New Roman"/>
          <w:i/>
          <w:sz w:val="24"/>
          <w:szCs w:val="24"/>
        </w:rPr>
        <w:t>imprinting score</w:t>
      </w:r>
      <w:r w:rsidRPr="00E975EA">
        <w:rPr>
          <w:rFonts w:ascii="Times New Roman" w:hAnsi="Times New Roman" w:cs="Times New Roman"/>
          <w:sz w:val="24"/>
          <w:szCs w:val="24"/>
        </w:rPr>
        <w:t>) implicitly includes (</w:t>
      </w:r>
      <w:r w:rsidRPr="00E975EA">
        <w:rPr>
          <w:rFonts w:ascii="Times New Roman" w:hAnsi="Times New Roman" w:cs="Times New Roman"/>
          <w:i/>
          <w:sz w:val="24"/>
          <w:szCs w:val="24"/>
        </w:rPr>
        <w:t>T3</w:t>
      </w:r>
      <w:r w:rsidRPr="00E975EA">
        <w:rPr>
          <w:rFonts w:ascii="Times New Roman" w:hAnsi="Times New Roman" w:cs="Times New Roman"/>
          <w:sz w:val="24"/>
          <w:szCs w:val="24"/>
        </w:rPr>
        <w:t>), we</w:t>
      </w:r>
      <w:r w:rsidRPr="00E975EA">
        <w:rPr>
          <w:rFonts w:ascii="Times New Roman" w:hAnsi="Times New Roman" w:cs="Times New Roman" w:hint="eastAsia"/>
          <w:sz w:val="24"/>
          <w:szCs w:val="24"/>
        </w:rPr>
        <w:t xml:space="preserve"> conclude that </w:t>
      </w:r>
      <w:r w:rsidRPr="00E975EA">
        <w:rPr>
          <w:rFonts w:ascii="Times New Roman" w:hAnsi="Times New Roman" w:cs="Times New Roman"/>
          <w:sz w:val="24"/>
          <w:szCs w:val="24"/>
        </w:rPr>
        <w:t xml:space="preserve">thyroid hormone sensitizes </w:t>
      </w:r>
      <w:r w:rsidRPr="00E975EA">
        <w:rPr>
          <w:rFonts w:ascii="Times New Roman" w:hAnsi="Times New Roman" w:cs="Times New Roman" w:hint="eastAsia"/>
          <w:sz w:val="24"/>
          <w:szCs w:val="24"/>
        </w:rPr>
        <w:t xml:space="preserve">the induction of BM </w:t>
      </w:r>
      <w:r w:rsidRPr="00E975EA">
        <w:rPr>
          <w:rFonts w:ascii="Times New Roman" w:hAnsi="Times New Roman" w:cs="Times New Roman"/>
          <w:sz w:val="24"/>
          <w:szCs w:val="24"/>
        </w:rPr>
        <w:t xml:space="preserve">preference in a manner associated with </w:t>
      </w:r>
      <w:r w:rsidR="007B67CE">
        <w:rPr>
          <w:rFonts w:ascii="Times New Roman" w:hAnsi="Times New Roman" w:cs="Times New Roman"/>
          <w:sz w:val="24"/>
          <w:szCs w:val="24"/>
        </w:rPr>
        <w:t xml:space="preserve">the degree of </w:t>
      </w:r>
      <w:r w:rsidRPr="00E975EA">
        <w:rPr>
          <w:rFonts w:ascii="Times New Roman" w:hAnsi="Times New Roman" w:cs="Times New Roman"/>
          <w:sz w:val="24"/>
          <w:szCs w:val="24"/>
        </w:rPr>
        <w:t>imprinting.</w:t>
      </w:r>
    </w:p>
    <w:p w:rsidR="00E60717" w:rsidRPr="00E975EA" w:rsidRDefault="00E60717" w:rsidP="00E60717">
      <w:pPr>
        <w:snapToGrid w:val="0"/>
        <w:spacing w:afterLines="5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E60717" w:rsidRPr="00E975EA">
      <w:headerReference w:type="default" r:id="rId7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6C0" w:rsidRDefault="003066C0" w:rsidP="00EA4B14">
      <w:pPr>
        <w:spacing w:after="0" w:line="240" w:lineRule="auto"/>
      </w:pPr>
      <w:r>
        <w:separator/>
      </w:r>
    </w:p>
  </w:endnote>
  <w:endnote w:type="continuationSeparator" w:id="0">
    <w:p w:rsidR="003066C0" w:rsidRDefault="003066C0" w:rsidP="00EA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6C0" w:rsidRDefault="003066C0" w:rsidP="00EA4B14">
      <w:pPr>
        <w:spacing w:after="0" w:line="240" w:lineRule="auto"/>
      </w:pPr>
      <w:r>
        <w:separator/>
      </w:r>
    </w:p>
  </w:footnote>
  <w:footnote w:type="continuationSeparator" w:id="0">
    <w:p w:rsidR="003066C0" w:rsidRDefault="003066C0" w:rsidP="00EA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B14" w:rsidRPr="008D386C" w:rsidRDefault="00EA4B14" w:rsidP="00EA4B14">
    <w:pPr>
      <w:pStyle w:val="a3"/>
      <w:wordWrap w:val="0"/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Supplementary Material</w:t>
    </w:r>
  </w:p>
  <w:p w:rsidR="00EA4B14" w:rsidRPr="008D386C" w:rsidRDefault="00EA4B14" w:rsidP="00EA4B14">
    <w:pPr>
      <w:pStyle w:val="a3"/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D386C">
      <w:rPr>
        <w:rFonts w:ascii="Times New Roman" w:hAnsi="Times New Roman" w:cs="Times New Roman"/>
        <w:sz w:val="18"/>
        <w:szCs w:val="18"/>
      </w:rPr>
      <w:t>Running title: Thyroid hormone and biological motion</w:t>
    </w:r>
  </w:p>
  <w:p w:rsidR="00EA4B14" w:rsidRDefault="00EA4B14" w:rsidP="00EA4B14">
    <w:pPr>
      <w:pStyle w:val="a3"/>
      <w:spacing w:after="0" w:line="240" w:lineRule="auto"/>
      <w:jc w:val="right"/>
      <w:rPr>
        <w:rFonts w:ascii="Times New Roman" w:hAnsi="Times New Roman" w:cs="Times New Roman"/>
        <w:i/>
        <w:sz w:val="18"/>
        <w:szCs w:val="18"/>
      </w:rPr>
    </w:pPr>
    <w:r w:rsidRPr="008D386C">
      <w:rPr>
        <w:rFonts w:ascii="Times New Roman" w:hAnsi="Times New Roman" w:cs="Times New Roman"/>
        <w:sz w:val="18"/>
        <w:szCs w:val="18"/>
      </w:rPr>
      <w:t xml:space="preserve">Prepared for submission to </w:t>
    </w:r>
    <w:r w:rsidRPr="008D386C">
      <w:rPr>
        <w:rFonts w:ascii="Times New Roman" w:hAnsi="Times New Roman" w:cs="Times New Roman"/>
        <w:i/>
        <w:sz w:val="18"/>
        <w:szCs w:val="18"/>
      </w:rPr>
      <w:t>Frontiers in Physiology (Avian Physiology)</w:t>
    </w:r>
  </w:p>
  <w:p w:rsidR="00EA4B14" w:rsidRPr="008D386C" w:rsidRDefault="00EA4B14" w:rsidP="00EA4B14">
    <w:pPr>
      <w:pStyle w:val="a3"/>
      <w:wordWrap w:val="0"/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D386C">
      <w:rPr>
        <w:rFonts w:ascii="Times New Roman" w:hAnsi="Times New Roman" w:cs="Times New Roman"/>
        <w:sz w:val="18"/>
        <w:szCs w:val="18"/>
      </w:rPr>
      <w:t>by Miura, Aoki, Yamaguchi Homma and Matsushima</w:t>
    </w:r>
  </w:p>
  <w:p w:rsidR="00EA4B14" w:rsidRPr="00EA4B14" w:rsidRDefault="00EA4B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B13B2"/>
    <w:multiLevelType w:val="hybridMultilevel"/>
    <w:tmpl w:val="94D08EC0"/>
    <w:lvl w:ilvl="0" w:tplc="04090001">
      <w:start w:val="1"/>
      <w:numFmt w:val="bullet"/>
      <w:lvlText w:val=""/>
      <w:lvlJc w:val="left"/>
      <w:pPr>
        <w:ind w:left="1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5" w:hanging="420"/>
      </w:pPr>
      <w:rPr>
        <w:rFonts w:ascii="Wingdings" w:hAnsi="Wingdings" w:hint="default"/>
      </w:rPr>
    </w:lvl>
  </w:abstractNum>
  <w:abstractNum w:abstractNumId="1" w15:restartNumberingAfterBreak="0">
    <w:nsid w:val="4DC95684"/>
    <w:multiLevelType w:val="hybridMultilevel"/>
    <w:tmpl w:val="A6FEDA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524C7B85"/>
    <w:multiLevelType w:val="hybridMultilevel"/>
    <w:tmpl w:val="E5801DE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62646950"/>
    <w:multiLevelType w:val="hybridMultilevel"/>
    <w:tmpl w:val="C94C0DFE"/>
    <w:lvl w:ilvl="0" w:tplc="96BAE68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14"/>
    <w:rsid w:val="0005175F"/>
    <w:rsid w:val="000A43AB"/>
    <w:rsid w:val="00185FF8"/>
    <w:rsid w:val="003066C0"/>
    <w:rsid w:val="0064256D"/>
    <w:rsid w:val="007B67CE"/>
    <w:rsid w:val="00883DD8"/>
    <w:rsid w:val="008E1D54"/>
    <w:rsid w:val="00926610"/>
    <w:rsid w:val="00932BFC"/>
    <w:rsid w:val="009B0765"/>
    <w:rsid w:val="00C17A81"/>
    <w:rsid w:val="00C230C8"/>
    <w:rsid w:val="00E60717"/>
    <w:rsid w:val="00EA4B14"/>
    <w:rsid w:val="00E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8FBF8"/>
  <w15:chartTrackingRefBased/>
  <w15:docId w15:val="{1608A4DB-B35D-4344-9B6C-57188DC9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B14"/>
    <w:rPr>
      <w:lang w:val="en-GB"/>
    </w:rPr>
  </w:style>
  <w:style w:type="paragraph" w:styleId="a5">
    <w:name w:val="footer"/>
    <w:basedOn w:val="a"/>
    <w:link w:val="a6"/>
    <w:uiPriority w:val="99"/>
    <w:unhideWhenUsed/>
    <w:rsid w:val="00EA4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B14"/>
    <w:rPr>
      <w:lang w:val="en-GB"/>
    </w:rPr>
  </w:style>
  <w:style w:type="paragraph" w:styleId="a7">
    <w:name w:val="List Paragraph"/>
    <w:basedOn w:val="a"/>
    <w:uiPriority w:val="34"/>
    <w:qFormat/>
    <w:rsid w:val="00E60717"/>
    <w:pPr>
      <w:ind w:leftChars="400" w:left="720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B07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765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 俊也</dc:creator>
  <cp:keywords/>
  <dc:description/>
  <cp:lastModifiedBy>松島 俊也</cp:lastModifiedBy>
  <cp:revision>4</cp:revision>
  <cp:lastPrinted>2018-11-14T06:00:00Z</cp:lastPrinted>
  <dcterms:created xsi:type="dcterms:W3CDTF">2018-11-14T04:06:00Z</dcterms:created>
  <dcterms:modified xsi:type="dcterms:W3CDTF">2018-11-14T10:27:00Z</dcterms:modified>
</cp:coreProperties>
</file>