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018D">
        <w:rPr>
          <w:rFonts w:ascii="Times New Roman" w:hAnsi="Times New Roman" w:cs="Times New Roman"/>
          <w:sz w:val="24"/>
          <w:szCs w:val="24"/>
        </w:rPr>
        <w:t>Table 1S:</w:t>
      </w:r>
      <w:r w:rsidR="00371DFE">
        <w:rPr>
          <w:rFonts w:ascii="Times New Roman" w:hAnsi="Times New Roman" w:cs="Times New Roman"/>
          <w:sz w:val="24"/>
          <w:szCs w:val="24"/>
        </w:rPr>
        <w:t xml:space="preserve"> </w:t>
      </w:r>
      <w:r w:rsidR="00371DFE" w:rsidRPr="0013018D">
        <w:rPr>
          <w:rFonts w:ascii="Times New Roman" w:hAnsi="Times New Roman" w:cs="Times New Roman"/>
          <w:sz w:val="24"/>
          <w:szCs w:val="24"/>
        </w:rPr>
        <w:t>Characteristics of group A animals</w:t>
      </w:r>
    </w:p>
    <w:tbl>
      <w:tblPr>
        <w:tblW w:w="13670" w:type="dxa"/>
        <w:tblInd w:w="-73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9"/>
        <w:gridCol w:w="1522"/>
        <w:gridCol w:w="1625"/>
        <w:gridCol w:w="1927"/>
        <w:gridCol w:w="1950"/>
        <w:gridCol w:w="2075"/>
        <w:gridCol w:w="1741"/>
        <w:gridCol w:w="1711"/>
      </w:tblGrid>
      <w:tr w:rsidR="0036123D" w:rsidRPr="0013018D" w:rsidTr="001D7F81">
        <w:trPr>
          <w:trHeight w:val="571"/>
        </w:trPr>
        <w:tc>
          <w:tcPr>
            <w:tcW w:w="136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A animals</w:t>
            </w:r>
          </w:p>
        </w:tc>
      </w:tr>
      <w:tr w:rsidR="0036123D" w:rsidRPr="0013018D" w:rsidTr="0036123D">
        <w:trPr>
          <w:trHeight w:val="978"/>
        </w:trPr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ID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Imaging span </w:t>
            </w: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(weeks)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3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PET scans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 progression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00CE6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Plasma VL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(at last imaging session)</w:t>
            </w:r>
          </w:p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(SIV-RNA </w:t>
            </w: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copies/ml)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CSF VL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(at last imaging session)</w:t>
            </w:r>
          </w:p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(SIV-RNA copies/ml)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Inoculum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C00C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SIV#1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progressor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6.10x10^5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2.50x10^3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SIV#2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1.24x10^5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1.63x10^4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SIV#3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4.95x10^5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1.81x10^6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SIV#4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4.08x10^7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2.18x10^7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SIV#5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3.94x10^5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4.22x10^4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43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SIV#6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4.35x10^5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4.02x10^7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36123D" w:rsidRPr="0013018D" w:rsidTr="00C00CE6">
        <w:trPr>
          <w:trHeight w:val="571"/>
        </w:trPr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Default="0036123D" w:rsidP="00D836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SIV#7</w:t>
            </w:r>
          </w:p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6123D" w:rsidRPr="0013018D" w:rsidRDefault="0036123D" w:rsidP="00361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Baseline to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p.i.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123D" w:rsidRDefault="0036123D" w:rsidP="003612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progressor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2.73x10^5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2.6x10^3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6123D" w:rsidRPr="0013018D" w:rsidRDefault="0036123D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</w:tbl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2D52" w:rsidRPr="0013018D" w:rsidRDefault="00422D52" w:rsidP="00422D52">
      <w:pPr>
        <w:rPr>
          <w:rFonts w:ascii="Times New Roman" w:hAnsi="Times New Roman" w:cs="Times New Roman"/>
          <w:sz w:val="24"/>
          <w:szCs w:val="24"/>
        </w:rPr>
      </w:pPr>
      <w:r w:rsidRPr="0013018D">
        <w:rPr>
          <w:rFonts w:ascii="Times New Roman" w:hAnsi="Times New Roman" w:cs="Times New Roman"/>
          <w:sz w:val="24"/>
          <w:szCs w:val="24"/>
        </w:rPr>
        <w:br w:type="page"/>
      </w:r>
      <w:r w:rsidRPr="0013018D">
        <w:rPr>
          <w:rFonts w:ascii="Times New Roman" w:hAnsi="Times New Roman" w:cs="Times New Roman"/>
          <w:sz w:val="24"/>
          <w:szCs w:val="24"/>
        </w:rPr>
        <w:lastRenderedPageBreak/>
        <w:t>Table 2S:</w:t>
      </w:r>
      <w:r w:rsidR="00371DFE">
        <w:rPr>
          <w:rFonts w:ascii="Times New Roman" w:hAnsi="Times New Roman" w:cs="Times New Roman"/>
          <w:sz w:val="24"/>
          <w:szCs w:val="24"/>
        </w:rPr>
        <w:t xml:space="preserve"> </w:t>
      </w:r>
      <w:r w:rsidR="00371DFE" w:rsidRPr="0013018D">
        <w:rPr>
          <w:rFonts w:ascii="Times New Roman" w:hAnsi="Times New Roman" w:cs="Times New Roman"/>
          <w:sz w:val="24"/>
          <w:szCs w:val="24"/>
        </w:rPr>
        <w:t>Cha</w:t>
      </w:r>
      <w:r w:rsidR="000935A6">
        <w:rPr>
          <w:rFonts w:ascii="Times New Roman" w:hAnsi="Times New Roman" w:cs="Times New Roman"/>
          <w:sz w:val="24"/>
          <w:szCs w:val="24"/>
        </w:rPr>
        <w:t>racteristics of group B animals</w:t>
      </w:r>
    </w:p>
    <w:tbl>
      <w:tblPr>
        <w:tblW w:w="13566" w:type="dxa"/>
        <w:tblInd w:w="-5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000"/>
        <w:gridCol w:w="1540"/>
        <w:gridCol w:w="1460"/>
        <w:gridCol w:w="5180"/>
        <w:gridCol w:w="1980"/>
        <w:gridCol w:w="1236"/>
      </w:tblGrid>
      <w:tr w:rsidR="00422D52" w:rsidRPr="0013018D" w:rsidTr="00422D52">
        <w:trPr>
          <w:trHeight w:val="490"/>
        </w:trPr>
        <w:tc>
          <w:tcPr>
            <w:tcW w:w="135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B animals</w:t>
            </w:r>
          </w:p>
        </w:tc>
      </w:tr>
      <w:tr w:rsidR="00422D52" w:rsidRPr="0013018D" w:rsidTr="00422D52">
        <w:trPr>
          <w:trHeight w:val="8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 ID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Survival (weeks)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Plasma VL</w:t>
            </w:r>
          </w:p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(SIV-RNA copies/ml)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CSF VL (SIV-RNA copies/ml)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C000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Symptoms</w:t>
            </w:r>
            <w:r w:rsidR="00C0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Neuropathology Results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Inoculum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</w:t>
            </w:r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5.16x10^5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1.22x10^5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1.0x10^6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1.2x10^4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3.8x10^5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1.0x10^7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</w:t>
            </w:r>
            <w:proofErr w:type="spellStart"/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Cyp</w:t>
            </w:r>
            <w:proofErr w:type="spellEnd"/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3.0x10^5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7.6x10^3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</w:t>
            </w:r>
            <w:proofErr w:type="spellStart"/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Cyp</w:t>
            </w:r>
            <w:proofErr w:type="spellEnd"/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3.2x10^6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4.8x10^3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422D52" w:rsidRPr="0013018D" w:rsidTr="00422D52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H842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5.2x10^6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2.0x10^8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422D52">
        <w:trPr>
          <w:trHeight w:val="490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1.98x10^6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4.1x10^2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9F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 xml:space="preserve">AIDS like disease without 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neurological signs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422D52">
        <w:trPr>
          <w:trHeight w:val="49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2D52" w:rsidRPr="0013018D" w:rsidTr="00F60FB5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2.4x10^6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2.74x10^7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9F6B5F" w:rsidP="009F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Neurological signs including </w:t>
            </w:r>
            <w:r w:rsidR="00422D52" w:rsidRPr="0013018D">
              <w:rPr>
                <w:rFonts w:ascii="Times New Roman" w:hAnsi="Times New Roman" w:cs="Times New Roman"/>
                <w:sz w:val="24"/>
                <w:szCs w:val="24"/>
              </w:rPr>
              <w:t>tremors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D52" w:rsidRPr="0013018D">
              <w:rPr>
                <w:rFonts w:ascii="Times New Roman" w:hAnsi="Times New Roman" w:cs="Times New Roman"/>
                <w:sz w:val="24"/>
                <w:szCs w:val="24"/>
              </w:rPr>
              <w:t>motor difficulties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Positive neuropathology including widespread </w:t>
            </w:r>
            <w:r w:rsidRPr="009F6B5F">
              <w:rPr>
                <w:rFonts w:ascii="Times New Roman" w:hAnsi="Times New Roman" w:cs="Times New Roman"/>
                <w:sz w:val="24"/>
                <w:szCs w:val="24"/>
              </w:rPr>
              <w:t>lesions characterized by perivas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cuffing and glial nodules </w:t>
            </w:r>
            <w:r w:rsidRPr="009F6B5F">
              <w:rPr>
                <w:rFonts w:ascii="Times New Roman" w:hAnsi="Times New Roman" w:cs="Times New Roman"/>
                <w:sz w:val="24"/>
                <w:szCs w:val="24"/>
              </w:rPr>
              <w:t>containing multinuclea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 giant cells.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SIVsm804E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F60FB5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9.08x10^5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2.07x10^6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9F6B5F" w:rsidP="009F6B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Neurological signs including 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tremors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 xml:space="preserve"> motor difficulties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Positive neuropathology including widespread </w:t>
            </w:r>
            <w:r w:rsidRPr="009F6B5F">
              <w:rPr>
                <w:rFonts w:ascii="Times New Roman" w:hAnsi="Times New Roman" w:cs="Times New Roman"/>
                <w:sz w:val="24"/>
                <w:szCs w:val="24"/>
              </w:rPr>
              <w:t>lesions characterized by perivas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cular cuffing and glial nodules </w:t>
            </w:r>
            <w:r w:rsidRPr="009F6B5F">
              <w:rPr>
                <w:rFonts w:ascii="Times New Roman" w:hAnsi="Times New Roman" w:cs="Times New Roman"/>
                <w:sz w:val="24"/>
                <w:szCs w:val="24"/>
              </w:rPr>
              <w:t>containing multinuclea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 giant cells.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F60FB5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6.33x10^4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9.6x10^3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F60FB5" w:rsidRDefault="009F6B5F" w:rsidP="00F60FB5">
            <w:pPr>
              <w:autoSpaceDE w:val="0"/>
              <w:autoSpaceDN w:val="0"/>
              <w:adjustRightInd w:val="0"/>
              <w:spacing w:after="0" w:line="360" w:lineRule="auto"/>
              <w:rPr>
                <w:rFonts w:ascii="Minion-Regular" w:hAnsi="Minion-Regular" w:cs="Minion-Regular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neuropathology including </w:t>
            </w:r>
            <w:r w:rsidRPr="009F6B5F">
              <w:rPr>
                <w:rFonts w:ascii="Times New Roman" w:hAnsi="Times New Roman" w:cs="Times New Roman"/>
                <w:sz w:val="24"/>
                <w:szCs w:val="24"/>
              </w:rPr>
              <w:t>glial nodules, perivascular cuffing with lymphocytes and macrophages and multinucleated giant cells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F60FB5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1.3x10^6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1.4x10^7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F60F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Slow/staggered gait, arm tremors, hiding-hunched in back of the cage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Positive neuropathology including widespread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lesions characterized by perivas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cular cuffing and glial nodules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containing multinuclea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ted giant cells.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TFP/Q</w:t>
            </w:r>
          </w:p>
        </w:tc>
      </w:tr>
      <w:tr w:rsidR="00422D52" w:rsidRPr="0013018D" w:rsidTr="00F60FB5">
        <w:trPr>
          <w:trHeight w:val="467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H886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3.2x10^6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4.6x10^6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F6B5F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Ataxia, head pressing/holding, anisocoria, nystagmus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Positive neuropathology including widespread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lesions characterized by perivas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cular cuffing and glial nodules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containing multinuclea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ted giant cells.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  <w:tr w:rsidR="00422D52" w:rsidRPr="0013018D" w:rsidTr="00F60FB5">
        <w:trPr>
          <w:trHeight w:val="892"/>
        </w:trPr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H887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2.4x10^6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1.6x10^8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Ataxia, head pressing/holding, anisocoria, nystagmus, partial hind limb paralysis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. Positive neuropathology including widespread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lesions characterized by perivas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 xml:space="preserve">cular cuffing and glial nodules </w:t>
            </w:r>
            <w:r w:rsidR="009F6B5F" w:rsidRPr="009F6B5F">
              <w:rPr>
                <w:rFonts w:ascii="Times New Roman" w:hAnsi="Times New Roman" w:cs="Times New Roman"/>
                <w:sz w:val="24"/>
                <w:szCs w:val="24"/>
              </w:rPr>
              <w:t>containing multinuclea</w:t>
            </w:r>
            <w:r w:rsidR="009F6B5F">
              <w:rPr>
                <w:rFonts w:ascii="Times New Roman" w:hAnsi="Times New Roman" w:cs="Times New Roman"/>
                <w:sz w:val="24"/>
                <w:szCs w:val="24"/>
              </w:rPr>
              <w:t>ted giant cells.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SIVsm804E-CL757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22D52" w:rsidRPr="0013018D" w:rsidRDefault="00422D52" w:rsidP="00D836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D">
              <w:rPr>
                <w:rFonts w:ascii="Times New Roman" w:hAnsi="Times New Roman" w:cs="Times New Roman"/>
                <w:sz w:val="24"/>
                <w:szCs w:val="24"/>
              </w:rPr>
              <w:t>Q/Q</w:t>
            </w:r>
          </w:p>
        </w:tc>
      </w:tr>
    </w:tbl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2D52" w:rsidRPr="0013018D" w:rsidRDefault="00422D52" w:rsidP="00422D52">
      <w:pPr>
        <w:rPr>
          <w:rFonts w:ascii="Times New Roman" w:hAnsi="Times New Roman" w:cs="Times New Roman"/>
          <w:sz w:val="24"/>
          <w:szCs w:val="24"/>
        </w:rPr>
      </w:pPr>
      <w:r w:rsidRPr="0013018D">
        <w:rPr>
          <w:rFonts w:ascii="Times New Roman" w:hAnsi="Times New Roman" w:cs="Times New Roman"/>
          <w:sz w:val="24"/>
          <w:szCs w:val="24"/>
        </w:rPr>
        <w:br w:type="page"/>
      </w:r>
    </w:p>
    <w:p w:rsidR="00422D52" w:rsidRPr="0013018D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3018D">
        <w:rPr>
          <w:rFonts w:ascii="Times New Roman" w:hAnsi="Times New Roman" w:cs="Times New Roman"/>
          <w:sz w:val="24"/>
          <w:szCs w:val="24"/>
        </w:rPr>
        <w:lastRenderedPageBreak/>
        <w:t>Table 3S:</w:t>
      </w:r>
      <w:r w:rsidR="00371DFE">
        <w:rPr>
          <w:rFonts w:ascii="Times New Roman" w:hAnsi="Times New Roman" w:cs="Times New Roman"/>
          <w:sz w:val="24"/>
          <w:szCs w:val="24"/>
        </w:rPr>
        <w:t xml:space="preserve"> Percent methylation of CpG islands in the SERT promoter region</w:t>
      </w:r>
    </w:p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00"/>
        <w:gridCol w:w="520"/>
        <w:gridCol w:w="780"/>
        <w:gridCol w:w="920"/>
        <w:gridCol w:w="920"/>
        <w:gridCol w:w="780"/>
        <w:gridCol w:w="780"/>
        <w:gridCol w:w="780"/>
        <w:gridCol w:w="780"/>
        <w:gridCol w:w="860"/>
        <w:gridCol w:w="1300"/>
      </w:tblGrid>
      <w:tr w:rsidR="00422D52" w:rsidRPr="0013018D" w:rsidTr="00D836A8">
        <w:trPr>
          <w:trHeight w:val="25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Sample</w:t>
            </w:r>
          </w:p>
        </w:tc>
        <w:tc>
          <w:tcPr>
            <w:tcW w:w="71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SERT-Methylation %- CpG island position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Average</w:t>
            </w:r>
          </w:p>
        </w:tc>
      </w:tr>
      <w:tr w:rsidR="00422D52" w:rsidRPr="0013018D" w:rsidTr="00D836A8">
        <w:trPr>
          <w:trHeight w:val="263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SIV#1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2.89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2.33</w:t>
            </w:r>
          </w:p>
        </w:tc>
      </w:tr>
      <w:tr w:rsidR="00422D52" w:rsidRPr="0013018D" w:rsidTr="00D836A8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2.11</w:t>
            </w: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 # 2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3.22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2.67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3.67</w:t>
            </w:r>
          </w:p>
        </w:tc>
      </w:tr>
      <w:tr w:rsidR="00422D52" w:rsidRPr="0013018D" w:rsidTr="00D836A8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3.00</w:t>
            </w: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 # 3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2.44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2.56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2.56</w:t>
            </w:r>
          </w:p>
        </w:tc>
      </w:tr>
      <w:tr w:rsidR="00422D52" w:rsidRPr="0013018D" w:rsidTr="00D836A8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2.22</w:t>
            </w: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 # 4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2.56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3.11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1.78</w:t>
            </w:r>
          </w:p>
        </w:tc>
      </w:tr>
      <w:tr w:rsidR="00422D52" w:rsidRPr="0013018D" w:rsidTr="00D836A8">
        <w:trPr>
          <w:trHeight w:val="263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 # 5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2.22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Calibri" w:hAnsi="Calibri" w:cs="Times New Roman"/>
                <w:kern w:val="24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2.78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2.22</w:t>
            </w:r>
          </w:p>
        </w:tc>
      </w:tr>
      <w:tr w:rsidR="00422D52" w:rsidRPr="0013018D" w:rsidTr="00D836A8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2.78</w:t>
            </w: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SIV # 6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1.78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1.44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2.44</w:t>
            </w:r>
          </w:p>
        </w:tc>
      </w:tr>
      <w:tr w:rsidR="00422D52" w:rsidRPr="0013018D" w:rsidTr="00D836A8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2.11</w:t>
            </w:r>
          </w:p>
        </w:tc>
      </w:tr>
      <w:tr w:rsidR="00422D52" w:rsidRPr="0013018D" w:rsidTr="00D836A8">
        <w:trPr>
          <w:trHeight w:val="25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 SIV # 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Baseline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2.78</w:t>
            </w:r>
          </w:p>
        </w:tc>
      </w:tr>
      <w:tr w:rsidR="00422D52" w:rsidRPr="0013018D" w:rsidTr="00D836A8">
        <w:trPr>
          <w:trHeight w:val="2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2.67</w:t>
            </w:r>
          </w:p>
        </w:tc>
      </w:tr>
      <w:tr w:rsidR="00422D52" w:rsidRPr="0013018D" w:rsidTr="00D836A8">
        <w:trPr>
          <w:trHeight w:val="2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D52" w:rsidRPr="0013018D" w:rsidRDefault="00422D52" w:rsidP="00D836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Terminal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kern w:val="2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22D52" w:rsidRPr="0013018D" w:rsidRDefault="00422D52" w:rsidP="00D836A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</w:rPr>
            </w:pPr>
            <w:r w:rsidRPr="0013018D">
              <w:rPr>
                <w:rFonts w:ascii="Calibri" w:eastAsia="Times New Roman" w:hAnsi="Calibri" w:cs="Arial"/>
                <w:b/>
                <w:bCs/>
                <w:kern w:val="24"/>
                <w:sz w:val="20"/>
              </w:rPr>
              <w:t>3.11</w:t>
            </w:r>
          </w:p>
        </w:tc>
      </w:tr>
    </w:tbl>
    <w:p w:rsidR="00422D52" w:rsidRDefault="00422D52" w:rsidP="00422D5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422D52" w:rsidSect="00422D5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A5" w:rsidRDefault="00A638A5">
      <w:pPr>
        <w:spacing w:after="0" w:line="240" w:lineRule="auto"/>
      </w:pPr>
      <w:r>
        <w:separator/>
      </w:r>
    </w:p>
  </w:endnote>
  <w:endnote w:type="continuationSeparator" w:id="0">
    <w:p w:rsidR="00A638A5" w:rsidRDefault="00A6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774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36A8" w:rsidRDefault="00D836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C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36A8" w:rsidRDefault="00D83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A5" w:rsidRDefault="00A638A5">
      <w:pPr>
        <w:spacing w:after="0" w:line="240" w:lineRule="auto"/>
      </w:pPr>
      <w:r>
        <w:separator/>
      </w:r>
    </w:p>
  </w:footnote>
  <w:footnote w:type="continuationSeparator" w:id="0">
    <w:p w:rsidR="00A638A5" w:rsidRDefault="00A63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52"/>
    <w:rsid w:val="000935A6"/>
    <w:rsid w:val="0036123D"/>
    <w:rsid w:val="00371DFE"/>
    <w:rsid w:val="00422D52"/>
    <w:rsid w:val="00463A7B"/>
    <w:rsid w:val="009E3E8B"/>
    <w:rsid w:val="009F6B5F"/>
    <w:rsid w:val="00A638A5"/>
    <w:rsid w:val="00AD415D"/>
    <w:rsid w:val="00C0008F"/>
    <w:rsid w:val="00C00CE6"/>
    <w:rsid w:val="00CC6C8D"/>
    <w:rsid w:val="00D836A8"/>
    <w:rsid w:val="00EE33DE"/>
    <w:rsid w:val="00F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0FCA3-3676-4DF3-AEE7-D6EE68FE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2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D52"/>
  </w:style>
  <w:style w:type="paragraph" w:styleId="BalloonText">
    <w:name w:val="Balloon Text"/>
    <w:basedOn w:val="Normal"/>
    <w:link w:val="BalloonTextChar"/>
    <w:uiPriority w:val="99"/>
    <w:semiHidden/>
    <w:unhideWhenUsed/>
    <w:rsid w:val="009F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CF2B-1112-4EAB-939D-9AF7BF70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Gonçalo Vargas</cp:lastModifiedBy>
  <cp:revision>2</cp:revision>
  <dcterms:created xsi:type="dcterms:W3CDTF">2019-05-08T14:52:00Z</dcterms:created>
  <dcterms:modified xsi:type="dcterms:W3CDTF">2019-05-08T14:52:00Z</dcterms:modified>
</cp:coreProperties>
</file>