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20" w:after="240" w:line="240" w:lineRule="auto"/>
        <w:jc w:val="left"/>
        <w:textAlignment w:val="auto"/>
        <w:rPr>
          <w:rFonts w:hint="default" w:ascii="Times New Roman" w:hAnsi="Times New Roman" w:cs="Times New Roman" w:eastAsiaTheme="minorHAnsi"/>
          <w:b/>
          <w:bCs/>
          <w:kern w:val="0"/>
          <w:sz w:val="24"/>
          <w:szCs w:val="24"/>
          <w:lang w:val="en-GB" w:eastAsia="en-US"/>
        </w:rPr>
      </w:pPr>
      <w:r>
        <w:rPr>
          <w:rFonts w:hint="default" w:ascii="Times New Roman" w:hAnsi="Times New Roman" w:cs="Times New Roman" w:eastAsiaTheme="minorHAnsi"/>
          <w:b/>
          <w:bCs/>
          <w:kern w:val="0"/>
          <w:sz w:val="24"/>
          <w:szCs w:val="24"/>
          <w:lang w:val="en-GB" w:eastAsia="en-US"/>
        </w:rPr>
        <w:t>Supplementary Material</w:t>
      </w:r>
    </w:p>
    <w:p>
      <w:pPr>
        <w:keepNext w:val="0"/>
        <w:keepLines w:val="0"/>
        <w:pageBreakBefore w:val="0"/>
        <w:widowControl w:val="0"/>
        <w:kinsoku/>
        <w:wordWrap/>
        <w:overflowPunct/>
        <w:topLinePunct w:val="0"/>
        <w:autoSpaceDE/>
        <w:autoSpaceDN/>
        <w:bidi w:val="0"/>
        <w:adjustRightInd/>
        <w:snapToGrid/>
        <w:spacing w:before="120" w:after="240" w:line="240" w:lineRule="auto"/>
        <w:jc w:val="left"/>
        <w:textAlignment w:val="auto"/>
        <w:rPr>
          <w:rFonts w:hint="default" w:ascii="Times New Roman" w:hAnsi="Times New Roman" w:cs="Times New Roman" w:eastAsiaTheme="minorHAnsi"/>
          <w:b/>
          <w:bCs/>
          <w:kern w:val="0"/>
          <w:sz w:val="24"/>
          <w:szCs w:val="24"/>
          <w:lang w:val="en-GB" w:eastAsia="en-US"/>
        </w:rPr>
      </w:pPr>
      <w:r>
        <w:rPr>
          <w:rFonts w:hint="default" w:ascii="Times New Roman" w:hAnsi="Times New Roman" w:cs="Times New Roman" w:eastAsiaTheme="minorHAnsi"/>
          <w:b/>
          <w:bCs/>
          <w:kern w:val="0"/>
          <w:sz w:val="24"/>
          <w:szCs w:val="24"/>
          <w:lang w:val="en-GB" w:eastAsia="en-US"/>
        </w:rPr>
        <w:t>Supplement 1</w:t>
      </w:r>
    </w:p>
    <w:p>
      <w:pPr>
        <w:keepNext w:val="0"/>
        <w:keepLines w:val="0"/>
        <w:pageBreakBefore w:val="0"/>
        <w:widowControl w:val="0"/>
        <w:kinsoku/>
        <w:wordWrap/>
        <w:overflowPunct/>
        <w:topLinePunct w:val="0"/>
        <w:autoSpaceDE/>
        <w:autoSpaceDN/>
        <w:bidi w:val="0"/>
        <w:adjustRightInd/>
        <w:snapToGrid/>
        <w:spacing w:before="120" w:after="240" w:line="240" w:lineRule="auto"/>
        <w:jc w:val="left"/>
        <w:textAlignment w:val="auto"/>
        <w:rPr>
          <w:rFonts w:hint="default" w:ascii="Times New Roman" w:hAnsi="Times New Roman" w:cs="Times New Roman" w:eastAsiaTheme="minorHAnsi"/>
          <w:kern w:val="0"/>
          <w:sz w:val="24"/>
          <w:szCs w:val="24"/>
          <w:lang w:val="en-GB" w:eastAsia="en-US"/>
        </w:rPr>
      </w:pPr>
      <w:r>
        <w:rPr>
          <w:rFonts w:hint="default" w:ascii="Times New Roman" w:hAnsi="Times New Roman" w:cs="Times New Roman" w:eastAsiaTheme="minorHAnsi"/>
          <w:kern w:val="0"/>
          <w:sz w:val="24"/>
          <w:szCs w:val="24"/>
          <w:lang w:val="en-US" w:eastAsia="zh-CN"/>
        </w:rPr>
        <w:t>(A)R</w:t>
      </w:r>
      <w:r>
        <w:rPr>
          <w:rFonts w:hint="default" w:ascii="Times New Roman" w:hAnsi="Times New Roman" w:cs="Times New Roman" w:eastAsiaTheme="minorHAnsi"/>
          <w:kern w:val="0"/>
          <w:sz w:val="24"/>
          <w:szCs w:val="24"/>
          <w:lang w:val="en-GB" w:eastAsia="en-US"/>
        </w:rPr>
        <w:t>ecombinant chimeric plasmid pFUSE-CHIg-hG1-Met-2H、pFUSE-CLIg-hκ-Met-2κ</w:t>
      </w:r>
      <w:r>
        <w:rPr>
          <w:rFonts w:hint="default" w:ascii="Times New Roman" w:hAnsi="Times New Roman" w:cs="Times New Roman" w:eastAsiaTheme="minorHAnsi"/>
          <w:kern w:val="0"/>
          <w:sz w:val="24"/>
          <w:szCs w:val="24"/>
          <w:lang w:val="en-US" w:eastAsia="zh-CN"/>
        </w:rPr>
        <w:t xml:space="preserve"> was identified by </w:t>
      </w:r>
      <w:r>
        <w:rPr>
          <w:rFonts w:hint="default" w:ascii="Times New Roman" w:hAnsi="Times New Roman" w:cs="Times New Roman" w:eastAsiaTheme="minorHAnsi"/>
          <w:kern w:val="0"/>
          <w:sz w:val="24"/>
          <w:szCs w:val="24"/>
          <w:lang w:val="en-GB" w:eastAsia="en-US"/>
        </w:rPr>
        <w:t>nucleic acid</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cs="Times New Roman" w:eastAsiaTheme="minorHAnsi"/>
          <w:kern w:val="0"/>
          <w:sz w:val="24"/>
          <w:szCs w:val="24"/>
          <w:lang w:val="en-GB" w:eastAsia="en-US"/>
        </w:rPr>
        <w:t>electrophoresis</w:t>
      </w:r>
      <w:r>
        <w:rPr>
          <w:rFonts w:hint="default" w:ascii="Times New Roman" w:hAnsi="Times New Roman" w:cs="Times New Roman" w:eastAsiaTheme="minorHAnsi"/>
          <w:kern w:val="0"/>
          <w:sz w:val="24"/>
          <w:szCs w:val="24"/>
          <w:lang w:val="en-US" w:eastAsia="zh-CN"/>
        </w:rPr>
        <w:t>.(B)</w:t>
      </w:r>
      <w:r>
        <w:rPr>
          <w:rFonts w:hint="default" w:ascii="Times New Roman" w:hAnsi="Times New Roman" w:cs="Times New Roman" w:eastAsiaTheme="minorHAnsi"/>
          <w:kern w:val="0"/>
          <w:sz w:val="24"/>
          <w:szCs w:val="24"/>
          <w:lang w:val="en-GB" w:eastAsia="en-US"/>
        </w:rPr>
        <w:t>Humanized anti-c-Met antibody IgG was fully assembled from Freestyle 293 suspension cell and eluate was affinity purified from cell supernatant by AKTA purifier 100 with HiTrap protein A.UV curve of purification process was drawn by Unicorn 5.11 system.</w:t>
      </w:r>
      <w:r>
        <w:rPr>
          <w:rFonts w:hint="default" w:ascii="Times New Roman" w:hAnsi="Times New Roman" w:cs="Times New Roman" w:eastAsiaTheme="minorHAnsi"/>
          <w:kern w:val="0"/>
          <w:sz w:val="24"/>
          <w:szCs w:val="24"/>
          <w:lang w:val="en-US" w:eastAsia="zh-CN"/>
        </w:rPr>
        <w:t xml:space="preserve">(C) </w:t>
      </w:r>
      <w:r>
        <w:rPr>
          <w:rFonts w:hint="default" w:ascii="Times New Roman" w:hAnsi="Times New Roman" w:cs="Times New Roman" w:eastAsiaTheme="minorHAnsi"/>
          <w:kern w:val="0"/>
          <w:sz w:val="24"/>
          <w:szCs w:val="24"/>
          <w:lang w:val="en-GB" w:eastAsia="en-US"/>
        </w:rPr>
        <w:t>Purified product was examined by non-reducing SDS-PAGE with Coomassie blue staining.Lane 1: original cell supernatant protein ladder; Lane 2: transfection cell supernatant; Lane;3:heavy and light chain of anti c-Met IgG; Lane 4: isotype control antibody IgG.</w:t>
      </w:r>
      <w:r>
        <w:rPr>
          <w:rFonts w:hint="default" w:ascii="Times New Roman" w:hAnsi="Times New Roman" w:cs="Times New Roman" w:eastAsiaTheme="minorHAnsi"/>
          <w:kern w:val="0"/>
          <w:sz w:val="24"/>
          <w:szCs w:val="24"/>
          <w:lang w:val="en-US" w:eastAsia="zh-CN"/>
        </w:rPr>
        <w:t>(D)</w:t>
      </w:r>
      <w:r>
        <w:rPr>
          <w:rFonts w:hint="default" w:ascii="Times New Roman" w:hAnsi="Times New Roman" w:cs="Times New Roman" w:eastAsiaTheme="minorHAnsi"/>
          <w:kern w:val="0"/>
          <w:sz w:val="24"/>
          <w:szCs w:val="24"/>
          <w:lang w:val="en-GB" w:eastAsia="en-US"/>
        </w:rPr>
        <w:t>Purification of c-Met-specific humanized IgG was detected by immunoprecipitation and mass spectrometry analysis. Antibody pulldown in immunoprecipitates assay followed by Western blotting for detceting the antibody IgG specific for c-Met . Input(Total extract from HepG2 or shMet-HepG2 cells) and Eluted (elution extracted by antibody coupled with protein A/G magnetic bead from input) were shown by Western Blotting incubated with commercial Met antibody.The image for HepG2 and shMet-HepG2 cell lysate lanes exhibited the presence of c-Met at varying degrees .</w:t>
      </w:r>
    </w:p>
    <w:p>
      <w:pPr>
        <w:rPr>
          <w:rFonts w:hint="default" w:ascii="Times New Roman" w:hAnsi="Times New Roman" w:cs="Times New Roman"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before="120" w:after="240" w:line="240" w:lineRule="auto"/>
        <w:jc w:val="left"/>
        <w:textAlignment w:val="auto"/>
        <w:rPr>
          <w:rFonts w:hint="default" w:ascii="Times New Roman" w:hAnsi="Times New Roman" w:cs="Times New Roman" w:eastAsiaTheme="minorHAnsi"/>
          <w:b/>
          <w:bCs/>
          <w:kern w:val="0"/>
          <w:sz w:val="24"/>
          <w:szCs w:val="24"/>
          <w:lang w:val="en-US" w:eastAsia="zh-CN"/>
        </w:rPr>
      </w:pPr>
      <w:r>
        <w:rPr>
          <w:rFonts w:hint="default" w:ascii="Times New Roman" w:hAnsi="Times New Roman" w:cs="Times New Roman" w:eastAsiaTheme="minorHAnsi"/>
          <w:b/>
          <w:bCs/>
          <w:kern w:val="0"/>
          <w:sz w:val="24"/>
          <w:szCs w:val="24"/>
          <w:lang w:val="en-GB" w:eastAsia="en-US"/>
        </w:rPr>
        <w:t xml:space="preserve">Supplement </w:t>
      </w:r>
      <w:r>
        <w:rPr>
          <w:rFonts w:hint="default" w:ascii="Times New Roman" w:hAnsi="Times New Roman" w:cs="Times New Roman" w:eastAsiaTheme="minorHAnsi"/>
          <w:b/>
          <w:bCs/>
          <w:kern w:val="0"/>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before="120" w:after="240" w:line="240" w:lineRule="auto"/>
        <w:jc w:val="left"/>
        <w:textAlignment w:val="auto"/>
        <w:rPr>
          <w:rFonts w:hint="default" w:ascii="Times New Roman" w:hAnsi="Times New Roman" w:cs="Times New Roman" w:eastAsiaTheme="minorHAnsi"/>
          <w:kern w:val="0"/>
          <w:sz w:val="24"/>
          <w:szCs w:val="24"/>
          <w:lang w:val="en-US" w:eastAsia="zh-CN"/>
        </w:rPr>
      </w:pPr>
      <w:r>
        <w:rPr>
          <w:rFonts w:hint="default" w:ascii="Times New Roman" w:hAnsi="Times New Roman" w:cs="Times New Roman" w:eastAsiaTheme="minorHAnsi"/>
          <w:kern w:val="0"/>
          <w:sz w:val="24"/>
          <w:szCs w:val="24"/>
          <w:lang w:val="en-US" w:eastAsia="zh-CN"/>
        </w:rPr>
        <w:t>Validation of HepG2 cell line transfected with shRNA against c-Met was determined by qRT-PCR and immunoblotting,with GAPDH as loading control.As the data showed that c-Met knockdown decreased the expression of c-Met mRNA and protein in HepG2</w:t>
      </w:r>
      <w:r>
        <w:rPr>
          <w:rFonts w:hint="eastAsia" w:ascii="Times New Roman" w:hAnsi="Times New Roman" w:cs="Times New Roman" w:eastAsiaTheme="minorHAnsi"/>
          <w:kern w:val="0"/>
          <w:sz w:val="24"/>
          <w:szCs w:val="24"/>
          <w:lang w:val="en-US" w:eastAsia="zh-CN"/>
        </w:rPr>
        <w:t xml:space="preserve"> </w:t>
      </w:r>
      <w:r>
        <w:rPr>
          <w:rFonts w:hint="default" w:ascii="Times New Roman" w:hAnsi="Times New Roman" w:cs="Times New Roman" w:eastAsiaTheme="minorHAnsi"/>
          <w:kern w:val="0"/>
          <w:sz w:val="24"/>
          <w:szCs w:val="24"/>
          <w:lang w:val="en-US" w:eastAsia="zh-CN"/>
        </w:rPr>
        <w:t>cells.Data was presented as Mean ±S</w:t>
      </w:r>
      <w:r>
        <w:rPr>
          <w:rFonts w:hint="eastAsia" w:ascii="Times New Roman" w:hAnsi="Times New Roman" w:cs="Times New Roman" w:eastAsiaTheme="minorHAnsi"/>
          <w:kern w:val="0"/>
          <w:sz w:val="24"/>
          <w:szCs w:val="24"/>
          <w:lang w:val="en-US" w:eastAsia="zh-CN"/>
        </w:rPr>
        <w:t>D</w:t>
      </w:r>
      <w:r>
        <w:rPr>
          <w:rFonts w:hint="default" w:ascii="Times New Roman" w:hAnsi="Times New Roman" w:cs="Times New Roman" w:eastAsiaTheme="minorHAnsi"/>
          <w:kern w:val="0"/>
          <w:sz w:val="24"/>
          <w:szCs w:val="24"/>
          <w:lang w:val="en-US" w:eastAsia="zh-CN"/>
        </w:rPr>
        <w:t xml:space="preserve"> n = 6.* </w:t>
      </w:r>
      <w:r>
        <w:rPr>
          <w:rFonts w:hint="eastAsia" w:ascii="Times New Roman" w:hAnsi="Times New Roman" w:cs="Times New Roman" w:eastAsiaTheme="minorHAnsi"/>
          <w:kern w:val="0"/>
          <w:sz w:val="24"/>
          <w:szCs w:val="24"/>
          <w:lang w:val="en-US" w:eastAsia="zh-CN"/>
        </w:rPr>
        <w:t>P</w:t>
      </w:r>
      <w:r>
        <w:rPr>
          <w:rFonts w:hint="default" w:ascii="Times New Roman" w:hAnsi="Times New Roman" w:cs="Times New Roman" w:eastAsiaTheme="minorHAnsi"/>
          <w:kern w:val="0"/>
          <w:sz w:val="24"/>
          <w:szCs w:val="24"/>
          <w:lang w:val="en-US" w:eastAsia="zh-CN"/>
        </w:rPr>
        <w:t>&lt; 0.05.</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120" w:after="240" w:line="240" w:lineRule="auto"/>
        <w:jc w:val="left"/>
        <w:textAlignment w:val="auto"/>
        <w:rPr>
          <w:rFonts w:hint="default" w:ascii="Times New Roman" w:hAnsi="Times New Roman" w:cs="Times New Roman" w:eastAsiaTheme="minorHAnsi"/>
          <w:b/>
          <w:bCs/>
          <w:kern w:val="0"/>
          <w:sz w:val="24"/>
          <w:szCs w:val="24"/>
          <w:lang w:val="en-GB" w:eastAsia="en-US"/>
        </w:rPr>
      </w:pPr>
      <w:r>
        <w:rPr>
          <w:rFonts w:hint="default" w:ascii="Times New Roman" w:hAnsi="Times New Roman" w:cs="Times New Roman" w:eastAsiaTheme="minorHAnsi"/>
          <w:b/>
          <w:bCs/>
          <w:kern w:val="0"/>
          <w:sz w:val="24"/>
          <w:szCs w:val="24"/>
          <w:lang w:val="en-GB" w:eastAsia="en-US"/>
        </w:rPr>
        <w:t>Supplement 1</w:t>
      </w:r>
    </w:p>
    <w:p>
      <w:pPr>
        <w:rPr>
          <w:rFonts w:hint="eastAsia" w:ascii="Times New Roman" w:hAnsi="Times New Roman" w:cs="Times New Roman" w:eastAsiaTheme="minorEastAsia"/>
          <w:lang w:eastAsia="zh-CN"/>
        </w:rPr>
      </w:pPr>
    </w:p>
    <w:p>
      <w:pPr>
        <w:rPr>
          <w:rFonts w:hint="eastAsia" w:ascii="Times New Roman" w:hAnsi="Times New Roman" w:cs="Times New Roman" w:eastAsiaTheme="minorEastAsia"/>
          <w:lang w:eastAsia="zh-CN"/>
        </w:rPr>
      </w:pPr>
    </w:p>
    <w:p>
      <w:pPr>
        <w:rPr>
          <w:rFonts w:hint="eastAsia" w:ascii="Times New Roman" w:hAnsi="Times New Roman" w:cs="Times New Roman" w:eastAsiaTheme="minorEastAsia"/>
          <w:lang w:eastAsia="zh-CN"/>
        </w:rPr>
      </w:pPr>
    </w:p>
    <w:p>
      <w:pP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drawing>
          <wp:inline distT="0" distB="0" distL="114300" distR="114300">
            <wp:extent cx="4257675" cy="4133850"/>
            <wp:effectExtent l="0" t="0" r="9525" b="0"/>
            <wp:docPr id="3" name="图片 3" descr="IgG制备删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gG制备删减"/>
                    <pic:cNvPicPr>
                      <a:picLocks noChangeAspect="1"/>
                    </pic:cNvPicPr>
                  </pic:nvPicPr>
                  <pic:blipFill>
                    <a:blip r:embed="rId10"/>
                    <a:stretch>
                      <a:fillRect/>
                    </a:stretch>
                  </pic:blipFill>
                  <pic:spPr>
                    <a:xfrm>
                      <a:off x="0" y="0"/>
                      <a:ext cx="4257675" cy="4133850"/>
                    </a:xfrm>
                    <a:prstGeom prst="rect">
                      <a:avLst/>
                    </a:prstGeom>
                  </pic:spPr>
                </pic:pic>
              </a:graphicData>
            </a:graphic>
          </wp:inline>
        </w:drawing>
      </w:r>
    </w:p>
    <w:p>
      <w:pPr>
        <w:rPr>
          <w:rFonts w:hint="eastAsia" w:ascii="Times New Roman" w:hAnsi="Times New Roman" w:cs="Times New Roman" w:eastAsiaTheme="minorEastAsia"/>
          <w:lang w:eastAsia="zh-CN"/>
        </w:rPr>
      </w:pPr>
    </w:p>
    <w:p>
      <w:pPr>
        <w:rPr>
          <w:rFonts w:hint="eastAsia" w:ascii="Times New Roman" w:hAnsi="Times New Roman" w:cs="Times New Roman" w:eastAsiaTheme="minorEastAsia"/>
          <w:lang w:eastAsia="zh-CN"/>
        </w:rPr>
      </w:pPr>
    </w:p>
    <w:p>
      <w:pPr>
        <w:rPr>
          <w:rFonts w:hint="eastAsia" w:ascii="Times New Roman" w:hAnsi="Times New Roman" w:cs="Times New Roman" w:eastAsiaTheme="minorEastAsia"/>
          <w:lang w:eastAsia="zh-CN"/>
        </w:rPr>
      </w:pPr>
    </w:p>
    <w:p>
      <w:pPr>
        <w:rPr>
          <w:rFonts w:hint="eastAsia" w:ascii="Times New Roman" w:hAnsi="Times New Roman" w:cs="Times New Roman" w:eastAsiaTheme="minorEastAsia"/>
          <w:lang w:eastAsia="zh-CN"/>
        </w:rPr>
      </w:pPr>
    </w:p>
    <w:p>
      <w:pPr>
        <w:rPr>
          <w:rFonts w:hint="eastAsia" w:ascii="Times New Roman" w:hAnsi="Times New Roman" w:cs="Times New Roman" w:eastAsiaTheme="minorEastAsia"/>
          <w:lang w:eastAsia="zh-CN"/>
        </w:rPr>
      </w:pPr>
    </w:p>
    <w:p>
      <w:pPr>
        <w:rPr>
          <w:rFonts w:hint="eastAsia" w:ascii="Times New Roman" w:hAnsi="Times New Roman" w:cs="Times New Roman" w:eastAsiaTheme="minorEastAsia"/>
          <w:lang w:eastAsia="zh-CN"/>
        </w:rPr>
      </w:pPr>
    </w:p>
    <w:p>
      <w:pPr>
        <w:rPr>
          <w:rFonts w:hint="eastAsia" w:ascii="Times New Roman" w:hAnsi="Times New Roman" w:cs="Times New Roman" w:eastAsiaTheme="minorEastAsia"/>
          <w:lang w:eastAsia="zh-CN"/>
        </w:rPr>
      </w:pPr>
    </w:p>
    <w:p>
      <w:pPr>
        <w:rPr>
          <w:rFonts w:hint="eastAsia" w:ascii="Times New Roman" w:hAnsi="Times New Roman" w:cs="Times New Roman" w:eastAsiaTheme="minorEastAsia"/>
          <w:lang w:eastAsia="zh-CN"/>
        </w:rPr>
      </w:pPr>
    </w:p>
    <w:p>
      <w:pPr>
        <w:rPr>
          <w:rFonts w:hint="eastAsia" w:ascii="Times New Roman" w:hAnsi="Times New Roman" w:cs="Times New Roman" w:eastAsiaTheme="minorEastAsia"/>
          <w:lang w:eastAsia="zh-CN"/>
        </w:rPr>
      </w:pPr>
    </w:p>
    <w:p>
      <w:pPr>
        <w:rPr>
          <w:rFonts w:hint="eastAsia" w:ascii="Times New Roman" w:hAnsi="Times New Roman" w:cs="Times New Roman" w:eastAsiaTheme="minorEastAsia"/>
          <w:lang w:eastAsia="zh-CN"/>
        </w:rPr>
      </w:pPr>
    </w:p>
    <w:p>
      <w:pPr>
        <w:keepNext w:val="0"/>
        <w:keepLines w:val="0"/>
        <w:pageBreakBefore w:val="0"/>
        <w:widowControl w:val="0"/>
        <w:kinsoku/>
        <w:wordWrap/>
        <w:overflowPunct/>
        <w:topLinePunct w:val="0"/>
        <w:autoSpaceDE/>
        <w:autoSpaceDN/>
        <w:bidi w:val="0"/>
        <w:adjustRightInd/>
        <w:snapToGrid/>
        <w:spacing w:before="120" w:after="240" w:line="240" w:lineRule="auto"/>
        <w:jc w:val="left"/>
        <w:textAlignment w:val="auto"/>
        <w:rPr>
          <w:rFonts w:hint="default" w:ascii="Times New Roman" w:hAnsi="Times New Roman" w:cs="Times New Roman" w:eastAsiaTheme="minorHAnsi"/>
          <w:b/>
          <w:bCs/>
          <w:kern w:val="0"/>
          <w:sz w:val="24"/>
          <w:szCs w:val="24"/>
          <w:lang w:val="en-US" w:eastAsia="zh-CN"/>
        </w:rPr>
      </w:pPr>
      <w:bookmarkStart w:id="0" w:name="_GoBack"/>
      <w:bookmarkEnd w:id="0"/>
      <w:r>
        <w:rPr>
          <w:rFonts w:hint="default" w:ascii="Times New Roman" w:hAnsi="Times New Roman" w:cs="Times New Roman" w:eastAsiaTheme="minorHAnsi"/>
          <w:b/>
          <w:bCs/>
          <w:kern w:val="0"/>
          <w:sz w:val="24"/>
          <w:szCs w:val="24"/>
          <w:lang w:val="en-GB" w:eastAsia="en-US"/>
        </w:rPr>
        <w:t xml:space="preserve">Supplement </w:t>
      </w:r>
      <w:r>
        <w:rPr>
          <w:rFonts w:hint="default" w:ascii="Times New Roman" w:hAnsi="Times New Roman" w:cs="Times New Roman" w:eastAsiaTheme="minorHAnsi"/>
          <w:b/>
          <w:bCs/>
          <w:kern w:val="0"/>
          <w:sz w:val="24"/>
          <w:szCs w:val="24"/>
          <w:lang w:val="en-US" w:eastAsia="zh-CN"/>
        </w:rPr>
        <w:t>2</w:t>
      </w:r>
    </w:p>
    <w:p>
      <w:pPr>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drawing>
          <wp:inline distT="0" distB="0" distL="114300" distR="114300">
            <wp:extent cx="5187950" cy="3530600"/>
            <wp:effectExtent l="0" t="0" r="8890" b="5080"/>
            <wp:docPr id="2" name="图片 2" descr="c-Met knock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Met knock down"/>
                    <pic:cNvPicPr>
                      <a:picLocks noChangeAspect="1"/>
                    </pic:cNvPicPr>
                  </pic:nvPicPr>
                  <pic:blipFill>
                    <a:blip r:embed="rId11"/>
                    <a:stretch>
                      <a:fillRect/>
                    </a:stretch>
                  </pic:blipFill>
                  <pic:spPr>
                    <a:xfrm>
                      <a:off x="0" y="0"/>
                      <a:ext cx="5187950" cy="3530600"/>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ED2B4FE6-8CDD-4264-A783-62F566F5018F}"/>
  </w:docVars>
  <w:rsids>
    <w:rsidRoot w:val="5C135EF9"/>
    <w:rsid w:val="0FB351C1"/>
    <w:rsid w:val="27112767"/>
    <w:rsid w:val="3BE82BB8"/>
    <w:rsid w:val="404932F1"/>
    <w:rsid w:val="4F0B4F41"/>
    <w:rsid w:val="506135B1"/>
    <w:rsid w:val="57671ACC"/>
    <w:rsid w:val="5C135EF9"/>
    <w:rsid w:val="6D535020"/>
    <w:rsid w:val="71491FC9"/>
    <w:rsid w:val="7D904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tiff"/><Relationship Id="rId10" Type="http://schemas.openxmlformats.org/officeDocument/2006/relationships/image" Target="media/image1.tif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2018-04-24T12:04:00Z</dcterms:created>
  <dc:creator>飞歌1403396479</dc:creator>
  <cp:lastModifiedBy>大白鲨</cp:lastModifiedBy>
  <dcterms:modified xsi:type="dcterms:W3CDTF">2019-04-25T16:05:17Z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