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AAEA4" w14:textId="5D96FC68" w:rsidR="00493DA9" w:rsidRDefault="00F8478E" w:rsidP="00F8478E">
      <w:pPr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0"/>
          <w:sz w:val="28"/>
          <w:szCs w:val="28"/>
        </w:rPr>
        <w:t>Supplementary Information</w:t>
      </w:r>
    </w:p>
    <w:p w14:paraId="045E1AB8" w14:textId="6670A7FF" w:rsidR="00F8478E" w:rsidRDefault="00F8478E"/>
    <w:p w14:paraId="049D8F47" w14:textId="5780CF81" w:rsidR="00F8478E" w:rsidRDefault="00F8478E">
      <w:r>
        <w:rPr>
          <w:noProof/>
        </w:rPr>
        <w:drawing>
          <wp:inline distT="0" distB="0" distL="0" distR="0" wp14:anchorId="5002AA88" wp14:editId="2A5872A8">
            <wp:extent cx="5235512" cy="3733717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66" cy="37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4124" w14:textId="6961DD36" w:rsidR="00F8478E" w:rsidRDefault="00F8478E" w:rsidP="00F8478E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  <w:r w:rsidRPr="00F8478E">
        <w:rPr>
          <w:rFonts w:ascii="Times New Roman" w:eastAsia="宋体" w:hAnsi="Times New Roman" w:cs="Times New Roman"/>
          <w:bCs/>
          <w:sz w:val="22"/>
        </w:rPr>
        <w:t xml:space="preserve">Supplementary </w:t>
      </w:r>
      <w:r w:rsidRPr="00F8478E">
        <w:rPr>
          <w:rFonts w:ascii="Times New Roman" w:eastAsia="宋体" w:hAnsi="Times New Roman" w:cs="Times New Roman" w:hint="eastAsia"/>
          <w:bCs/>
          <w:sz w:val="22"/>
        </w:rPr>
        <w:t>Fig</w:t>
      </w:r>
      <w:r w:rsidRPr="00F8478E">
        <w:rPr>
          <w:rFonts w:ascii="Times New Roman" w:eastAsia="宋体" w:hAnsi="Times New Roman" w:cs="Times New Roman"/>
          <w:bCs/>
          <w:sz w:val="22"/>
        </w:rPr>
        <w:t>ure</w:t>
      </w:r>
      <w:r w:rsidRPr="00F8478E">
        <w:rPr>
          <w:rFonts w:ascii="Times New Roman" w:eastAsia="宋体" w:hAnsi="Times New Roman" w:cs="Times New Roman" w:hint="eastAsia"/>
          <w:bCs/>
          <w:sz w:val="22"/>
        </w:rPr>
        <w:t xml:space="preserve"> 1</w:t>
      </w:r>
      <w:r w:rsidR="00745045">
        <w:rPr>
          <w:rFonts w:ascii="Times New Roman" w:eastAsia="宋体" w:hAnsi="Times New Roman" w:cs="Times New Roman" w:hint="eastAsia"/>
          <w:bCs/>
          <w:sz w:val="22"/>
        </w:rPr>
        <w:t>.</w:t>
      </w:r>
      <w:r w:rsidRPr="00F8478E">
        <w:rPr>
          <w:rFonts w:ascii="Times New Roman" w:eastAsia="宋体" w:hAnsi="Times New Roman" w:cs="Times New Roman"/>
          <w:sz w:val="22"/>
        </w:rPr>
        <w:t xml:space="preserve"> Sperm membrane integrity (A), acrosome reaction (B) and mitochondrial membrane potential (C) were detected by SYBR-14/PI, FITC-PNA/PI and JC-1 staining, respectively. A: blue arrow indicated sperm with membrane integrity, yellow arrow indicated sperm with membrane damage, white arrow indicated sperm with membrane slightly damage. B: </w:t>
      </w:r>
      <w:r w:rsidRPr="00F8478E">
        <w:rPr>
          <w:rFonts w:ascii="Times New Roman" w:eastAsia="宋体" w:hAnsi="Times New Roman" w:cs="Times New Roman"/>
          <w:color w:val="000000"/>
          <w:sz w:val="22"/>
        </w:rPr>
        <w:t xml:space="preserve">blue arrow indicated sperm with acrosome no-reaction, white arrow indicates sperm with acrosome reaction. HMMP: high mitochondrial membrane potential, LMMP: low mitochondrial membrane potential. Bars=30 </w:t>
      </w:r>
      <w:proofErr w:type="spellStart"/>
      <w:r w:rsidRPr="00F8478E">
        <w:rPr>
          <w:rFonts w:ascii="Times New Roman" w:eastAsia="宋体" w:hAnsi="Times New Roman" w:cs="Times New Roman"/>
          <w:color w:val="000000"/>
          <w:sz w:val="22"/>
        </w:rPr>
        <w:t>μm</w:t>
      </w:r>
      <w:proofErr w:type="spellEnd"/>
      <w:r w:rsidRPr="00F8478E">
        <w:rPr>
          <w:rFonts w:ascii="Times New Roman" w:eastAsia="宋体" w:hAnsi="Times New Roman" w:cs="Times New Roman"/>
          <w:color w:val="000000"/>
          <w:sz w:val="22"/>
        </w:rPr>
        <w:t>.</w:t>
      </w:r>
    </w:p>
    <w:p w14:paraId="4AED8A47" w14:textId="42E0AFA0" w:rsidR="00FD6C0B" w:rsidRDefault="00FD6C0B">
      <w:pPr>
        <w:widowControl/>
        <w:jc w:val="left"/>
        <w:rPr>
          <w:rFonts w:ascii="Times New Roman" w:eastAsia="宋体" w:hAnsi="Times New Roman" w:cs="Times New Roman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br w:type="page"/>
      </w:r>
    </w:p>
    <w:p w14:paraId="40BE695D" w14:textId="6B0838E2" w:rsidR="00AD7EEA" w:rsidRDefault="001C5649" w:rsidP="001C5649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2"/>
        </w:rPr>
      </w:pPr>
      <w:r>
        <w:rPr>
          <w:noProof/>
        </w:rPr>
        <w:lastRenderedPageBreak/>
        <w:drawing>
          <wp:inline distT="0" distB="0" distL="0" distR="0" wp14:anchorId="472D1461" wp14:editId="158E5021">
            <wp:extent cx="3753293" cy="61545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30" cy="61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520E" w14:textId="5E7378F5" w:rsidR="00F8478E" w:rsidRDefault="00AD7EEA" w:rsidP="00F8478E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AD7EEA">
        <w:rPr>
          <w:rFonts w:ascii="Times New Roman" w:eastAsia="宋体" w:hAnsi="Times New Roman" w:cs="Times New Roman"/>
          <w:sz w:val="22"/>
        </w:rPr>
        <w:t>Supplementary Figure</w:t>
      </w:r>
      <w:r w:rsidR="00745045"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2</w:t>
      </w:r>
      <w:r w:rsidR="00745045">
        <w:rPr>
          <w:rFonts w:ascii="Times New Roman" w:eastAsia="宋体" w:hAnsi="Times New Roman" w:cs="Times New Roman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 xml:space="preserve"> Effect of </w:t>
      </w:r>
      <w:r w:rsidR="00C27EF9">
        <w:rPr>
          <w:rFonts w:ascii="Times New Roman" w:eastAsia="宋体" w:hAnsi="Times New Roman" w:cs="Times New Roman"/>
          <w:sz w:val="22"/>
        </w:rPr>
        <w:t xml:space="preserve">different doses of AICAR (0, 1, 2, 4 mM) and CHIR99021 (0, 6.7, 67, 670 </w:t>
      </w:r>
      <w:proofErr w:type="spellStart"/>
      <w:r w:rsidR="00C27EF9">
        <w:rPr>
          <w:rFonts w:ascii="Times New Roman" w:eastAsia="宋体" w:hAnsi="Times New Roman" w:cs="Times New Roman"/>
          <w:sz w:val="22"/>
        </w:rPr>
        <w:t>nM</w:t>
      </w:r>
      <w:proofErr w:type="spellEnd"/>
      <w:r w:rsidR="00C27EF9">
        <w:rPr>
          <w:rFonts w:ascii="Times New Roman" w:eastAsia="宋体" w:hAnsi="Times New Roman" w:cs="Times New Roman"/>
          <w:sz w:val="22"/>
        </w:rPr>
        <w:t>) on goat sperm progressive motility(A) and viability (B).</w:t>
      </w:r>
      <w:bookmarkStart w:id="0" w:name="_Hlk8914051"/>
      <w:r w:rsidR="00C27EF9" w:rsidRPr="00C27EF9">
        <w:rPr>
          <w:rFonts w:ascii="Times New Roman" w:eastAsia="宋体" w:hAnsi="Times New Roman" w:cs="Times New Roman"/>
          <w:sz w:val="22"/>
        </w:rPr>
        <w:t xml:space="preserve"> </w:t>
      </w:r>
      <w:bookmarkStart w:id="1" w:name="OLE_LINK1"/>
      <w:r w:rsidR="00C27EF9" w:rsidRPr="00C27EF9">
        <w:rPr>
          <w:rFonts w:ascii="Times New Roman" w:eastAsia="宋体" w:hAnsi="Times New Roman" w:cs="Times New Roman"/>
          <w:sz w:val="22"/>
        </w:rPr>
        <w:t>Values are specified as mean ± standard error of the mean (SEM). Columns with different lowercase letters differ significantly (p</w:t>
      </w:r>
      <w:r w:rsidR="00C27EF9" w:rsidRPr="00C27EF9">
        <w:rPr>
          <w:rFonts w:ascii="Times New Roman" w:eastAsia="宋体" w:hAnsi="Times New Roman" w:cs="Times New Roman" w:hint="eastAsia"/>
          <w:sz w:val="22"/>
        </w:rPr>
        <w:t>&lt;</w:t>
      </w:r>
      <w:r w:rsidR="00C27EF9" w:rsidRPr="00C27EF9">
        <w:rPr>
          <w:rFonts w:ascii="Times New Roman" w:eastAsia="宋体" w:hAnsi="Times New Roman" w:cs="Times New Roman"/>
          <w:sz w:val="22"/>
        </w:rPr>
        <w:t>0.05).</w:t>
      </w:r>
      <w:bookmarkEnd w:id="0"/>
      <w:bookmarkEnd w:id="1"/>
    </w:p>
    <w:p w14:paraId="6DAEAB28" w14:textId="60E908AD" w:rsidR="00FD6C0B" w:rsidRDefault="00FD6C0B" w:rsidP="00F8478E">
      <w:pPr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66FECB75" w14:textId="77777777" w:rsidR="00FD6C0B" w:rsidRDefault="00FD6C0B" w:rsidP="00F8478E">
      <w:pPr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6CEF0456" w14:textId="7CF56E18" w:rsidR="00F8478E" w:rsidRPr="00F8478E" w:rsidRDefault="00F8478E" w:rsidP="00F8478E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24023230" wp14:editId="4950BB59">
            <wp:extent cx="2833777" cy="3848404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39" cy="38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5F4F" w14:textId="39C09D69" w:rsidR="00F8478E" w:rsidRDefault="00F8478E" w:rsidP="00A54907">
      <w:pPr>
        <w:spacing w:line="480" w:lineRule="auto"/>
        <w:jc w:val="left"/>
        <w:rPr>
          <w:rFonts w:ascii="Times New Roman" w:eastAsia="宋体" w:hAnsi="Times New Roman" w:cs="Times New Roman"/>
          <w:bCs/>
          <w:sz w:val="22"/>
        </w:rPr>
      </w:pPr>
      <w:r w:rsidRPr="00F8478E">
        <w:rPr>
          <w:rFonts w:ascii="Times New Roman" w:eastAsia="宋体" w:hAnsi="Times New Roman" w:cs="Times New Roman"/>
          <w:bCs/>
          <w:sz w:val="22"/>
        </w:rPr>
        <w:t xml:space="preserve">Supplementary </w:t>
      </w:r>
      <w:r w:rsidRPr="00F8478E">
        <w:rPr>
          <w:rFonts w:ascii="Times New Roman" w:eastAsia="宋体" w:hAnsi="Times New Roman" w:cs="Times New Roman" w:hint="eastAsia"/>
          <w:bCs/>
          <w:sz w:val="22"/>
        </w:rPr>
        <w:t>Fig</w:t>
      </w:r>
      <w:r w:rsidRPr="00F8478E">
        <w:rPr>
          <w:rFonts w:ascii="Times New Roman" w:eastAsia="宋体" w:hAnsi="Times New Roman" w:cs="Times New Roman"/>
          <w:bCs/>
          <w:sz w:val="22"/>
        </w:rPr>
        <w:t>ure</w:t>
      </w:r>
      <w:r w:rsidR="00745045"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</w:rPr>
        <w:t>3</w:t>
      </w:r>
      <w:r w:rsidR="00745045">
        <w:rPr>
          <w:rFonts w:ascii="Times New Roman" w:eastAsia="宋体" w:hAnsi="Times New Roman" w:cs="Times New Roman"/>
          <w:bCs/>
          <w:sz w:val="22"/>
        </w:rPr>
        <w:t>.</w:t>
      </w:r>
      <w:r w:rsidRPr="00F8478E">
        <w:t xml:space="preserve"> </w:t>
      </w:r>
      <w:r>
        <w:rPr>
          <w:rFonts w:ascii="Times New Roman" w:eastAsia="宋体" w:hAnsi="Times New Roman" w:cs="Times New Roman"/>
          <w:bCs/>
          <w:sz w:val="22"/>
        </w:rPr>
        <w:t>Identification</w:t>
      </w:r>
      <w:r w:rsidRPr="00F8478E">
        <w:rPr>
          <w:rFonts w:ascii="Times New Roman" w:eastAsia="宋体" w:hAnsi="Times New Roman" w:cs="Times New Roman"/>
          <w:bCs/>
          <w:sz w:val="22"/>
        </w:rPr>
        <w:t xml:space="preserve"> of the expression of GSK3α/β in </w:t>
      </w:r>
      <w:r>
        <w:rPr>
          <w:rFonts w:ascii="Times New Roman" w:eastAsia="宋体" w:hAnsi="Times New Roman" w:cs="Times New Roman"/>
          <w:bCs/>
          <w:sz w:val="22"/>
        </w:rPr>
        <w:t>epididymosomes</w:t>
      </w:r>
      <w:r w:rsidRPr="00F8478E"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</w:rPr>
        <w:t xml:space="preserve">by </w:t>
      </w:r>
      <w:r w:rsidRPr="00F8478E">
        <w:rPr>
          <w:rFonts w:ascii="Times New Roman" w:eastAsia="宋体" w:hAnsi="Times New Roman" w:cs="Times New Roman"/>
          <w:bCs/>
          <w:sz w:val="22"/>
        </w:rPr>
        <w:t>western blotting</w:t>
      </w:r>
      <w:r>
        <w:rPr>
          <w:rFonts w:ascii="Times New Roman" w:eastAsia="宋体" w:hAnsi="Times New Roman" w:cs="Times New Roman"/>
          <w:bCs/>
          <w:sz w:val="22"/>
        </w:rPr>
        <w:t>. CD9, a marker of epididymosomes. S1, sample 1; S2, sample 2; S3, sample 3.</w:t>
      </w:r>
    </w:p>
    <w:p w14:paraId="582D5510" w14:textId="505B9D46" w:rsidR="00F61DDE" w:rsidRDefault="000B4D0D" w:rsidP="000B4D0D">
      <w:pPr>
        <w:spacing w:line="480" w:lineRule="auto"/>
        <w:jc w:val="center"/>
        <w:rPr>
          <w:rFonts w:ascii="Times New Roman" w:eastAsia="宋体" w:hAnsi="Times New Roman" w:cs="Times New Roman"/>
          <w:bCs/>
          <w:sz w:val="22"/>
        </w:rPr>
      </w:pPr>
      <w:r>
        <w:rPr>
          <w:noProof/>
        </w:rPr>
        <w:drawing>
          <wp:inline distT="0" distB="0" distL="0" distR="0" wp14:anchorId="19E27797" wp14:editId="49C5E90E">
            <wp:extent cx="2673938" cy="2512834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07" cy="25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7E8F" w14:textId="3C852A61" w:rsidR="00A54907" w:rsidRDefault="000B73A5" w:rsidP="00A54907">
      <w:pPr>
        <w:spacing w:line="480" w:lineRule="auto"/>
        <w:jc w:val="left"/>
        <w:rPr>
          <w:rFonts w:ascii="Times New Roman" w:eastAsia="宋体" w:hAnsi="Times New Roman" w:cs="Times New Roman"/>
          <w:bCs/>
          <w:sz w:val="22"/>
        </w:rPr>
      </w:pPr>
      <w:bookmarkStart w:id="2" w:name="_Hlk11097738"/>
      <w:r w:rsidRPr="00AD7EEA">
        <w:rPr>
          <w:rFonts w:ascii="Times New Roman" w:eastAsia="宋体" w:hAnsi="Times New Roman" w:cs="Times New Roman" w:hint="eastAsia"/>
          <w:bCs/>
          <w:sz w:val="22"/>
        </w:rPr>
        <w:t>S</w:t>
      </w:r>
      <w:r w:rsidRPr="00AD7EEA">
        <w:rPr>
          <w:rFonts w:ascii="Times New Roman" w:eastAsia="宋体" w:hAnsi="Times New Roman" w:cs="Times New Roman"/>
          <w:bCs/>
          <w:sz w:val="22"/>
        </w:rPr>
        <w:t>u</w:t>
      </w:r>
      <w:r w:rsidR="00AD7EEA">
        <w:rPr>
          <w:rFonts w:ascii="Times New Roman" w:eastAsia="宋体" w:hAnsi="Times New Roman" w:cs="Times New Roman"/>
          <w:bCs/>
          <w:sz w:val="22"/>
        </w:rPr>
        <w:t>pplementary Figure</w:t>
      </w:r>
      <w:r w:rsidR="00745045">
        <w:rPr>
          <w:rFonts w:ascii="Times New Roman" w:eastAsia="宋体" w:hAnsi="Times New Roman" w:cs="Times New Roman"/>
          <w:bCs/>
          <w:sz w:val="22"/>
        </w:rPr>
        <w:t xml:space="preserve"> </w:t>
      </w:r>
      <w:r w:rsidR="00AD7EEA">
        <w:rPr>
          <w:rFonts w:ascii="Times New Roman" w:eastAsia="宋体" w:hAnsi="Times New Roman" w:cs="Times New Roman"/>
          <w:bCs/>
          <w:sz w:val="22"/>
        </w:rPr>
        <w:t>4</w:t>
      </w:r>
      <w:bookmarkEnd w:id="2"/>
      <w:r w:rsidR="00745045">
        <w:rPr>
          <w:rFonts w:ascii="Times New Roman" w:eastAsia="宋体" w:hAnsi="Times New Roman" w:cs="Times New Roman"/>
          <w:bCs/>
          <w:sz w:val="22"/>
        </w:rPr>
        <w:t>.</w:t>
      </w:r>
      <w:r w:rsidR="00AD7EEA">
        <w:rPr>
          <w:rFonts w:ascii="Times New Roman" w:eastAsia="宋体" w:hAnsi="Times New Roman" w:cs="Times New Roman"/>
          <w:bCs/>
          <w:sz w:val="22"/>
        </w:rPr>
        <w:t xml:space="preserve"> </w:t>
      </w:r>
      <w:r w:rsidR="00C27EF9">
        <w:rPr>
          <w:rFonts w:ascii="Times New Roman" w:eastAsia="宋体" w:hAnsi="Times New Roman" w:cs="Times New Roman"/>
          <w:bCs/>
          <w:sz w:val="22"/>
        </w:rPr>
        <w:t>Effect of CHIR</w:t>
      </w:r>
      <w:bookmarkStart w:id="3" w:name="_GoBack"/>
      <w:bookmarkEnd w:id="3"/>
      <w:r w:rsidR="00C27EF9">
        <w:rPr>
          <w:rFonts w:ascii="Times New Roman" w:eastAsia="宋体" w:hAnsi="Times New Roman" w:cs="Times New Roman"/>
          <w:bCs/>
          <w:sz w:val="22"/>
        </w:rPr>
        <w:t>99021 and AICAR on sperm-zona pellucida binding capacity</w:t>
      </w:r>
      <w:r w:rsidR="00F61DDE">
        <w:rPr>
          <w:rFonts w:ascii="Times New Roman" w:eastAsia="宋体" w:hAnsi="Times New Roman" w:cs="Times New Roman"/>
          <w:bCs/>
          <w:sz w:val="22"/>
        </w:rPr>
        <w:t>.</w:t>
      </w:r>
      <w:r w:rsidR="00C27EF9">
        <w:rPr>
          <w:rFonts w:ascii="Times New Roman" w:eastAsia="宋体" w:hAnsi="Times New Roman" w:cs="Times New Roman"/>
          <w:bCs/>
          <w:sz w:val="22"/>
        </w:rPr>
        <w:t xml:space="preserve"> </w:t>
      </w:r>
      <w:r w:rsidR="00F61DDE" w:rsidRPr="00C27EF9">
        <w:rPr>
          <w:rFonts w:ascii="Times New Roman" w:eastAsia="宋体" w:hAnsi="Times New Roman" w:cs="Times New Roman"/>
          <w:sz w:val="22"/>
        </w:rPr>
        <w:t>Values are specified as mean ± standard error of the mean (SEM). Columns with different lowercase letters differ significantly (p</w:t>
      </w:r>
      <w:r w:rsidR="00F61DDE" w:rsidRPr="00C27EF9">
        <w:rPr>
          <w:rFonts w:ascii="Times New Roman" w:eastAsia="宋体" w:hAnsi="Times New Roman" w:cs="Times New Roman" w:hint="eastAsia"/>
          <w:sz w:val="22"/>
        </w:rPr>
        <w:t>&lt;</w:t>
      </w:r>
      <w:r w:rsidR="00F61DDE" w:rsidRPr="00C27EF9">
        <w:rPr>
          <w:rFonts w:ascii="Times New Roman" w:eastAsia="宋体" w:hAnsi="Times New Roman" w:cs="Times New Roman"/>
          <w:sz w:val="22"/>
        </w:rPr>
        <w:t>0.05).</w:t>
      </w:r>
    </w:p>
    <w:sectPr w:rsidR="00A549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64D7E" w14:textId="77777777" w:rsidR="00161273" w:rsidRDefault="00161273" w:rsidP="00F8478E">
      <w:r>
        <w:separator/>
      </w:r>
    </w:p>
  </w:endnote>
  <w:endnote w:type="continuationSeparator" w:id="0">
    <w:p w14:paraId="7D0F0521" w14:textId="77777777" w:rsidR="00161273" w:rsidRDefault="00161273" w:rsidP="00F8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1D773" w14:textId="77777777" w:rsidR="00161273" w:rsidRDefault="00161273" w:rsidP="00F8478E">
      <w:r>
        <w:separator/>
      </w:r>
    </w:p>
  </w:footnote>
  <w:footnote w:type="continuationSeparator" w:id="0">
    <w:p w14:paraId="2AC2E6A0" w14:textId="77777777" w:rsidR="00161273" w:rsidRDefault="00161273" w:rsidP="00F847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A9"/>
    <w:rsid w:val="00096ACA"/>
    <w:rsid w:val="000B4D0D"/>
    <w:rsid w:val="000B73A5"/>
    <w:rsid w:val="00161273"/>
    <w:rsid w:val="001C5649"/>
    <w:rsid w:val="001D36D9"/>
    <w:rsid w:val="002A19E5"/>
    <w:rsid w:val="003050B8"/>
    <w:rsid w:val="003F181F"/>
    <w:rsid w:val="00493DA9"/>
    <w:rsid w:val="006D5592"/>
    <w:rsid w:val="00745045"/>
    <w:rsid w:val="0083756F"/>
    <w:rsid w:val="008909D9"/>
    <w:rsid w:val="00A54907"/>
    <w:rsid w:val="00AB6BE1"/>
    <w:rsid w:val="00AD7EEA"/>
    <w:rsid w:val="00B2335F"/>
    <w:rsid w:val="00C27EF9"/>
    <w:rsid w:val="00E772A0"/>
    <w:rsid w:val="00E77E8B"/>
    <w:rsid w:val="00F254AC"/>
    <w:rsid w:val="00F32E08"/>
    <w:rsid w:val="00F61DDE"/>
    <w:rsid w:val="00F8478E"/>
    <w:rsid w:val="00FD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46AEE"/>
  <w15:chartTrackingRefBased/>
  <w15:docId w15:val="{07FDDD90-B254-4C1E-B8BD-F68D0D220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7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47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47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47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wzeng</dc:creator>
  <cp:keywords/>
  <dc:description/>
  <cp:lastModifiedBy>wzeng</cp:lastModifiedBy>
  <cp:revision>34</cp:revision>
  <dcterms:created xsi:type="dcterms:W3CDTF">2019-06-10T13:06:00Z</dcterms:created>
  <dcterms:modified xsi:type="dcterms:W3CDTF">2019-06-13T10:22:00Z</dcterms:modified>
</cp:coreProperties>
</file>