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0B" w:rsidRDefault="0064600B">
      <w:pPr>
        <w:rPr>
          <w:rFonts w:ascii="Times New Roman" w:hAnsi="Times New Roman" w:cs="Times New Roman"/>
          <w:sz w:val="28"/>
        </w:rPr>
      </w:pPr>
    </w:p>
    <w:tbl>
      <w:tblPr>
        <w:tblW w:w="13156" w:type="dxa"/>
        <w:tblLook w:val="04A0" w:firstRow="1" w:lastRow="0" w:firstColumn="1" w:lastColumn="0" w:noHBand="0" w:noVBand="1"/>
      </w:tblPr>
      <w:tblGrid>
        <w:gridCol w:w="2010"/>
        <w:gridCol w:w="1043"/>
        <w:gridCol w:w="1009"/>
        <w:gridCol w:w="1407"/>
        <w:gridCol w:w="1009"/>
        <w:gridCol w:w="1009"/>
        <w:gridCol w:w="1499"/>
        <w:gridCol w:w="1276"/>
        <w:gridCol w:w="1701"/>
        <w:gridCol w:w="1559"/>
      </w:tblGrid>
      <w:tr w:rsidR="0064600B" w:rsidRPr="009C2DE1" w:rsidTr="0064600B">
        <w:trPr>
          <w:trHeight w:val="260"/>
        </w:trPr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Treatment T1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Treatment T2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Treatment T3</w:t>
            </w:r>
          </w:p>
        </w:tc>
      </w:tr>
      <w:tr w:rsidR="0064600B" w:rsidRPr="009C2DE1" w:rsidTr="0064600B">
        <w:trPr>
          <w:trHeight w:val="303"/>
        </w:trPr>
        <w:tc>
          <w:tcPr>
            <w:tcW w:w="164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Repl_1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Repl_2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Repl_3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Repl_1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Repl_2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Repl_3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Repl_1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Repl_2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Repl_3</w:t>
            </w:r>
          </w:p>
        </w:tc>
      </w:tr>
      <w:tr w:rsidR="009C2DE1" w:rsidRPr="009C2DE1" w:rsidTr="0064600B">
        <w:trPr>
          <w:trHeight w:val="288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CcRNM1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1081.0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1003.0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810.0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810.0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1007.0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866.0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1103.0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860.0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1146.0 </w:t>
            </w:r>
          </w:p>
        </w:tc>
      </w:tr>
      <w:tr w:rsidR="009C2DE1" w:rsidRPr="009C2DE1" w:rsidTr="0064600B">
        <w:trPr>
          <w:trHeight w:val="288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CcSPAC6B12.04c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594.0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623.0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410.0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423.0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526.0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498.0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604.0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478.0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539.0 </w:t>
            </w:r>
          </w:p>
        </w:tc>
      </w:tr>
      <w:tr w:rsidR="009C2DE1" w:rsidRPr="009C2DE1" w:rsidTr="0064600B">
        <w:trPr>
          <w:trHeight w:val="288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CcHpcob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2730.0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3197.0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3151.0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2051.0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3236.0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3359.0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3613.0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2800.0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2850.0 </w:t>
            </w:r>
          </w:p>
        </w:tc>
      </w:tr>
      <w:tr w:rsidR="009C2DE1" w:rsidRPr="009C2DE1" w:rsidTr="0064600B">
        <w:trPr>
          <w:trHeight w:val="288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Ccnew1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274.0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230.0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157.0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209.0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253.0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222.0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312.0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247.0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311.0 </w:t>
            </w:r>
          </w:p>
        </w:tc>
      </w:tr>
      <w:tr w:rsidR="009C2DE1" w:rsidRPr="009C2DE1" w:rsidTr="0064600B">
        <w:trPr>
          <w:trHeight w:val="288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CcHplo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1356.0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1252.0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841.0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961.0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1230.0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1083.0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1228.0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1001.0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1210.0 </w:t>
            </w:r>
          </w:p>
        </w:tc>
      </w:tr>
      <w:tr w:rsidR="009C2DE1" w:rsidRPr="009C2DE1" w:rsidTr="0064600B">
        <w:trPr>
          <w:trHeight w:val="288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CcfaeB-2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64.0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77.0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38.0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49.0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64.0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46.0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56.0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42.0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77.0 </w:t>
            </w:r>
          </w:p>
        </w:tc>
      </w:tr>
      <w:tr w:rsidR="009C2DE1" w:rsidRPr="009C2DE1" w:rsidTr="0064600B">
        <w:trPr>
          <w:trHeight w:val="288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CcWDR83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279.0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273.0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230.0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217.0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280.2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209.0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249.0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177.0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301.0 </w:t>
            </w:r>
          </w:p>
        </w:tc>
      </w:tr>
      <w:tr w:rsidR="009C2DE1" w:rsidRPr="009C2DE1" w:rsidTr="0064600B">
        <w:trPr>
          <w:trHeight w:val="288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Cchp11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190.0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208.0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127.0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114.0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174.0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185.0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195.0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168.0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157.0 </w:t>
            </w:r>
          </w:p>
        </w:tc>
      </w:tr>
      <w:tr w:rsidR="009C2DE1" w:rsidRPr="009C2DE1" w:rsidTr="0064600B">
        <w:trPr>
          <w:trHeight w:val="288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CcRNF5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528.0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568.0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451.0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394.0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565.0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422.0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540.0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452.0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525.0 </w:t>
            </w:r>
          </w:p>
        </w:tc>
      </w:tr>
      <w:tr w:rsidR="009C2DE1" w:rsidRPr="009C2DE1" w:rsidTr="0064600B">
        <w:trPr>
          <w:trHeight w:val="288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CcYER010C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68.0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69.0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56.0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23.0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83.0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73.0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62.0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61.0 </w:t>
            </w:r>
          </w:p>
        </w:tc>
      </w:tr>
      <w:tr w:rsidR="009C2DE1" w:rsidRPr="009C2DE1" w:rsidTr="0064600B">
        <w:trPr>
          <w:trHeight w:val="288"/>
        </w:trPr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CcUP18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20.0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32.0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34.0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25.0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33.0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22.0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38.0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18.0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00B" w:rsidRPr="0064600B" w:rsidRDefault="0064600B" w:rsidP="006460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32.0 </w:t>
            </w:r>
          </w:p>
        </w:tc>
      </w:tr>
    </w:tbl>
    <w:p w:rsidR="0064600B" w:rsidRDefault="0064600B">
      <w:pPr>
        <w:rPr>
          <w:rFonts w:ascii="Times New Roman" w:hAnsi="Times New Roman" w:cs="Times New Roman"/>
          <w:sz w:val="28"/>
        </w:rPr>
      </w:pPr>
    </w:p>
    <w:p w:rsidR="0064600B" w:rsidRPr="00336BB7" w:rsidRDefault="0064600B" w:rsidP="0064600B">
      <w:pPr>
        <w:rPr>
          <w:rFonts w:ascii="Times New Roman" w:hAnsi="Times New Roman" w:cs="Times New Roman"/>
          <w:sz w:val="28"/>
        </w:rPr>
      </w:pPr>
      <w:r w:rsidRPr="00336BB7">
        <w:rPr>
          <w:rFonts w:ascii="Times New Roman" w:hAnsi="Times New Roman" w:cs="Times New Roman"/>
          <w:b/>
          <w:sz w:val="28"/>
        </w:rPr>
        <w:t>Table S</w:t>
      </w:r>
      <w:r w:rsidR="006324DF" w:rsidRPr="00336BB7">
        <w:rPr>
          <w:rFonts w:ascii="Times New Roman" w:hAnsi="Times New Roman" w:cs="Times New Roman"/>
          <w:b/>
          <w:sz w:val="28"/>
        </w:rPr>
        <w:t>1</w:t>
      </w:r>
      <w:r w:rsidRPr="00336BB7">
        <w:rPr>
          <w:rFonts w:ascii="Times New Roman" w:hAnsi="Times New Roman" w:cs="Times New Roman"/>
          <w:b/>
          <w:sz w:val="28"/>
        </w:rPr>
        <w:t>.</w:t>
      </w:r>
      <w:r w:rsidRPr="00336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DE1" w:rsidRPr="00336BB7">
        <w:rPr>
          <w:rFonts w:ascii="Times New Roman" w:hAnsi="Times New Roman" w:cs="Times New Roman"/>
          <w:sz w:val="28"/>
          <w:szCs w:val="28"/>
        </w:rPr>
        <w:t>The counts of candidate reference genes in</w:t>
      </w:r>
      <w:r w:rsidR="009C2DE1" w:rsidRPr="00336BB7">
        <w:rPr>
          <w:i/>
        </w:rPr>
        <w:t xml:space="preserve"> </w:t>
      </w:r>
      <w:r w:rsidR="009C2DE1" w:rsidRPr="00336BB7">
        <w:rPr>
          <w:rFonts w:ascii="Times New Roman" w:hAnsi="Times New Roman" w:cs="Times New Roman"/>
          <w:i/>
          <w:sz w:val="28"/>
          <w:szCs w:val="28"/>
        </w:rPr>
        <w:t>C. camelliae</w:t>
      </w:r>
      <w:r w:rsidR="009C2DE1" w:rsidRPr="00336BB7">
        <w:rPr>
          <w:rFonts w:ascii="Times New Roman" w:hAnsi="Times New Roman" w:cs="Times New Roman"/>
          <w:sz w:val="28"/>
          <w:szCs w:val="28"/>
        </w:rPr>
        <w:t xml:space="preserve"> during interaction with hosts at different time points observed by the RNA sequence</w:t>
      </w:r>
      <w:r w:rsidR="00DA172C" w:rsidRPr="00336BB7">
        <w:rPr>
          <w:rFonts w:ascii="Times New Roman" w:hAnsi="Times New Roman" w:cs="Times New Roman" w:hint="eastAsia"/>
          <w:sz w:val="28"/>
          <w:szCs w:val="28"/>
        </w:rPr>
        <w:t>.</w:t>
      </w:r>
    </w:p>
    <w:p w:rsidR="0064600B" w:rsidRDefault="0064600B">
      <w:pPr>
        <w:rPr>
          <w:rFonts w:ascii="Times New Roman" w:hAnsi="Times New Roman" w:cs="Times New Roman"/>
          <w:sz w:val="28"/>
        </w:rPr>
      </w:pPr>
    </w:p>
    <w:p w:rsidR="006324DF" w:rsidRDefault="006324DF" w:rsidP="006324DF"/>
    <w:p w:rsidR="006324DF" w:rsidRDefault="006324DF" w:rsidP="006324DF"/>
    <w:p w:rsidR="006324DF" w:rsidRDefault="006324DF" w:rsidP="006324DF"/>
    <w:p w:rsidR="006324DF" w:rsidRDefault="006324DF" w:rsidP="006324DF"/>
    <w:p w:rsidR="00336BB7" w:rsidRDefault="00336BB7" w:rsidP="006324DF"/>
    <w:p w:rsidR="00336BB7" w:rsidRDefault="00336BB7" w:rsidP="006324DF"/>
    <w:p w:rsidR="00336BB7" w:rsidRDefault="00336BB7" w:rsidP="006324DF"/>
    <w:p w:rsidR="00336BB7" w:rsidRDefault="00336BB7" w:rsidP="006324DF"/>
    <w:p w:rsidR="00336BB7" w:rsidRDefault="00336BB7" w:rsidP="006324DF"/>
    <w:p w:rsidR="00336BB7" w:rsidRDefault="00336BB7" w:rsidP="006324DF"/>
    <w:p w:rsidR="00336BB7" w:rsidRDefault="00336BB7" w:rsidP="006324DF"/>
    <w:p w:rsidR="00336BB7" w:rsidRDefault="00336BB7" w:rsidP="006324DF"/>
    <w:p w:rsidR="00336BB7" w:rsidRDefault="00336BB7" w:rsidP="006324DF"/>
    <w:p w:rsidR="00336BB7" w:rsidRDefault="00336BB7" w:rsidP="006324DF">
      <w:pPr>
        <w:rPr>
          <w:rFonts w:hint="eastAsia"/>
        </w:rPr>
      </w:pPr>
    </w:p>
    <w:p w:rsidR="006324DF" w:rsidRDefault="006324DF" w:rsidP="006324DF"/>
    <w:tbl>
      <w:tblPr>
        <w:tblpPr w:leftFromText="180" w:rightFromText="180" w:horzAnchor="margin" w:tblpXSpec="center" w:tblpY="414"/>
        <w:tblW w:w="1038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196"/>
        <w:gridCol w:w="1049"/>
        <w:gridCol w:w="862"/>
        <w:gridCol w:w="2495"/>
        <w:gridCol w:w="1646"/>
        <w:gridCol w:w="1158"/>
      </w:tblGrid>
      <w:tr w:rsidR="00336BB7" w:rsidRPr="009E6155" w:rsidTr="00336BB7">
        <w:trPr>
          <w:trHeight w:val="27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B7" w:rsidRPr="006324DF" w:rsidRDefault="00336BB7" w:rsidP="008865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Reference</w:t>
            </w:r>
          </w:p>
          <w:p w:rsidR="00336BB7" w:rsidRPr="006324DF" w:rsidRDefault="00336BB7" w:rsidP="008865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gene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B7" w:rsidRPr="006324DF" w:rsidRDefault="00336BB7" w:rsidP="008865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Total amino acid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B7" w:rsidRPr="006324DF" w:rsidRDefault="00336BB7" w:rsidP="008865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MW </w:t>
            </w:r>
            <w:r w:rsidRPr="006324D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（</w:t>
            </w:r>
            <w:r w:rsidRPr="006324D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kDa</w:t>
            </w:r>
            <w:r w:rsidRPr="006324D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B7" w:rsidRPr="006324DF" w:rsidRDefault="00336BB7" w:rsidP="008865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PI</w:t>
            </w:r>
          </w:p>
          <w:p w:rsidR="00336BB7" w:rsidRPr="006324DF" w:rsidRDefault="00336BB7" w:rsidP="008865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B7" w:rsidRPr="006324DF" w:rsidRDefault="00336BB7" w:rsidP="008865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Homologous </w:t>
            </w:r>
          </w:p>
          <w:p w:rsidR="00336BB7" w:rsidRPr="006324DF" w:rsidRDefault="00336BB7" w:rsidP="008865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Specie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36BB7" w:rsidRPr="006324DF" w:rsidRDefault="00336BB7" w:rsidP="008865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Colletotrichum Ortholog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336BB7" w:rsidRDefault="00336BB7" w:rsidP="008865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imilarity</w:t>
            </w:r>
          </w:p>
          <w:p w:rsidR="00336BB7" w:rsidRPr="006324DF" w:rsidRDefault="00336BB7" w:rsidP="008865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(%)</w:t>
            </w:r>
          </w:p>
        </w:tc>
      </w:tr>
      <w:tr w:rsidR="00336BB7" w:rsidRPr="009E6155" w:rsidTr="00336BB7">
        <w:trPr>
          <w:trHeight w:val="270"/>
        </w:trPr>
        <w:tc>
          <w:tcPr>
            <w:tcW w:w="197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CcUP18</w:t>
            </w:r>
          </w:p>
        </w:tc>
        <w:tc>
          <w:tcPr>
            <w:tcW w:w="119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 w:themeColor="text1"/>
                <w:sz w:val="22"/>
              </w:rPr>
              <w:t>217</w:t>
            </w:r>
          </w:p>
        </w:tc>
        <w:tc>
          <w:tcPr>
            <w:tcW w:w="104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336BB7" w:rsidRPr="006324DF" w:rsidRDefault="00336BB7" w:rsidP="00632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 w:themeColor="text1"/>
                <w:sz w:val="22"/>
              </w:rPr>
              <w:t>26.3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336BB7" w:rsidRPr="006324DF" w:rsidRDefault="00336BB7" w:rsidP="00632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 w:themeColor="text1"/>
                <w:sz w:val="22"/>
              </w:rPr>
              <w:t>11.0</w:t>
            </w:r>
          </w:p>
        </w:tc>
        <w:tc>
          <w:tcPr>
            <w:tcW w:w="2495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 xml:space="preserve">C.fructicola </w:t>
            </w: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Nara gc5</w:t>
            </w:r>
          </w:p>
        </w:tc>
        <w:tc>
          <w:tcPr>
            <w:tcW w:w="1646" w:type="dxa"/>
            <w:tcBorders>
              <w:bottom w:val="nil"/>
            </w:tcBorders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 xml:space="preserve">ELA35911 </w:t>
            </w:r>
          </w:p>
        </w:tc>
        <w:tc>
          <w:tcPr>
            <w:tcW w:w="1158" w:type="dxa"/>
            <w:tcBorders>
              <w:bottom w:val="nil"/>
            </w:tcBorders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>89.5</w:t>
            </w:r>
          </w:p>
        </w:tc>
      </w:tr>
      <w:tr w:rsidR="00336BB7" w:rsidRPr="009E6155" w:rsidTr="00336BB7">
        <w:trPr>
          <w:trHeight w:val="285"/>
        </w:trPr>
        <w:tc>
          <w:tcPr>
            <w:tcW w:w="197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36BB7" w:rsidRPr="006324DF" w:rsidRDefault="00336BB7" w:rsidP="008865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CcSPAC6B12.04c</w:t>
            </w:r>
          </w:p>
        </w:tc>
        <w:tc>
          <w:tcPr>
            <w:tcW w:w="119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452</w:t>
            </w:r>
          </w:p>
        </w:tc>
        <w:tc>
          <w:tcPr>
            <w:tcW w:w="104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50.4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6.2</w:t>
            </w:r>
          </w:p>
        </w:tc>
        <w:tc>
          <w:tcPr>
            <w:tcW w:w="2495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336BB7" w:rsidRPr="006324DF" w:rsidRDefault="00336BB7" w:rsidP="008865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 xml:space="preserve">C.fructicola </w:t>
            </w: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Nara gc5</w:t>
            </w:r>
          </w:p>
        </w:tc>
        <w:tc>
          <w:tcPr>
            <w:tcW w:w="1646" w:type="dxa"/>
            <w:tcBorders>
              <w:bottom w:val="nil"/>
            </w:tcBorders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>ELA24928</w:t>
            </w:r>
          </w:p>
        </w:tc>
        <w:tc>
          <w:tcPr>
            <w:tcW w:w="1158" w:type="dxa"/>
            <w:tcBorders>
              <w:bottom w:val="nil"/>
            </w:tcBorders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>98.9</w:t>
            </w:r>
          </w:p>
        </w:tc>
      </w:tr>
      <w:tr w:rsidR="00336BB7" w:rsidRPr="009E6155" w:rsidTr="00336BB7">
        <w:trPr>
          <w:trHeight w:val="285"/>
        </w:trPr>
        <w:tc>
          <w:tcPr>
            <w:tcW w:w="197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36BB7" w:rsidRPr="006324DF" w:rsidRDefault="00336BB7" w:rsidP="008865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CcRNM1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194</w:t>
            </w:r>
          </w:p>
        </w:tc>
        <w:tc>
          <w:tcPr>
            <w:tcW w:w="104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21.6</w:t>
            </w:r>
          </w:p>
        </w:tc>
        <w:tc>
          <w:tcPr>
            <w:tcW w:w="86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4.3</w:t>
            </w:r>
          </w:p>
        </w:tc>
        <w:tc>
          <w:tcPr>
            <w:tcW w:w="24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36BB7" w:rsidRPr="006324DF" w:rsidRDefault="00336BB7" w:rsidP="008865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C.gloeosporioides</w:t>
            </w: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Cg-14</w:t>
            </w:r>
          </w:p>
        </w:tc>
        <w:tc>
          <w:tcPr>
            <w:tcW w:w="1646" w:type="dxa"/>
            <w:tcBorders>
              <w:top w:val="nil"/>
            </w:tcBorders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 xml:space="preserve">EQB58236 </w:t>
            </w:r>
          </w:p>
        </w:tc>
        <w:tc>
          <w:tcPr>
            <w:tcW w:w="1158" w:type="dxa"/>
            <w:tcBorders>
              <w:top w:val="nil"/>
            </w:tcBorders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98.97</w:t>
            </w:r>
          </w:p>
        </w:tc>
      </w:tr>
      <w:tr w:rsidR="00336BB7" w:rsidRPr="009E6155" w:rsidTr="00336BB7">
        <w:trPr>
          <w:trHeight w:val="285"/>
        </w:trPr>
        <w:tc>
          <w:tcPr>
            <w:tcW w:w="1974" w:type="dxa"/>
            <w:shd w:val="clear" w:color="auto" w:fill="auto"/>
            <w:noWrap/>
            <w:vAlign w:val="center"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CcHpcob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876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100.5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5.9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 xml:space="preserve">C.gloeosporioides </w:t>
            </w: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Cg-14</w:t>
            </w:r>
          </w:p>
        </w:tc>
        <w:tc>
          <w:tcPr>
            <w:tcW w:w="1646" w:type="dxa"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 xml:space="preserve">EQB50494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>98.4</w:t>
            </w:r>
          </w:p>
        </w:tc>
      </w:tr>
      <w:tr w:rsidR="00336BB7" w:rsidRPr="009E6155" w:rsidTr="00336BB7">
        <w:trPr>
          <w:trHeight w:val="285"/>
        </w:trPr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Ccnew1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78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8.6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10.4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C.gloeosporioides</w:t>
            </w: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Cg-14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>EQB44976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BB7" w:rsidRPr="006324DF" w:rsidRDefault="00336BB7" w:rsidP="006324D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>98.7</w:t>
            </w:r>
          </w:p>
        </w:tc>
      </w:tr>
      <w:tr w:rsidR="00336BB7" w:rsidRPr="009E6155" w:rsidTr="00336BB7">
        <w:trPr>
          <w:trHeight w:val="285"/>
        </w:trPr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CcHplo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404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44.8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6.9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C.gloeosporioides</w:t>
            </w: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Cg-14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BB7" w:rsidRPr="006324DF" w:rsidRDefault="00336BB7" w:rsidP="006324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 xml:space="preserve">EQB45128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BB7" w:rsidRPr="006324DF" w:rsidRDefault="00336BB7" w:rsidP="006324D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>92.2</w:t>
            </w:r>
          </w:p>
        </w:tc>
      </w:tr>
      <w:tr w:rsidR="00336BB7" w:rsidRPr="009E6155" w:rsidTr="00336BB7">
        <w:trPr>
          <w:trHeight w:val="285"/>
        </w:trPr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CcfaeB-2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 w:themeColor="text1"/>
                <w:sz w:val="22"/>
              </w:rPr>
              <w:t>559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 w:themeColor="text1"/>
                <w:sz w:val="22"/>
              </w:rPr>
              <w:t>60.5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 w:themeColor="text1"/>
                <w:sz w:val="22"/>
              </w:rPr>
              <w:t>4.7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 xml:space="preserve">C.gloeosporioides </w:t>
            </w: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Cg-14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BB7" w:rsidRPr="006324DF" w:rsidRDefault="00336BB7" w:rsidP="006324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 xml:space="preserve">EQB48532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BB7" w:rsidRPr="006324DF" w:rsidRDefault="00336BB7" w:rsidP="006324D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>95.0</w:t>
            </w:r>
          </w:p>
        </w:tc>
      </w:tr>
      <w:tr w:rsidR="00336BB7" w:rsidRPr="009E6155" w:rsidTr="00336BB7">
        <w:trPr>
          <w:trHeight w:val="300"/>
        </w:trPr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CcWDR83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361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38.6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7.6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 xml:space="preserve">C.gloeosporioides </w:t>
            </w: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Cg-14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BB7" w:rsidRPr="006324DF" w:rsidRDefault="00336BB7" w:rsidP="006324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 xml:space="preserve">EQB49172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BB7" w:rsidRPr="006324DF" w:rsidRDefault="00336BB7" w:rsidP="006324D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>97.0</w:t>
            </w:r>
          </w:p>
        </w:tc>
      </w:tr>
      <w:tr w:rsidR="00336BB7" w:rsidRPr="009E6155" w:rsidTr="00336BB7">
        <w:trPr>
          <w:trHeight w:val="300"/>
        </w:trPr>
        <w:tc>
          <w:tcPr>
            <w:tcW w:w="1974" w:type="dxa"/>
            <w:shd w:val="clear" w:color="auto" w:fill="auto"/>
            <w:vAlign w:val="center"/>
            <w:hideMark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Cchp11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572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64.3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5.4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 xml:space="preserve">C.gloeosporioides </w:t>
            </w: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Cg-14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BB7" w:rsidRPr="006324DF" w:rsidRDefault="00336BB7" w:rsidP="006324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>EQB55695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BB7" w:rsidRPr="006324DF" w:rsidRDefault="00336BB7" w:rsidP="006324D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>96.9</w:t>
            </w:r>
          </w:p>
        </w:tc>
      </w:tr>
      <w:tr w:rsidR="00336BB7" w:rsidRPr="009E6155" w:rsidTr="00336BB7">
        <w:trPr>
          <w:trHeight w:val="300"/>
        </w:trPr>
        <w:tc>
          <w:tcPr>
            <w:tcW w:w="197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CcRNF5</w:t>
            </w:r>
          </w:p>
        </w:tc>
        <w:tc>
          <w:tcPr>
            <w:tcW w:w="119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405</w:t>
            </w:r>
          </w:p>
        </w:tc>
        <w:tc>
          <w:tcPr>
            <w:tcW w:w="104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43.3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4.7</w:t>
            </w:r>
          </w:p>
        </w:tc>
        <w:tc>
          <w:tcPr>
            <w:tcW w:w="24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C.gloeosporioides</w:t>
            </w: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Cg-14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BB7" w:rsidRPr="006324DF" w:rsidRDefault="00336BB7" w:rsidP="006324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 xml:space="preserve">EQB48134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BB7" w:rsidRPr="006324DF" w:rsidRDefault="00336BB7" w:rsidP="006324D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>82.3</w:t>
            </w:r>
          </w:p>
        </w:tc>
      </w:tr>
      <w:tr w:rsidR="00336BB7" w:rsidRPr="009E6155" w:rsidTr="00336BB7">
        <w:trPr>
          <w:trHeight w:val="300"/>
        </w:trPr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CcYER010C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218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23.6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7.2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B7" w:rsidRPr="006324DF" w:rsidRDefault="00336BB7" w:rsidP="006324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24D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C.gloeosporioides</w:t>
            </w:r>
            <w:r w:rsidRPr="006324D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Cg-14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BB7" w:rsidRPr="006324DF" w:rsidRDefault="00336BB7" w:rsidP="006324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>EQB57386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BB7" w:rsidRPr="006324DF" w:rsidRDefault="00336BB7" w:rsidP="006324D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324DF">
              <w:rPr>
                <w:rFonts w:ascii="Times New Roman" w:hAnsi="Times New Roman" w:cs="Times New Roman"/>
                <w:color w:val="000000"/>
                <w:sz w:val="22"/>
              </w:rPr>
              <w:t>98.6</w:t>
            </w:r>
          </w:p>
        </w:tc>
      </w:tr>
    </w:tbl>
    <w:p w:rsidR="006324DF" w:rsidRDefault="006324DF" w:rsidP="006324DF"/>
    <w:p w:rsidR="00336BB7" w:rsidRDefault="00336BB7" w:rsidP="006324DF"/>
    <w:p w:rsidR="00336BB7" w:rsidRDefault="00336BB7" w:rsidP="006324DF"/>
    <w:p w:rsidR="00336BB7" w:rsidRDefault="00336BB7" w:rsidP="006324DF">
      <w:pPr>
        <w:rPr>
          <w:rFonts w:hint="eastAsia"/>
        </w:rPr>
      </w:pPr>
    </w:p>
    <w:p w:rsidR="006324DF" w:rsidRPr="00336BB7" w:rsidRDefault="006324DF" w:rsidP="006324DF">
      <w:pPr>
        <w:rPr>
          <w:rFonts w:ascii="Times New Roman" w:hAnsi="Times New Roman" w:cs="Times New Roman"/>
          <w:sz w:val="28"/>
        </w:rPr>
      </w:pPr>
      <w:r w:rsidRPr="00336BB7">
        <w:rPr>
          <w:rFonts w:ascii="Times New Roman" w:hAnsi="Times New Roman" w:cs="Times New Roman"/>
          <w:b/>
          <w:sz w:val="28"/>
        </w:rPr>
        <w:t>Table S2.</w:t>
      </w:r>
      <w:r w:rsidRPr="00336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BB7">
        <w:rPr>
          <w:rFonts w:ascii="Times New Roman" w:hAnsi="Times New Roman" w:cs="Times New Roman"/>
          <w:sz w:val="28"/>
          <w:szCs w:val="28"/>
        </w:rPr>
        <w:t>Bioinformatics analys</w:t>
      </w:r>
      <w:r w:rsidRPr="00336BB7">
        <w:rPr>
          <w:rFonts w:ascii="Times New Roman" w:hAnsi="Times New Roman" w:cs="Times New Roman"/>
          <w:sz w:val="28"/>
        </w:rPr>
        <w:t>is of</w:t>
      </w:r>
      <w:r w:rsidR="00336BB7" w:rsidRPr="00336BB7">
        <w:rPr>
          <w:rFonts w:ascii="Times New Roman" w:hAnsi="Times New Roman" w:cs="Times New Roman"/>
          <w:sz w:val="28"/>
        </w:rPr>
        <w:t xml:space="preserve"> the</w:t>
      </w:r>
      <w:r w:rsidRPr="00336BB7">
        <w:rPr>
          <w:rFonts w:ascii="Times New Roman" w:hAnsi="Times New Roman" w:cs="Times New Roman"/>
          <w:sz w:val="28"/>
        </w:rPr>
        <w:t xml:space="preserve"> candidate reference genes.</w:t>
      </w: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336BB7" w:rsidRDefault="00336BB7">
      <w:pPr>
        <w:rPr>
          <w:rFonts w:ascii="Times New Roman" w:hAnsi="Times New Roman" w:cs="Times New Roman"/>
          <w:sz w:val="28"/>
        </w:rPr>
      </w:pPr>
    </w:p>
    <w:p w:rsidR="00336BB7" w:rsidRDefault="00336BB7">
      <w:pPr>
        <w:rPr>
          <w:rFonts w:ascii="Times New Roman" w:hAnsi="Times New Roman" w:cs="Times New Roman"/>
          <w:sz w:val="28"/>
        </w:rPr>
      </w:pPr>
    </w:p>
    <w:p w:rsidR="00336BB7" w:rsidRDefault="00336BB7">
      <w:pPr>
        <w:rPr>
          <w:rFonts w:ascii="Times New Roman" w:hAnsi="Times New Roman" w:cs="Times New Roman" w:hint="eastAsia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. </w:t>
      </w:r>
    </w:p>
    <w:p w:rsidR="00177D2A" w:rsidRDefault="00177D2A">
      <w:pPr>
        <w:rPr>
          <w:rFonts w:ascii="Times New Roman" w:hAnsi="Times New Roman" w:cs="Times New Roman"/>
          <w:sz w:val="28"/>
        </w:rPr>
      </w:pPr>
      <w:r w:rsidRPr="00177D2A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110257</wp:posOffset>
            </wp:positionV>
            <wp:extent cx="7686000" cy="1364400"/>
            <wp:effectExtent l="0" t="0" r="0" b="7620"/>
            <wp:wrapSquare wrapText="bothSides"/>
            <wp:docPr id="1" name="图片 1" descr="C:\Users\lenovo\Desktop\内参序列 蛋白下载比对\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内参序列 蛋白下载比对\1.e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00" cy="13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  <w:r w:rsidRPr="00177D2A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208376</wp:posOffset>
            </wp:positionV>
            <wp:extent cx="7685405" cy="2731770"/>
            <wp:effectExtent l="0" t="0" r="0" b="0"/>
            <wp:wrapSquare wrapText="bothSides"/>
            <wp:docPr id="2" name="图片 2" descr="C:\Users\lenovo\Desktop\内参序列 蛋白下载比对\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内参序列 蛋白下载比对\2.e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 xml:space="preserve">B. </w:t>
      </w: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  <w:r w:rsidRPr="00177D2A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554531</wp:posOffset>
            </wp:positionH>
            <wp:positionV relativeFrom="paragraph">
              <wp:posOffset>219075</wp:posOffset>
            </wp:positionV>
            <wp:extent cx="7686000" cy="5022000"/>
            <wp:effectExtent l="0" t="0" r="0" b="7620"/>
            <wp:wrapSquare wrapText="bothSides"/>
            <wp:docPr id="3" name="图片 3" descr="C:\Users\lenovo\Desktop\内参序列 蛋白下载比对\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内参序列 蛋白下载比对\3.e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00" cy="50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. </w:t>
      </w: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D. </w:t>
      </w:r>
    </w:p>
    <w:p w:rsidR="00177D2A" w:rsidRDefault="00177D2A">
      <w:pPr>
        <w:rPr>
          <w:rFonts w:ascii="Times New Roman" w:hAnsi="Times New Roman" w:cs="Times New Roman"/>
          <w:sz w:val="28"/>
        </w:rPr>
      </w:pPr>
      <w:r w:rsidRPr="00177D2A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80010</wp:posOffset>
            </wp:positionV>
            <wp:extent cx="7534275" cy="449580"/>
            <wp:effectExtent l="0" t="0" r="0" b="7620"/>
            <wp:wrapSquare wrapText="bothSides"/>
            <wp:docPr id="4" name="图片 4" descr="C:\Users\lenovo\Desktop\内参序列 蛋白下载比对\4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内参序列 蛋白下载比对\4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F</w:t>
      </w:r>
      <w:r>
        <w:rPr>
          <w:rFonts w:ascii="Times New Roman" w:hAnsi="Times New Roman" w:cs="Times New Roman"/>
          <w:sz w:val="28"/>
        </w:rPr>
        <w:t xml:space="preserve">. </w:t>
      </w:r>
    </w:p>
    <w:p w:rsidR="00177D2A" w:rsidRDefault="00177D2A">
      <w:pPr>
        <w:rPr>
          <w:rFonts w:ascii="Times New Roman" w:hAnsi="Times New Roman" w:cs="Times New Roman"/>
          <w:sz w:val="28"/>
        </w:rPr>
      </w:pPr>
      <w:r w:rsidRPr="00177D2A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578694</wp:posOffset>
            </wp:positionH>
            <wp:positionV relativeFrom="paragraph">
              <wp:posOffset>153517</wp:posOffset>
            </wp:positionV>
            <wp:extent cx="7686000" cy="2732400"/>
            <wp:effectExtent l="0" t="0" r="0" b="0"/>
            <wp:wrapSquare wrapText="bothSides"/>
            <wp:docPr id="5" name="图片 5" descr="C:\Users\lenovo\Desktop\内参序列 蛋白下载比对\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内参序列 蛋白下载比对\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00" cy="27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D2A" w:rsidRDefault="00177D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G</w:t>
      </w:r>
      <w:r>
        <w:rPr>
          <w:rFonts w:ascii="Times New Roman" w:hAnsi="Times New Roman" w:cs="Times New Roman"/>
          <w:sz w:val="28"/>
        </w:rPr>
        <w:t>.</w:t>
      </w:r>
    </w:p>
    <w:p w:rsidR="00177D2A" w:rsidRDefault="00177D2A">
      <w:pPr>
        <w:rPr>
          <w:rFonts w:ascii="Times New Roman" w:hAnsi="Times New Roman" w:cs="Times New Roman"/>
          <w:sz w:val="28"/>
        </w:rPr>
      </w:pPr>
      <w:r w:rsidRPr="00177D2A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6840</wp:posOffset>
            </wp:positionV>
            <wp:extent cx="7686000" cy="3193200"/>
            <wp:effectExtent l="0" t="0" r="0" b="7620"/>
            <wp:wrapSquare wrapText="bothSides"/>
            <wp:docPr id="6" name="图片 6" descr="C:\Users\lenovo\Desktop\内参序列 蛋白下载比对\6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内参序列 蛋白下载比对\6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00" cy="31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H</w:t>
      </w:r>
      <w:r>
        <w:rPr>
          <w:rFonts w:ascii="Times New Roman" w:hAnsi="Times New Roman" w:cs="Times New Roman"/>
          <w:sz w:val="28"/>
        </w:rPr>
        <w:t>.</w:t>
      </w:r>
    </w:p>
    <w:p w:rsidR="00177D2A" w:rsidRDefault="00177D2A">
      <w:pPr>
        <w:rPr>
          <w:rFonts w:ascii="Times New Roman" w:hAnsi="Times New Roman" w:cs="Times New Roman"/>
          <w:sz w:val="28"/>
        </w:rPr>
      </w:pPr>
      <w:r w:rsidRPr="00177D2A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704248</wp:posOffset>
            </wp:positionH>
            <wp:positionV relativeFrom="paragraph">
              <wp:posOffset>114300</wp:posOffset>
            </wp:positionV>
            <wp:extent cx="7686000" cy="2278800"/>
            <wp:effectExtent l="0" t="0" r="0" b="7620"/>
            <wp:wrapSquare wrapText="bothSides"/>
            <wp:docPr id="7" name="图片 7" descr="C:\Users\lenovo\Desktop\内参序列 蛋白下载比对\7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内参序列 蛋白下载比对\7.e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00" cy="22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I.</w:t>
      </w:r>
    </w:p>
    <w:p w:rsidR="00177D2A" w:rsidRDefault="00177D2A">
      <w:pPr>
        <w:rPr>
          <w:rFonts w:ascii="Times New Roman" w:hAnsi="Times New Roman" w:cs="Times New Roman"/>
          <w:sz w:val="28"/>
        </w:rPr>
      </w:pPr>
      <w:r w:rsidRPr="00177D2A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704906</wp:posOffset>
            </wp:positionH>
            <wp:positionV relativeFrom="paragraph">
              <wp:posOffset>259137</wp:posOffset>
            </wp:positionV>
            <wp:extent cx="7686000" cy="3646800"/>
            <wp:effectExtent l="0" t="0" r="0" b="0"/>
            <wp:wrapSquare wrapText="bothSides"/>
            <wp:docPr id="8" name="图片 8" descr="C:\Users\lenovo\Desktop\内参序列 蛋白下载比对\8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内参序列 蛋白下载比对\8.em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00" cy="36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J.</w:t>
      </w:r>
    </w:p>
    <w:p w:rsidR="00177D2A" w:rsidRDefault="00177D2A">
      <w:pPr>
        <w:rPr>
          <w:rFonts w:ascii="Times New Roman" w:hAnsi="Times New Roman" w:cs="Times New Roman"/>
          <w:sz w:val="28"/>
        </w:rPr>
      </w:pPr>
      <w:r w:rsidRPr="00177D2A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415958</wp:posOffset>
            </wp:positionH>
            <wp:positionV relativeFrom="paragraph">
              <wp:posOffset>19950</wp:posOffset>
            </wp:positionV>
            <wp:extent cx="7686000" cy="1364400"/>
            <wp:effectExtent l="0" t="0" r="0" b="7620"/>
            <wp:wrapSquare wrapText="bothSides"/>
            <wp:docPr id="9" name="图片 9" descr="C:\Users\lenovo\Desktop\内参序列 蛋白下载比对\10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内参序列 蛋白下载比对\10.em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00" cy="13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K</w:t>
      </w:r>
      <w:r w:rsidR="00194D42">
        <w:rPr>
          <w:rFonts w:ascii="Times New Roman" w:hAnsi="Times New Roman" w:cs="Times New Roman"/>
          <w:sz w:val="28"/>
        </w:rPr>
        <w:t>.</w:t>
      </w:r>
      <w:r w:rsidRPr="00177D2A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418460</wp:posOffset>
            </wp:positionH>
            <wp:positionV relativeFrom="paragraph">
              <wp:posOffset>376901</wp:posOffset>
            </wp:positionV>
            <wp:extent cx="7686000" cy="1364400"/>
            <wp:effectExtent l="0" t="0" r="0" b="7620"/>
            <wp:wrapSquare wrapText="bothSides"/>
            <wp:docPr id="10" name="图片 10" descr="C:\Users\lenovo\Desktop\内参序列 蛋白下载比对\1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内参序列 蛋白下载比对\11.em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00" cy="13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Default="00177D2A">
      <w:pPr>
        <w:rPr>
          <w:rFonts w:ascii="Times New Roman" w:hAnsi="Times New Roman" w:cs="Times New Roman"/>
          <w:sz w:val="28"/>
        </w:rPr>
      </w:pPr>
    </w:p>
    <w:p w:rsidR="00177D2A" w:rsidRPr="00336BB7" w:rsidRDefault="00194D42" w:rsidP="00336B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6BB7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Pr="00336BB7">
        <w:rPr>
          <w:rFonts w:ascii="Times New Roman" w:hAnsi="Times New Roman" w:cs="Times New Roman"/>
          <w:b/>
          <w:sz w:val="24"/>
          <w:szCs w:val="24"/>
        </w:rPr>
        <w:t xml:space="preserve">igure S1. </w:t>
      </w:r>
      <w:r w:rsidRPr="00336BB7">
        <w:rPr>
          <w:rFonts w:ascii="Times New Roman" w:hAnsi="Times New Roman" w:cs="Times New Roman"/>
          <w:sz w:val="24"/>
          <w:szCs w:val="24"/>
        </w:rPr>
        <w:t xml:space="preserve">The alignment of candidate reference genes encoding proteins with their </w:t>
      </w:r>
      <w:r w:rsidRPr="00336BB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orthologous proteins analyzed by </w:t>
      </w:r>
      <w:r w:rsidR="00AF1C4C" w:rsidRPr="00336BB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DNAMAN</w:t>
      </w:r>
      <w:r w:rsidRPr="00336BB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A-K, The alignment of </w:t>
      </w:r>
      <w:r w:rsidR="00AF1C4C" w:rsidRPr="00336BB7">
        <w:rPr>
          <w:rFonts w:ascii="Times New Roman" w:hAnsi="Times New Roman" w:cs="Times New Roman"/>
          <w:sz w:val="24"/>
          <w:szCs w:val="24"/>
        </w:rPr>
        <w:t xml:space="preserve">CcRNM1, </w:t>
      </w:r>
      <w:r w:rsidRPr="00336BB7">
        <w:rPr>
          <w:rFonts w:ascii="Times New Roman" w:hAnsi="Times New Roman" w:cs="Times New Roman"/>
          <w:sz w:val="24"/>
          <w:szCs w:val="24"/>
        </w:rPr>
        <w:t xml:space="preserve">CcSPAC6B12.04c, </w:t>
      </w:r>
      <w:r w:rsidR="00AF1C4C" w:rsidRPr="00336BB7">
        <w:rPr>
          <w:rFonts w:ascii="Times New Roman" w:hAnsi="Times New Roman" w:cs="Times New Roman"/>
          <w:sz w:val="24"/>
          <w:szCs w:val="24"/>
        </w:rPr>
        <w:t xml:space="preserve">CcHpcob, Ccnew1, CcHplo, CcfaeB-2, </w:t>
      </w:r>
      <w:r w:rsidRPr="00336BB7">
        <w:rPr>
          <w:rFonts w:ascii="Times New Roman" w:hAnsi="Times New Roman" w:cs="Times New Roman"/>
          <w:sz w:val="24"/>
          <w:szCs w:val="24"/>
        </w:rPr>
        <w:t xml:space="preserve">CcWDR83, Cchp11, CcRNF5, CcYER010C, and CcUP18 with the </w:t>
      </w:r>
      <w:r w:rsidRPr="00336BB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orthologous protein, respectively. </w:t>
      </w:r>
      <w:bookmarkStart w:id="0" w:name="_GoBack"/>
      <w:bookmarkEnd w:id="0"/>
    </w:p>
    <w:sectPr w:rsidR="00177D2A" w:rsidRPr="00336BB7" w:rsidSect="009E61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B7D" w:rsidRDefault="00045B7D" w:rsidP="00D0388E">
      <w:r>
        <w:separator/>
      </w:r>
    </w:p>
  </w:endnote>
  <w:endnote w:type="continuationSeparator" w:id="0">
    <w:p w:rsidR="00045B7D" w:rsidRDefault="00045B7D" w:rsidP="00D0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B7D" w:rsidRDefault="00045B7D" w:rsidP="00D0388E">
      <w:r>
        <w:separator/>
      </w:r>
    </w:p>
  </w:footnote>
  <w:footnote w:type="continuationSeparator" w:id="0">
    <w:p w:rsidR="00045B7D" w:rsidRDefault="00045B7D" w:rsidP="00D03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55"/>
    <w:rsid w:val="00041EAB"/>
    <w:rsid w:val="00045B7D"/>
    <w:rsid w:val="00177D2A"/>
    <w:rsid w:val="00194D42"/>
    <w:rsid w:val="002B14E0"/>
    <w:rsid w:val="00336BB7"/>
    <w:rsid w:val="0059269A"/>
    <w:rsid w:val="005C3EA9"/>
    <w:rsid w:val="006324DF"/>
    <w:rsid w:val="0064600B"/>
    <w:rsid w:val="008E2C7D"/>
    <w:rsid w:val="00921CB1"/>
    <w:rsid w:val="009C2DE1"/>
    <w:rsid w:val="009E6155"/>
    <w:rsid w:val="009F215E"/>
    <w:rsid w:val="00AF1C4C"/>
    <w:rsid w:val="00D0388E"/>
    <w:rsid w:val="00DA172C"/>
    <w:rsid w:val="00DA3FAD"/>
    <w:rsid w:val="00F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8F91CA-556B-4A74-9B94-9C882DEF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8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Shouan Liu</dc:creator>
  <cp:keywords/>
  <dc:description/>
  <cp:lastModifiedBy>Shouan Liu</cp:lastModifiedBy>
  <cp:revision>11</cp:revision>
  <dcterms:created xsi:type="dcterms:W3CDTF">2019-04-26T13:12:00Z</dcterms:created>
  <dcterms:modified xsi:type="dcterms:W3CDTF">2019-07-18T15:04:00Z</dcterms:modified>
</cp:coreProperties>
</file>