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firstRow="1" w:lastRow="0" w:firstColumn="1" w:lastColumn="0" w:noHBand="0" w:noVBand="1"/>
      </w:tblPr>
      <w:tblGrid>
        <w:gridCol w:w="1045"/>
        <w:gridCol w:w="613"/>
        <w:gridCol w:w="992"/>
        <w:gridCol w:w="567"/>
        <w:gridCol w:w="850"/>
        <w:gridCol w:w="10103"/>
      </w:tblGrid>
      <w:tr w:rsidR="00D9392F" w:rsidRPr="003253C4" w14:paraId="68927615" w14:textId="1410B495" w:rsidTr="00F132E6">
        <w:tc>
          <w:tcPr>
            <w:tcW w:w="1045" w:type="dxa"/>
            <w:shd w:val="clear" w:color="auto" w:fill="auto"/>
            <w:tcMar>
              <w:left w:w="98" w:type="dxa"/>
            </w:tcMar>
            <w:vAlign w:val="center"/>
          </w:tcPr>
          <w:p w14:paraId="606DE3F2" w14:textId="78554679" w:rsidR="00EC5A26" w:rsidRPr="008867E3" w:rsidRDefault="00EC5A26" w:rsidP="00125B97">
            <w:pPr>
              <w:spacing w:after="0"/>
              <w:rPr>
                <w:rFonts w:ascii="Times New Roman" w:hAnsi="Times New Roman" w:cs="Times New Roman"/>
                <w:color w:val="auto"/>
                <w:sz w:val="20"/>
                <w:szCs w:val="20"/>
                <w:lang w:val="en-GB"/>
              </w:rPr>
            </w:pPr>
            <w:r w:rsidRPr="00F132E6">
              <w:rPr>
                <w:rFonts w:ascii="Times New Roman" w:hAnsi="Times New Roman" w:cs="Times New Roman"/>
                <w:color w:val="auto"/>
                <w:sz w:val="20"/>
                <w:szCs w:val="20"/>
                <w:lang w:val="en-GB"/>
              </w:rPr>
              <w:t>P</w:t>
            </w:r>
            <w:r w:rsidR="00A337ED">
              <w:rPr>
                <w:rFonts w:ascii="Times New Roman" w:hAnsi="Times New Roman" w:cs="Times New Roman"/>
                <w:color w:val="auto"/>
                <w:sz w:val="20"/>
                <w:szCs w:val="20"/>
                <w:lang w:val="en-GB"/>
              </w:rPr>
              <w:t>ATIENT</w:t>
            </w:r>
          </w:p>
        </w:tc>
        <w:tc>
          <w:tcPr>
            <w:tcW w:w="613" w:type="dxa"/>
            <w:shd w:val="clear" w:color="auto" w:fill="auto"/>
            <w:tcMar>
              <w:left w:w="98" w:type="dxa"/>
            </w:tcMar>
            <w:vAlign w:val="center"/>
          </w:tcPr>
          <w:p w14:paraId="72CEB01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SEX</w:t>
            </w:r>
          </w:p>
        </w:tc>
        <w:tc>
          <w:tcPr>
            <w:tcW w:w="992" w:type="dxa"/>
            <w:vAlign w:val="center"/>
          </w:tcPr>
          <w:p w14:paraId="62F9BE05" w14:textId="1D3E066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GENE</w:t>
            </w:r>
            <w:r w:rsidR="003253C4" w:rsidRPr="008867E3">
              <w:rPr>
                <w:rFonts w:ascii="Times New Roman" w:hAnsi="Times New Roman" w:cs="Times New Roman"/>
                <w:color w:val="auto"/>
                <w:sz w:val="18"/>
                <w:szCs w:val="18"/>
                <w:lang w:val="en-GB"/>
              </w:rPr>
              <w:t>(</w:t>
            </w:r>
            <w:r w:rsidRPr="008867E3">
              <w:rPr>
                <w:rFonts w:ascii="Times New Roman" w:hAnsi="Times New Roman" w:cs="Times New Roman"/>
                <w:color w:val="auto"/>
                <w:sz w:val="18"/>
                <w:szCs w:val="18"/>
                <w:lang w:val="en-GB"/>
              </w:rPr>
              <w:t>S</w:t>
            </w:r>
            <w:r w:rsidR="003253C4" w:rsidRPr="008867E3">
              <w:rPr>
                <w:rFonts w:ascii="Times New Roman" w:hAnsi="Times New Roman" w:cs="Times New Roman"/>
                <w:color w:val="auto"/>
                <w:sz w:val="18"/>
                <w:szCs w:val="18"/>
                <w:lang w:val="en-GB"/>
              </w:rPr>
              <w:t>)</w:t>
            </w:r>
          </w:p>
        </w:tc>
        <w:tc>
          <w:tcPr>
            <w:tcW w:w="567" w:type="dxa"/>
            <w:shd w:val="clear" w:color="auto" w:fill="auto"/>
            <w:vAlign w:val="center"/>
          </w:tcPr>
          <w:p w14:paraId="51CE0B40" w14:textId="40276BC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D</w:t>
            </w:r>
            <w:r w:rsidR="00105DDA" w:rsidRPr="008867E3">
              <w:rPr>
                <w:rFonts w:ascii="Times New Roman" w:hAnsi="Times New Roman" w:cs="Times New Roman"/>
                <w:color w:val="auto"/>
                <w:sz w:val="18"/>
                <w:szCs w:val="18"/>
                <w:lang w:val="en-GB"/>
              </w:rPr>
              <w:t>X</w:t>
            </w:r>
          </w:p>
        </w:tc>
        <w:tc>
          <w:tcPr>
            <w:tcW w:w="850" w:type="dxa"/>
            <w:vAlign w:val="center"/>
          </w:tcPr>
          <w:p w14:paraId="6FD19C7C" w14:textId="10E09043" w:rsidR="00EC5A26" w:rsidRPr="008867E3" w:rsidRDefault="00105DDA"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ONSET</w:t>
            </w:r>
          </w:p>
        </w:tc>
        <w:tc>
          <w:tcPr>
            <w:tcW w:w="10103" w:type="dxa"/>
            <w:vAlign w:val="center"/>
          </w:tcPr>
          <w:p w14:paraId="2B6CED33" w14:textId="7478F18B" w:rsidR="00EC5A26" w:rsidRPr="008867E3" w:rsidRDefault="00105DDA"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CLINICAL FEATURES</w:t>
            </w:r>
          </w:p>
        </w:tc>
      </w:tr>
      <w:tr w:rsidR="00D9392F" w:rsidRPr="003253C4" w14:paraId="23727783" w14:textId="5F9FBDE0" w:rsidTr="00F132E6">
        <w:tc>
          <w:tcPr>
            <w:tcW w:w="1045" w:type="dxa"/>
            <w:shd w:val="clear" w:color="auto" w:fill="auto"/>
            <w:tcMar>
              <w:left w:w="98" w:type="dxa"/>
            </w:tcMar>
            <w:vAlign w:val="center"/>
          </w:tcPr>
          <w:p w14:paraId="0FDF8F5B"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13</w:t>
            </w:r>
          </w:p>
        </w:tc>
        <w:tc>
          <w:tcPr>
            <w:tcW w:w="613" w:type="dxa"/>
            <w:shd w:val="clear" w:color="auto" w:fill="auto"/>
            <w:tcMar>
              <w:left w:w="98" w:type="dxa"/>
            </w:tcMar>
            <w:vAlign w:val="center"/>
          </w:tcPr>
          <w:p w14:paraId="0E8B4DF5"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5C43F08" w14:textId="77777777" w:rsidR="00D9392F"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p w14:paraId="27ED8B52" w14:textId="2BE7C6D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CLCN2</w:t>
            </w:r>
          </w:p>
        </w:tc>
        <w:tc>
          <w:tcPr>
            <w:tcW w:w="567" w:type="dxa"/>
            <w:shd w:val="clear" w:color="auto" w:fill="auto"/>
            <w:vAlign w:val="center"/>
          </w:tcPr>
          <w:p w14:paraId="52C32515" w14:textId="6F88ED0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A337ED">
              <w:rPr>
                <w:rFonts w:ascii="Times New Roman" w:hAnsi="Times New Roman" w:cs="Times New Roman"/>
                <w:color w:val="auto"/>
                <w:sz w:val="18"/>
                <w:szCs w:val="18"/>
                <w:lang w:val="en-GB"/>
              </w:rPr>
              <w:t xml:space="preserve"> m</w:t>
            </w:r>
          </w:p>
        </w:tc>
        <w:tc>
          <w:tcPr>
            <w:tcW w:w="850" w:type="dxa"/>
            <w:vAlign w:val="center"/>
          </w:tcPr>
          <w:p w14:paraId="0E0BA924" w14:textId="4C4F31F0"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d</w:t>
            </w:r>
          </w:p>
        </w:tc>
        <w:tc>
          <w:tcPr>
            <w:tcW w:w="10103" w:type="dxa"/>
            <w:vAlign w:val="center"/>
          </w:tcPr>
          <w:p w14:paraId="1804F387" w14:textId="54A8ED84"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3253C4">
              <w:rPr>
                <w:rFonts w:ascii="Times New Roman" w:hAnsi="Times New Roman" w:cs="Times New Roman"/>
                <w:color w:val="auto"/>
                <w:sz w:val="20"/>
                <w:szCs w:val="20"/>
                <w:lang w:val="en-GB"/>
              </w:rPr>
              <w:t>.</w:t>
            </w:r>
          </w:p>
        </w:tc>
      </w:tr>
      <w:tr w:rsidR="00D9392F" w:rsidRPr="003253C4" w14:paraId="294097A5" w14:textId="52390EFD" w:rsidTr="00F132E6">
        <w:tc>
          <w:tcPr>
            <w:tcW w:w="1045" w:type="dxa"/>
            <w:shd w:val="clear" w:color="auto" w:fill="auto"/>
            <w:tcMar>
              <w:left w:w="98" w:type="dxa"/>
            </w:tcMar>
            <w:vAlign w:val="center"/>
          </w:tcPr>
          <w:p w14:paraId="26B00F8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37</w:t>
            </w:r>
          </w:p>
        </w:tc>
        <w:tc>
          <w:tcPr>
            <w:tcW w:w="613" w:type="dxa"/>
            <w:shd w:val="clear" w:color="auto" w:fill="auto"/>
            <w:tcMar>
              <w:left w:w="98" w:type="dxa"/>
            </w:tcMar>
            <w:vAlign w:val="center"/>
          </w:tcPr>
          <w:p w14:paraId="4B516DB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D1D3593" w14:textId="35CE8BE5"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PRRT2</w:t>
            </w:r>
          </w:p>
        </w:tc>
        <w:tc>
          <w:tcPr>
            <w:tcW w:w="567" w:type="dxa"/>
            <w:shd w:val="clear" w:color="auto" w:fill="auto"/>
            <w:vAlign w:val="center"/>
          </w:tcPr>
          <w:p w14:paraId="3054334B" w14:textId="72FAA55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6</w:t>
            </w:r>
            <w:r w:rsidR="00A337ED">
              <w:rPr>
                <w:rFonts w:ascii="Times New Roman" w:hAnsi="Times New Roman" w:cs="Times New Roman"/>
                <w:color w:val="auto"/>
                <w:sz w:val="18"/>
                <w:szCs w:val="18"/>
                <w:shd w:val="clear" w:color="auto" w:fill="FFFFFF"/>
                <w:lang w:val="en-GB"/>
              </w:rPr>
              <w:t xml:space="preserve"> m</w:t>
            </w:r>
            <w:r w:rsidRPr="008867E3">
              <w:rPr>
                <w:rFonts w:ascii="Times New Roman" w:hAnsi="Times New Roman" w:cs="Times New Roman"/>
                <w:color w:val="auto"/>
                <w:sz w:val="18"/>
                <w:szCs w:val="18"/>
                <w:shd w:val="clear" w:color="auto" w:fill="FFFFFF"/>
                <w:lang w:val="en-GB"/>
              </w:rPr>
              <w:t xml:space="preserve"> </w:t>
            </w:r>
          </w:p>
        </w:tc>
        <w:tc>
          <w:tcPr>
            <w:tcW w:w="850" w:type="dxa"/>
            <w:vAlign w:val="center"/>
          </w:tcPr>
          <w:p w14:paraId="53CF614A" w14:textId="2A70B0D1"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0B8F4778" w14:textId="40A47FD2"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3253C4">
              <w:rPr>
                <w:rFonts w:ascii="Times New Roman" w:hAnsi="Times New Roman" w:cs="Times New Roman"/>
                <w:sz w:val="20"/>
                <w:szCs w:val="20"/>
                <w:lang w:val="en-GB"/>
              </w:rPr>
              <w:t>S</w:t>
            </w:r>
            <w:r w:rsidR="00744DF0" w:rsidRPr="003253C4">
              <w:rPr>
                <w:rFonts w:ascii="Times New Roman" w:hAnsi="Times New Roman" w:cs="Times New Roman"/>
                <w:sz w:val="20"/>
                <w:szCs w:val="20"/>
                <w:lang w:val="en-GB"/>
              </w:rPr>
              <w:t>eizures and a positive maternal family history</w:t>
            </w:r>
            <w:r w:rsidR="003253C4" w:rsidRPr="003253C4">
              <w:rPr>
                <w:rFonts w:ascii="Times New Roman" w:hAnsi="Times New Roman" w:cs="Times New Roman"/>
                <w:sz w:val="20"/>
                <w:szCs w:val="20"/>
                <w:lang w:val="en-GB"/>
              </w:rPr>
              <w:t>.</w:t>
            </w:r>
          </w:p>
        </w:tc>
      </w:tr>
      <w:tr w:rsidR="00D9392F" w:rsidRPr="003253C4" w14:paraId="73E7DC1D" w14:textId="07C4DBDB" w:rsidTr="00F132E6">
        <w:tc>
          <w:tcPr>
            <w:tcW w:w="1045" w:type="dxa"/>
            <w:shd w:val="clear" w:color="auto" w:fill="auto"/>
            <w:tcMar>
              <w:left w:w="98" w:type="dxa"/>
            </w:tcMar>
            <w:vAlign w:val="center"/>
          </w:tcPr>
          <w:p w14:paraId="2E064EC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38</w:t>
            </w:r>
          </w:p>
        </w:tc>
        <w:tc>
          <w:tcPr>
            <w:tcW w:w="613" w:type="dxa"/>
            <w:shd w:val="clear" w:color="auto" w:fill="auto"/>
            <w:tcMar>
              <w:left w:w="98" w:type="dxa"/>
            </w:tcMar>
            <w:vAlign w:val="center"/>
          </w:tcPr>
          <w:p w14:paraId="4309578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AD5BA98" w14:textId="141E648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PCCA</w:t>
            </w:r>
          </w:p>
        </w:tc>
        <w:tc>
          <w:tcPr>
            <w:tcW w:w="567" w:type="dxa"/>
            <w:shd w:val="clear" w:color="auto" w:fill="auto"/>
            <w:vAlign w:val="center"/>
          </w:tcPr>
          <w:p w14:paraId="257AD270" w14:textId="14A625F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A337ED">
              <w:rPr>
                <w:rFonts w:ascii="Times New Roman" w:hAnsi="Times New Roman" w:cs="Times New Roman"/>
                <w:color w:val="auto"/>
                <w:sz w:val="18"/>
                <w:szCs w:val="18"/>
                <w:lang w:val="en-GB"/>
              </w:rPr>
              <w:t xml:space="preserve"> </w:t>
            </w:r>
            <w:r w:rsidR="00ED2614">
              <w:rPr>
                <w:rFonts w:ascii="Times New Roman" w:hAnsi="Times New Roman" w:cs="Times New Roman"/>
                <w:color w:val="auto"/>
                <w:sz w:val="18"/>
                <w:szCs w:val="18"/>
                <w:lang w:val="en-GB"/>
              </w:rPr>
              <w:t xml:space="preserve">y </w:t>
            </w:r>
          </w:p>
        </w:tc>
        <w:tc>
          <w:tcPr>
            <w:tcW w:w="850" w:type="dxa"/>
            <w:vAlign w:val="center"/>
          </w:tcPr>
          <w:p w14:paraId="49F60C57" w14:textId="450B5E74"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8</w:t>
            </w:r>
            <w:r w:rsidR="00A337ED">
              <w:rPr>
                <w:rFonts w:ascii="Times New Roman" w:hAnsi="Times New Roman" w:cs="Times New Roman"/>
                <w:color w:val="auto"/>
                <w:sz w:val="18"/>
                <w:szCs w:val="18"/>
                <w:lang w:val="en-GB"/>
              </w:rPr>
              <w:t xml:space="preserve"> m</w:t>
            </w:r>
          </w:p>
        </w:tc>
        <w:tc>
          <w:tcPr>
            <w:tcW w:w="10103" w:type="dxa"/>
            <w:vAlign w:val="center"/>
          </w:tcPr>
          <w:p w14:paraId="3D417A98" w14:textId="01C88458"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R</w:t>
            </w:r>
            <w:r w:rsidR="00E101BC" w:rsidRPr="003253C4">
              <w:rPr>
                <w:rFonts w:ascii="Times New Roman" w:hAnsi="Times New Roman" w:cs="Times New Roman"/>
                <w:sz w:val="20"/>
                <w:szCs w:val="20"/>
                <w:lang w:val="en-GB"/>
              </w:rPr>
              <w:t>efractory EIEE with features of ASD, severe ID, microcephaly, and dyskinetic cerebral palsy</w:t>
            </w:r>
            <w:r w:rsidR="003253C4" w:rsidRPr="003253C4">
              <w:rPr>
                <w:rFonts w:ascii="Times New Roman" w:hAnsi="Times New Roman" w:cs="Times New Roman"/>
                <w:sz w:val="20"/>
                <w:szCs w:val="20"/>
                <w:lang w:val="en-GB"/>
              </w:rPr>
              <w:t>.</w:t>
            </w:r>
            <w:r w:rsidR="00E101BC" w:rsidRPr="003253C4">
              <w:rPr>
                <w:rFonts w:ascii="Times New Roman" w:hAnsi="Times New Roman" w:cs="Times New Roman"/>
                <w:sz w:val="20"/>
                <w:szCs w:val="20"/>
                <w:lang w:val="en-GB"/>
              </w:rPr>
              <w:t xml:space="preserve"> Initially the patient presented metabolic acidosis, leading to suspicion of a mitochondrial disorder. Multiple carboxylase deficiency had been suspected but never confirmed</w:t>
            </w:r>
            <w:r w:rsidR="003253C4" w:rsidRPr="003253C4">
              <w:rPr>
                <w:rFonts w:ascii="Times New Roman" w:hAnsi="Times New Roman" w:cs="Times New Roman"/>
                <w:sz w:val="20"/>
                <w:szCs w:val="20"/>
                <w:lang w:val="en-GB"/>
              </w:rPr>
              <w:t>.</w:t>
            </w:r>
          </w:p>
        </w:tc>
      </w:tr>
      <w:tr w:rsidR="00D9392F" w:rsidRPr="003253C4" w14:paraId="1A0436E2" w14:textId="047433FB" w:rsidTr="00F132E6">
        <w:tc>
          <w:tcPr>
            <w:tcW w:w="1045" w:type="dxa"/>
            <w:shd w:val="clear" w:color="auto" w:fill="auto"/>
            <w:tcMar>
              <w:left w:w="98" w:type="dxa"/>
            </w:tcMar>
            <w:vAlign w:val="center"/>
          </w:tcPr>
          <w:p w14:paraId="596BBFA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41</w:t>
            </w:r>
          </w:p>
        </w:tc>
        <w:tc>
          <w:tcPr>
            <w:tcW w:w="613" w:type="dxa"/>
            <w:shd w:val="clear" w:color="auto" w:fill="auto"/>
            <w:tcMar>
              <w:left w:w="98" w:type="dxa"/>
            </w:tcMar>
            <w:vAlign w:val="center"/>
          </w:tcPr>
          <w:p w14:paraId="15A3A61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0F6AFEC" w14:textId="6639D4E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KCNT1</w:t>
            </w:r>
          </w:p>
        </w:tc>
        <w:tc>
          <w:tcPr>
            <w:tcW w:w="567" w:type="dxa"/>
            <w:shd w:val="clear" w:color="auto" w:fill="auto"/>
            <w:vAlign w:val="center"/>
          </w:tcPr>
          <w:p w14:paraId="6A3F509B" w14:textId="36A6B07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ED2614">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7AC6AD1D" w14:textId="153B8F45"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8</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10103" w:type="dxa"/>
            <w:vAlign w:val="center"/>
          </w:tcPr>
          <w:p w14:paraId="7922C37C" w14:textId="0489E16A" w:rsidR="00EC5A26" w:rsidRPr="00147C9F" w:rsidRDefault="008813B8" w:rsidP="00125B97">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M</w:t>
            </w:r>
            <w:r w:rsidR="00043082" w:rsidRPr="003253C4">
              <w:rPr>
                <w:rFonts w:ascii="Times New Roman" w:hAnsi="Times New Roman" w:cs="Times New Roman"/>
                <w:sz w:val="20"/>
                <w:szCs w:val="20"/>
                <w:lang w:val="en-GB"/>
              </w:rPr>
              <w:t>alignant migrating epilepsy with onset at 8 months, and severe secondary E</w:t>
            </w:r>
            <w:r w:rsidR="00125B97" w:rsidRPr="003253C4">
              <w:rPr>
                <w:rFonts w:ascii="Times New Roman" w:hAnsi="Times New Roman" w:cs="Times New Roman"/>
                <w:sz w:val="20"/>
                <w:szCs w:val="20"/>
                <w:lang w:val="en-GB"/>
              </w:rPr>
              <w:t>IEE</w:t>
            </w:r>
            <w:r w:rsidR="00043082" w:rsidRPr="003253C4">
              <w:rPr>
                <w:rFonts w:ascii="Times New Roman" w:hAnsi="Times New Roman" w:cs="Times New Roman"/>
                <w:sz w:val="20"/>
                <w:szCs w:val="20"/>
                <w:lang w:val="en-GB"/>
              </w:rPr>
              <w:t>, which led physicians to suspect a mitochondrial disorder</w:t>
            </w:r>
            <w:r w:rsidR="003253C4" w:rsidRPr="00147C9F">
              <w:rPr>
                <w:rFonts w:ascii="Times New Roman" w:hAnsi="Times New Roman" w:cs="Times New Roman"/>
                <w:sz w:val="20"/>
                <w:szCs w:val="20"/>
                <w:lang w:val="en-GB"/>
              </w:rPr>
              <w:t>.</w:t>
            </w:r>
          </w:p>
        </w:tc>
      </w:tr>
      <w:tr w:rsidR="00D9392F" w:rsidRPr="003253C4" w14:paraId="41F7A295" w14:textId="610043E9" w:rsidTr="00F132E6">
        <w:tc>
          <w:tcPr>
            <w:tcW w:w="1045" w:type="dxa"/>
            <w:shd w:val="clear" w:color="auto" w:fill="auto"/>
            <w:tcMar>
              <w:left w:w="98" w:type="dxa"/>
            </w:tcMar>
            <w:vAlign w:val="center"/>
          </w:tcPr>
          <w:p w14:paraId="01F04A5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47</w:t>
            </w:r>
          </w:p>
        </w:tc>
        <w:tc>
          <w:tcPr>
            <w:tcW w:w="613" w:type="dxa"/>
            <w:shd w:val="clear" w:color="auto" w:fill="auto"/>
            <w:tcMar>
              <w:left w:w="98" w:type="dxa"/>
            </w:tcMar>
            <w:vAlign w:val="center"/>
          </w:tcPr>
          <w:p w14:paraId="7A5F9FB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0E894D97" w14:textId="5E5B0D09"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6D21BA5E" w14:textId="0F250A8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7</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r w:rsidR="00ED2614">
              <w:rPr>
                <w:rFonts w:ascii="Times New Roman" w:hAnsi="Times New Roman" w:cs="Times New Roman"/>
                <w:color w:val="auto"/>
                <w:sz w:val="18"/>
                <w:szCs w:val="18"/>
                <w:shd w:val="clear" w:color="auto" w:fill="FFFFFF"/>
                <w:lang w:val="en-GB"/>
              </w:rPr>
              <w:t xml:space="preserve"> </w:t>
            </w:r>
          </w:p>
        </w:tc>
        <w:tc>
          <w:tcPr>
            <w:tcW w:w="850" w:type="dxa"/>
            <w:vAlign w:val="center"/>
          </w:tcPr>
          <w:p w14:paraId="29D57610" w14:textId="28F3FDB2"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15</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m</w:t>
            </w:r>
          </w:p>
        </w:tc>
        <w:tc>
          <w:tcPr>
            <w:tcW w:w="10103" w:type="dxa"/>
            <w:vAlign w:val="center"/>
          </w:tcPr>
          <w:p w14:paraId="71D77E0A" w14:textId="2FF4B854"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F</w:t>
            </w:r>
            <w:r w:rsidR="00EC5A26" w:rsidRPr="008867E3">
              <w:rPr>
                <w:rFonts w:ascii="Times New Roman" w:hAnsi="Times New Roman" w:cs="Times New Roman"/>
                <w:color w:val="auto"/>
                <w:sz w:val="20"/>
                <w:szCs w:val="20"/>
                <w:shd w:val="clear" w:color="auto" w:fill="FFFFFF"/>
                <w:lang w:val="en-GB"/>
              </w:rPr>
              <w:t xml:space="preserve">ocal aware seizures with motor onset of epileptic spasms with evolution to </w:t>
            </w:r>
            <w:r w:rsidR="00C80832" w:rsidRPr="008867E3">
              <w:rPr>
                <w:rFonts w:ascii="Times New Roman" w:hAnsi="Times New Roman" w:cs="Times New Roman"/>
                <w:color w:val="auto"/>
                <w:sz w:val="20"/>
                <w:szCs w:val="20"/>
                <w:shd w:val="clear" w:color="auto" w:fill="FFFFFF"/>
                <w:lang w:val="en-GB"/>
              </w:rPr>
              <w:t>EIEE</w:t>
            </w:r>
            <w:r w:rsidR="00125B97" w:rsidRPr="008867E3">
              <w:rPr>
                <w:rFonts w:ascii="Times New Roman" w:hAnsi="Times New Roman" w:cs="Times New Roman"/>
                <w:color w:val="auto"/>
                <w:sz w:val="20"/>
                <w:szCs w:val="20"/>
                <w:shd w:val="clear" w:color="auto" w:fill="FFFFFF"/>
                <w:lang w:val="en-GB"/>
              </w:rPr>
              <w:t>.</w:t>
            </w:r>
            <w:r w:rsidR="00C80832" w:rsidRPr="008867E3">
              <w:rPr>
                <w:rFonts w:ascii="Times New Roman" w:hAnsi="Times New Roman" w:cs="Times New Roman"/>
                <w:color w:val="auto"/>
                <w:sz w:val="20"/>
                <w:szCs w:val="20"/>
                <w:shd w:val="clear" w:color="auto" w:fill="FFFFFF"/>
                <w:lang w:val="en-GB"/>
              </w:rPr>
              <w:t xml:space="preserve"> </w:t>
            </w:r>
            <w:r w:rsidR="00EC5A26" w:rsidRPr="008867E3">
              <w:rPr>
                <w:rFonts w:ascii="Times New Roman" w:hAnsi="Times New Roman" w:cs="Times New Roman"/>
                <w:color w:val="auto"/>
                <w:sz w:val="20"/>
                <w:szCs w:val="20"/>
                <w:shd w:val="clear" w:color="auto" w:fill="FFFFFF"/>
                <w:lang w:val="en-GB"/>
              </w:rPr>
              <w:t>ID</w:t>
            </w:r>
            <w:r w:rsidR="00125B97" w:rsidRPr="008867E3">
              <w:rPr>
                <w:rFonts w:ascii="Times New Roman" w:hAnsi="Times New Roman" w:cs="Times New Roman"/>
                <w:color w:val="auto"/>
                <w:sz w:val="20"/>
                <w:szCs w:val="20"/>
                <w:shd w:val="clear" w:color="auto" w:fill="FFFFFF"/>
                <w:lang w:val="en-GB"/>
              </w:rPr>
              <w:t xml:space="preserve"> and</w:t>
            </w:r>
            <w:r w:rsidR="00EC5A26" w:rsidRPr="008867E3">
              <w:rPr>
                <w:rFonts w:ascii="Times New Roman" w:hAnsi="Times New Roman" w:cs="Times New Roman"/>
                <w:color w:val="auto"/>
                <w:sz w:val="20"/>
                <w:szCs w:val="20"/>
                <w:shd w:val="clear" w:color="auto" w:fill="FFFFFF"/>
                <w:lang w:val="en-GB"/>
              </w:rPr>
              <w:t xml:space="preserve"> ASD</w:t>
            </w:r>
            <w:r w:rsidR="003253C4" w:rsidRPr="008867E3">
              <w:rPr>
                <w:rFonts w:ascii="Times New Roman" w:hAnsi="Times New Roman" w:cs="Times New Roman"/>
                <w:color w:val="auto"/>
                <w:sz w:val="20"/>
                <w:szCs w:val="20"/>
                <w:shd w:val="clear" w:color="auto" w:fill="FFFFFF"/>
                <w:lang w:val="en-GB"/>
              </w:rPr>
              <w:t>.</w:t>
            </w:r>
          </w:p>
        </w:tc>
      </w:tr>
      <w:tr w:rsidR="00D9392F" w:rsidRPr="003253C4" w14:paraId="53F6FD1A" w14:textId="56B206C9" w:rsidTr="00F132E6">
        <w:tc>
          <w:tcPr>
            <w:tcW w:w="1045" w:type="dxa"/>
            <w:shd w:val="clear" w:color="auto" w:fill="auto"/>
            <w:tcMar>
              <w:left w:w="98" w:type="dxa"/>
            </w:tcMar>
            <w:vAlign w:val="center"/>
          </w:tcPr>
          <w:p w14:paraId="5425007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52</w:t>
            </w:r>
          </w:p>
        </w:tc>
        <w:tc>
          <w:tcPr>
            <w:tcW w:w="613" w:type="dxa"/>
            <w:shd w:val="clear" w:color="auto" w:fill="auto"/>
            <w:tcMar>
              <w:left w:w="98" w:type="dxa"/>
            </w:tcMar>
            <w:vAlign w:val="center"/>
          </w:tcPr>
          <w:p w14:paraId="2A9013B3"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F096341" w14:textId="1C1D638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5EADFE05" w14:textId="1B10A87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DF7FEE2" w14:textId="33584EE9"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w</w:t>
            </w:r>
          </w:p>
        </w:tc>
        <w:tc>
          <w:tcPr>
            <w:tcW w:w="10103" w:type="dxa"/>
            <w:vAlign w:val="center"/>
          </w:tcPr>
          <w:p w14:paraId="4B599AAD" w14:textId="3406DFC7"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651C4F">
              <w:rPr>
                <w:rFonts w:ascii="Times New Roman" w:hAnsi="Times New Roman" w:cs="Times New Roman"/>
                <w:color w:val="auto"/>
                <w:sz w:val="20"/>
                <w:szCs w:val="20"/>
                <w:lang w:val="en-GB"/>
              </w:rPr>
              <w:t>.</w:t>
            </w:r>
          </w:p>
        </w:tc>
      </w:tr>
      <w:tr w:rsidR="00D9392F" w:rsidRPr="003253C4" w14:paraId="12A0A1BF" w14:textId="0651564F" w:rsidTr="00F132E6">
        <w:tc>
          <w:tcPr>
            <w:tcW w:w="1045" w:type="dxa"/>
            <w:shd w:val="clear" w:color="auto" w:fill="auto"/>
            <w:tcMar>
              <w:left w:w="98" w:type="dxa"/>
            </w:tcMar>
            <w:vAlign w:val="center"/>
          </w:tcPr>
          <w:p w14:paraId="4558BD4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67</w:t>
            </w:r>
          </w:p>
        </w:tc>
        <w:tc>
          <w:tcPr>
            <w:tcW w:w="613" w:type="dxa"/>
            <w:shd w:val="clear" w:color="auto" w:fill="auto"/>
            <w:tcMar>
              <w:left w:w="98" w:type="dxa"/>
            </w:tcMar>
            <w:vAlign w:val="center"/>
          </w:tcPr>
          <w:p w14:paraId="7861A5F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7665C20" w14:textId="1B94D5D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SLC13A5</w:t>
            </w:r>
          </w:p>
        </w:tc>
        <w:tc>
          <w:tcPr>
            <w:tcW w:w="567" w:type="dxa"/>
            <w:shd w:val="clear" w:color="auto" w:fill="auto"/>
            <w:vAlign w:val="center"/>
          </w:tcPr>
          <w:p w14:paraId="2B91C789" w14:textId="691BC08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1A451B96" w14:textId="5DD811CA"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h</w:t>
            </w:r>
          </w:p>
        </w:tc>
        <w:tc>
          <w:tcPr>
            <w:tcW w:w="10103" w:type="dxa"/>
            <w:vAlign w:val="center"/>
          </w:tcPr>
          <w:p w14:paraId="3CD03814" w14:textId="212E3674" w:rsidR="00EC5A26" w:rsidRPr="00147C9F" w:rsidRDefault="009417DF" w:rsidP="00125B97">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Otahara Syndrome (onset, 4 hours after birth) that evolved to treatment-refractory West Syndrome and severe psychomotor development retardation.</w:t>
            </w:r>
          </w:p>
        </w:tc>
      </w:tr>
      <w:tr w:rsidR="00D9392F" w:rsidRPr="003253C4" w14:paraId="521B9789" w14:textId="19BE89AE" w:rsidTr="00F132E6">
        <w:tc>
          <w:tcPr>
            <w:tcW w:w="1045" w:type="dxa"/>
            <w:shd w:val="clear" w:color="auto" w:fill="auto"/>
            <w:tcMar>
              <w:left w:w="98" w:type="dxa"/>
            </w:tcMar>
            <w:vAlign w:val="center"/>
          </w:tcPr>
          <w:p w14:paraId="662D8F2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71</w:t>
            </w:r>
          </w:p>
        </w:tc>
        <w:tc>
          <w:tcPr>
            <w:tcW w:w="613" w:type="dxa"/>
            <w:shd w:val="clear" w:color="auto" w:fill="auto"/>
            <w:tcMar>
              <w:left w:w="98" w:type="dxa"/>
            </w:tcMar>
            <w:vAlign w:val="center"/>
          </w:tcPr>
          <w:p w14:paraId="7CDA2C7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537DFD58" w14:textId="71D5B784"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2D347FE7" w14:textId="3CE90BF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 xml:space="preserve">? </w:t>
            </w:r>
          </w:p>
        </w:tc>
        <w:tc>
          <w:tcPr>
            <w:tcW w:w="850" w:type="dxa"/>
            <w:vAlign w:val="center"/>
          </w:tcPr>
          <w:p w14:paraId="7E565408" w14:textId="4FA11E04"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48D05DE2" w14:textId="389950E4"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Severe refractory </w:t>
            </w:r>
            <w:r w:rsidR="00125B97" w:rsidRPr="008867E3">
              <w:rPr>
                <w:rFonts w:ascii="Times New Roman" w:hAnsi="Times New Roman" w:cs="Times New Roman"/>
                <w:color w:val="auto"/>
                <w:sz w:val="20"/>
                <w:szCs w:val="20"/>
                <w:shd w:val="clear" w:color="auto" w:fill="FFFFFF"/>
                <w:lang w:val="en-GB"/>
              </w:rPr>
              <w:t>EIEE</w:t>
            </w:r>
            <w:r w:rsidR="003253C4" w:rsidRPr="008867E3">
              <w:rPr>
                <w:rFonts w:ascii="Times New Roman" w:hAnsi="Times New Roman" w:cs="Times New Roman"/>
                <w:color w:val="auto"/>
                <w:sz w:val="20"/>
                <w:szCs w:val="20"/>
                <w:shd w:val="clear" w:color="auto" w:fill="FFFFFF"/>
                <w:lang w:val="en-GB"/>
              </w:rPr>
              <w:t>.</w:t>
            </w:r>
          </w:p>
        </w:tc>
      </w:tr>
      <w:tr w:rsidR="00D9392F" w:rsidRPr="003253C4" w14:paraId="520D6F6B" w14:textId="3D90B6CE" w:rsidTr="00F132E6">
        <w:tc>
          <w:tcPr>
            <w:tcW w:w="1045" w:type="dxa"/>
            <w:shd w:val="clear" w:color="auto" w:fill="auto"/>
            <w:tcMar>
              <w:left w:w="98" w:type="dxa"/>
            </w:tcMar>
            <w:vAlign w:val="center"/>
          </w:tcPr>
          <w:p w14:paraId="07913BB7" w14:textId="77777777" w:rsidR="00EC5A26" w:rsidRPr="008867E3" w:rsidRDefault="00EC5A26" w:rsidP="00125B97">
            <w:pPr>
              <w:spacing w:after="0"/>
              <w:rPr>
                <w:rFonts w:ascii="Times New Roman" w:hAnsi="Times New Roman" w:cs="Times New Roman"/>
                <w:b/>
                <w:color w:val="auto"/>
                <w:sz w:val="20"/>
                <w:szCs w:val="20"/>
                <w:lang w:val="en-GB"/>
              </w:rPr>
            </w:pPr>
            <w:bookmarkStart w:id="0" w:name="_Hlk4605552"/>
            <w:r w:rsidRPr="008867E3">
              <w:rPr>
                <w:rFonts w:ascii="Times New Roman" w:hAnsi="Times New Roman" w:cs="Times New Roman"/>
                <w:b/>
                <w:color w:val="auto"/>
                <w:sz w:val="20"/>
                <w:szCs w:val="20"/>
                <w:lang w:val="en-GB"/>
              </w:rPr>
              <w:t>76</w:t>
            </w:r>
          </w:p>
        </w:tc>
        <w:tc>
          <w:tcPr>
            <w:tcW w:w="613" w:type="dxa"/>
            <w:shd w:val="clear" w:color="auto" w:fill="auto"/>
            <w:tcMar>
              <w:left w:w="98" w:type="dxa"/>
            </w:tcMar>
            <w:vAlign w:val="center"/>
          </w:tcPr>
          <w:p w14:paraId="69AC7FE5"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4B1AC20" w14:textId="77B7EB2E" w:rsidR="00EC5A26" w:rsidRPr="008867E3" w:rsidRDefault="00EC5A26" w:rsidP="00125B97">
            <w:pPr>
              <w:spacing w:after="0"/>
              <w:rPr>
                <w:rFonts w:ascii="Times New Roman" w:eastAsia="Times New Roman" w:hAnsi="Times New Roman" w:cs="Times New Roman"/>
                <w:color w:val="auto"/>
                <w:sz w:val="18"/>
                <w:szCs w:val="18"/>
                <w:lang w:val="en-GB"/>
              </w:rPr>
            </w:pPr>
            <w:r w:rsidRPr="008867E3">
              <w:rPr>
                <w:rFonts w:ascii="Times New Roman" w:eastAsia="Times New Roman" w:hAnsi="Times New Roman" w:cs="Times New Roman"/>
                <w:color w:val="auto"/>
                <w:sz w:val="18"/>
                <w:szCs w:val="18"/>
                <w:lang w:val="en-GB"/>
              </w:rPr>
              <w:t>SYNGAP1</w:t>
            </w:r>
          </w:p>
        </w:tc>
        <w:tc>
          <w:tcPr>
            <w:tcW w:w="567" w:type="dxa"/>
            <w:shd w:val="clear" w:color="auto" w:fill="auto"/>
            <w:vAlign w:val="center"/>
          </w:tcPr>
          <w:p w14:paraId="339ABB3A" w14:textId="68B52EE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eastAsia="Times New Roman" w:hAnsi="Times New Roman" w:cs="Times New Roman"/>
                <w:color w:val="auto"/>
                <w:sz w:val="18"/>
                <w:szCs w:val="18"/>
                <w:lang w:val="en-GB"/>
              </w:rPr>
              <w:t>8</w:t>
            </w:r>
            <w:r w:rsidR="001737DD">
              <w:rPr>
                <w:rFonts w:ascii="Times New Roman" w:eastAsia="Times New Roman" w:hAnsi="Times New Roman" w:cs="Times New Roman"/>
                <w:color w:val="auto"/>
                <w:sz w:val="18"/>
                <w:szCs w:val="18"/>
                <w:lang w:val="en-GB"/>
              </w:rPr>
              <w:t xml:space="preserve"> </w:t>
            </w:r>
            <w:r w:rsidRPr="008867E3">
              <w:rPr>
                <w:rFonts w:ascii="Times New Roman" w:eastAsia="Times New Roman" w:hAnsi="Times New Roman" w:cs="Times New Roman"/>
                <w:color w:val="auto"/>
                <w:sz w:val="18"/>
                <w:szCs w:val="18"/>
                <w:lang w:val="en-GB"/>
              </w:rPr>
              <w:t xml:space="preserve">y </w:t>
            </w:r>
          </w:p>
        </w:tc>
        <w:tc>
          <w:tcPr>
            <w:tcW w:w="850" w:type="dxa"/>
            <w:vAlign w:val="center"/>
          </w:tcPr>
          <w:p w14:paraId="24B43DA1" w14:textId="452F67B8" w:rsidR="00EC5A26" w:rsidRPr="008867E3" w:rsidRDefault="00EC5A26" w:rsidP="00125B97">
            <w:pPr>
              <w:tabs>
                <w:tab w:val="left" w:pos="2028"/>
              </w:tabs>
              <w:spacing w:after="0"/>
              <w:rPr>
                <w:rFonts w:ascii="Times New Roman" w:eastAsia="Times New Roman" w:hAnsi="Times New Roman" w:cs="Times New Roman"/>
                <w:color w:val="auto"/>
                <w:sz w:val="18"/>
                <w:szCs w:val="18"/>
                <w:lang w:val="en-GB"/>
              </w:rPr>
            </w:pPr>
            <w:r w:rsidRPr="008867E3">
              <w:rPr>
                <w:rFonts w:ascii="Times New Roman" w:eastAsia="Times New Roman" w:hAnsi="Times New Roman" w:cs="Times New Roman"/>
                <w:color w:val="auto"/>
                <w:sz w:val="18"/>
                <w:szCs w:val="18"/>
                <w:lang w:val="en-GB"/>
              </w:rPr>
              <w:t>10</w:t>
            </w:r>
            <w:r w:rsidR="001737DD">
              <w:rPr>
                <w:rFonts w:ascii="Times New Roman" w:eastAsia="Times New Roman" w:hAnsi="Times New Roman" w:cs="Times New Roman"/>
                <w:color w:val="auto"/>
                <w:sz w:val="18"/>
                <w:szCs w:val="18"/>
                <w:lang w:val="en-GB"/>
              </w:rPr>
              <w:t xml:space="preserve"> </w:t>
            </w:r>
            <w:r w:rsidRPr="008867E3">
              <w:rPr>
                <w:rFonts w:ascii="Times New Roman" w:eastAsia="Times New Roman" w:hAnsi="Times New Roman" w:cs="Times New Roman"/>
                <w:color w:val="auto"/>
                <w:sz w:val="18"/>
                <w:szCs w:val="18"/>
                <w:lang w:val="en-GB"/>
              </w:rPr>
              <w:t>m</w:t>
            </w:r>
          </w:p>
        </w:tc>
        <w:tc>
          <w:tcPr>
            <w:tcW w:w="10103" w:type="dxa"/>
            <w:vAlign w:val="center"/>
          </w:tcPr>
          <w:p w14:paraId="2483052F" w14:textId="6CC0F9D6" w:rsidR="00EC5A26" w:rsidRPr="008867E3" w:rsidRDefault="008813B8" w:rsidP="00125B97">
            <w:pPr>
              <w:spacing w:after="0"/>
              <w:rPr>
                <w:rFonts w:ascii="Times New Roman" w:eastAsia="Times New Roman" w:hAnsi="Times New Roman" w:cs="Times New Roman"/>
                <w:color w:val="auto"/>
                <w:sz w:val="20"/>
                <w:szCs w:val="20"/>
                <w:lang w:val="en-GB"/>
              </w:rPr>
            </w:pPr>
            <w:r w:rsidRPr="003253C4">
              <w:rPr>
                <w:rFonts w:ascii="Times New Roman" w:hAnsi="Times New Roman" w:cs="Times New Roman"/>
                <w:sz w:val="20"/>
                <w:szCs w:val="20"/>
                <w:lang w:val="en-GB"/>
              </w:rPr>
              <w:t>R</w:t>
            </w:r>
            <w:r w:rsidR="001A5656" w:rsidRPr="003253C4">
              <w:rPr>
                <w:rFonts w:ascii="Times New Roman" w:hAnsi="Times New Roman" w:cs="Times New Roman"/>
                <w:sz w:val="20"/>
                <w:szCs w:val="20"/>
                <w:lang w:val="en-GB"/>
              </w:rPr>
              <w:t>efractory epilepsy (</w:t>
            </w:r>
            <w:proofErr w:type="spellStart"/>
            <w:r w:rsidR="001A5656" w:rsidRPr="003253C4">
              <w:rPr>
                <w:rFonts w:ascii="Times New Roman" w:hAnsi="Times New Roman" w:cs="Times New Roman"/>
                <w:sz w:val="20"/>
                <w:szCs w:val="20"/>
                <w:lang w:val="en-GB"/>
              </w:rPr>
              <w:t>Lennoux-Gastaut</w:t>
            </w:r>
            <w:proofErr w:type="spellEnd"/>
            <w:r w:rsidR="001A5656" w:rsidRPr="003253C4">
              <w:rPr>
                <w:rFonts w:ascii="Times New Roman" w:hAnsi="Times New Roman" w:cs="Times New Roman"/>
                <w:sz w:val="20"/>
                <w:szCs w:val="20"/>
                <w:lang w:val="en-GB"/>
              </w:rPr>
              <w:t xml:space="preserve"> syndrome), DD, PMD, and severe ID</w:t>
            </w:r>
            <w:r w:rsidR="003253C4" w:rsidRPr="003253C4">
              <w:rPr>
                <w:rFonts w:ascii="Times New Roman" w:hAnsi="Times New Roman" w:cs="Times New Roman"/>
                <w:sz w:val="20"/>
                <w:szCs w:val="20"/>
                <w:lang w:val="en-GB"/>
              </w:rPr>
              <w:t>.</w:t>
            </w:r>
          </w:p>
        </w:tc>
      </w:tr>
      <w:bookmarkEnd w:id="0"/>
      <w:tr w:rsidR="00D9392F" w:rsidRPr="003253C4" w14:paraId="050A36B5" w14:textId="09FCE67C" w:rsidTr="00F132E6">
        <w:tc>
          <w:tcPr>
            <w:tcW w:w="1045" w:type="dxa"/>
            <w:shd w:val="clear" w:color="auto" w:fill="auto"/>
            <w:tcMar>
              <w:left w:w="98" w:type="dxa"/>
            </w:tcMar>
            <w:vAlign w:val="center"/>
          </w:tcPr>
          <w:p w14:paraId="6878436B"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84</w:t>
            </w:r>
          </w:p>
        </w:tc>
        <w:tc>
          <w:tcPr>
            <w:tcW w:w="613" w:type="dxa"/>
            <w:shd w:val="clear" w:color="auto" w:fill="auto"/>
            <w:tcMar>
              <w:left w:w="98" w:type="dxa"/>
            </w:tcMar>
            <w:vAlign w:val="center"/>
          </w:tcPr>
          <w:p w14:paraId="68BF611F"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AAD7000" w14:textId="5DB8366E" w:rsidR="00EC5A26" w:rsidRPr="008867E3" w:rsidRDefault="00EC5A26" w:rsidP="00125B97">
            <w:pPr>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KCNQ3</w:t>
            </w:r>
          </w:p>
        </w:tc>
        <w:tc>
          <w:tcPr>
            <w:tcW w:w="567" w:type="dxa"/>
            <w:shd w:val="clear" w:color="auto" w:fill="auto"/>
            <w:vAlign w:val="center"/>
          </w:tcPr>
          <w:p w14:paraId="6846F3F7" w14:textId="5A503F70"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5</w:t>
            </w:r>
            <w:r w:rsidR="00A337ED">
              <w:rPr>
                <w:rFonts w:ascii="Times New Roman" w:hAnsi="Times New Roman" w:cs="Times New Roman"/>
                <w:color w:val="auto"/>
                <w:sz w:val="18"/>
                <w:szCs w:val="18"/>
                <w:shd w:val="clear" w:color="auto" w:fill="FFFFFF"/>
                <w:lang w:val="en-GB"/>
              </w:rPr>
              <w:t xml:space="preserve"> m </w:t>
            </w:r>
          </w:p>
        </w:tc>
        <w:tc>
          <w:tcPr>
            <w:tcW w:w="850" w:type="dxa"/>
            <w:vAlign w:val="center"/>
          </w:tcPr>
          <w:p w14:paraId="54FE3B10" w14:textId="46AAE8EB" w:rsidR="00EC5A26" w:rsidRPr="008867E3" w:rsidRDefault="00EC5A26" w:rsidP="00125B97">
            <w:pPr>
              <w:tabs>
                <w:tab w:val="left" w:pos="2028"/>
              </w:tabs>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2</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d</w:t>
            </w:r>
          </w:p>
        </w:tc>
        <w:tc>
          <w:tcPr>
            <w:tcW w:w="10103" w:type="dxa"/>
            <w:vAlign w:val="center"/>
          </w:tcPr>
          <w:p w14:paraId="089ACC72" w14:textId="423D7616" w:rsidR="00EC5A26" w:rsidRPr="008867E3" w:rsidRDefault="00BA6FEA" w:rsidP="00125B97">
            <w:pPr>
              <w:spacing w:after="0" w:line="240" w:lineRule="auto"/>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Benign neonatal seizures and</w:t>
            </w:r>
            <w:r w:rsidR="00C80832" w:rsidRPr="008867E3">
              <w:rPr>
                <w:rFonts w:ascii="Times New Roman" w:hAnsi="Times New Roman" w:cs="Times New Roman"/>
                <w:color w:val="auto"/>
                <w:sz w:val="20"/>
                <w:szCs w:val="20"/>
                <w:shd w:val="clear" w:color="auto" w:fill="FFFFFF"/>
                <w:lang w:val="en-GB"/>
              </w:rPr>
              <w:t xml:space="preserve"> </w:t>
            </w:r>
            <w:r w:rsidRPr="008867E3">
              <w:rPr>
                <w:rFonts w:ascii="Times New Roman" w:hAnsi="Times New Roman" w:cs="Times New Roman"/>
                <w:color w:val="auto"/>
                <w:sz w:val="20"/>
                <w:szCs w:val="20"/>
                <w:shd w:val="clear" w:color="auto" w:fill="FFFFFF"/>
                <w:lang w:val="en-GB"/>
              </w:rPr>
              <w:t>p</w:t>
            </w:r>
            <w:r w:rsidR="00EC5A26" w:rsidRPr="008867E3">
              <w:rPr>
                <w:rFonts w:ascii="Times New Roman" w:hAnsi="Times New Roman" w:cs="Times New Roman"/>
                <w:color w:val="auto"/>
                <w:sz w:val="20"/>
                <w:szCs w:val="20"/>
                <w:shd w:val="clear" w:color="auto" w:fill="FFFFFF"/>
                <w:lang w:val="en-GB"/>
              </w:rPr>
              <w:t xml:space="preserve">ositive </w:t>
            </w:r>
            <w:r w:rsidRPr="008867E3">
              <w:rPr>
                <w:rFonts w:ascii="Times New Roman" w:hAnsi="Times New Roman" w:cs="Times New Roman"/>
                <w:color w:val="auto"/>
                <w:sz w:val="20"/>
                <w:szCs w:val="20"/>
                <w:shd w:val="clear" w:color="auto" w:fill="FFFFFF"/>
                <w:lang w:val="en-GB"/>
              </w:rPr>
              <w:t>paternal</w:t>
            </w:r>
            <w:r w:rsidR="00EC5A26" w:rsidRPr="008867E3">
              <w:rPr>
                <w:rFonts w:ascii="Times New Roman" w:hAnsi="Times New Roman" w:cs="Times New Roman"/>
                <w:color w:val="auto"/>
                <w:sz w:val="20"/>
                <w:szCs w:val="20"/>
                <w:shd w:val="clear" w:color="auto" w:fill="FFFFFF"/>
                <w:lang w:val="en-GB"/>
              </w:rPr>
              <w:t xml:space="preserve"> family history of seizures</w:t>
            </w:r>
            <w:r w:rsidRPr="008867E3">
              <w:rPr>
                <w:rFonts w:ascii="Times New Roman" w:hAnsi="Times New Roman" w:cs="Times New Roman"/>
                <w:color w:val="auto"/>
                <w:sz w:val="20"/>
                <w:szCs w:val="20"/>
                <w:shd w:val="clear" w:color="auto" w:fill="FFFFFF"/>
                <w:lang w:val="en-GB"/>
              </w:rPr>
              <w:t xml:space="preserve"> </w:t>
            </w:r>
            <w:r w:rsidR="00125B97" w:rsidRPr="008867E3">
              <w:rPr>
                <w:rFonts w:ascii="Times New Roman" w:hAnsi="Times New Roman" w:cs="Times New Roman"/>
                <w:color w:val="auto"/>
                <w:sz w:val="20"/>
                <w:szCs w:val="20"/>
                <w:shd w:val="clear" w:color="auto" w:fill="FFFFFF"/>
                <w:lang w:val="en-GB"/>
              </w:rPr>
              <w:t>and</w:t>
            </w:r>
            <w:r w:rsidR="00C80832" w:rsidRPr="008867E3">
              <w:rPr>
                <w:rFonts w:ascii="Times New Roman" w:hAnsi="Times New Roman" w:cs="Times New Roman"/>
                <w:color w:val="auto"/>
                <w:sz w:val="20"/>
                <w:szCs w:val="20"/>
                <w:shd w:val="clear" w:color="auto" w:fill="FFFFFF"/>
                <w:lang w:val="en-GB"/>
              </w:rPr>
              <w:t xml:space="preserve"> </w:t>
            </w:r>
            <w:r w:rsidR="00EC5A26" w:rsidRPr="008867E3">
              <w:rPr>
                <w:rFonts w:ascii="Times New Roman" w:hAnsi="Times New Roman" w:cs="Times New Roman"/>
                <w:color w:val="auto"/>
                <w:sz w:val="20"/>
                <w:szCs w:val="20"/>
                <w:shd w:val="clear" w:color="auto" w:fill="FFFFFF"/>
                <w:lang w:val="en-GB"/>
              </w:rPr>
              <w:t>cosegregation</w:t>
            </w:r>
            <w:r w:rsidR="003253C4" w:rsidRPr="008867E3">
              <w:rPr>
                <w:rFonts w:ascii="Times New Roman" w:hAnsi="Times New Roman" w:cs="Times New Roman"/>
                <w:color w:val="auto"/>
                <w:sz w:val="20"/>
                <w:szCs w:val="20"/>
                <w:shd w:val="clear" w:color="auto" w:fill="FFFFFF"/>
                <w:lang w:val="en-GB"/>
              </w:rPr>
              <w:t>.</w:t>
            </w:r>
          </w:p>
        </w:tc>
      </w:tr>
      <w:tr w:rsidR="00D9392F" w:rsidRPr="003253C4" w14:paraId="643A61DB" w14:textId="5D9BC07D" w:rsidTr="00F132E6">
        <w:tc>
          <w:tcPr>
            <w:tcW w:w="1045" w:type="dxa"/>
            <w:shd w:val="clear" w:color="auto" w:fill="auto"/>
            <w:tcMar>
              <w:left w:w="98" w:type="dxa"/>
            </w:tcMar>
            <w:vAlign w:val="center"/>
          </w:tcPr>
          <w:p w14:paraId="1208ACA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109</w:t>
            </w:r>
          </w:p>
        </w:tc>
        <w:tc>
          <w:tcPr>
            <w:tcW w:w="613" w:type="dxa"/>
            <w:shd w:val="clear" w:color="auto" w:fill="auto"/>
            <w:tcMar>
              <w:left w:w="98" w:type="dxa"/>
            </w:tcMar>
            <w:vAlign w:val="center"/>
          </w:tcPr>
          <w:p w14:paraId="71D4476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BF12E56" w14:textId="51C4379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KCNB1</w:t>
            </w:r>
          </w:p>
        </w:tc>
        <w:tc>
          <w:tcPr>
            <w:tcW w:w="567" w:type="dxa"/>
            <w:shd w:val="clear" w:color="auto" w:fill="auto"/>
            <w:vAlign w:val="center"/>
          </w:tcPr>
          <w:p w14:paraId="10DC0862" w14:textId="09D5B23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37B13FE7" w14:textId="474183BF"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&lt;1 year</w:t>
            </w:r>
          </w:p>
        </w:tc>
        <w:tc>
          <w:tcPr>
            <w:tcW w:w="10103" w:type="dxa"/>
            <w:vAlign w:val="center"/>
          </w:tcPr>
          <w:p w14:paraId="12A3B743" w14:textId="01350DF3"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R</w:t>
            </w:r>
            <w:r w:rsidR="003D7B46" w:rsidRPr="003253C4">
              <w:rPr>
                <w:rFonts w:ascii="Times New Roman" w:hAnsi="Times New Roman" w:cs="Times New Roman"/>
                <w:sz w:val="20"/>
                <w:szCs w:val="20"/>
                <w:lang w:val="en-GB"/>
              </w:rPr>
              <w:t>efractory EIEE, acquired microcephaly, axial hypotonia, PMD, GDD, poor manipulation skills, hand-mouth stereotypies, and absence of language.</w:t>
            </w:r>
          </w:p>
        </w:tc>
      </w:tr>
      <w:tr w:rsidR="00D9392F" w:rsidRPr="003253C4" w14:paraId="00C86771" w14:textId="2C0972CD" w:rsidTr="00F132E6">
        <w:tc>
          <w:tcPr>
            <w:tcW w:w="1045" w:type="dxa"/>
            <w:shd w:val="clear" w:color="auto" w:fill="auto"/>
            <w:tcMar>
              <w:left w:w="98" w:type="dxa"/>
            </w:tcMar>
            <w:vAlign w:val="center"/>
          </w:tcPr>
          <w:p w14:paraId="2EC8E8A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131</w:t>
            </w:r>
          </w:p>
        </w:tc>
        <w:tc>
          <w:tcPr>
            <w:tcW w:w="613" w:type="dxa"/>
            <w:shd w:val="clear" w:color="auto" w:fill="auto"/>
            <w:tcMar>
              <w:left w:w="98" w:type="dxa"/>
            </w:tcMar>
            <w:vAlign w:val="center"/>
          </w:tcPr>
          <w:p w14:paraId="6C91025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546AFC3" w14:textId="1ED24C04"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4A5A2EF6" w14:textId="539E8C1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9</w:t>
            </w:r>
            <w:r w:rsidR="00A337ED">
              <w:rPr>
                <w:rFonts w:ascii="Times New Roman" w:hAnsi="Times New Roman" w:cs="Times New Roman"/>
                <w:color w:val="auto"/>
                <w:sz w:val="18"/>
                <w:szCs w:val="18"/>
                <w:shd w:val="clear" w:color="auto" w:fill="FFFFFF"/>
                <w:lang w:val="en-GB"/>
              </w:rPr>
              <w:t xml:space="preserve"> m </w:t>
            </w:r>
          </w:p>
        </w:tc>
        <w:tc>
          <w:tcPr>
            <w:tcW w:w="850" w:type="dxa"/>
            <w:vAlign w:val="center"/>
          </w:tcPr>
          <w:p w14:paraId="19B7A494" w14:textId="374F5054"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 xml:space="preserve">NA </w:t>
            </w:r>
          </w:p>
        </w:tc>
        <w:tc>
          <w:tcPr>
            <w:tcW w:w="10103" w:type="dxa"/>
            <w:vAlign w:val="center"/>
          </w:tcPr>
          <w:p w14:paraId="58B0F5E4" w14:textId="06C39A9B"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severe PMD</w:t>
            </w:r>
            <w:r w:rsidR="00651C4F">
              <w:rPr>
                <w:rFonts w:ascii="Times New Roman" w:hAnsi="Times New Roman" w:cs="Times New Roman"/>
                <w:color w:val="auto"/>
                <w:sz w:val="20"/>
                <w:szCs w:val="20"/>
                <w:shd w:val="clear" w:color="auto" w:fill="FFFFFF"/>
                <w:lang w:val="en-GB"/>
              </w:rPr>
              <w:t>, and</w:t>
            </w:r>
            <w:r w:rsidR="00EC5A26" w:rsidRPr="008867E3">
              <w:rPr>
                <w:rFonts w:ascii="Times New Roman" w:hAnsi="Times New Roman" w:cs="Times New Roman"/>
                <w:color w:val="auto"/>
                <w:sz w:val="20"/>
                <w:szCs w:val="20"/>
                <w:shd w:val="clear" w:color="auto" w:fill="FFFFFF"/>
                <w:lang w:val="en-GB"/>
              </w:rPr>
              <w:t xml:space="preserve"> divergent strabismus</w:t>
            </w:r>
            <w:r w:rsidR="003253C4">
              <w:rPr>
                <w:rFonts w:ascii="Times New Roman" w:hAnsi="Times New Roman" w:cs="Times New Roman"/>
                <w:color w:val="auto"/>
                <w:sz w:val="20"/>
                <w:szCs w:val="20"/>
                <w:shd w:val="clear" w:color="auto" w:fill="FFFFFF"/>
                <w:lang w:val="en-GB"/>
              </w:rPr>
              <w:t>.</w:t>
            </w:r>
          </w:p>
        </w:tc>
      </w:tr>
      <w:tr w:rsidR="00D9392F" w:rsidRPr="003253C4" w14:paraId="06CA3E95" w14:textId="3FAD63FD" w:rsidTr="00F132E6">
        <w:tc>
          <w:tcPr>
            <w:tcW w:w="1045" w:type="dxa"/>
            <w:shd w:val="clear" w:color="auto" w:fill="auto"/>
            <w:tcMar>
              <w:left w:w="98" w:type="dxa"/>
            </w:tcMar>
            <w:vAlign w:val="center"/>
          </w:tcPr>
          <w:p w14:paraId="233505E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141</w:t>
            </w:r>
          </w:p>
        </w:tc>
        <w:tc>
          <w:tcPr>
            <w:tcW w:w="613" w:type="dxa"/>
            <w:shd w:val="clear" w:color="auto" w:fill="auto"/>
            <w:tcMar>
              <w:left w:w="98" w:type="dxa"/>
            </w:tcMar>
            <w:vAlign w:val="center"/>
          </w:tcPr>
          <w:p w14:paraId="442F92E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9DF97A3" w14:textId="5EBCB549" w:rsidR="00EC5A26" w:rsidRPr="008867E3" w:rsidRDefault="00EC5A26" w:rsidP="00125B97">
            <w:pPr>
              <w:tabs>
                <w:tab w:val="center" w:pos="2694"/>
                <w:tab w:val="center" w:pos="7230"/>
              </w:tabs>
              <w:spacing w:after="0" w:line="240" w:lineRule="auto"/>
              <w:jc w:val="both"/>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SCN1A/KCNT1</w:t>
            </w:r>
          </w:p>
        </w:tc>
        <w:tc>
          <w:tcPr>
            <w:tcW w:w="567" w:type="dxa"/>
            <w:shd w:val="clear" w:color="auto" w:fill="auto"/>
            <w:vAlign w:val="center"/>
          </w:tcPr>
          <w:p w14:paraId="18B8DB85" w14:textId="04725257" w:rsidR="00EC5A26" w:rsidRPr="008867E3" w:rsidRDefault="00EC5A26" w:rsidP="00125B97">
            <w:pPr>
              <w:tabs>
                <w:tab w:val="center" w:pos="2694"/>
                <w:tab w:val="center" w:pos="7230"/>
              </w:tabs>
              <w:spacing w:after="0" w:line="240" w:lineRule="auto"/>
              <w:jc w:val="both"/>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A337ED">
              <w:rPr>
                <w:rFonts w:ascii="Times New Roman" w:hAnsi="Times New Roman" w:cs="Times New Roman"/>
                <w:color w:val="auto"/>
                <w:sz w:val="18"/>
                <w:szCs w:val="18"/>
                <w:lang w:val="en-GB"/>
              </w:rPr>
              <w:t xml:space="preserve"> m </w:t>
            </w:r>
          </w:p>
        </w:tc>
        <w:tc>
          <w:tcPr>
            <w:tcW w:w="850" w:type="dxa"/>
            <w:vAlign w:val="center"/>
          </w:tcPr>
          <w:p w14:paraId="48991899" w14:textId="6317F6EE" w:rsidR="00EC5A26" w:rsidRPr="008867E3" w:rsidRDefault="00EC5A26" w:rsidP="00125B97">
            <w:pPr>
              <w:tabs>
                <w:tab w:val="left" w:pos="2028"/>
                <w:tab w:val="center" w:pos="2694"/>
                <w:tab w:val="center" w:pos="7230"/>
              </w:tabs>
              <w:spacing w:after="0" w:line="240" w:lineRule="auto"/>
              <w:jc w:val="both"/>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775C499E" w14:textId="190EE076" w:rsidR="00EC5A26" w:rsidRPr="008867E3" w:rsidRDefault="00EC5A26" w:rsidP="00125B97">
            <w:pPr>
              <w:tabs>
                <w:tab w:val="center" w:pos="2694"/>
                <w:tab w:val="center" w:pos="7230"/>
              </w:tabs>
              <w:spacing w:after="0" w:line="240" w:lineRule="auto"/>
              <w:jc w:val="both"/>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Refractory epilepsy (Otahara syndrome), alteration of central coordination, peculiar phenotype, hepatomegaly</w:t>
            </w:r>
            <w:r w:rsidR="00651C4F">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and ventriculomegaly</w:t>
            </w:r>
            <w:r w:rsidR="003253C4">
              <w:rPr>
                <w:rFonts w:ascii="Times New Roman" w:hAnsi="Times New Roman" w:cs="Times New Roman"/>
                <w:color w:val="auto"/>
                <w:sz w:val="20"/>
                <w:szCs w:val="20"/>
                <w:lang w:val="en-GB"/>
              </w:rPr>
              <w:t>.</w:t>
            </w:r>
          </w:p>
        </w:tc>
      </w:tr>
      <w:tr w:rsidR="00D9392F" w:rsidRPr="003253C4" w14:paraId="78DC83FB" w14:textId="566A3965" w:rsidTr="00F132E6">
        <w:tc>
          <w:tcPr>
            <w:tcW w:w="1045" w:type="dxa"/>
            <w:shd w:val="clear" w:color="auto" w:fill="auto"/>
            <w:tcMar>
              <w:left w:w="98" w:type="dxa"/>
            </w:tcMar>
            <w:vAlign w:val="center"/>
          </w:tcPr>
          <w:p w14:paraId="24476EF4" w14:textId="77777777" w:rsidR="00EC5A26" w:rsidRPr="00F132E6" w:rsidRDefault="00EC5A26" w:rsidP="00125B97">
            <w:pPr>
              <w:spacing w:after="0"/>
              <w:rPr>
                <w:rFonts w:ascii="Times New Roman" w:hAnsi="Times New Roman" w:cs="Times New Roman"/>
                <w:b/>
                <w:color w:val="auto"/>
                <w:sz w:val="20"/>
                <w:szCs w:val="20"/>
                <w:lang w:val="en-GB"/>
              </w:rPr>
            </w:pPr>
            <w:r w:rsidRPr="00F132E6">
              <w:rPr>
                <w:rFonts w:ascii="Times New Roman" w:hAnsi="Times New Roman" w:cs="Times New Roman"/>
                <w:b/>
                <w:color w:val="auto"/>
                <w:sz w:val="20"/>
                <w:szCs w:val="20"/>
                <w:lang w:val="en-GB"/>
              </w:rPr>
              <w:t>156</w:t>
            </w:r>
          </w:p>
        </w:tc>
        <w:tc>
          <w:tcPr>
            <w:tcW w:w="613" w:type="dxa"/>
            <w:shd w:val="clear" w:color="auto" w:fill="auto"/>
            <w:tcMar>
              <w:left w:w="98" w:type="dxa"/>
            </w:tcMar>
            <w:vAlign w:val="center"/>
          </w:tcPr>
          <w:p w14:paraId="63785AA2" w14:textId="77777777"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F</w:t>
            </w:r>
          </w:p>
        </w:tc>
        <w:tc>
          <w:tcPr>
            <w:tcW w:w="992" w:type="dxa"/>
            <w:vAlign w:val="center"/>
          </w:tcPr>
          <w:p w14:paraId="58B93D2F" w14:textId="5E00A5AE" w:rsidR="00EC5A26" w:rsidRPr="00F132E6" w:rsidRDefault="00EC5A26" w:rsidP="00125B97">
            <w:pPr>
              <w:spacing w:after="0"/>
              <w:rPr>
                <w:rFonts w:ascii="Times New Roman" w:hAnsi="Times New Roman" w:cs="Times New Roman"/>
                <w:color w:val="auto"/>
                <w:sz w:val="18"/>
                <w:szCs w:val="18"/>
                <w:shd w:val="clear" w:color="auto" w:fill="FFFFFF"/>
                <w:lang w:val="en-GB"/>
              </w:rPr>
            </w:pPr>
            <w:r w:rsidRPr="00F132E6">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61E7134E" w14:textId="66235880"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shd w:val="clear" w:color="auto" w:fill="FFFFFF"/>
                <w:lang w:val="en-GB"/>
              </w:rPr>
              <w:t>13</w:t>
            </w:r>
            <w:r w:rsidR="001737DD">
              <w:rPr>
                <w:rFonts w:ascii="Times New Roman" w:hAnsi="Times New Roman" w:cs="Times New Roman"/>
                <w:color w:val="auto"/>
                <w:sz w:val="18"/>
                <w:szCs w:val="18"/>
                <w:shd w:val="clear" w:color="auto" w:fill="FFFFFF"/>
                <w:lang w:val="en-GB"/>
              </w:rPr>
              <w:t xml:space="preserve"> </w:t>
            </w:r>
            <w:r w:rsidRPr="00F132E6">
              <w:rPr>
                <w:rFonts w:ascii="Times New Roman" w:hAnsi="Times New Roman" w:cs="Times New Roman"/>
                <w:color w:val="auto"/>
                <w:sz w:val="18"/>
                <w:szCs w:val="18"/>
                <w:shd w:val="clear" w:color="auto" w:fill="FFFFFF"/>
                <w:lang w:val="en-GB"/>
              </w:rPr>
              <w:t xml:space="preserve">y </w:t>
            </w:r>
          </w:p>
        </w:tc>
        <w:tc>
          <w:tcPr>
            <w:tcW w:w="850" w:type="dxa"/>
            <w:vAlign w:val="center"/>
          </w:tcPr>
          <w:p w14:paraId="018116BC" w14:textId="25B64881" w:rsidR="00EC5A26" w:rsidRPr="00F132E6"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F132E6">
              <w:rPr>
                <w:rFonts w:ascii="Times New Roman" w:hAnsi="Times New Roman" w:cs="Times New Roman"/>
                <w:color w:val="auto"/>
                <w:sz w:val="18"/>
                <w:szCs w:val="18"/>
                <w:shd w:val="clear" w:color="auto" w:fill="FFFFFF"/>
                <w:lang w:val="en-GB"/>
              </w:rPr>
              <w:t>5</w:t>
            </w:r>
            <w:r w:rsidR="001737DD">
              <w:rPr>
                <w:rFonts w:ascii="Times New Roman" w:hAnsi="Times New Roman" w:cs="Times New Roman"/>
                <w:color w:val="auto"/>
                <w:sz w:val="18"/>
                <w:szCs w:val="18"/>
                <w:shd w:val="clear" w:color="auto" w:fill="FFFFFF"/>
                <w:lang w:val="en-GB"/>
              </w:rPr>
              <w:t xml:space="preserve"> </w:t>
            </w:r>
            <w:r w:rsidRPr="00F132E6">
              <w:rPr>
                <w:rFonts w:ascii="Times New Roman" w:hAnsi="Times New Roman" w:cs="Times New Roman"/>
                <w:color w:val="auto"/>
                <w:sz w:val="18"/>
                <w:szCs w:val="18"/>
                <w:shd w:val="clear" w:color="auto" w:fill="FFFFFF"/>
                <w:lang w:val="en-GB"/>
              </w:rPr>
              <w:t>m</w:t>
            </w:r>
          </w:p>
        </w:tc>
        <w:tc>
          <w:tcPr>
            <w:tcW w:w="10103" w:type="dxa"/>
            <w:vAlign w:val="center"/>
          </w:tcPr>
          <w:p w14:paraId="71F40CFB" w14:textId="6A44A489" w:rsidR="00EC5A26" w:rsidRPr="00F132E6" w:rsidRDefault="00EC5A26" w:rsidP="003253C4">
            <w:pPr>
              <w:spacing w:after="0"/>
              <w:rPr>
                <w:rFonts w:ascii="Times New Roman" w:hAnsi="Times New Roman" w:cs="Times New Roman"/>
                <w:color w:val="auto"/>
                <w:sz w:val="20"/>
                <w:szCs w:val="20"/>
                <w:shd w:val="clear" w:color="auto" w:fill="FFFFFF"/>
                <w:lang w:val="en-GB"/>
              </w:rPr>
            </w:pPr>
            <w:r w:rsidRPr="00F132E6">
              <w:rPr>
                <w:rFonts w:ascii="Times New Roman" w:hAnsi="Times New Roman" w:cs="Times New Roman"/>
                <w:color w:val="auto"/>
                <w:sz w:val="20"/>
                <w:szCs w:val="20"/>
                <w:shd w:val="clear" w:color="auto" w:fill="FFFFFF"/>
                <w:lang w:val="en-GB"/>
              </w:rPr>
              <w:t xml:space="preserve">Epileptic spams with evolution to </w:t>
            </w:r>
            <w:r w:rsidR="00C80832" w:rsidRPr="00F132E6">
              <w:rPr>
                <w:rFonts w:ascii="Times New Roman" w:hAnsi="Times New Roman" w:cs="Times New Roman"/>
                <w:color w:val="auto"/>
                <w:sz w:val="20"/>
                <w:szCs w:val="20"/>
                <w:shd w:val="clear" w:color="auto" w:fill="FFFFFF"/>
                <w:lang w:val="en-GB"/>
              </w:rPr>
              <w:t>EIEE</w:t>
            </w:r>
            <w:r w:rsidRPr="00F132E6">
              <w:rPr>
                <w:rFonts w:ascii="Times New Roman" w:hAnsi="Times New Roman" w:cs="Times New Roman"/>
                <w:color w:val="auto"/>
                <w:sz w:val="20"/>
                <w:szCs w:val="20"/>
                <w:shd w:val="clear" w:color="auto" w:fill="FFFFFF"/>
                <w:lang w:val="en-GB"/>
              </w:rPr>
              <w:t xml:space="preserve"> and Rett-like regression</w:t>
            </w:r>
            <w:r w:rsidR="00651C4F">
              <w:rPr>
                <w:rFonts w:ascii="Times New Roman" w:hAnsi="Times New Roman" w:cs="Times New Roman"/>
                <w:color w:val="auto"/>
                <w:sz w:val="20"/>
                <w:szCs w:val="20"/>
                <w:shd w:val="clear" w:color="auto" w:fill="FFFFFF"/>
                <w:lang w:val="en-GB"/>
              </w:rPr>
              <w:t>.</w:t>
            </w:r>
          </w:p>
        </w:tc>
      </w:tr>
      <w:tr w:rsidR="00D9392F" w:rsidRPr="003253C4" w14:paraId="04A0DA20" w14:textId="1F78DBB0" w:rsidTr="00F132E6">
        <w:tc>
          <w:tcPr>
            <w:tcW w:w="1045" w:type="dxa"/>
            <w:shd w:val="clear" w:color="auto" w:fill="auto"/>
            <w:tcMar>
              <w:left w:w="98" w:type="dxa"/>
            </w:tcMar>
            <w:vAlign w:val="center"/>
          </w:tcPr>
          <w:p w14:paraId="223E642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164</w:t>
            </w:r>
          </w:p>
        </w:tc>
        <w:tc>
          <w:tcPr>
            <w:tcW w:w="613" w:type="dxa"/>
            <w:shd w:val="clear" w:color="auto" w:fill="auto"/>
            <w:tcMar>
              <w:left w:w="98" w:type="dxa"/>
            </w:tcMar>
            <w:vAlign w:val="center"/>
          </w:tcPr>
          <w:p w14:paraId="4E954073"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AE0AD97" w14:textId="298C98E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SLC9A6</w:t>
            </w:r>
          </w:p>
        </w:tc>
        <w:tc>
          <w:tcPr>
            <w:tcW w:w="567" w:type="dxa"/>
            <w:shd w:val="clear" w:color="auto" w:fill="auto"/>
            <w:vAlign w:val="center"/>
          </w:tcPr>
          <w:p w14:paraId="11D3C7B3" w14:textId="750702E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2B1040AA" w14:textId="5D083B21"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10103" w:type="dxa"/>
            <w:vAlign w:val="center"/>
          </w:tcPr>
          <w:p w14:paraId="486554E1" w14:textId="08EA73D8" w:rsidR="00EC5A26" w:rsidRPr="008867E3" w:rsidRDefault="00C80832" w:rsidP="00125B97">
            <w:pPr>
              <w:spacing w:after="0"/>
              <w:rPr>
                <w:rFonts w:ascii="Times New Roman" w:hAnsi="Times New Roman" w:cs="Times New Roman"/>
                <w:color w:val="auto"/>
                <w:sz w:val="20"/>
                <w:szCs w:val="20"/>
                <w:lang w:val="en-GB"/>
              </w:rPr>
            </w:pPr>
            <w:bookmarkStart w:id="1" w:name="_Hlk5114507"/>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w:t>
            </w:r>
            <w:r w:rsidR="00B50AD3" w:rsidRPr="003253C4">
              <w:rPr>
                <w:rFonts w:ascii="Times New Roman" w:hAnsi="Times New Roman" w:cs="Times New Roman"/>
                <w:sz w:val="20"/>
                <w:szCs w:val="20"/>
                <w:lang w:val="en-GB"/>
              </w:rPr>
              <w:t>acquired microcephaly, global PMD, absence of proactive language, hand-mouth stereotypies, and axial hypotonia</w:t>
            </w:r>
            <w:bookmarkEnd w:id="1"/>
            <w:r w:rsidR="003253C4">
              <w:rPr>
                <w:rFonts w:ascii="Times New Roman" w:hAnsi="Times New Roman" w:cs="Times New Roman"/>
                <w:sz w:val="20"/>
                <w:szCs w:val="20"/>
                <w:lang w:val="en-GB"/>
              </w:rPr>
              <w:t>.</w:t>
            </w:r>
          </w:p>
        </w:tc>
      </w:tr>
      <w:tr w:rsidR="00D9392F" w:rsidRPr="003253C4" w14:paraId="6A35FC2F" w14:textId="166BE199" w:rsidTr="00F132E6">
        <w:tc>
          <w:tcPr>
            <w:tcW w:w="1045" w:type="dxa"/>
            <w:shd w:val="clear" w:color="auto" w:fill="auto"/>
            <w:tcMar>
              <w:left w:w="98" w:type="dxa"/>
            </w:tcMar>
            <w:vAlign w:val="center"/>
          </w:tcPr>
          <w:p w14:paraId="29DCA4A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186</w:t>
            </w:r>
          </w:p>
        </w:tc>
        <w:tc>
          <w:tcPr>
            <w:tcW w:w="613" w:type="dxa"/>
            <w:shd w:val="clear" w:color="auto" w:fill="auto"/>
            <w:tcMar>
              <w:left w:w="98" w:type="dxa"/>
            </w:tcMar>
            <w:vAlign w:val="center"/>
          </w:tcPr>
          <w:p w14:paraId="10A5D997"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F9F90D5" w14:textId="73788E4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ARHGEF9</w:t>
            </w:r>
          </w:p>
        </w:tc>
        <w:tc>
          <w:tcPr>
            <w:tcW w:w="567" w:type="dxa"/>
            <w:shd w:val="clear" w:color="auto" w:fill="auto"/>
            <w:vAlign w:val="center"/>
          </w:tcPr>
          <w:p w14:paraId="4BFDFF3F" w14:textId="290696E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 </w:t>
            </w:r>
          </w:p>
        </w:tc>
        <w:tc>
          <w:tcPr>
            <w:tcW w:w="850" w:type="dxa"/>
            <w:vAlign w:val="center"/>
          </w:tcPr>
          <w:p w14:paraId="37C8C1BA" w14:textId="6435CCBF"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15</w:t>
            </w:r>
            <w:r w:rsidR="00A337ED">
              <w:rPr>
                <w:rFonts w:ascii="Times New Roman" w:hAnsi="Times New Roman" w:cs="Times New Roman"/>
                <w:color w:val="auto"/>
                <w:sz w:val="18"/>
                <w:szCs w:val="18"/>
                <w:lang w:val="en-GB"/>
              </w:rPr>
              <w:t xml:space="preserve"> m </w:t>
            </w:r>
          </w:p>
        </w:tc>
        <w:tc>
          <w:tcPr>
            <w:tcW w:w="10103" w:type="dxa"/>
            <w:vAlign w:val="center"/>
          </w:tcPr>
          <w:p w14:paraId="7B21CC94" w14:textId="422A5FB5"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PMD, </w:t>
            </w:r>
            <w:r w:rsidR="00651C4F">
              <w:rPr>
                <w:rFonts w:ascii="Times New Roman" w:hAnsi="Times New Roman" w:cs="Times New Roman"/>
                <w:color w:val="auto"/>
                <w:sz w:val="20"/>
                <w:szCs w:val="20"/>
                <w:lang w:val="en-GB"/>
              </w:rPr>
              <w:t xml:space="preserve">and </w:t>
            </w:r>
            <w:r w:rsidR="00EC5A26" w:rsidRPr="008867E3">
              <w:rPr>
                <w:rFonts w:ascii="Times New Roman" w:hAnsi="Times New Roman" w:cs="Times New Roman"/>
                <w:color w:val="auto"/>
                <w:sz w:val="20"/>
                <w:szCs w:val="20"/>
                <w:lang w:val="en-GB"/>
              </w:rPr>
              <w:t>GDD</w:t>
            </w:r>
            <w:r w:rsidR="003253C4">
              <w:rPr>
                <w:rFonts w:ascii="Times New Roman" w:hAnsi="Times New Roman" w:cs="Times New Roman"/>
                <w:color w:val="auto"/>
                <w:sz w:val="20"/>
                <w:szCs w:val="20"/>
                <w:lang w:val="en-GB"/>
              </w:rPr>
              <w:t>.</w:t>
            </w:r>
          </w:p>
        </w:tc>
      </w:tr>
      <w:tr w:rsidR="00D9392F" w:rsidRPr="003253C4" w14:paraId="52BC98FC" w14:textId="2220B745" w:rsidTr="00F132E6">
        <w:tc>
          <w:tcPr>
            <w:tcW w:w="1045" w:type="dxa"/>
            <w:shd w:val="clear" w:color="auto" w:fill="auto"/>
            <w:tcMar>
              <w:left w:w="98" w:type="dxa"/>
            </w:tcMar>
            <w:vAlign w:val="center"/>
          </w:tcPr>
          <w:p w14:paraId="3418914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201</w:t>
            </w:r>
          </w:p>
        </w:tc>
        <w:tc>
          <w:tcPr>
            <w:tcW w:w="613" w:type="dxa"/>
            <w:shd w:val="clear" w:color="auto" w:fill="auto"/>
            <w:tcMar>
              <w:left w:w="98" w:type="dxa"/>
            </w:tcMar>
            <w:vAlign w:val="center"/>
          </w:tcPr>
          <w:p w14:paraId="2D8A5AD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40B33C94" w14:textId="74A3D30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DNM1</w:t>
            </w:r>
          </w:p>
        </w:tc>
        <w:tc>
          <w:tcPr>
            <w:tcW w:w="567" w:type="dxa"/>
            <w:shd w:val="clear" w:color="auto" w:fill="auto"/>
            <w:vAlign w:val="center"/>
          </w:tcPr>
          <w:p w14:paraId="76270A21" w14:textId="7CD71C76"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07CA9CB0" w14:textId="67B781BD"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6DEBB779" w14:textId="0D3FE28A"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PMD and seizures</w:t>
            </w:r>
            <w:r w:rsidR="003253C4">
              <w:rPr>
                <w:rFonts w:ascii="Times New Roman" w:hAnsi="Times New Roman" w:cs="Times New Roman"/>
                <w:color w:val="auto"/>
                <w:sz w:val="20"/>
                <w:szCs w:val="20"/>
                <w:lang w:val="en-GB"/>
              </w:rPr>
              <w:t>.</w:t>
            </w:r>
          </w:p>
        </w:tc>
      </w:tr>
      <w:tr w:rsidR="00D9392F" w:rsidRPr="003253C4" w14:paraId="408EEA60" w14:textId="3C3E5507" w:rsidTr="00F132E6">
        <w:tc>
          <w:tcPr>
            <w:tcW w:w="1045" w:type="dxa"/>
            <w:shd w:val="clear" w:color="auto" w:fill="auto"/>
            <w:tcMar>
              <w:left w:w="98" w:type="dxa"/>
            </w:tcMar>
            <w:vAlign w:val="center"/>
          </w:tcPr>
          <w:p w14:paraId="2845E54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202</w:t>
            </w:r>
          </w:p>
        </w:tc>
        <w:tc>
          <w:tcPr>
            <w:tcW w:w="613" w:type="dxa"/>
            <w:shd w:val="clear" w:color="auto" w:fill="auto"/>
            <w:tcMar>
              <w:left w:w="98" w:type="dxa"/>
            </w:tcMar>
            <w:vAlign w:val="center"/>
          </w:tcPr>
          <w:p w14:paraId="1C796D3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0BABECFA" w14:textId="63FD7CD0"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119C9F10" w14:textId="636BDC3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5</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5ECB1B5F" w14:textId="40D103EF"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00731CC5" w14:textId="66E28A98"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xml:space="preserve"> and PMD</w:t>
            </w:r>
            <w:r w:rsidR="003253C4">
              <w:rPr>
                <w:rFonts w:ascii="Times New Roman" w:hAnsi="Times New Roman" w:cs="Times New Roman"/>
                <w:color w:val="auto"/>
                <w:sz w:val="20"/>
                <w:szCs w:val="20"/>
                <w:shd w:val="clear" w:color="auto" w:fill="FFFFFF"/>
                <w:lang w:val="en-GB"/>
              </w:rPr>
              <w:t>.</w:t>
            </w:r>
          </w:p>
        </w:tc>
      </w:tr>
      <w:tr w:rsidR="00D9392F" w:rsidRPr="003253C4" w14:paraId="49B0AE1A" w14:textId="3DF44546" w:rsidTr="00F132E6">
        <w:trPr>
          <w:trHeight w:val="216"/>
        </w:trPr>
        <w:tc>
          <w:tcPr>
            <w:tcW w:w="1045" w:type="dxa"/>
            <w:shd w:val="clear" w:color="auto" w:fill="auto"/>
            <w:tcMar>
              <w:left w:w="98" w:type="dxa"/>
            </w:tcMar>
            <w:vAlign w:val="center"/>
          </w:tcPr>
          <w:p w14:paraId="263E4C9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207</w:t>
            </w:r>
          </w:p>
        </w:tc>
        <w:tc>
          <w:tcPr>
            <w:tcW w:w="613" w:type="dxa"/>
            <w:shd w:val="clear" w:color="auto" w:fill="auto"/>
            <w:tcMar>
              <w:left w:w="98" w:type="dxa"/>
            </w:tcMar>
            <w:vAlign w:val="center"/>
          </w:tcPr>
          <w:p w14:paraId="3F0CC95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02B0274F" w14:textId="0909B0AD"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PRRT2</w:t>
            </w:r>
          </w:p>
        </w:tc>
        <w:tc>
          <w:tcPr>
            <w:tcW w:w="567" w:type="dxa"/>
            <w:shd w:val="clear" w:color="auto" w:fill="auto"/>
            <w:vAlign w:val="center"/>
          </w:tcPr>
          <w:p w14:paraId="3DE307D8" w14:textId="1CC9C92B" w:rsidR="00EC5A26" w:rsidRPr="008867E3" w:rsidRDefault="00C80832"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 xml:space="preserve">NA </w:t>
            </w:r>
            <w:r w:rsidR="00EC5A26" w:rsidRPr="008867E3">
              <w:rPr>
                <w:rFonts w:ascii="Times New Roman" w:hAnsi="Times New Roman" w:cs="Times New Roman"/>
                <w:color w:val="auto"/>
                <w:sz w:val="18"/>
                <w:szCs w:val="18"/>
                <w:shd w:val="clear" w:color="auto" w:fill="FFFFFF"/>
                <w:lang w:val="en-GB"/>
              </w:rPr>
              <w:t xml:space="preserve"> </w:t>
            </w:r>
          </w:p>
        </w:tc>
        <w:tc>
          <w:tcPr>
            <w:tcW w:w="850" w:type="dxa"/>
            <w:vAlign w:val="center"/>
          </w:tcPr>
          <w:p w14:paraId="48B32F75" w14:textId="3DE3E1FD"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5</w:t>
            </w:r>
            <w:r w:rsidR="00A337ED">
              <w:rPr>
                <w:rFonts w:ascii="Times New Roman" w:hAnsi="Times New Roman" w:cs="Times New Roman"/>
                <w:color w:val="auto"/>
                <w:sz w:val="18"/>
                <w:szCs w:val="18"/>
                <w:shd w:val="clear" w:color="auto" w:fill="FFFFFF"/>
                <w:lang w:val="en-GB"/>
              </w:rPr>
              <w:t xml:space="preserve"> m </w:t>
            </w:r>
          </w:p>
        </w:tc>
        <w:tc>
          <w:tcPr>
            <w:tcW w:w="10103" w:type="dxa"/>
            <w:vAlign w:val="center"/>
          </w:tcPr>
          <w:p w14:paraId="10FFA89C" w14:textId="1BEBC77B" w:rsidR="00EC5A26" w:rsidRPr="003253C4" w:rsidRDefault="008813B8" w:rsidP="00125B97">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B</w:t>
            </w:r>
            <w:r w:rsidR="00744DF0" w:rsidRPr="003253C4">
              <w:rPr>
                <w:rFonts w:ascii="Times New Roman" w:hAnsi="Times New Roman" w:cs="Times New Roman"/>
                <w:sz w:val="20"/>
                <w:szCs w:val="20"/>
                <w:lang w:val="en-GB"/>
              </w:rPr>
              <w:t>enig</w:t>
            </w:r>
            <w:r w:rsidRPr="003253C4">
              <w:rPr>
                <w:rFonts w:ascii="Times New Roman" w:hAnsi="Times New Roman" w:cs="Times New Roman"/>
                <w:sz w:val="20"/>
                <w:szCs w:val="20"/>
                <w:lang w:val="en-GB"/>
              </w:rPr>
              <w:t>n</w:t>
            </w:r>
            <w:r w:rsidR="00744DF0" w:rsidRPr="003253C4">
              <w:rPr>
                <w:rFonts w:ascii="Times New Roman" w:hAnsi="Times New Roman" w:cs="Times New Roman"/>
                <w:sz w:val="20"/>
                <w:szCs w:val="20"/>
                <w:lang w:val="en-GB"/>
              </w:rPr>
              <w:t xml:space="preserve"> form of epilepsy and positive family history</w:t>
            </w:r>
            <w:r w:rsidR="003253C4">
              <w:rPr>
                <w:rFonts w:ascii="Times New Roman" w:hAnsi="Times New Roman" w:cs="Times New Roman"/>
                <w:sz w:val="20"/>
                <w:szCs w:val="20"/>
                <w:lang w:val="en-GB"/>
              </w:rPr>
              <w:t>.</w:t>
            </w:r>
          </w:p>
        </w:tc>
      </w:tr>
      <w:tr w:rsidR="00D9392F" w:rsidRPr="003253C4" w14:paraId="293A9E7B" w14:textId="70163DD3" w:rsidTr="00F132E6">
        <w:tc>
          <w:tcPr>
            <w:tcW w:w="1045" w:type="dxa"/>
            <w:shd w:val="clear" w:color="auto" w:fill="auto"/>
            <w:tcMar>
              <w:left w:w="98" w:type="dxa"/>
            </w:tcMar>
            <w:vAlign w:val="center"/>
          </w:tcPr>
          <w:p w14:paraId="1A1403F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218</w:t>
            </w:r>
          </w:p>
        </w:tc>
        <w:tc>
          <w:tcPr>
            <w:tcW w:w="613" w:type="dxa"/>
            <w:shd w:val="clear" w:color="auto" w:fill="auto"/>
            <w:tcMar>
              <w:left w:w="98" w:type="dxa"/>
            </w:tcMar>
            <w:vAlign w:val="center"/>
          </w:tcPr>
          <w:p w14:paraId="0CE929D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5BB29894" w14:textId="133E8A9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GRIN2A</w:t>
            </w:r>
          </w:p>
        </w:tc>
        <w:tc>
          <w:tcPr>
            <w:tcW w:w="567" w:type="dxa"/>
            <w:shd w:val="clear" w:color="auto" w:fill="auto"/>
            <w:vAlign w:val="center"/>
          </w:tcPr>
          <w:p w14:paraId="7B4BE26E" w14:textId="3BEB316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653B17D9" w14:textId="1FD138A8"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7CCF19EA" w14:textId="3F50807E"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R</w:t>
            </w:r>
            <w:r w:rsidR="00C81FDC" w:rsidRPr="003253C4">
              <w:rPr>
                <w:rFonts w:ascii="Times New Roman" w:hAnsi="Times New Roman" w:cs="Times New Roman"/>
                <w:sz w:val="20"/>
                <w:szCs w:val="20"/>
                <w:lang w:val="en-GB"/>
              </w:rPr>
              <w:t xml:space="preserve">efractive multifocal epilepsy, moderate </w:t>
            </w:r>
            <w:r w:rsidRPr="003253C4">
              <w:rPr>
                <w:rFonts w:ascii="Times New Roman" w:hAnsi="Times New Roman" w:cs="Times New Roman"/>
                <w:sz w:val="20"/>
                <w:szCs w:val="20"/>
                <w:lang w:val="en-GB"/>
              </w:rPr>
              <w:t>psychomotor</w:t>
            </w:r>
            <w:r w:rsidR="00C81FDC" w:rsidRPr="003253C4">
              <w:rPr>
                <w:rFonts w:ascii="Times New Roman" w:hAnsi="Times New Roman" w:cs="Times New Roman"/>
                <w:sz w:val="20"/>
                <w:szCs w:val="20"/>
                <w:lang w:val="en-GB"/>
              </w:rPr>
              <w:t xml:space="preserve"> delay, language problems, ID, and fine motor skill deficits</w:t>
            </w:r>
            <w:r w:rsidR="003253C4">
              <w:rPr>
                <w:rFonts w:ascii="Times New Roman" w:hAnsi="Times New Roman" w:cs="Times New Roman"/>
                <w:sz w:val="20"/>
                <w:szCs w:val="20"/>
                <w:lang w:val="en-GB"/>
              </w:rPr>
              <w:t>.</w:t>
            </w:r>
          </w:p>
        </w:tc>
      </w:tr>
      <w:tr w:rsidR="00D9392F" w:rsidRPr="003253C4" w14:paraId="64161133" w14:textId="278FFA6A" w:rsidTr="00F132E6">
        <w:tc>
          <w:tcPr>
            <w:tcW w:w="1045" w:type="dxa"/>
            <w:shd w:val="clear" w:color="auto" w:fill="auto"/>
            <w:tcMar>
              <w:left w:w="98" w:type="dxa"/>
            </w:tcMar>
            <w:vAlign w:val="center"/>
          </w:tcPr>
          <w:p w14:paraId="48DEACB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248</w:t>
            </w:r>
          </w:p>
        </w:tc>
        <w:tc>
          <w:tcPr>
            <w:tcW w:w="613" w:type="dxa"/>
            <w:shd w:val="clear" w:color="auto" w:fill="auto"/>
            <w:tcMar>
              <w:left w:w="98" w:type="dxa"/>
            </w:tcMar>
            <w:vAlign w:val="center"/>
          </w:tcPr>
          <w:p w14:paraId="21951F75"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CFC9C19" w14:textId="2E44B1A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SCN9A</w:t>
            </w:r>
          </w:p>
        </w:tc>
        <w:tc>
          <w:tcPr>
            <w:tcW w:w="567" w:type="dxa"/>
            <w:shd w:val="clear" w:color="auto" w:fill="auto"/>
            <w:vAlign w:val="center"/>
          </w:tcPr>
          <w:p w14:paraId="534DA093" w14:textId="48D3CC1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7E70E510" w14:textId="6A617EF3" w:rsidR="00EC5A26" w:rsidRPr="008867E3" w:rsidRDefault="00EC5A26">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623862">
              <w:rPr>
                <w:rFonts w:ascii="Times New Roman" w:hAnsi="Times New Roman" w:cs="Times New Roman"/>
                <w:color w:val="auto"/>
                <w:sz w:val="18"/>
                <w:szCs w:val="18"/>
                <w:lang w:val="en-GB"/>
              </w:rPr>
              <w:t>.</w:t>
            </w: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0064153A" w:rsidRPr="008867E3">
              <w:rPr>
                <w:rFonts w:ascii="Times New Roman" w:hAnsi="Times New Roman" w:cs="Times New Roman"/>
                <w:color w:val="auto"/>
                <w:sz w:val="18"/>
                <w:szCs w:val="18"/>
                <w:lang w:val="en-GB"/>
              </w:rPr>
              <w:t>y</w:t>
            </w:r>
          </w:p>
        </w:tc>
        <w:tc>
          <w:tcPr>
            <w:tcW w:w="10103" w:type="dxa"/>
            <w:vAlign w:val="center"/>
          </w:tcPr>
          <w:p w14:paraId="2634D2B2" w14:textId="39501A87" w:rsidR="00F953B4" w:rsidRDefault="008813B8" w:rsidP="003253C4">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S</w:t>
            </w:r>
            <w:r w:rsidR="00EC5A26" w:rsidRPr="008867E3">
              <w:rPr>
                <w:rFonts w:ascii="Times New Roman" w:hAnsi="Times New Roman" w:cs="Times New Roman"/>
                <w:color w:val="auto"/>
                <w:sz w:val="20"/>
                <w:szCs w:val="20"/>
                <w:lang w:val="en-GB"/>
              </w:rPr>
              <w:t>econdary partial epilepsy unresponsive to treatment</w:t>
            </w:r>
            <w:r w:rsidRPr="008867E3">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 xml:space="preserve"> PMD with </w:t>
            </w:r>
            <w:proofErr w:type="spellStart"/>
            <w:r w:rsidR="003253C4">
              <w:rPr>
                <w:rFonts w:ascii="Times New Roman" w:hAnsi="Times New Roman" w:cs="Times New Roman"/>
                <w:color w:val="auto"/>
                <w:sz w:val="20"/>
                <w:szCs w:val="20"/>
                <w:lang w:val="en-GB"/>
              </w:rPr>
              <w:t>R</w:t>
            </w:r>
            <w:r w:rsidR="00EC5A26" w:rsidRPr="008867E3">
              <w:rPr>
                <w:rFonts w:ascii="Times New Roman" w:hAnsi="Times New Roman" w:cs="Times New Roman"/>
                <w:color w:val="auto"/>
                <w:sz w:val="20"/>
                <w:szCs w:val="20"/>
                <w:lang w:val="en-GB"/>
              </w:rPr>
              <w:t>ettoid</w:t>
            </w:r>
            <w:proofErr w:type="spellEnd"/>
            <w:r w:rsidR="00EC5A26" w:rsidRPr="008867E3">
              <w:rPr>
                <w:rFonts w:ascii="Times New Roman" w:hAnsi="Times New Roman" w:cs="Times New Roman"/>
                <w:color w:val="auto"/>
                <w:sz w:val="20"/>
                <w:szCs w:val="20"/>
                <w:lang w:val="en-GB"/>
              </w:rPr>
              <w:t xml:space="preserve"> features</w:t>
            </w:r>
            <w:r w:rsidR="00125B97" w:rsidRPr="008867E3">
              <w:rPr>
                <w:rFonts w:ascii="Times New Roman" w:hAnsi="Times New Roman" w:cs="Times New Roman"/>
                <w:color w:val="auto"/>
                <w:sz w:val="20"/>
                <w:szCs w:val="20"/>
                <w:lang w:val="en-GB"/>
              </w:rPr>
              <w:t xml:space="preserve">. </w:t>
            </w:r>
            <w:r w:rsidR="00EC5A26" w:rsidRPr="008867E3">
              <w:rPr>
                <w:rFonts w:ascii="Times New Roman" w:hAnsi="Times New Roman" w:cs="Times New Roman"/>
                <w:color w:val="auto"/>
                <w:sz w:val="20"/>
                <w:szCs w:val="20"/>
                <w:lang w:val="en-GB"/>
              </w:rPr>
              <w:t xml:space="preserve">Left parieto-occipital </w:t>
            </w:r>
          </w:p>
          <w:p w14:paraId="1499601D" w14:textId="65C33A7B" w:rsidR="00EC5A26" w:rsidRPr="008867E3" w:rsidRDefault="00EC5A26" w:rsidP="003253C4">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type II dysplasia</w:t>
            </w:r>
            <w:r w:rsidR="003253C4">
              <w:rPr>
                <w:rFonts w:ascii="Times New Roman" w:hAnsi="Times New Roman" w:cs="Times New Roman"/>
                <w:color w:val="auto"/>
                <w:sz w:val="20"/>
                <w:szCs w:val="20"/>
                <w:lang w:val="en-GB"/>
              </w:rPr>
              <w:t xml:space="preserve">, 2 </w:t>
            </w:r>
            <w:r w:rsidRPr="008867E3">
              <w:rPr>
                <w:rFonts w:ascii="Times New Roman" w:hAnsi="Times New Roman" w:cs="Times New Roman"/>
                <w:color w:val="auto"/>
                <w:sz w:val="20"/>
                <w:szCs w:val="20"/>
                <w:lang w:val="en-GB"/>
              </w:rPr>
              <w:t>interven</w:t>
            </w:r>
            <w:r w:rsidR="003253C4">
              <w:rPr>
                <w:rFonts w:ascii="Times New Roman" w:hAnsi="Times New Roman" w:cs="Times New Roman"/>
                <w:color w:val="auto"/>
                <w:sz w:val="20"/>
                <w:szCs w:val="20"/>
                <w:lang w:val="en-GB"/>
              </w:rPr>
              <w:t>tions.</w:t>
            </w:r>
          </w:p>
        </w:tc>
      </w:tr>
      <w:tr w:rsidR="00D9392F" w:rsidRPr="003253C4" w14:paraId="392EA4EF" w14:textId="6B1E2407" w:rsidTr="00F132E6">
        <w:tc>
          <w:tcPr>
            <w:tcW w:w="1045" w:type="dxa"/>
            <w:shd w:val="clear" w:color="auto" w:fill="auto"/>
            <w:tcMar>
              <w:left w:w="98" w:type="dxa"/>
            </w:tcMar>
            <w:vAlign w:val="center"/>
          </w:tcPr>
          <w:p w14:paraId="28A77DF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268</w:t>
            </w:r>
          </w:p>
        </w:tc>
        <w:tc>
          <w:tcPr>
            <w:tcW w:w="613" w:type="dxa"/>
            <w:shd w:val="clear" w:color="auto" w:fill="auto"/>
            <w:tcMar>
              <w:left w:w="98" w:type="dxa"/>
            </w:tcMar>
            <w:vAlign w:val="center"/>
          </w:tcPr>
          <w:p w14:paraId="3C985DA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E0A4F4E" w14:textId="3FBD82F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KCNT1</w:t>
            </w:r>
          </w:p>
        </w:tc>
        <w:tc>
          <w:tcPr>
            <w:tcW w:w="567" w:type="dxa"/>
            <w:shd w:val="clear" w:color="auto" w:fill="auto"/>
            <w:vAlign w:val="center"/>
          </w:tcPr>
          <w:p w14:paraId="24B46FB8" w14:textId="004A19C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d </w:t>
            </w:r>
          </w:p>
        </w:tc>
        <w:tc>
          <w:tcPr>
            <w:tcW w:w="850" w:type="dxa"/>
            <w:vAlign w:val="center"/>
          </w:tcPr>
          <w:p w14:paraId="31B25AE5" w14:textId="262464FE"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059C660B" w14:textId="039FC3D9"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H</w:t>
            </w:r>
            <w:r w:rsidR="00A8696A" w:rsidRPr="003253C4">
              <w:rPr>
                <w:rFonts w:ascii="Times New Roman" w:hAnsi="Times New Roman" w:cs="Times New Roman"/>
                <w:sz w:val="20"/>
                <w:szCs w:val="20"/>
                <w:lang w:val="en-GB"/>
              </w:rPr>
              <w:t>ard-to-control seizures and a severely abnormal background electroencephalogram pattern</w:t>
            </w:r>
            <w:r w:rsidR="003253C4">
              <w:rPr>
                <w:rFonts w:ascii="Times New Roman" w:hAnsi="Times New Roman" w:cs="Times New Roman"/>
                <w:sz w:val="20"/>
                <w:szCs w:val="20"/>
                <w:lang w:val="en-GB"/>
              </w:rPr>
              <w:t>.</w:t>
            </w:r>
          </w:p>
        </w:tc>
      </w:tr>
      <w:tr w:rsidR="00D9392F" w:rsidRPr="003253C4" w14:paraId="7501EF28" w14:textId="536E4802" w:rsidTr="00F132E6">
        <w:tc>
          <w:tcPr>
            <w:tcW w:w="1045" w:type="dxa"/>
            <w:shd w:val="clear" w:color="auto" w:fill="auto"/>
            <w:tcMar>
              <w:left w:w="98" w:type="dxa"/>
            </w:tcMar>
            <w:vAlign w:val="center"/>
          </w:tcPr>
          <w:p w14:paraId="4D7A3C6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289</w:t>
            </w:r>
          </w:p>
        </w:tc>
        <w:tc>
          <w:tcPr>
            <w:tcW w:w="613" w:type="dxa"/>
            <w:shd w:val="clear" w:color="auto" w:fill="auto"/>
            <w:tcMar>
              <w:left w:w="98" w:type="dxa"/>
            </w:tcMar>
            <w:vAlign w:val="center"/>
          </w:tcPr>
          <w:p w14:paraId="656C954F"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D433DBA" w14:textId="166FD93F" w:rsidR="00EC5A26" w:rsidRPr="008867E3" w:rsidRDefault="00EC5A26" w:rsidP="00125B97">
            <w:pPr>
              <w:shd w:val="clear" w:color="auto" w:fill="FFFFFF"/>
              <w:spacing w:after="0" w:line="240" w:lineRule="auto"/>
              <w:rPr>
                <w:rFonts w:ascii="Times New Roman" w:eastAsia="Times New Roman" w:hAnsi="Times New Roman" w:cs="Times New Roman"/>
                <w:color w:val="auto"/>
                <w:sz w:val="18"/>
                <w:szCs w:val="18"/>
                <w:lang w:val="en-GB"/>
              </w:rPr>
            </w:pPr>
            <w:r w:rsidRPr="008867E3">
              <w:rPr>
                <w:rFonts w:ascii="Times New Roman" w:eastAsia="Times New Roman" w:hAnsi="Times New Roman" w:cs="Times New Roman"/>
                <w:color w:val="auto"/>
                <w:sz w:val="18"/>
                <w:szCs w:val="18"/>
                <w:lang w:val="en-GB"/>
              </w:rPr>
              <w:t>CSNK2B</w:t>
            </w:r>
          </w:p>
        </w:tc>
        <w:tc>
          <w:tcPr>
            <w:tcW w:w="567" w:type="dxa"/>
            <w:shd w:val="clear" w:color="auto" w:fill="auto"/>
            <w:vAlign w:val="center"/>
          </w:tcPr>
          <w:p w14:paraId="1756B8F3" w14:textId="35CBA556" w:rsidR="00EC5A26" w:rsidRPr="008867E3" w:rsidRDefault="00EC5A26" w:rsidP="00125B97">
            <w:pPr>
              <w:shd w:val="clear" w:color="auto" w:fill="FFFFFF"/>
              <w:spacing w:after="0" w:line="240" w:lineRule="auto"/>
              <w:rPr>
                <w:rFonts w:ascii="Times New Roman" w:eastAsia="Times New Roman" w:hAnsi="Times New Roman" w:cs="Times New Roman"/>
                <w:color w:val="auto"/>
                <w:sz w:val="18"/>
                <w:szCs w:val="18"/>
                <w:lang w:val="en-GB"/>
              </w:rPr>
            </w:pPr>
            <w:r w:rsidRPr="008867E3">
              <w:rPr>
                <w:rFonts w:ascii="Times New Roman" w:eastAsia="Times New Roman" w:hAnsi="Times New Roman" w:cs="Times New Roman"/>
                <w:color w:val="auto"/>
                <w:sz w:val="18"/>
                <w:szCs w:val="18"/>
                <w:lang w:val="en-GB"/>
              </w:rPr>
              <w:t>12</w:t>
            </w:r>
            <w:r w:rsidR="001737DD">
              <w:rPr>
                <w:rFonts w:ascii="Times New Roman" w:eastAsia="Times New Roman" w:hAnsi="Times New Roman" w:cs="Times New Roman"/>
                <w:color w:val="auto"/>
                <w:sz w:val="18"/>
                <w:szCs w:val="18"/>
                <w:lang w:val="en-GB"/>
              </w:rPr>
              <w:t xml:space="preserve"> </w:t>
            </w:r>
            <w:r w:rsidRPr="008867E3">
              <w:rPr>
                <w:rFonts w:ascii="Times New Roman" w:eastAsia="Times New Roman" w:hAnsi="Times New Roman" w:cs="Times New Roman"/>
                <w:color w:val="auto"/>
                <w:sz w:val="18"/>
                <w:szCs w:val="18"/>
                <w:lang w:val="en-GB"/>
              </w:rPr>
              <w:t xml:space="preserve">y </w:t>
            </w:r>
          </w:p>
        </w:tc>
        <w:tc>
          <w:tcPr>
            <w:tcW w:w="850" w:type="dxa"/>
            <w:vAlign w:val="center"/>
          </w:tcPr>
          <w:p w14:paraId="4F5B9820" w14:textId="53BC427F" w:rsidR="00EC5A26" w:rsidRPr="008867E3" w:rsidRDefault="00EC5A26" w:rsidP="00125B97">
            <w:pPr>
              <w:shd w:val="clear" w:color="auto" w:fill="FFFFFF"/>
              <w:tabs>
                <w:tab w:val="left" w:pos="2028"/>
              </w:tabs>
              <w:spacing w:after="0" w:line="240" w:lineRule="auto"/>
              <w:rPr>
                <w:rFonts w:ascii="Times New Roman" w:eastAsia="Times New Roman" w:hAnsi="Times New Roman" w:cs="Times New Roman"/>
                <w:color w:val="auto"/>
                <w:sz w:val="18"/>
                <w:szCs w:val="18"/>
                <w:lang w:val="en-GB"/>
              </w:rPr>
            </w:pPr>
            <w:r w:rsidRPr="008867E3">
              <w:rPr>
                <w:rFonts w:ascii="Times New Roman" w:eastAsia="Times New Roman" w:hAnsi="Times New Roman" w:cs="Times New Roman"/>
                <w:color w:val="auto"/>
                <w:sz w:val="18"/>
                <w:szCs w:val="18"/>
                <w:lang w:val="en-GB"/>
              </w:rPr>
              <w:t>3</w:t>
            </w:r>
            <w:r w:rsidR="001737DD">
              <w:rPr>
                <w:rFonts w:ascii="Times New Roman" w:eastAsia="Times New Roman" w:hAnsi="Times New Roman" w:cs="Times New Roman"/>
                <w:color w:val="auto"/>
                <w:sz w:val="18"/>
                <w:szCs w:val="18"/>
                <w:lang w:val="en-GB"/>
              </w:rPr>
              <w:t xml:space="preserve"> </w:t>
            </w:r>
            <w:r w:rsidRPr="008867E3">
              <w:rPr>
                <w:rFonts w:ascii="Times New Roman" w:eastAsia="Times New Roman" w:hAnsi="Times New Roman" w:cs="Times New Roman"/>
                <w:color w:val="auto"/>
                <w:sz w:val="18"/>
                <w:szCs w:val="18"/>
                <w:lang w:val="en-GB"/>
              </w:rPr>
              <w:t>m</w:t>
            </w:r>
          </w:p>
        </w:tc>
        <w:tc>
          <w:tcPr>
            <w:tcW w:w="10103" w:type="dxa"/>
            <w:vAlign w:val="center"/>
          </w:tcPr>
          <w:p w14:paraId="421CD7C7" w14:textId="6EA67480" w:rsidR="00EC5A26" w:rsidRPr="008867E3" w:rsidRDefault="00EC5A26" w:rsidP="00125B97">
            <w:pPr>
              <w:shd w:val="clear" w:color="auto" w:fill="FFFFFF"/>
              <w:spacing w:after="0" w:line="240" w:lineRule="auto"/>
              <w:rPr>
                <w:rFonts w:ascii="Times New Roman" w:eastAsia="Times New Roman" w:hAnsi="Times New Roman" w:cs="Times New Roman"/>
                <w:color w:val="auto"/>
                <w:sz w:val="20"/>
                <w:szCs w:val="20"/>
                <w:lang w:val="en-GB"/>
              </w:rPr>
            </w:pPr>
            <w:r w:rsidRPr="008867E3">
              <w:rPr>
                <w:rFonts w:ascii="Times New Roman" w:eastAsia="Times New Roman" w:hAnsi="Times New Roman" w:cs="Times New Roman"/>
                <w:color w:val="auto"/>
                <w:sz w:val="20"/>
                <w:szCs w:val="20"/>
                <w:lang w:val="en-GB"/>
              </w:rPr>
              <w:t>Seizures</w:t>
            </w:r>
            <w:r w:rsidR="0035375B" w:rsidRPr="008867E3">
              <w:rPr>
                <w:rFonts w:ascii="Times New Roman" w:eastAsia="Times New Roman" w:hAnsi="Times New Roman" w:cs="Times New Roman"/>
                <w:color w:val="auto"/>
                <w:sz w:val="20"/>
                <w:szCs w:val="20"/>
                <w:lang w:val="en-GB"/>
              </w:rPr>
              <w:t>,</w:t>
            </w:r>
            <w:r w:rsidRPr="008867E3">
              <w:rPr>
                <w:rFonts w:ascii="Times New Roman" w:eastAsia="Times New Roman" w:hAnsi="Times New Roman" w:cs="Times New Roman"/>
                <w:color w:val="auto"/>
                <w:sz w:val="20"/>
                <w:szCs w:val="20"/>
                <w:lang w:val="en-GB"/>
              </w:rPr>
              <w:t xml:space="preserve"> GDD, and </w:t>
            </w:r>
            <w:r w:rsidR="0035375B" w:rsidRPr="008867E3">
              <w:rPr>
                <w:rFonts w:ascii="Times New Roman" w:eastAsia="Times New Roman" w:hAnsi="Times New Roman" w:cs="Times New Roman"/>
                <w:color w:val="auto"/>
                <w:sz w:val="20"/>
                <w:szCs w:val="20"/>
                <w:lang w:val="en-GB"/>
              </w:rPr>
              <w:t>mild</w:t>
            </w:r>
            <w:r w:rsidRPr="008867E3">
              <w:rPr>
                <w:rFonts w:ascii="Times New Roman" w:eastAsia="Times New Roman" w:hAnsi="Times New Roman" w:cs="Times New Roman"/>
                <w:color w:val="auto"/>
                <w:sz w:val="20"/>
                <w:szCs w:val="20"/>
                <w:lang w:val="en-GB"/>
              </w:rPr>
              <w:t xml:space="preserve"> ID</w:t>
            </w:r>
            <w:r w:rsidR="00651C4F">
              <w:rPr>
                <w:rFonts w:ascii="Times New Roman" w:eastAsia="Times New Roman" w:hAnsi="Times New Roman" w:cs="Times New Roman"/>
                <w:color w:val="auto"/>
                <w:sz w:val="20"/>
                <w:szCs w:val="20"/>
                <w:lang w:val="en-GB"/>
              </w:rPr>
              <w:t>.</w:t>
            </w:r>
            <w:r w:rsidR="00C80832" w:rsidRPr="008867E3">
              <w:rPr>
                <w:rFonts w:ascii="Times New Roman" w:eastAsia="Times New Roman" w:hAnsi="Times New Roman" w:cs="Times New Roman"/>
                <w:color w:val="auto"/>
                <w:sz w:val="20"/>
                <w:szCs w:val="20"/>
                <w:lang w:val="en-GB"/>
              </w:rPr>
              <w:t xml:space="preserve"> </w:t>
            </w:r>
          </w:p>
        </w:tc>
      </w:tr>
      <w:tr w:rsidR="00D9392F" w:rsidRPr="003253C4" w14:paraId="05889967" w14:textId="26280058" w:rsidTr="00F132E6">
        <w:tc>
          <w:tcPr>
            <w:tcW w:w="1045" w:type="dxa"/>
            <w:shd w:val="clear" w:color="auto" w:fill="auto"/>
            <w:tcMar>
              <w:left w:w="98" w:type="dxa"/>
            </w:tcMar>
            <w:vAlign w:val="center"/>
          </w:tcPr>
          <w:p w14:paraId="6640CA2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310</w:t>
            </w:r>
          </w:p>
        </w:tc>
        <w:tc>
          <w:tcPr>
            <w:tcW w:w="613" w:type="dxa"/>
            <w:shd w:val="clear" w:color="auto" w:fill="auto"/>
            <w:tcMar>
              <w:left w:w="98" w:type="dxa"/>
            </w:tcMar>
            <w:vAlign w:val="center"/>
          </w:tcPr>
          <w:p w14:paraId="5E98982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CCBB044" w14:textId="7BC6EE26"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HNRNPU</w:t>
            </w:r>
          </w:p>
        </w:tc>
        <w:tc>
          <w:tcPr>
            <w:tcW w:w="567" w:type="dxa"/>
            <w:shd w:val="clear" w:color="auto" w:fill="auto"/>
            <w:vAlign w:val="center"/>
          </w:tcPr>
          <w:p w14:paraId="0A76AAF1" w14:textId="60929701"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670DBA0B" w14:textId="784FEBDC" w:rsidR="00EC5A26" w:rsidRPr="008867E3" w:rsidRDefault="00EC5A26" w:rsidP="00125B97">
            <w:pPr>
              <w:shd w:val="clear" w:color="auto" w:fill="FFFFFF"/>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10103" w:type="dxa"/>
            <w:vAlign w:val="center"/>
          </w:tcPr>
          <w:p w14:paraId="210A0B0E" w14:textId="23291109" w:rsidR="00EC5A26" w:rsidRPr="008867E3" w:rsidRDefault="0035375B"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FS, which progressed to EIEE (Lennox-Gastaut syndrome) and severe PMD.</w:t>
            </w:r>
            <w:r w:rsidR="00EC5A26" w:rsidRPr="008867E3">
              <w:rPr>
                <w:rFonts w:ascii="Times New Roman" w:hAnsi="Times New Roman" w:cs="Times New Roman"/>
                <w:color w:val="auto"/>
                <w:sz w:val="20"/>
                <w:szCs w:val="20"/>
                <w:lang w:val="en-GB"/>
              </w:rPr>
              <w:t xml:space="preserve"> No evidence of renal or cardiological pathology</w:t>
            </w:r>
            <w:r w:rsidR="003253C4">
              <w:rPr>
                <w:rFonts w:ascii="Times New Roman" w:hAnsi="Times New Roman" w:cs="Times New Roman"/>
                <w:color w:val="auto"/>
                <w:sz w:val="20"/>
                <w:szCs w:val="20"/>
                <w:lang w:val="en-GB"/>
              </w:rPr>
              <w:t>.</w:t>
            </w:r>
          </w:p>
        </w:tc>
      </w:tr>
      <w:tr w:rsidR="00D9392F" w:rsidRPr="003253C4" w14:paraId="40A275D5" w14:textId="6B532F64" w:rsidTr="00F132E6">
        <w:tc>
          <w:tcPr>
            <w:tcW w:w="1045" w:type="dxa"/>
            <w:shd w:val="clear" w:color="auto" w:fill="auto"/>
            <w:tcMar>
              <w:left w:w="98" w:type="dxa"/>
            </w:tcMar>
            <w:vAlign w:val="center"/>
          </w:tcPr>
          <w:p w14:paraId="6471A5B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314</w:t>
            </w:r>
          </w:p>
        </w:tc>
        <w:tc>
          <w:tcPr>
            <w:tcW w:w="613" w:type="dxa"/>
            <w:shd w:val="clear" w:color="auto" w:fill="auto"/>
            <w:tcMar>
              <w:left w:w="98" w:type="dxa"/>
            </w:tcMar>
            <w:vAlign w:val="center"/>
          </w:tcPr>
          <w:p w14:paraId="76EF8D3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69DC8ED" w14:textId="43616F07" w:rsidR="00EC5A26" w:rsidRPr="008867E3" w:rsidRDefault="00EC5A26" w:rsidP="00125B97">
            <w:pPr>
              <w:shd w:val="clear" w:color="auto" w:fill="FFFFFF"/>
              <w:spacing w:after="0" w:line="240" w:lineRule="auto"/>
              <w:rPr>
                <w:rFonts w:ascii="Times New Roman" w:hAnsi="Times New Roman" w:cs="Times New Roman"/>
                <w:iCs/>
                <w:color w:val="auto"/>
                <w:sz w:val="18"/>
                <w:szCs w:val="18"/>
                <w:lang w:val="en-GB"/>
              </w:rPr>
            </w:pPr>
            <w:r w:rsidRPr="008867E3">
              <w:rPr>
                <w:rFonts w:ascii="Times New Roman" w:hAnsi="Times New Roman" w:cs="Times New Roman"/>
                <w:color w:val="auto"/>
                <w:sz w:val="18"/>
                <w:szCs w:val="18"/>
                <w:lang w:val="en-GB"/>
              </w:rPr>
              <w:t>SCN2A</w:t>
            </w:r>
          </w:p>
        </w:tc>
        <w:tc>
          <w:tcPr>
            <w:tcW w:w="567" w:type="dxa"/>
            <w:shd w:val="clear" w:color="auto" w:fill="auto"/>
            <w:vAlign w:val="center"/>
          </w:tcPr>
          <w:p w14:paraId="4AAF42CC" w14:textId="72B7E384" w:rsidR="00EC5A26" w:rsidRPr="008867E3" w:rsidRDefault="00EC5A26" w:rsidP="00125B97">
            <w:pPr>
              <w:spacing w:after="0"/>
              <w:rPr>
                <w:rFonts w:ascii="Times New Roman" w:hAnsi="Times New Roman" w:cs="Times New Roman"/>
                <w:color w:val="auto"/>
                <w:sz w:val="18"/>
                <w:szCs w:val="18"/>
                <w:lang w:val="en-GB"/>
              </w:rPr>
            </w:pPr>
            <w:r w:rsidRPr="008867E3">
              <w:rPr>
                <w:rStyle w:val="nfasis"/>
                <w:rFonts w:ascii="Times New Roman" w:hAnsi="Times New Roman" w:cs="Times New Roman"/>
                <w:bCs/>
                <w:i w:val="0"/>
                <w:color w:val="auto"/>
                <w:sz w:val="18"/>
                <w:szCs w:val="18"/>
                <w:lang w:val="en-GB"/>
              </w:rPr>
              <w:t>8</w:t>
            </w:r>
            <w:r w:rsidR="001737DD">
              <w:rPr>
                <w:rStyle w:val="nfasis"/>
                <w:rFonts w:ascii="Times New Roman" w:hAnsi="Times New Roman" w:cs="Times New Roman"/>
                <w:bCs/>
                <w:i w:val="0"/>
                <w:color w:val="auto"/>
                <w:sz w:val="18"/>
                <w:szCs w:val="18"/>
                <w:lang w:val="en-GB"/>
              </w:rPr>
              <w:t xml:space="preserve"> </w:t>
            </w:r>
            <w:r w:rsidRPr="008867E3">
              <w:rPr>
                <w:rStyle w:val="nfasis"/>
                <w:rFonts w:ascii="Times New Roman" w:hAnsi="Times New Roman" w:cs="Times New Roman"/>
                <w:bCs/>
                <w:i w:val="0"/>
                <w:color w:val="auto"/>
                <w:sz w:val="18"/>
                <w:szCs w:val="18"/>
                <w:lang w:val="en-GB"/>
              </w:rPr>
              <w:t xml:space="preserve">y </w:t>
            </w:r>
          </w:p>
        </w:tc>
        <w:tc>
          <w:tcPr>
            <w:tcW w:w="850" w:type="dxa"/>
            <w:vAlign w:val="center"/>
          </w:tcPr>
          <w:p w14:paraId="6D2F7930" w14:textId="2D183C14" w:rsidR="00EC5A26" w:rsidRPr="008867E3" w:rsidRDefault="00EC5A26" w:rsidP="00125B97">
            <w:pPr>
              <w:tabs>
                <w:tab w:val="left" w:pos="2028"/>
              </w:tabs>
              <w:spacing w:after="0"/>
              <w:rPr>
                <w:rStyle w:val="nfasis"/>
                <w:rFonts w:ascii="Times New Roman" w:hAnsi="Times New Roman" w:cs="Times New Roman"/>
                <w:bCs/>
                <w:i w:val="0"/>
                <w:color w:val="auto"/>
                <w:sz w:val="18"/>
                <w:szCs w:val="18"/>
                <w:lang w:val="en-GB"/>
              </w:rPr>
            </w:pPr>
            <w:r w:rsidRPr="008867E3">
              <w:rPr>
                <w:rStyle w:val="nfasis"/>
                <w:rFonts w:ascii="Times New Roman" w:hAnsi="Times New Roman" w:cs="Times New Roman"/>
                <w:bCs/>
                <w:i w:val="0"/>
                <w:color w:val="auto"/>
                <w:sz w:val="18"/>
                <w:szCs w:val="18"/>
                <w:lang w:val="en-GB"/>
              </w:rPr>
              <w:t>17</w:t>
            </w:r>
            <w:r w:rsidR="001737DD">
              <w:rPr>
                <w:rStyle w:val="nfasis"/>
                <w:rFonts w:ascii="Times New Roman" w:hAnsi="Times New Roman" w:cs="Times New Roman"/>
                <w:bCs/>
                <w:i w:val="0"/>
                <w:color w:val="auto"/>
                <w:sz w:val="18"/>
                <w:szCs w:val="18"/>
                <w:lang w:val="en-GB"/>
              </w:rPr>
              <w:t xml:space="preserve"> </w:t>
            </w:r>
            <w:r w:rsidRPr="008867E3">
              <w:rPr>
                <w:rStyle w:val="nfasis"/>
                <w:rFonts w:ascii="Times New Roman" w:hAnsi="Times New Roman" w:cs="Times New Roman"/>
                <w:bCs/>
                <w:i w:val="0"/>
                <w:color w:val="auto"/>
                <w:sz w:val="18"/>
                <w:szCs w:val="18"/>
                <w:lang w:val="en-GB"/>
              </w:rPr>
              <w:t>m</w:t>
            </w:r>
          </w:p>
        </w:tc>
        <w:tc>
          <w:tcPr>
            <w:tcW w:w="10103" w:type="dxa"/>
            <w:vAlign w:val="center"/>
          </w:tcPr>
          <w:p w14:paraId="79829050" w14:textId="02D032DD" w:rsidR="00EC5A26" w:rsidRPr="008867E3" w:rsidRDefault="00C80832" w:rsidP="00125B97">
            <w:pPr>
              <w:spacing w:after="0"/>
              <w:rPr>
                <w:rStyle w:val="nfasis"/>
                <w:rFonts w:ascii="Times New Roman" w:hAnsi="Times New Roman" w:cs="Times New Roman"/>
                <w:bCs/>
                <w:i w:val="0"/>
                <w:color w:val="auto"/>
                <w:sz w:val="20"/>
                <w:szCs w:val="20"/>
                <w:lang w:val="en-GB"/>
              </w:rPr>
            </w:pPr>
            <w:r w:rsidRPr="008867E3">
              <w:rPr>
                <w:rStyle w:val="nfasis"/>
                <w:rFonts w:ascii="Times New Roman" w:hAnsi="Times New Roman" w:cs="Times New Roman"/>
                <w:bCs/>
                <w:i w:val="0"/>
                <w:color w:val="auto"/>
                <w:sz w:val="20"/>
                <w:szCs w:val="20"/>
                <w:lang w:val="en-GB"/>
              </w:rPr>
              <w:t>EIEE</w:t>
            </w:r>
            <w:r w:rsidR="00EC5A26" w:rsidRPr="008867E3">
              <w:rPr>
                <w:rStyle w:val="nfasis"/>
                <w:rFonts w:ascii="Times New Roman" w:hAnsi="Times New Roman" w:cs="Times New Roman"/>
                <w:bCs/>
                <w:i w:val="0"/>
                <w:color w:val="auto"/>
                <w:sz w:val="20"/>
                <w:szCs w:val="20"/>
                <w:lang w:val="en-GB"/>
              </w:rPr>
              <w:t>, altered sl</w:t>
            </w:r>
            <w:r w:rsidR="008813B8" w:rsidRPr="008867E3">
              <w:rPr>
                <w:rStyle w:val="nfasis"/>
                <w:rFonts w:ascii="Times New Roman" w:hAnsi="Times New Roman" w:cs="Times New Roman"/>
                <w:bCs/>
                <w:i w:val="0"/>
                <w:color w:val="auto"/>
                <w:sz w:val="20"/>
                <w:szCs w:val="20"/>
                <w:lang w:val="en-GB"/>
              </w:rPr>
              <w:t>ee</w:t>
            </w:r>
            <w:r w:rsidR="00EC5A26" w:rsidRPr="008867E3">
              <w:rPr>
                <w:rStyle w:val="nfasis"/>
                <w:rFonts w:ascii="Times New Roman" w:hAnsi="Times New Roman" w:cs="Times New Roman"/>
                <w:bCs/>
                <w:i w:val="0"/>
                <w:color w:val="auto"/>
                <w:sz w:val="20"/>
                <w:szCs w:val="20"/>
                <w:lang w:val="en-GB"/>
              </w:rPr>
              <w:t>ping pattern, GDD, agitation, stereotypies</w:t>
            </w:r>
            <w:r w:rsidR="00651C4F">
              <w:rPr>
                <w:rStyle w:val="nfasis"/>
                <w:rFonts w:ascii="Times New Roman" w:hAnsi="Times New Roman" w:cs="Times New Roman"/>
                <w:bCs/>
                <w:i w:val="0"/>
                <w:color w:val="auto"/>
                <w:sz w:val="20"/>
                <w:szCs w:val="20"/>
                <w:lang w:val="en-GB"/>
              </w:rPr>
              <w:t>,</w:t>
            </w:r>
            <w:r w:rsidR="00EC5A26" w:rsidRPr="008867E3">
              <w:rPr>
                <w:rStyle w:val="nfasis"/>
                <w:rFonts w:ascii="Times New Roman" w:hAnsi="Times New Roman" w:cs="Times New Roman"/>
                <w:bCs/>
                <w:i w:val="0"/>
                <w:color w:val="auto"/>
                <w:sz w:val="20"/>
                <w:szCs w:val="20"/>
                <w:lang w:val="en-GB"/>
              </w:rPr>
              <w:t xml:space="preserve"> and lower limb spasticity</w:t>
            </w:r>
            <w:r w:rsidR="003253C4">
              <w:rPr>
                <w:rStyle w:val="nfasis"/>
                <w:rFonts w:ascii="Times New Roman" w:hAnsi="Times New Roman" w:cs="Times New Roman"/>
                <w:bCs/>
                <w:i w:val="0"/>
                <w:color w:val="auto"/>
                <w:sz w:val="20"/>
                <w:szCs w:val="20"/>
                <w:lang w:val="en-GB"/>
              </w:rPr>
              <w:t>.</w:t>
            </w:r>
          </w:p>
        </w:tc>
      </w:tr>
      <w:tr w:rsidR="00D9392F" w:rsidRPr="003253C4" w14:paraId="3729735D" w14:textId="210225AB" w:rsidTr="00F132E6">
        <w:tc>
          <w:tcPr>
            <w:tcW w:w="1045" w:type="dxa"/>
            <w:shd w:val="clear" w:color="auto" w:fill="auto"/>
            <w:tcMar>
              <w:left w:w="98" w:type="dxa"/>
            </w:tcMar>
            <w:vAlign w:val="center"/>
          </w:tcPr>
          <w:p w14:paraId="338F518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317</w:t>
            </w:r>
          </w:p>
        </w:tc>
        <w:tc>
          <w:tcPr>
            <w:tcW w:w="613" w:type="dxa"/>
            <w:shd w:val="clear" w:color="auto" w:fill="auto"/>
            <w:tcMar>
              <w:left w:w="98" w:type="dxa"/>
            </w:tcMar>
            <w:vAlign w:val="center"/>
          </w:tcPr>
          <w:p w14:paraId="1C37B07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D297BBF" w14:textId="6158510A"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GNAO1</w:t>
            </w:r>
          </w:p>
        </w:tc>
        <w:tc>
          <w:tcPr>
            <w:tcW w:w="567" w:type="dxa"/>
            <w:shd w:val="clear" w:color="auto" w:fill="auto"/>
            <w:vAlign w:val="center"/>
          </w:tcPr>
          <w:p w14:paraId="402DC69E" w14:textId="13A03D36"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3</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7F0B8B5C" w14:textId="15C58723"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m</w:t>
            </w:r>
          </w:p>
        </w:tc>
        <w:tc>
          <w:tcPr>
            <w:tcW w:w="10103" w:type="dxa"/>
            <w:vAlign w:val="center"/>
          </w:tcPr>
          <w:p w14:paraId="78CBE318" w14:textId="083BEC2E"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Severe </w:t>
            </w:r>
            <w:r w:rsidR="00C80832" w:rsidRPr="008867E3">
              <w:rPr>
                <w:rFonts w:ascii="Times New Roman" w:hAnsi="Times New Roman" w:cs="Times New Roman"/>
                <w:color w:val="auto"/>
                <w:sz w:val="20"/>
                <w:szCs w:val="20"/>
                <w:shd w:val="clear" w:color="auto" w:fill="FFFFFF"/>
                <w:lang w:val="en-GB"/>
              </w:rPr>
              <w:t>EIEE</w:t>
            </w:r>
            <w:r w:rsidRPr="008867E3">
              <w:rPr>
                <w:rFonts w:ascii="Times New Roman" w:hAnsi="Times New Roman" w:cs="Times New Roman"/>
                <w:color w:val="auto"/>
                <w:sz w:val="20"/>
                <w:szCs w:val="20"/>
                <w:shd w:val="clear" w:color="auto" w:fill="FFFFFF"/>
                <w:lang w:val="en-GB"/>
              </w:rPr>
              <w:t xml:space="preserve"> with dystonia</w:t>
            </w:r>
            <w:r w:rsidR="00125B97" w:rsidRPr="008867E3">
              <w:rPr>
                <w:rFonts w:ascii="Times New Roman" w:hAnsi="Times New Roman" w:cs="Times New Roman"/>
                <w:color w:val="auto"/>
                <w:sz w:val="20"/>
                <w:szCs w:val="20"/>
                <w:shd w:val="clear" w:color="auto" w:fill="FFFFFF"/>
                <w:lang w:val="en-GB"/>
              </w:rPr>
              <w:t>,</w:t>
            </w:r>
            <w:r w:rsidRPr="008867E3">
              <w:rPr>
                <w:rFonts w:ascii="Times New Roman" w:hAnsi="Times New Roman" w:cs="Times New Roman"/>
                <w:color w:val="auto"/>
                <w:sz w:val="20"/>
                <w:szCs w:val="20"/>
                <w:shd w:val="clear" w:color="auto" w:fill="FFFFFF"/>
                <w:lang w:val="en-GB"/>
              </w:rPr>
              <w:t xml:space="preserve"> </w:t>
            </w:r>
            <w:r w:rsidR="00125B97" w:rsidRPr="008867E3">
              <w:rPr>
                <w:rFonts w:ascii="Times New Roman" w:hAnsi="Times New Roman" w:cs="Times New Roman"/>
                <w:color w:val="auto"/>
                <w:sz w:val="20"/>
                <w:szCs w:val="20"/>
                <w:shd w:val="clear" w:color="auto" w:fill="FFFFFF"/>
                <w:lang w:val="en-GB"/>
              </w:rPr>
              <w:t>complex I deficiency</w:t>
            </w:r>
            <w:r w:rsidRPr="008867E3">
              <w:rPr>
                <w:rFonts w:ascii="Times New Roman" w:hAnsi="Times New Roman" w:cs="Times New Roman"/>
                <w:color w:val="auto"/>
                <w:sz w:val="20"/>
                <w:szCs w:val="20"/>
                <w:shd w:val="clear" w:color="auto" w:fill="FFFFFF"/>
                <w:lang w:val="en-GB"/>
              </w:rPr>
              <w:t xml:space="preserve"> in fibroblasts</w:t>
            </w:r>
            <w:r w:rsidR="00651C4F">
              <w:rPr>
                <w:rFonts w:ascii="Times New Roman" w:hAnsi="Times New Roman" w:cs="Times New Roman"/>
                <w:color w:val="auto"/>
                <w:sz w:val="20"/>
                <w:szCs w:val="20"/>
                <w:shd w:val="clear" w:color="auto" w:fill="FFFFFF"/>
                <w:lang w:val="en-GB"/>
              </w:rPr>
              <w:t>,</w:t>
            </w:r>
            <w:r w:rsidRPr="008867E3">
              <w:rPr>
                <w:rFonts w:ascii="Times New Roman" w:hAnsi="Times New Roman" w:cs="Times New Roman"/>
                <w:color w:val="auto"/>
                <w:sz w:val="20"/>
                <w:szCs w:val="20"/>
                <w:shd w:val="clear" w:color="auto" w:fill="FFFFFF"/>
                <w:lang w:val="en-GB"/>
              </w:rPr>
              <w:t xml:space="preserve"> and mitochondrial proliferation in muscle tissue</w:t>
            </w:r>
            <w:r w:rsidR="003253C4">
              <w:rPr>
                <w:rFonts w:ascii="Times New Roman" w:hAnsi="Times New Roman" w:cs="Times New Roman"/>
                <w:color w:val="auto"/>
                <w:sz w:val="20"/>
                <w:szCs w:val="20"/>
                <w:shd w:val="clear" w:color="auto" w:fill="FFFFFF"/>
                <w:lang w:val="en-GB"/>
              </w:rPr>
              <w:t>.</w:t>
            </w:r>
          </w:p>
        </w:tc>
      </w:tr>
      <w:tr w:rsidR="00D9392F" w:rsidRPr="003253C4" w14:paraId="2D85B6BF" w14:textId="73971B90" w:rsidTr="00F132E6">
        <w:tc>
          <w:tcPr>
            <w:tcW w:w="1045" w:type="dxa"/>
            <w:shd w:val="clear" w:color="auto" w:fill="auto"/>
            <w:tcMar>
              <w:left w:w="98" w:type="dxa"/>
            </w:tcMar>
            <w:vAlign w:val="center"/>
          </w:tcPr>
          <w:p w14:paraId="4C3B9A11"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379</w:t>
            </w:r>
          </w:p>
        </w:tc>
        <w:tc>
          <w:tcPr>
            <w:tcW w:w="613" w:type="dxa"/>
            <w:shd w:val="clear" w:color="auto" w:fill="auto"/>
            <w:tcMar>
              <w:left w:w="98" w:type="dxa"/>
            </w:tcMar>
            <w:vAlign w:val="center"/>
          </w:tcPr>
          <w:p w14:paraId="25924B81"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680C429" w14:textId="1DF11872"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SCN2A</w:t>
            </w:r>
          </w:p>
        </w:tc>
        <w:tc>
          <w:tcPr>
            <w:tcW w:w="567" w:type="dxa"/>
            <w:shd w:val="clear" w:color="auto" w:fill="auto"/>
            <w:vAlign w:val="center"/>
          </w:tcPr>
          <w:p w14:paraId="141966B4" w14:textId="75FFC999" w:rsidR="00EC5A26" w:rsidRPr="008867E3"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shd w:val="clear" w:color="auto" w:fill="FFFFFF"/>
                <w:lang w:val="en-GB"/>
              </w:rPr>
              <w:t>15</w:t>
            </w:r>
            <w:r w:rsidRPr="008867E3">
              <w:rPr>
                <w:rFonts w:ascii="Times New Roman" w:hAnsi="Times New Roman" w:cs="Times New Roman"/>
                <w:color w:val="auto"/>
                <w:sz w:val="18"/>
                <w:szCs w:val="18"/>
                <w:shd w:val="clear" w:color="auto" w:fill="FFFFFF"/>
                <w:lang w:val="en-GB"/>
              </w:rPr>
              <w:t xml:space="preserve"> </w:t>
            </w:r>
            <w:r w:rsidR="00F132E6">
              <w:rPr>
                <w:rFonts w:ascii="Times New Roman" w:hAnsi="Times New Roman" w:cs="Times New Roman"/>
                <w:color w:val="auto"/>
                <w:sz w:val="18"/>
                <w:szCs w:val="18"/>
                <w:shd w:val="clear" w:color="auto" w:fill="FFFFFF"/>
                <w:lang w:val="en-GB"/>
              </w:rPr>
              <w:t>d</w:t>
            </w:r>
          </w:p>
        </w:tc>
        <w:tc>
          <w:tcPr>
            <w:tcW w:w="850" w:type="dxa"/>
            <w:vAlign w:val="center"/>
          </w:tcPr>
          <w:p w14:paraId="65263952" w14:textId="6B8CEB75"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459D9B21" w14:textId="37E874CF"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xml:space="preserve"> associated with severe PMD</w:t>
            </w:r>
            <w:r w:rsidR="003253C4">
              <w:rPr>
                <w:rFonts w:ascii="Times New Roman" w:hAnsi="Times New Roman" w:cs="Times New Roman"/>
                <w:color w:val="auto"/>
                <w:sz w:val="20"/>
                <w:szCs w:val="20"/>
                <w:shd w:val="clear" w:color="auto" w:fill="FFFFFF"/>
                <w:lang w:val="en-GB"/>
              </w:rPr>
              <w:t>.</w:t>
            </w:r>
          </w:p>
        </w:tc>
      </w:tr>
      <w:tr w:rsidR="00D9392F" w:rsidRPr="003253C4" w14:paraId="4065ED56" w14:textId="4977FA13" w:rsidTr="00F132E6">
        <w:tc>
          <w:tcPr>
            <w:tcW w:w="1045" w:type="dxa"/>
            <w:shd w:val="clear" w:color="auto" w:fill="auto"/>
            <w:tcMar>
              <w:left w:w="98" w:type="dxa"/>
            </w:tcMar>
            <w:vAlign w:val="center"/>
          </w:tcPr>
          <w:p w14:paraId="64389261"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385</w:t>
            </w:r>
          </w:p>
        </w:tc>
        <w:tc>
          <w:tcPr>
            <w:tcW w:w="613" w:type="dxa"/>
            <w:shd w:val="clear" w:color="auto" w:fill="auto"/>
            <w:tcMar>
              <w:left w:w="98" w:type="dxa"/>
            </w:tcMar>
            <w:vAlign w:val="center"/>
          </w:tcPr>
          <w:p w14:paraId="695476E4"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E7F3AB5" w14:textId="073B6140"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MECP2</w:t>
            </w:r>
          </w:p>
        </w:tc>
        <w:tc>
          <w:tcPr>
            <w:tcW w:w="567" w:type="dxa"/>
            <w:shd w:val="clear" w:color="auto" w:fill="auto"/>
            <w:vAlign w:val="center"/>
          </w:tcPr>
          <w:p w14:paraId="143E9850" w14:textId="436D8F2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5ADACFC7" w14:textId="55DE0236"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41B80EC2" w14:textId="70E5D8DB" w:rsidR="00EC5A26" w:rsidRPr="008867E3" w:rsidRDefault="00C80832" w:rsidP="00125B97">
            <w:pPr>
              <w:spacing w:after="0"/>
              <w:rPr>
                <w:rFonts w:ascii="Times New Roman" w:hAnsi="Times New Roman" w:cs="Times New Roman"/>
                <w:color w:val="auto"/>
                <w:sz w:val="20"/>
                <w:szCs w:val="20"/>
                <w:lang w:val="en-GB"/>
              </w:rPr>
            </w:pPr>
            <w:bookmarkStart w:id="2" w:name="_Hlk4608291"/>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(Lennox</w:t>
            </w:r>
            <w:r w:rsidR="003253C4">
              <w:rPr>
                <w:rFonts w:ascii="Times New Roman" w:hAnsi="Times New Roman" w:cs="Times New Roman"/>
                <w:color w:val="auto"/>
                <w:sz w:val="20"/>
                <w:szCs w:val="20"/>
                <w:lang w:val="en-GB"/>
              </w:rPr>
              <w:t>-</w:t>
            </w:r>
            <w:proofErr w:type="spellStart"/>
            <w:r w:rsidR="00EC5A26" w:rsidRPr="008867E3">
              <w:rPr>
                <w:rFonts w:ascii="Times New Roman" w:hAnsi="Times New Roman" w:cs="Times New Roman"/>
                <w:color w:val="auto"/>
                <w:sz w:val="20"/>
                <w:szCs w:val="20"/>
                <w:lang w:val="en-GB"/>
              </w:rPr>
              <w:t>Gastaut</w:t>
            </w:r>
            <w:proofErr w:type="spellEnd"/>
            <w:r w:rsidR="00EC5A26" w:rsidRPr="008867E3">
              <w:rPr>
                <w:rFonts w:ascii="Times New Roman" w:hAnsi="Times New Roman" w:cs="Times New Roman"/>
                <w:color w:val="auto"/>
                <w:sz w:val="20"/>
                <w:szCs w:val="20"/>
                <w:lang w:val="en-GB"/>
              </w:rPr>
              <w:t xml:space="preserve"> syndrome) and severe PMD</w:t>
            </w:r>
            <w:bookmarkEnd w:id="2"/>
            <w:r w:rsidR="003253C4">
              <w:rPr>
                <w:rFonts w:ascii="Times New Roman" w:hAnsi="Times New Roman" w:cs="Times New Roman"/>
                <w:color w:val="auto"/>
                <w:sz w:val="20"/>
                <w:szCs w:val="20"/>
                <w:lang w:val="en-GB"/>
              </w:rPr>
              <w:t>.</w:t>
            </w:r>
          </w:p>
        </w:tc>
      </w:tr>
      <w:tr w:rsidR="00D9392F" w:rsidRPr="003253C4" w14:paraId="21CCACB3" w14:textId="59460074" w:rsidTr="00F132E6">
        <w:tc>
          <w:tcPr>
            <w:tcW w:w="1045" w:type="dxa"/>
            <w:shd w:val="clear" w:color="auto" w:fill="auto"/>
            <w:tcMar>
              <w:left w:w="98" w:type="dxa"/>
            </w:tcMar>
            <w:vAlign w:val="center"/>
          </w:tcPr>
          <w:p w14:paraId="214ECB0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396</w:t>
            </w:r>
          </w:p>
        </w:tc>
        <w:tc>
          <w:tcPr>
            <w:tcW w:w="613" w:type="dxa"/>
            <w:shd w:val="clear" w:color="auto" w:fill="auto"/>
            <w:tcMar>
              <w:left w:w="98" w:type="dxa"/>
            </w:tcMar>
            <w:vAlign w:val="center"/>
          </w:tcPr>
          <w:p w14:paraId="66CFB85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9D4C03D" w14:textId="30FB3421"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66107E5D" w14:textId="5D1A12C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2127281C" w14:textId="4107A9CF"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&lt;1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4FA6419B" w14:textId="446D5377"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w:t>
            </w:r>
            <w:proofErr w:type="spellStart"/>
            <w:r w:rsidR="00EC5A26" w:rsidRPr="008867E3">
              <w:rPr>
                <w:rFonts w:ascii="Times New Roman" w:hAnsi="Times New Roman" w:cs="Times New Roman"/>
                <w:color w:val="auto"/>
                <w:sz w:val="20"/>
                <w:szCs w:val="20"/>
                <w:lang w:val="en-GB"/>
              </w:rPr>
              <w:t>Dravet</w:t>
            </w:r>
            <w:proofErr w:type="spellEnd"/>
            <w:r w:rsidR="00EC5A26" w:rsidRPr="008867E3">
              <w:rPr>
                <w:rFonts w:ascii="Times New Roman" w:hAnsi="Times New Roman" w:cs="Times New Roman"/>
                <w:color w:val="auto"/>
                <w:sz w:val="20"/>
                <w:szCs w:val="20"/>
                <w:lang w:val="en-GB"/>
              </w:rPr>
              <w:t xml:space="preserve"> syndrome)</w:t>
            </w:r>
            <w:r w:rsidR="008813B8" w:rsidRPr="008867E3">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w:t>
            </w:r>
            <w:r w:rsidR="008813B8" w:rsidRPr="008867E3">
              <w:rPr>
                <w:rFonts w:ascii="Times New Roman" w:hAnsi="Times New Roman" w:cs="Times New Roman"/>
                <w:color w:val="auto"/>
                <w:sz w:val="20"/>
                <w:szCs w:val="20"/>
                <w:lang w:val="en-GB"/>
              </w:rPr>
              <w:t>s</w:t>
            </w:r>
            <w:r w:rsidR="00EC5A26" w:rsidRPr="008867E3">
              <w:rPr>
                <w:rFonts w:ascii="Times New Roman" w:hAnsi="Times New Roman" w:cs="Times New Roman"/>
                <w:color w:val="auto"/>
                <w:sz w:val="20"/>
                <w:szCs w:val="20"/>
                <w:lang w:val="en-GB"/>
              </w:rPr>
              <w:t>evere ID</w:t>
            </w:r>
            <w:r w:rsidR="003253C4">
              <w:rPr>
                <w:rFonts w:ascii="Times New Roman" w:hAnsi="Times New Roman" w:cs="Times New Roman"/>
                <w:color w:val="auto"/>
                <w:sz w:val="20"/>
                <w:szCs w:val="20"/>
                <w:lang w:val="en-GB"/>
              </w:rPr>
              <w:t>.</w:t>
            </w:r>
          </w:p>
        </w:tc>
      </w:tr>
      <w:tr w:rsidR="00D9392F" w:rsidRPr="003253C4" w14:paraId="5481D96B" w14:textId="4B382D03" w:rsidTr="00F132E6">
        <w:tc>
          <w:tcPr>
            <w:tcW w:w="1045" w:type="dxa"/>
            <w:shd w:val="clear" w:color="auto" w:fill="auto"/>
            <w:tcMar>
              <w:left w:w="98" w:type="dxa"/>
            </w:tcMar>
            <w:vAlign w:val="center"/>
          </w:tcPr>
          <w:p w14:paraId="52EB4FB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lastRenderedPageBreak/>
              <w:t>406</w:t>
            </w:r>
          </w:p>
        </w:tc>
        <w:tc>
          <w:tcPr>
            <w:tcW w:w="613" w:type="dxa"/>
            <w:shd w:val="clear" w:color="auto" w:fill="auto"/>
            <w:tcMar>
              <w:left w:w="98" w:type="dxa"/>
            </w:tcMar>
            <w:vAlign w:val="center"/>
          </w:tcPr>
          <w:p w14:paraId="285DF3A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26E7662" w14:textId="32F0A05D" w:rsidR="00EC5A26" w:rsidRPr="008867E3" w:rsidRDefault="00EC5A26" w:rsidP="00125B97">
            <w:pPr>
              <w:shd w:val="clear" w:color="auto" w:fill="FFFFFF"/>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48F75B99" w14:textId="5E0A3C0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9</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3FC30EF8" w14:textId="4C090E4B"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54C79361" w14:textId="74F338FC"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S</w:t>
            </w:r>
            <w:r w:rsidR="00EC5A26" w:rsidRPr="008867E3">
              <w:rPr>
                <w:rFonts w:ascii="Times New Roman" w:hAnsi="Times New Roman" w:cs="Times New Roman"/>
                <w:color w:val="auto"/>
                <w:sz w:val="20"/>
                <w:szCs w:val="20"/>
                <w:shd w:val="clear" w:color="auto" w:fill="FFFFFF"/>
                <w:lang w:val="en-GB"/>
              </w:rPr>
              <w:t xml:space="preserve">evere </w:t>
            </w:r>
            <w:r w:rsidR="00C80832" w:rsidRPr="008867E3">
              <w:rPr>
                <w:rFonts w:ascii="Times New Roman" w:hAnsi="Times New Roman" w:cs="Times New Roman"/>
                <w:color w:val="auto"/>
                <w:sz w:val="20"/>
                <w:szCs w:val="20"/>
                <w:shd w:val="clear" w:color="auto" w:fill="FFFFFF"/>
                <w:lang w:val="en-GB"/>
              </w:rPr>
              <w:t>EIEE</w:t>
            </w:r>
            <w:r w:rsidR="003253C4">
              <w:rPr>
                <w:rFonts w:ascii="Times New Roman" w:hAnsi="Times New Roman" w:cs="Times New Roman"/>
                <w:color w:val="auto"/>
                <w:sz w:val="20"/>
                <w:szCs w:val="20"/>
                <w:shd w:val="clear" w:color="auto" w:fill="FFFFFF"/>
                <w:lang w:val="en-GB"/>
              </w:rPr>
              <w:t>.</w:t>
            </w:r>
          </w:p>
        </w:tc>
      </w:tr>
      <w:tr w:rsidR="00D9392F" w:rsidRPr="003253C4" w14:paraId="59E0315B" w14:textId="6EAB3A71" w:rsidTr="00F132E6">
        <w:tc>
          <w:tcPr>
            <w:tcW w:w="1045" w:type="dxa"/>
            <w:shd w:val="clear" w:color="auto" w:fill="auto"/>
            <w:tcMar>
              <w:left w:w="98" w:type="dxa"/>
            </w:tcMar>
            <w:vAlign w:val="center"/>
          </w:tcPr>
          <w:p w14:paraId="147EB9BC"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420</w:t>
            </w:r>
          </w:p>
        </w:tc>
        <w:tc>
          <w:tcPr>
            <w:tcW w:w="613" w:type="dxa"/>
            <w:shd w:val="clear" w:color="auto" w:fill="auto"/>
            <w:tcMar>
              <w:left w:w="98" w:type="dxa"/>
            </w:tcMar>
            <w:vAlign w:val="center"/>
          </w:tcPr>
          <w:p w14:paraId="5CA82F4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72E0FAD" w14:textId="7B89D93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FOXG1</w:t>
            </w:r>
          </w:p>
        </w:tc>
        <w:tc>
          <w:tcPr>
            <w:tcW w:w="567" w:type="dxa"/>
            <w:shd w:val="clear" w:color="auto" w:fill="auto"/>
            <w:vAlign w:val="center"/>
          </w:tcPr>
          <w:p w14:paraId="45940066" w14:textId="49AD732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6D242DAA" w14:textId="779D201D"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42DCEDCF" w14:textId="3127E522" w:rsidR="00EC5A26" w:rsidRPr="008867E3" w:rsidRDefault="008813B8"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S</w:t>
            </w:r>
            <w:r w:rsidR="00EC5A26" w:rsidRPr="008867E3">
              <w:rPr>
                <w:rFonts w:ascii="Times New Roman" w:hAnsi="Times New Roman" w:cs="Times New Roman"/>
                <w:color w:val="auto"/>
                <w:sz w:val="20"/>
                <w:szCs w:val="20"/>
                <w:lang w:val="en-GB"/>
              </w:rPr>
              <w:t>eizures, severe PMD, microcephaly</w:t>
            </w:r>
            <w:r w:rsidR="00651C4F">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 xml:space="preserve"> and generalized hypotonia of axial predominance</w:t>
            </w:r>
            <w:r w:rsidR="003253C4">
              <w:rPr>
                <w:rFonts w:ascii="Times New Roman" w:hAnsi="Times New Roman" w:cs="Times New Roman"/>
                <w:color w:val="auto"/>
                <w:sz w:val="20"/>
                <w:szCs w:val="20"/>
                <w:lang w:val="en-GB"/>
              </w:rPr>
              <w:t>.</w:t>
            </w:r>
          </w:p>
        </w:tc>
      </w:tr>
      <w:tr w:rsidR="00D9392F" w:rsidRPr="003253C4" w14:paraId="14BDFFFF" w14:textId="3361B73F" w:rsidTr="00F132E6">
        <w:tc>
          <w:tcPr>
            <w:tcW w:w="1045" w:type="dxa"/>
            <w:shd w:val="clear" w:color="auto" w:fill="auto"/>
            <w:tcMar>
              <w:left w:w="98" w:type="dxa"/>
            </w:tcMar>
            <w:vAlign w:val="center"/>
          </w:tcPr>
          <w:p w14:paraId="08D243E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421</w:t>
            </w:r>
          </w:p>
        </w:tc>
        <w:tc>
          <w:tcPr>
            <w:tcW w:w="613" w:type="dxa"/>
            <w:shd w:val="clear" w:color="auto" w:fill="auto"/>
            <w:tcMar>
              <w:left w:w="98" w:type="dxa"/>
            </w:tcMar>
            <w:vAlign w:val="center"/>
          </w:tcPr>
          <w:p w14:paraId="0583D894"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E037070" w14:textId="14086772" w:rsidR="00EC5A26" w:rsidRPr="008867E3" w:rsidRDefault="00EC5A26" w:rsidP="00125B97">
            <w:pPr>
              <w:spacing w:after="0"/>
              <w:rPr>
                <w:rStyle w:val="Hipervnculo"/>
                <w:rFonts w:ascii="Times New Roman" w:hAnsi="Times New Roman" w:cs="Times New Roman"/>
                <w:color w:val="auto"/>
                <w:sz w:val="18"/>
                <w:szCs w:val="18"/>
                <w:u w:val="none"/>
                <w:lang w:val="en-GB"/>
              </w:rPr>
            </w:pPr>
            <w:r w:rsidRPr="008867E3">
              <w:rPr>
                <w:rStyle w:val="Hipervnculo"/>
                <w:rFonts w:ascii="Times New Roman" w:hAnsi="Times New Roman" w:cs="Times New Roman"/>
                <w:color w:val="auto"/>
                <w:sz w:val="18"/>
                <w:szCs w:val="18"/>
                <w:u w:val="none"/>
                <w:lang w:val="en-GB"/>
              </w:rPr>
              <w:t>TBC1D24</w:t>
            </w:r>
          </w:p>
        </w:tc>
        <w:tc>
          <w:tcPr>
            <w:tcW w:w="567" w:type="dxa"/>
            <w:shd w:val="clear" w:color="auto" w:fill="auto"/>
            <w:vAlign w:val="center"/>
          </w:tcPr>
          <w:p w14:paraId="1E0A85DC" w14:textId="628E0837" w:rsidR="00EC5A26" w:rsidRPr="008867E3" w:rsidRDefault="00EC5A26" w:rsidP="00125B97">
            <w:pPr>
              <w:spacing w:after="0"/>
              <w:rPr>
                <w:rFonts w:ascii="Times New Roman" w:hAnsi="Times New Roman" w:cs="Times New Roman"/>
                <w:color w:val="auto"/>
                <w:sz w:val="18"/>
                <w:szCs w:val="18"/>
                <w:lang w:val="en-GB"/>
              </w:rPr>
            </w:pPr>
            <w:r w:rsidRPr="008867E3">
              <w:rPr>
                <w:rStyle w:val="Hipervnculo"/>
                <w:rFonts w:ascii="Times New Roman" w:hAnsi="Times New Roman" w:cs="Times New Roman"/>
                <w:color w:val="auto"/>
                <w:sz w:val="18"/>
                <w:szCs w:val="18"/>
                <w:u w:val="none"/>
                <w:lang w:val="en-GB"/>
              </w:rPr>
              <w:t>4</w:t>
            </w:r>
            <w:r w:rsidR="00A337ED">
              <w:rPr>
                <w:rStyle w:val="Hipervnculo"/>
                <w:rFonts w:ascii="Times New Roman" w:hAnsi="Times New Roman" w:cs="Times New Roman"/>
                <w:color w:val="auto"/>
                <w:sz w:val="18"/>
                <w:szCs w:val="18"/>
                <w:u w:val="none"/>
                <w:lang w:val="en-GB"/>
              </w:rPr>
              <w:t xml:space="preserve"> m </w:t>
            </w:r>
          </w:p>
        </w:tc>
        <w:tc>
          <w:tcPr>
            <w:tcW w:w="850" w:type="dxa"/>
            <w:vAlign w:val="center"/>
          </w:tcPr>
          <w:p w14:paraId="26BF44C1" w14:textId="4E815C9C" w:rsidR="00EC5A26" w:rsidRPr="008867E3" w:rsidRDefault="00EC5A26" w:rsidP="00125B97">
            <w:pPr>
              <w:tabs>
                <w:tab w:val="left" w:pos="2028"/>
              </w:tabs>
              <w:spacing w:after="0"/>
              <w:rPr>
                <w:rStyle w:val="Hipervnculo"/>
                <w:rFonts w:ascii="Times New Roman" w:hAnsi="Times New Roman" w:cs="Times New Roman"/>
                <w:color w:val="auto"/>
                <w:sz w:val="18"/>
                <w:szCs w:val="18"/>
                <w:u w:val="none"/>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13A919D8" w14:textId="7DDE0F07" w:rsidR="00EC5A26" w:rsidRPr="008867E3" w:rsidRDefault="00EC5A26" w:rsidP="003253C4">
            <w:pPr>
              <w:spacing w:after="0"/>
              <w:rPr>
                <w:rStyle w:val="Hipervnculo"/>
                <w:rFonts w:ascii="Times New Roman" w:hAnsi="Times New Roman" w:cs="Times New Roman"/>
                <w:color w:val="auto"/>
                <w:sz w:val="20"/>
                <w:szCs w:val="20"/>
                <w:u w:val="none"/>
                <w:lang w:val="en-GB"/>
              </w:rPr>
            </w:pPr>
            <w:r w:rsidRPr="008867E3">
              <w:rPr>
                <w:rStyle w:val="Hipervnculo"/>
                <w:rFonts w:ascii="Times New Roman" w:hAnsi="Times New Roman" w:cs="Times New Roman"/>
                <w:color w:val="auto"/>
                <w:sz w:val="20"/>
                <w:szCs w:val="20"/>
                <w:u w:val="none"/>
                <w:lang w:val="en-GB"/>
              </w:rPr>
              <w:t>Onychodystrophy, deafness</w:t>
            </w:r>
            <w:r w:rsidR="003253C4">
              <w:rPr>
                <w:rStyle w:val="Hipervnculo"/>
                <w:rFonts w:ascii="Times New Roman" w:hAnsi="Times New Roman" w:cs="Times New Roman"/>
                <w:color w:val="auto"/>
                <w:sz w:val="20"/>
                <w:szCs w:val="20"/>
                <w:u w:val="none"/>
                <w:lang w:val="en-GB"/>
              </w:rPr>
              <w:t>,</w:t>
            </w:r>
            <w:r w:rsidRPr="008867E3">
              <w:rPr>
                <w:rStyle w:val="Hipervnculo"/>
                <w:rFonts w:ascii="Times New Roman" w:hAnsi="Times New Roman" w:cs="Times New Roman"/>
                <w:color w:val="auto"/>
                <w:sz w:val="20"/>
                <w:szCs w:val="20"/>
                <w:u w:val="none"/>
                <w:lang w:val="en-GB"/>
              </w:rPr>
              <w:t xml:space="preserve"> and seizures</w:t>
            </w:r>
            <w:r w:rsidR="003253C4">
              <w:rPr>
                <w:rStyle w:val="Hipervnculo"/>
                <w:rFonts w:ascii="Times New Roman" w:hAnsi="Times New Roman" w:cs="Times New Roman"/>
                <w:color w:val="auto"/>
                <w:sz w:val="20"/>
                <w:szCs w:val="20"/>
                <w:u w:val="none"/>
                <w:lang w:val="en-GB"/>
              </w:rPr>
              <w:t>.</w:t>
            </w:r>
          </w:p>
        </w:tc>
      </w:tr>
      <w:tr w:rsidR="00D9392F" w:rsidRPr="003253C4" w14:paraId="1FB15051" w14:textId="0574A03B" w:rsidTr="00F132E6">
        <w:tc>
          <w:tcPr>
            <w:tcW w:w="1045" w:type="dxa"/>
            <w:shd w:val="clear" w:color="auto" w:fill="auto"/>
            <w:tcMar>
              <w:left w:w="98" w:type="dxa"/>
            </w:tcMar>
            <w:vAlign w:val="center"/>
          </w:tcPr>
          <w:p w14:paraId="5812A085" w14:textId="77777777" w:rsidR="00EC5A26" w:rsidRPr="00F132E6" w:rsidRDefault="00EC5A26" w:rsidP="00125B97">
            <w:pPr>
              <w:spacing w:after="0"/>
              <w:rPr>
                <w:rFonts w:ascii="Times New Roman" w:hAnsi="Times New Roman" w:cs="Times New Roman"/>
                <w:b/>
                <w:color w:val="auto"/>
                <w:sz w:val="20"/>
                <w:szCs w:val="20"/>
                <w:lang w:val="en-GB"/>
              </w:rPr>
            </w:pPr>
            <w:r w:rsidRPr="00F132E6">
              <w:rPr>
                <w:rFonts w:ascii="Times New Roman" w:hAnsi="Times New Roman" w:cs="Times New Roman"/>
                <w:b/>
                <w:color w:val="auto"/>
                <w:sz w:val="20"/>
                <w:szCs w:val="20"/>
                <w:lang w:val="en-GB"/>
              </w:rPr>
              <w:t>427</w:t>
            </w:r>
          </w:p>
        </w:tc>
        <w:tc>
          <w:tcPr>
            <w:tcW w:w="613" w:type="dxa"/>
            <w:shd w:val="clear" w:color="auto" w:fill="auto"/>
            <w:tcMar>
              <w:left w:w="98" w:type="dxa"/>
            </w:tcMar>
            <w:vAlign w:val="center"/>
          </w:tcPr>
          <w:p w14:paraId="5DA4E1B6" w14:textId="77777777"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M</w:t>
            </w:r>
          </w:p>
        </w:tc>
        <w:tc>
          <w:tcPr>
            <w:tcW w:w="992" w:type="dxa"/>
            <w:vAlign w:val="center"/>
          </w:tcPr>
          <w:p w14:paraId="2639CC5F" w14:textId="0710D117"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FOXG1</w:t>
            </w:r>
          </w:p>
        </w:tc>
        <w:tc>
          <w:tcPr>
            <w:tcW w:w="567" w:type="dxa"/>
            <w:shd w:val="clear" w:color="auto" w:fill="auto"/>
            <w:vAlign w:val="center"/>
          </w:tcPr>
          <w:p w14:paraId="3338A8D2" w14:textId="1E27186D"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F132E6">
              <w:rPr>
                <w:rFonts w:ascii="Times New Roman" w:hAnsi="Times New Roman" w:cs="Times New Roman"/>
                <w:color w:val="auto"/>
                <w:sz w:val="18"/>
                <w:szCs w:val="18"/>
                <w:lang w:val="en-GB"/>
              </w:rPr>
              <w:t xml:space="preserve">y </w:t>
            </w:r>
          </w:p>
        </w:tc>
        <w:tc>
          <w:tcPr>
            <w:tcW w:w="850" w:type="dxa"/>
            <w:vAlign w:val="center"/>
          </w:tcPr>
          <w:p w14:paraId="090DC20D" w14:textId="40B85C66"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&lt;1</w:t>
            </w:r>
            <w:r w:rsidR="001737DD">
              <w:rPr>
                <w:rFonts w:ascii="Times New Roman" w:hAnsi="Times New Roman" w:cs="Times New Roman"/>
                <w:color w:val="auto"/>
                <w:sz w:val="18"/>
                <w:szCs w:val="18"/>
                <w:lang w:val="en-GB"/>
              </w:rPr>
              <w:t xml:space="preserve"> </w:t>
            </w:r>
            <w:r w:rsidRPr="00F132E6">
              <w:rPr>
                <w:rFonts w:ascii="Times New Roman" w:hAnsi="Times New Roman" w:cs="Times New Roman"/>
                <w:color w:val="auto"/>
                <w:sz w:val="18"/>
                <w:szCs w:val="18"/>
                <w:lang w:val="en-GB"/>
              </w:rPr>
              <w:t>y</w:t>
            </w:r>
          </w:p>
        </w:tc>
        <w:tc>
          <w:tcPr>
            <w:tcW w:w="10103" w:type="dxa"/>
            <w:vAlign w:val="center"/>
          </w:tcPr>
          <w:p w14:paraId="65A31D77" w14:textId="70A1194F" w:rsidR="00EC5A26" w:rsidRPr="00F132E6" w:rsidRDefault="00EC5A26" w:rsidP="00125B97">
            <w:pPr>
              <w:spacing w:after="0"/>
              <w:rPr>
                <w:rFonts w:ascii="Times New Roman" w:hAnsi="Times New Roman" w:cs="Times New Roman"/>
                <w:color w:val="auto"/>
                <w:sz w:val="20"/>
                <w:szCs w:val="20"/>
                <w:lang w:val="en-GB"/>
              </w:rPr>
            </w:pPr>
            <w:r w:rsidRPr="00F132E6">
              <w:rPr>
                <w:rFonts w:ascii="Times New Roman" w:hAnsi="Times New Roman" w:cs="Times New Roman"/>
                <w:color w:val="auto"/>
                <w:sz w:val="20"/>
                <w:szCs w:val="20"/>
                <w:lang w:val="en-GB"/>
              </w:rPr>
              <w:t xml:space="preserve">Microcephaly, </w:t>
            </w:r>
            <w:r w:rsidR="00C80832" w:rsidRPr="00F132E6">
              <w:rPr>
                <w:rFonts w:ascii="Times New Roman" w:hAnsi="Times New Roman" w:cs="Times New Roman"/>
                <w:color w:val="auto"/>
                <w:sz w:val="20"/>
                <w:szCs w:val="20"/>
                <w:lang w:val="en-GB"/>
              </w:rPr>
              <w:t>EIEE</w:t>
            </w:r>
            <w:r w:rsidRPr="00F132E6">
              <w:rPr>
                <w:rFonts w:ascii="Times New Roman" w:hAnsi="Times New Roman" w:cs="Times New Roman"/>
                <w:color w:val="auto"/>
                <w:sz w:val="20"/>
                <w:szCs w:val="20"/>
                <w:lang w:val="en-GB"/>
              </w:rPr>
              <w:t>, severe ID,</w:t>
            </w:r>
            <w:r w:rsidR="00F132E6">
              <w:rPr>
                <w:rFonts w:ascii="Times New Roman" w:hAnsi="Times New Roman" w:cs="Times New Roman"/>
                <w:color w:val="auto"/>
                <w:sz w:val="20"/>
                <w:szCs w:val="20"/>
                <w:lang w:val="en-GB"/>
              </w:rPr>
              <w:t xml:space="preserve"> </w:t>
            </w:r>
            <w:r w:rsidR="00651C4F">
              <w:rPr>
                <w:rFonts w:ascii="Times New Roman" w:hAnsi="Times New Roman" w:cs="Times New Roman"/>
                <w:color w:val="auto"/>
                <w:sz w:val="20"/>
                <w:szCs w:val="20"/>
                <w:lang w:val="en-GB"/>
              </w:rPr>
              <w:t xml:space="preserve">and </w:t>
            </w:r>
            <w:r w:rsidRPr="00F132E6">
              <w:rPr>
                <w:rFonts w:ascii="Times New Roman" w:hAnsi="Times New Roman" w:cs="Times New Roman"/>
                <w:color w:val="auto"/>
                <w:sz w:val="20"/>
                <w:szCs w:val="20"/>
                <w:lang w:val="en-GB"/>
              </w:rPr>
              <w:t>neur</w:t>
            </w:r>
            <w:r w:rsidR="003253C4">
              <w:rPr>
                <w:rFonts w:ascii="Times New Roman" w:hAnsi="Times New Roman" w:cs="Times New Roman"/>
                <w:color w:val="auto"/>
                <w:sz w:val="20"/>
                <w:szCs w:val="20"/>
                <w:lang w:val="en-GB"/>
              </w:rPr>
              <w:t>on</w:t>
            </w:r>
            <w:r w:rsidRPr="00F132E6">
              <w:rPr>
                <w:rFonts w:ascii="Times New Roman" w:hAnsi="Times New Roman" w:cs="Times New Roman"/>
                <w:color w:val="auto"/>
                <w:sz w:val="20"/>
                <w:szCs w:val="20"/>
                <w:lang w:val="en-GB"/>
              </w:rPr>
              <w:t>al migration defect</w:t>
            </w:r>
            <w:r w:rsidR="00651C4F">
              <w:rPr>
                <w:rFonts w:ascii="Times New Roman" w:hAnsi="Times New Roman" w:cs="Times New Roman"/>
                <w:color w:val="auto"/>
                <w:sz w:val="20"/>
                <w:szCs w:val="20"/>
                <w:lang w:val="en-GB"/>
              </w:rPr>
              <w:t>.</w:t>
            </w:r>
          </w:p>
        </w:tc>
      </w:tr>
      <w:tr w:rsidR="00D9392F" w:rsidRPr="003253C4" w14:paraId="198E7A1C" w14:textId="054C3157" w:rsidTr="00F132E6">
        <w:tc>
          <w:tcPr>
            <w:tcW w:w="1045" w:type="dxa"/>
            <w:shd w:val="clear" w:color="auto" w:fill="auto"/>
            <w:tcMar>
              <w:left w:w="98" w:type="dxa"/>
            </w:tcMar>
            <w:vAlign w:val="center"/>
          </w:tcPr>
          <w:p w14:paraId="7062E69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472</w:t>
            </w:r>
          </w:p>
        </w:tc>
        <w:tc>
          <w:tcPr>
            <w:tcW w:w="613" w:type="dxa"/>
            <w:shd w:val="clear" w:color="auto" w:fill="auto"/>
            <w:tcMar>
              <w:left w:w="98" w:type="dxa"/>
            </w:tcMar>
            <w:vAlign w:val="center"/>
          </w:tcPr>
          <w:p w14:paraId="1D357E1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8B76075" w14:textId="2C01ED0F"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62420389" w14:textId="262D42A3" w:rsidR="00EC5A26" w:rsidRPr="008867E3" w:rsidRDefault="00EC5A26" w:rsidP="00A337ED">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21</w:t>
            </w:r>
            <w:r w:rsidR="00A337ED">
              <w:rPr>
                <w:rFonts w:ascii="Times New Roman" w:hAnsi="Times New Roman" w:cs="Times New Roman"/>
                <w:color w:val="auto"/>
                <w:sz w:val="18"/>
                <w:szCs w:val="18"/>
                <w:shd w:val="clear" w:color="auto" w:fill="FFFFFF"/>
                <w:lang w:val="en-GB"/>
              </w:rPr>
              <w:t xml:space="preserve"> m</w:t>
            </w:r>
          </w:p>
        </w:tc>
        <w:tc>
          <w:tcPr>
            <w:tcW w:w="850" w:type="dxa"/>
            <w:vAlign w:val="center"/>
          </w:tcPr>
          <w:p w14:paraId="1D853C8A" w14:textId="7BBD9B2E"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4</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m</w:t>
            </w:r>
          </w:p>
        </w:tc>
        <w:tc>
          <w:tcPr>
            <w:tcW w:w="10103" w:type="dxa"/>
            <w:vAlign w:val="center"/>
          </w:tcPr>
          <w:p w14:paraId="70E594D9" w14:textId="31623345" w:rsidR="00EC5A26" w:rsidRPr="008867E3" w:rsidRDefault="00C80832" w:rsidP="00147C9F">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severe PMD, spastic-dystonic infantile cerebral palsy, movement disorder</w:t>
            </w:r>
            <w:r w:rsidR="00651C4F">
              <w:rPr>
                <w:rFonts w:ascii="Times New Roman" w:hAnsi="Times New Roman" w:cs="Times New Roman"/>
                <w:color w:val="auto"/>
                <w:sz w:val="20"/>
                <w:szCs w:val="20"/>
                <w:shd w:val="clear" w:color="auto" w:fill="FFFFFF"/>
                <w:lang w:val="en-GB"/>
              </w:rPr>
              <w:t>,</w:t>
            </w:r>
            <w:r w:rsidR="00EC5A26" w:rsidRPr="008867E3">
              <w:rPr>
                <w:rFonts w:ascii="Times New Roman" w:hAnsi="Times New Roman" w:cs="Times New Roman"/>
                <w:color w:val="auto"/>
                <w:sz w:val="20"/>
                <w:szCs w:val="20"/>
                <w:shd w:val="clear" w:color="auto" w:fill="FFFFFF"/>
                <w:lang w:val="en-GB"/>
              </w:rPr>
              <w:t xml:space="preserve"> and muscle biopsy with </w:t>
            </w:r>
            <w:r w:rsidR="00147C9F" w:rsidRPr="00083E39">
              <w:rPr>
                <w:rFonts w:ascii="Times New Roman" w:hAnsi="Times New Roman" w:cs="Times New Roman"/>
                <w:color w:val="auto"/>
                <w:sz w:val="20"/>
                <w:szCs w:val="20"/>
                <w:shd w:val="clear" w:color="auto" w:fill="FFFFFF"/>
                <w:lang w:val="en-GB"/>
              </w:rPr>
              <w:t xml:space="preserve">inconclusive findings </w:t>
            </w:r>
            <w:r w:rsidR="00EC5A26" w:rsidRPr="008867E3">
              <w:rPr>
                <w:rFonts w:ascii="Times New Roman" w:hAnsi="Times New Roman" w:cs="Times New Roman"/>
                <w:color w:val="auto"/>
                <w:sz w:val="20"/>
                <w:szCs w:val="20"/>
                <w:shd w:val="clear" w:color="auto" w:fill="FFFFFF"/>
                <w:lang w:val="en-GB"/>
              </w:rPr>
              <w:t xml:space="preserve">suggestive of </w:t>
            </w:r>
            <w:r w:rsidR="00E96422" w:rsidRPr="008867E3">
              <w:rPr>
                <w:rFonts w:ascii="Times New Roman" w:hAnsi="Times New Roman" w:cs="Times New Roman"/>
                <w:color w:val="auto"/>
                <w:sz w:val="20"/>
                <w:szCs w:val="20"/>
                <w:shd w:val="clear" w:color="auto" w:fill="FFFFFF"/>
                <w:lang w:val="en-GB"/>
              </w:rPr>
              <w:t>mitochondrial disorder</w:t>
            </w:r>
            <w:r w:rsidR="00147C9F">
              <w:rPr>
                <w:rFonts w:ascii="Times New Roman" w:hAnsi="Times New Roman" w:cs="Times New Roman"/>
                <w:color w:val="auto"/>
                <w:sz w:val="20"/>
                <w:szCs w:val="20"/>
                <w:shd w:val="clear" w:color="auto" w:fill="FFFFFF"/>
                <w:lang w:val="en-GB"/>
              </w:rPr>
              <w:t>.</w:t>
            </w:r>
          </w:p>
        </w:tc>
      </w:tr>
      <w:tr w:rsidR="00D9392F" w:rsidRPr="003253C4" w14:paraId="047EA62A" w14:textId="7203BBE3" w:rsidTr="00F132E6">
        <w:tc>
          <w:tcPr>
            <w:tcW w:w="1045" w:type="dxa"/>
            <w:shd w:val="clear" w:color="auto" w:fill="auto"/>
            <w:tcMar>
              <w:left w:w="98" w:type="dxa"/>
            </w:tcMar>
            <w:vAlign w:val="center"/>
          </w:tcPr>
          <w:p w14:paraId="09EF47C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473</w:t>
            </w:r>
          </w:p>
        </w:tc>
        <w:tc>
          <w:tcPr>
            <w:tcW w:w="613" w:type="dxa"/>
            <w:shd w:val="clear" w:color="auto" w:fill="auto"/>
            <w:tcMar>
              <w:left w:w="98" w:type="dxa"/>
            </w:tcMar>
            <w:vAlign w:val="center"/>
          </w:tcPr>
          <w:p w14:paraId="3BA0B12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3336881" w14:textId="60F01AE9"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2001EA1A" w14:textId="1F559F8E"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5</w:t>
            </w:r>
            <w:r w:rsidR="00A337ED">
              <w:rPr>
                <w:rFonts w:ascii="Times New Roman" w:hAnsi="Times New Roman" w:cs="Times New Roman"/>
                <w:color w:val="auto"/>
                <w:sz w:val="18"/>
                <w:szCs w:val="18"/>
                <w:shd w:val="clear" w:color="auto" w:fill="FFFFFF"/>
                <w:lang w:val="en-GB"/>
              </w:rPr>
              <w:t xml:space="preserve"> m </w:t>
            </w:r>
          </w:p>
        </w:tc>
        <w:tc>
          <w:tcPr>
            <w:tcW w:w="850" w:type="dxa"/>
            <w:vAlign w:val="center"/>
          </w:tcPr>
          <w:p w14:paraId="3B083A88" w14:textId="33F723A8"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15</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d</w:t>
            </w:r>
          </w:p>
        </w:tc>
        <w:tc>
          <w:tcPr>
            <w:tcW w:w="10103" w:type="dxa"/>
            <w:vAlign w:val="center"/>
          </w:tcPr>
          <w:p w14:paraId="5642C3DB" w14:textId="2EDD413C" w:rsidR="00EC5A26" w:rsidRPr="008867E3" w:rsidRDefault="00147C9F" w:rsidP="00147C9F">
            <w:pPr>
              <w:keepNext/>
              <w:keepLines/>
              <w:spacing w:before="200" w:after="0"/>
              <w:outlineLvl w:val="3"/>
              <w:rPr>
                <w:rFonts w:ascii="Times New Roman" w:hAnsi="Times New Roman" w:cs="Times New Roman"/>
                <w:color w:val="auto"/>
                <w:sz w:val="20"/>
                <w:szCs w:val="20"/>
                <w:shd w:val="clear" w:color="auto" w:fill="FFFFFF"/>
                <w:lang w:val="en-GB"/>
              </w:rPr>
            </w:pPr>
            <w:r>
              <w:rPr>
                <w:rFonts w:ascii="Times New Roman" w:hAnsi="Times New Roman" w:cs="Times New Roman"/>
                <w:color w:val="auto"/>
                <w:sz w:val="20"/>
                <w:szCs w:val="20"/>
                <w:shd w:val="clear" w:color="auto" w:fill="FFFFFF"/>
                <w:lang w:val="en-GB"/>
              </w:rPr>
              <w:t>Treatment-</w:t>
            </w:r>
            <w:r w:rsidRPr="00C155B0">
              <w:rPr>
                <w:rFonts w:ascii="Times New Roman" w:hAnsi="Times New Roman" w:cs="Times New Roman"/>
                <w:color w:val="auto"/>
                <w:sz w:val="20"/>
                <w:szCs w:val="20"/>
                <w:shd w:val="clear" w:color="auto" w:fill="FFFFFF"/>
                <w:lang w:val="en-GB"/>
              </w:rPr>
              <w:t>resistant</w:t>
            </w:r>
            <w:r>
              <w:rPr>
                <w:rFonts w:ascii="Times New Roman" w:hAnsi="Times New Roman" w:cs="Times New Roman"/>
                <w:color w:val="auto"/>
                <w:sz w:val="20"/>
                <w:szCs w:val="20"/>
                <w:shd w:val="clear" w:color="auto" w:fill="FFFFFF"/>
                <w:lang w:val="en-GB"/>
              </w:rPr>
              <w:t xml:space="preserve"> f</w:t>
            </w:r>
            <w:r w:rsidR="00EC5A26" w:rsidRPr="008867E3">
              <w:rPr>
                <w:rFonts w:ascii="Times New Roman" w:hAnsi="Times New Roman" w:cs="Times New Roman"/>
                <w:color w:val="auto"/>
                <w:sz w:val="20"/>
                <w:szCs w:val="20"/>
                <w:shd w:val="clear" w:color="auto" w:fill="FFFFFF"/>
                <w:lang w:val="en-GB"/>
              </w:rPr>
              <w:t xml:space="preserve">ocal motor onset </w:t>
            </w:r>
            <w:r>
              <w:rPr>
                <w:rFonts w:ascii="Times New Roman" w:hAnsi="Times New Roman" w:cs="Times New Roman"/>
                <w:color w:val="auto"/>
                <w:sz w:val="20"/>
                <w:szCs w:val="20"/>
                <w:shd w:val="clear" w:color="auto" w:fill="FFFFFF"/>
                <w:lang w:val="en-GB"/>
              </w:rPr>
              <w:t xml:space="preserve">behaviours </w:t>
            </w:r>
            <w:r w:rsidR="00EC5A26" w:rsidRPr="008867E3">
              <w:rPr>
                <w:rFonts w:ascii="Times New Roman" w:hAnsi="Times New Roman" w:cs="Times New Roman"/>
                <w:color w:val="auto"/>
                <w:sz w:val="20"/>
                <w:szCs w:val="20"/>
                <w:shd w:val="clear" w:color="auto" w:fill="FFFFFF"/>
                <w:lang w:val="en-GB"/>
              </w:rPr>
              <w:t>with impaired awareness, PMD</w:t>
            </w:r>
            <w:r>
              <w:rPr>
                <w:rFonts w:ascii="Times New Roman" w:hAnsi="Times New Roman" w:cs="Times New Roman"/>
                <w:color w:val="auto"/>
                <w:sz w:val="20"/>
                <w:szCs w:val="20"/>
                <w:shd w:val="clear" w:color="auto" w:fill="FFFFFF"/>
                <w:lang w:val="en-GB"/>
              </w:rPr>
              <w:t>.</w:t>
            </w:r>
          </w:p>
        </w:tc>
      </w:tr>
      <w:tr w:rsidR="00D9392F" w:rsidRPr="003253C4" w14:paraId="0BBDBADA" w14:textId="6CDED978" w:rsidTr="00F132E6">
        <w:tc>
          <w:tcPr>
            <w:tcW w:w="1045" w:type="dxa"/>
            <w:shd w:val="clear" w:color="auto" w:fill="auto"/>
            <w:tcMar>
              <w:left w:w="98" w:type="dxa"/>
            </w:tcMar>
            <w:vAlign w:val="center"/>
          </w:tcPr>
          <w:p w14:paraId="7ADFC9A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474</w:t>
            </w:r>
          </w:p>
        </w:tc>
        <w:tc>
          <w:tcPr>
            <w:tcW w:w="613" w:type="dxa"/>
            <w:shd w:val="clear" w:color="auto" w:fill="auto"/>
            <w:tcMar>
              <w:left w:w="98" w:type="dxa"/>
            </w:tcMar>
            <w:vAlign w:val="center"/>
          </w:tcPr>
          <w:p w14:paraId="7648E23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695A554" w14:textId="5295AF8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MECP2</w:t>
            </w:r>
          </w:p>
        </w:tc>
        <w:tc>
          <w:tcPr>
            <w:tcW w:w="567" w:type="dxa"/>
            <w:shd w:val="clear" w:color="auto" w:fill="auto"/>
            <w:vAlign w:val="center"/>
          </w:tcPr>
          <w:p w14:paraId="60933DFB" w14:textId="5CE0DA1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1754BA02" w14:textId="2B1FA5E5"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0F3902CE" w14:textId="50A58610" w:rsidR="00EC5A26" w:rsidRPr="008867E3" w:rsidRDefault="00EC5A26" w:rsidP="00147C9F">
            <w:pPr>
              <w:spacing w:after="0"/>
              <w:rPr>
                <w:rFonts w:ascii="Times New Roman" w:hAnsi="Times New Roman" w:cs="Times New Roman"/>
                <w:color w:val="auto"/>
                <w:sz w:val="20"/>
                <w:szCs w:val="20"/>
                <w:lang w:val="en-GB"/>
              </w:rPr>
            </w:pPr>
            <w:bookmarkStart w:id="3" w:name="_Hlk4608324"/>
            <w:r w:rsidRPr="008867E3">
              <w:rPr>
                <w:rFonts w:ascii="Times New Roman" w:hAnsi="Times New Roman" w:cs="Times New Roman"/>
                <w:color w:val="auto"/>
                <w:sz w:val="20"/>
                <w:szCs w:val="20"/>
                <w:lang w:val="en-GB"/>
              </w:rPr>
              <w:t>GDD, ID</w:t>
            </w:r>
            <w:r w:rsidR="00147C9F">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and generalized unresponsive epileptic syndrome</w:t>
            </w:r>
            <w:r w:rsidR="00147C9F">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w:t>
            </w:r>
            <w:bookmarkEnd w:id="3"/>
            <w:r w:rsidRPr="008867E3">
              <w:rPr>
                <w:rFonts w:ascii="Times New Roman" w:hAnsi="Times New Roman" w:cs="Times New Roman"/>
                <w:color w:val="auto"/>
                <w:sz w:val="20"/>
                <w:szCs w:val="20"/>
                <w:lang w:val="en-GB"/>
              </w:rPr>
              <w:t>Periventricular leukomalacia</w:t>
            </w:r>
            <w:r w:rsidR="00147C9F">
              <w:rPr>
                <w:rFonts w:ascii="Times New Roman" w:hAnsi="Times New Roman" w:cs="Times New Roman"/>
                <w:color w:val="auto"/>
                <w:sz w:val="20"/>
                <w:szCs w:val="20"/>
                <w:lang w:val="en-GB"/>
              </w:rPr>
              <w:t>.</w:t>
            </w:r>
          </w:p>
        </w:tc>
      </w:tr>
      <w:tr w:rsidR="00D9392F" w:rsidRPr="003253C4" w14:paraId="47804A02" w14:textId="301A6AF3" w:rsidTr="00F132E6">
        <w:tc>
          <w:tcPr>
            <w:tcW w:w="1045" w:type="dxa"/>
            <w:shd w:val="clear" w:color="auto" w:fill="auto"/>
            <w:tcMar>
              <w:left w:w="98" w:type="dxa"/>
            </w:tcMar>
            <w:vAlign w:val="center"/>
          </w:tcPr>
          <w:p w14:paraId="08B5E98E"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475</w:t>
            </w:r>
          </w:p>
        </w:tc>
        <w:tc>
          <w:tcPr>
            <w:tcW w:w="613" w:type="dxa"/>
            <w:shd w:val="clear" w:color="auto" w:fill="auto"/>
            <w:tcMar>
              <w:left w:w="98" w:type="dxa"/>
            </w:tcMar>
            <w:vAlign w:val="center"/>
          </w:tcPr>
          <w:p w14:paraId="45CDB471"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5B8CAEA0" w14:textId="1253F50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459385C9" w14:textId="7914F5B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A337ED">
              <w:rPr>
                <w:rFonts w:ascii="Times New Roman" w:hAnsi="Times New Roman" w:cs="Times New Roman"/>
                <w:color w:val="auto"/>
                <w:sz w:val="18"/>
                <w:szCs w:val="18"/>
                <w:lang w:val="en-GB"/>
              </w:rPr>
              <w:t xml:space="preserve"> m </w:t>
            </w:r>
          </w:p>
        </w:tc>
        <w:tc>
          <w:tcPr>
            <w:tcW w:w="850" w:type="dxa"/>
            <w:vAlign w:val="center"/>
          </w:tcPr>
          <w:p w14:paraId="05AAB845" w14:textId="5B111223"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7BD80FDA" w14:textId="380A10B0"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xml:space="preserve"> unresponsive to treatment</w:t>
            </w:r>
            <w:r w:rsidR="00147C9F">
              <w:rPr>
                <w:rFonts w:ascii="Times New Roman" w:hAnsi="Times New Roman" w:cs="Times New Roman"/>
                <w:color w:val="auto"/>
                <w:sz w:val="20"/>
                <w:szCs w:val="20"/>
                <w:shd w:val="clear" w:color="auto" w:fill="FFFFFF"/>
                <w:lang w:val="en-GB"/>
              </w:rPr>
              <w:t>.</w:t>
            </w:r>
          </w:p>
        </w:tc>
      </w:tr>
      <w:tr w:rsidR="00D9392F" w:rsidRPr="003253C4" w14:paraId="764D18C7" w14:textId="37819D8D" w:rsidTr="00F132E6">
        <w:tc>
          <w:tcPr>
            <w:tcW w:w="1045" w:type="dxa"/>
            <w:shd w:val="clear" w:color="auto" w:fill="auto"/>
            <w:tcMar>
              <w:left w:w="98" w:type="dxa"/>
            </w:tcMar>
            <w:vAlign w:val="center"/>
          </w:tcPr>
          <w:p w14:paraId="1FA40E5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481</w:t>
            </w:r>
          </w:p>
        </w:tc>
        <w:tc>
          <w:tcPr>
            <w:tcW w:w="613" w:type="dxa"/>
            <w:shd w:val="clear" w:color="auto" w:fill="auto"/>
            <w:tcMar>
              <w:left w:w="98" w:type="dxa"/>
            </w:tcMar>
            <w:vAlign w:val="center"/>
          </w:tcPr>
          <w:p w14:paraId="73C6CA63"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12ABF3F" w14:textId="490C3227" w:rsidR="00EC5A26" w:rsidRPr="008867E3" w:rsidRDefault="00EC5A26" w:rsidP="00125B97">
            <w:pPr>
              <w:pStyle w:val="Default"/>
              <w:jc w:val="both"/>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DNM1</w:t>
            </w:r>
          </w:p>
        </w:tc>
        <w:tc>
          <w:tcPr>
            <w:tcW w:w="567" w:type="dxa"/>
            <w:shd w:val="clear" w:color="auto" w:fill="auto"/>
            <w:vAlign w:val="center"/>
          </w:tcPr>
          <w:p w14:paraId="20B90DA4" w14:textId="391BDC61" w:rsidR="00EC5A26" w:rsidRPr="008867E3" w:rsidRDefault="00EC5A26" w:rsidP="00125B97">
            <w:pPr>
              <w:pStyle w:val="Default"/>
              <w:jc w:val="both"/>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02CDF35" w14:textId="2A464421" w:rsidR="00EC5A26" w:rsidRPr="008867E3" w:rsidRDefault="00C80832" w:rsidP="00125B97">
            <w:pPr>
              <w:pStyle w:val="Default"/>
              <w:tabs>
                <w:tab w:val="left" w:pos="2028"/>
              </w:tabs>
              <w:jc w:val="both"/>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5192ECA3" w14:textId="248EF765" w:rsidR="00EC5A26" w:rsidRPr="008867E3" w:rsidRDefault="00C80832" w:rsidP="00125B97">
            <w:pPr>
              <w:pStyle w:val="Default"/>
              <w:jc w:val="both"/>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progressive microcephaly, </w:t>
            </w:r>
            <w:r w:rsidR="00751DBB" w:rsidRPr="008867E3">
              <w:rPr>
                <w:rFonts w:ascii="Times New Roman" w:hAnsi="Times New Roman" w:cs="Times New Roman"/>
                <w:color w:val="auto"/>
                <w:sz w:val="20"/>
                <w:szCs w:val="20"/>
                <w:lang w:val="en-GB"/>
              </w:rPr>
              <w:t>G</w:t>
            </w:r>
            <w:r w:rsidR="00EC5A26" w:rsidRPr="008867E3">
              <w:rPr>
                <w:rFonts w:ascii="Times New Roman" w:hAnsi="Times New Roman" w:cs="Times New Roman"/>
                <w:color w:val="auto"/>
                <w:sz w:val="20"/>
                <w:szCs w:val="20"/>
                <w:lang w:val="en-GB"/>
              </w:rPr>
              <w:t>DD</w:t>
            </w:r>
            <w:r w:rsidR="00147C9F">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 xml:space="preserve"> and hypotonia</w:t>
            </w:r>
            <w:r w:rsidR="00147C9F">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w:t>
            </w:r>
          </w:p>
        </w:tc>
      </w:tr>
      <w:tr w:rsidR="00D9392F" w:rsidRPr="003253C4" w14:paraId="13302DE1" w14:textId="0C5E184B" w:rsidTr="00F132E6">
        <w:tc>
          <w:tcPr>
            <w:tcW w:w="1045" w:type="dxa"/>
            <w:shd w:val="clear" w:color="auto" w:fill="auto"/>
            <w:tcMar>
              <w:left w:w="98" w:type="dxa"/>
            </w:tcMar>
            <w:vAlign w:val="center"/>
          </w:tcPr>
          <w:p w14:paraId="06BC801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485</w:t>
            </w:r>
          </w:p>
        </w:tc>
        <w:tc>
          <w:tcPr>
            <w:tcW w:w="613" w:type="dxa"/>
            <w:shd w:val="clear" w:color="auto" w:fill="auto"/>
            <w:tcMar>
              <w:left w:w="98" w:type="dxa"/>
            </w:tcMar>
            <w:vAlign w:val="center"/>
          </w:tcPr>
          <w:p w14:paraId="088A6DC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8893002" w14:textId="4C224A78"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063AA748" w14:textId="7CE2534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4B4B1B27" w14:textId="5ECF0018"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609C9EE8" w14:textId="73051C55" w:rsidR="00EC5A26" w:rsidRPr="008867E3" w:rsidRDefault="00EC5A26" w:rsidP="00147C9F">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FS evol</w:t>
            </w:r>
            <w:r w:rsidR="003253C4">
              <w:rPr>
                <w:rFonts w:ascii="Times New Roman" w:hAnsi="Times New Roman" w:cs="Times New Roman"/>
                <w:color w:val="auto"/>
                <w:sz w:val="20"/>
                <w:szCs w:val="20"/>
                <w:shd w:val="clear" w:color="auto" w:fill="FFFFFF"/>
                <w:lang w:val="en-GB"/>
              </w:rPr>
              <w:t xml:space="preserve">ving </w:t>
            </w:r>
            <w:r w:rsidRPr="008867E3">
              <w:rPr>
                <w:rFonts w:ascii="Times New Roman" w:hAnsi="Times New Roman" w:cs="Times New Roman"/>
                <w:color w:val="auto"/>
                <w:sz w:val="20"/>
                <w:szCs w:val="20"/>
                <w:shd w:val="clear" w:color="auto" w:fill="FFFFFF"/>
                <w:lang w:val="en-GB"/>
              </w:rPr>
              <w:t>to partial complex crises refractory to treatmen</w:t>
            </w:r>
            <w:r w:rsidR="008813B8" w:rsidRPr="008867E3">
              <w:rPr>
                <w:rFonts w:ascii="Times New Roman" w:hAnsi="Times New Roman" w:cs="Times New Roman"/>
                <w:color w:val="auto"/>
                <w:sz w:val="20"/>
                <w:szCs w:val="20"/>
                <w:shd w:val="clear" w:color="auto" w:fill="FFFFFF"/>
                <w:lang w:val="en-GB"/>
              </w:rPr>
              <w:t>t</w:t>
            </w:r>
            <w:r w:rsidRPr="008867E3">
              <w:rPr>
                <w:rFonts w:ascii="Times New Roman" w:hAnsi="Times New Roman" w:cs="Times New Roman"/>
                <w:color w:val="auto"/>
                <w:sz w:val="20"/>
                <w:szCs w:val="20"/>
                <w:shd w:val="clear" w:color="auto" w:fill="FFFFFF"/>
                <w:lang w:val="en-GB"/>
              </w:rPr>
              <w:t xml:space="preserve">, PMD and </w:t>
            </w:r>
            <w:r w:rsidR="00147C9F">
              <w:rPr>
                <w:rFonts w:ascii="Times New Roman" w:hAnsi="Times New Roman" w:cs="Times New Roman"/>
                <w:color w:val="auto"/>
                <w:sz w:val="20"/>
                <w:szCs w:val="20"/>
                <w:shd w:val="clear" w:color="auto" w:fill="FFFFFF"/>
                <w:lang w:val="en-GB"/>
              </w:rPr>
              <w:t>ADHD,</w:t>
            </w:r>
            <w:r w:rsidRPr="008867E3">
              <w:rPr>
                <w:rFonts w:ascii="Times New Roman" w:hAnsi="Times New Roman" w:cs="Times New Roman"/>
                <w:color w:val="auto"/>
                <w:sz w:val="20"/>
                <w:szCs w:val="20"/>
                <w:shd w:val="clear" w:color="auto" w:fill="FFFFFF"/>
                <w:lang w:val="en-GB"/>
              </w:rPr>
              <w:t xml:space="preserve"> mesial sclerosis</w:t>
            </w:r>
            <w:r w:rsidR="003253C4">
              <w:rPr>
                <w:rFonts w:ascii="Times New Roman" w:hAnsi="Times New Roman" w:cs="Times New Roman"/>
                <w:color w:val="auto"/>
                <w:sz w:val="20"/>
                <w:szCs w:val="20"/>
                <w:shd w:val="clear" w:color="auto" w:fill="FFFFFF"/>
                <w:lang w:val="en-GB"/>
              </w:rPr>
              <w:t>.</w:t>
            </w:r>
          </w:p>
        </w:tc>
      </w:tr>
      <w:tr w:rsidR="00D9392F" w:rsidRPr="003253C4" w14:paraId="055BD37B" w14:textId="5CA9A470" w:rsidTr="00F132E6">
        <w:tc>
          <w:tcPr>
            <w:tcW w:w="1045" w:type="dxa"/>
            <w:shd w:val="clear" w:color="auto" w:fill="auto"/>
            <w:tcMar>
              <w:left w:w="98" w:type="dxa"/>
            </w:tcMar>
            <w:vAlign w:val="center"/>
          </w:tcPr>
          <w:p w14:paraId="3AB75F4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501</w:t>
            </w:r>
          </w:p>
        </w:tc>
        <w:tc>
          <w:tcPr>
            <w:tcW w:w="613" w:type="dxa"/>
            <w:shd w:val="clear" w:color="auto" w:fill="auto"/>
            <w:tcMar>
              <w:left w:w="98" w:type="dxa"/>
            </w:tcMar>
            <w:vAlign w:val="center"/>
          </w:tcPr>
          <w:p w14:paraId="27CEEEE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CB7413D" w14:textId="2EB839A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SLC12A5 /SCN1A</w:t>
            </w:r>
          </w:p>
        </w:tc>
        <w:tc>
          <w:tcPr>
            <w:tcW w:w="567" w:type="dxa"/>
            <w:shd w:val="clear" w:color="auto" w:fill="auto"/>
            <w:vAlign w:val="center"/>
          </w:tcPr>
          <w:p w14:paraId="28029005" w14:textId="11A17CB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6D6FF84B" w14:textId="2829BB4C"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291DAD68" w14:textId="1AF993EF"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M</w:t>
            </w:r>
            <w:r w:rsidR="00F1795D" w:rsidRPr="003253C4">
              <w:rPr>
                <w:rFonts w:ascii="Times New Roman" w:hAnsi="Times New Roman" w:cs="Times New Roman"/>
                <w:sz w:val="20"/>
                <w:szCs w:val="20"/>
                <w:lang w:val="en-GB"/>
              </w:rPr>
              <w:t>alignant migrating seizures, microcephaly with global atrophy, hypomyelination, and a thin corpus callosum</w:t>
            </w:r>
            <w:r w:rsidR="00F1795D" w:rsidRPr="003253C4">
              <w:rPr>
                <w:rFonts w:ascii="Times New Roman" w:hAnsi="Times New Roman" w:cs="Times New Roman"/>
                <w:i/>
                <w:sz w:val="20"/>
                <w:szCs w:val="20"/>
                <w:highlight w:val="white"/>
                <w:lang w:val="en-GB"/>
              </w:rPr>
              <w:t>.</w:t>
            </w:r>
          </w:p>
        </w:tc>
      </w:tr>
      <w:tr w:rsidR="00D9392F" w:rsidRPr="003253C4" w14:paraId="59F3FE5D" w14:textId="59F0E178" w:rsidTr="00F132E6">
        <w:tc>
          <w:tcPr>
            <w:tcW w:w="1045" w:type="dxa"/>
            <w:shd w:val="clear" w:color="auto" w:fill="auto"/>
            <w:tcMar>
              <w:left w:w="98" w:type="dxa"/>
            </w:tcMar>
            <w:vAlign w:val="center"/>
          </w:tcPr>
          <w:p w14:paraId="724F410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519</w:t>
            </w:r>
          </w:p>
        </w:tc>
        <w:tc>
          <w:tcPr>
            <w:tcW w:w="613" w:type="dxa"/>
            <w:shd w:val="clear" w:color="auto" w:fill="auto"/>
            <w:tcMar>
              <w:left w:w="98" w:type="dxa"/>
            </w:tcMar>
            <w:vAlign w:val="center"/>
          </w:tcPr>
          <w:p w14:paraId="657F78D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BA0178C" w14:textId="75E6171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RBFOX1</w:t>
            </w:r>
          </w:p>
        </w:tc>
        <w:tc>
          <w:tcPr>
            <w:tcW w:w="567" w:type="dxa"/>
            <w:shd w:val="clear" w:color="auto" w:fill="auto"/>
            <w:vAlign w:val="center"/>
          </w:tcPr>
          <w:p w14:paraId="1F354710" w14:textId="7B39919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850" w:type="dxa"/>
            <w:vAlign w:val="center"/>
          </w:tcPr>
          <w:p w14:paraId="2797D595" w14:textId="782C0F11"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10103" w:type="dxa"/>
            <w:vAlign w:val="center"/>
          </w:tcPr>
          <w:p w14:paraId="142C2EEE" w14:textId="79733AEF"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3253C4">
              <w:rPr>
                <w:rFonts w:ascii="Times New Roman" w:hAnsi="Times New Roman" w:cs="Times New Roman"/>
                <w:color w:val="auto"/>
                <w:sz w:val="20"/>
                <w:szCs w:val="20"/>
                <w:lang w:val="en-GB"/>
              </w:rPr>
              <w:t>.</w:t>
            </w:r>
          </w:p>
        </w:tc>
      </w:tr>
      <w:tr w:rsidR="00D9392F" w:rsidRPr="003253C4" w14:paraId="118B13AF" w14:textId="11A98367" w:rsidTr="00F132E6">
        <w:tc>
          <w:tcPr>
            <w:tcW w:w="1045" w:type="dxa"/>
            <w:shd w:val="clear" w:color="auto" w:fill="auto"/>
            <w:tcMar>
              <w:left w:w="98" w:type="dxa"/>
            </w:tcMar>
            <w:vAlign w:val="center"/>
          </w:tcPr>
          <w:p w14:paraId="00720F8E"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523</w:t>
            </w:r>
          </w:p>
        </w:tc>
        <w:tc>
          <w:tcPr>
            <w:tcW w:w="613" w:type="dxa"/>
            <w:shd w:val="clear" w:color="auto" w:fill="auto"/>
            <w:tcMar>
              <w:left w:w="98" w:type="dxa"/>
            </w:tcMar>
            <w:vAlign w:val="center"/>
          </w:tcPr>
          <w:p w14:paraId="32CB5EE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905977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STXBP1</w:t>
            </w:r>
          </w:p>
          <w:p w14:paraId="34914EFB" w14:textId="237B15A1" w:rsidR="001A5656" w:rsidRPr="008867E3" w:rsidRDefault="001A565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SIK1</w:t>
            </w:r>
          </w:p>
        </w:tc>
        <w:tc>
          <w:tcPr>
            <w:tcW w:w="567" w:type="dxa"/>
            <w:shd w:val="clear" w:color="auto" w:fill="auto"/>
            <w:vAlign w:val="center"/>
          </w:tcPr>
          <w:p w14:paraId="572A6C56" w14:textId="6A93B216"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46E56B5F" w14:textId="29B04E85"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5F6443AA" w14:textId="77777777" w:rsidR="00F132E6" w:rsidRPr="008867E3" w:rsidRDefault="00F132E6" w:rsidP="00F132E6">
            <w:pPr>
              <w:pStyle w:val="Textocomentario"/>
              <w:rPr>
                <w:rFonts w:ascii="Times New Roman" w:hAnsi="Times New Roman" w:cs="Times New Roman"/>
                <w:lang w:val="en-GB"/>
              </w:rPr>
            </w:pPr>
            <w:r w:rsidRPr="008867E3">
              <w:rPr>
                <w:rFonts w:ascii="Times New Roman" w:hAnsi="Times New Roman" w:cs="Times New Roman"/>
                <w:lang w:val="en-GB"/>
              </w:rPr>
              <w:t/>
            </w:r>
            <w:r w:rsidRPr="008867E3">
              <w:rPr>
                <w:rFonts w:ascii="Times New Roman" w:hAnsi="Times New Roman" w:cs="Times New Roman"/>
                <w:lang w:val="en-GB"/>
              </w:rPr>
              <w:t>"</w:t>
            </w:r>
            <w:proofErr w:type="spellStart"/>
            <w:r w:rsidRPr="008867E3">
              <w:rPr>
                <w:rFonts w:ascii="Times New Roman" w:hAnsi="Times New Roman" w:cs="Times New Roman"/>
                <w:lang w:val="en-GB"/>
              </w:rPr>
              <w:t>Treatment-refractory</w:t>
            </w:r>
            <w:proofErr w:type="spellEnd"/>
            <w:r w:rsidRPr="008867E3">
              <w:rPr>
                <w:rFonts w:ascii="Times New Roman" w:hAnsi="Times New Roman" w:cs="Times New Roman"/>
                <w:lang w:val="en-GB"/>
              </w:rPr>
              <w:t xml:space="preserve"> </w:t>
            </w:r>
            <w:proofErr w:type="spellStart"/>
            <w:r w:rsidRPr="008867E3">
              <w:rPr>
                <w:rFonts w:ascii="Times New Roman" w:hAnsi="Times New Roman" w:cs="Times New Roman"/>
                <w:lang w:val="en-GB"/>
              </w:rPr>
              <w:t>epilepsy</w:t>
            </w:r>
            <w:proofErr w:type="spellEnd"/>
            <w:r w:rsidRPr="008867E3">
              <w:rPr>
                <w:rFonts w:ascii="Times New Roman" w:hAnsi="Times New Roman" w:cs="Times New Roman"/>
                <w:lang w:val="en-GB"/>
              </w:rPr>
              <w:t>"?</w:t>
            </w:r>
          </w:p>
          <w:p w14:paraId="41886468" w14:textId="11B8628D" w:rsidR="00EC5A26" w:rsidRPr="008867E3" w:rsidRDefault="00EC5A26" w:rsidP="00125B97">
            <w:pPr>
              <w:spacing w:after="0"/>
              <w:rPr>
                <w:rFonts w:ascii="Times New Roman" w:hAnsi="Times New Roman" w:cs="Times New Roman"/>
                <w:sz w:val="20"/>
                <w:szCs w:val="20"/>
                <w:lang w:val="en-GB"/>
              </w:rPr>
            </w:pPr>
          </w:p>
        </w:tc>
      </w:tr>
      <w:tr w:rsidR="00D9392F" w:rsidRPr="003253C4" w14:paraId="304E1B53" w14:textId="19CF5170" w:rsidTr="00F132E6">
        <w:tc>
          <w:tcPr>
            <w:tcW w:w="1045" w:type="dxa"/>
            <w:shd w:val="clear" w:color="auto" w:fill="auto"/>
            <w:tcMar>
              <w:left w:w="98" w:type="dxa"/>
            </w:tcMar>
            <w:vAlign w:val="center"/>
          </w:tcPr>
          <w:p w14:paraId="6D13581C"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528</w:t>
            </w:r>
          </w:p>
        </w:tc>
        <w:tc>
          <w:tcPr>
            <w:tcW w:w="613" w:type="dxa"/>
            <w:shd w:val="clear" w:color="auto" w:fill="auto"/>
            <w:tcMar>
              <w:left w:w="98" w:type="dxa"/>
            </w:tcMar>
            <w:vAlign w:val="center"/>
          </w:tcPr>
          <w:p w14:paraId="1A282C0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4D69D99" w14:textId="64EB9A70"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78D22122" w14:textId="3F23DA9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24</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59D0BE4B" w14:textId="6A165D0E"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47B033E8" w14:textId="0C757F1A"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PMD and epilepsy unresponsive to treatment</w:t>
            </w:r>
            <w:r w:rsidR="00147C9F">
              <w:rPr>
                <w:rFonts w:ascii="Times New Roman" w:hAnsi="Times New Roman" w:cs="Times New Roman"/>
                <w:color w:val="auto"/>
                <w:sz w:val="20"/>
                <w:szCs w:val="20"/>
                <w:shd w:val="clear" w:color="auto" w:fill="FFFFFF"/>
                <w:lang w:val="en-GB"/>
              </w:rPr>
              <w:t>.</w:t>
            </w:r>
          </w:p>
        </w:tc>
      </w:tr>
      <w:tr w:rsidR="00D9392F" w:rsidRPr="003253C4" w14:paraId="58EB307C" w14:textId="791BAD90" w:rsidTr="00F132E6">
        <w:tc>
          <w:tcPr>
            <w:tcW w:w="1045" w:type="dxa"/>
            <w:shd w:val="clear" w:color="auto" w:fill="auto"/>
            <w:tcMar>
              <w:left w:w="98" w:type="dxa"/>
            </w:tcMar>
            <w:vAlign w:val="center"/>
          </w:tcPr>
          <w:p w14:paraId="3F7B104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530</w:t>
            </w:r>
          </w:p>
        </w:tc>
        <w:tc>
          <w:tcPr>
            <w:tcW w:w="613" w:type="dxa"/>
            <w:shd w:val="clear" w:color="auto" w:fill="auto"/>
            <w:tcMar>
              <w:left w:w="98" w:type="dxa"/>
            </w:tcMar>
            <w:vAlign w:val="center"/>
          </w:tcPr>
          <w:p w14:paraId="6F2D28F2"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8F6868F" w14:textId="2972FA96"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GPHN</w:t>
            </w:r>
          </w:p>
        </w:tc>
        <w:tc>
          <w:tcPr>
            <w:tcW w:w="567" w:type="dxa"/>
            <w:shd w:val="clear" w:color="auto" w:fill="auto"/>
            <w:vAlign w:val="center"/>
          </w:tcPr>
          <w:p w14:paraId="577259C8" w14:textId="5D86DD6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6E0BB11F" w14:textId="5CB05781"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3AB676FE" w14:textId="4C30561E" w:rsidR="00EC5A26" w:rsidRPr="003253C4" w:rsidRDefault="008813B8" w:rsidP="00125B97">
            <w:pPr>
              <w:tabs>
                <w:tab w:val="left" w:pos="4688"/>
              </w:tabs>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S</w:t>
            </w:r>
            <w:r w:rsidR="00D41374" w:rsidRPr="003253C4">
              <w:rPr>
                <w:rFonts w:ascii="Times New Roman" w:hAnsi="Times New Roman" w:cs="Times New Roman"/>
                <w:sz w:val="20"/>
                <w:szCs w:val="20"/>
                <w:lang w:val="en-GB"/>
              </w:rPr>
              <w:t>evere GDD, with stereotypies, autism, and seizures. This patient’s mother was unaffected, but his maternal uncle shared clinical features with the index case.</w:t>
            </w:r>
          </w:p>
        </w:tc>
      </w:tr>
      <w:tr w:rsidR="00D9392F" w:rsidRPr="003253C4" w14:paraId="6B1213F5" w14:textId="29ABA7DB" w:rsidTr="00F132E6">
        <w:tc>
          <w:tcPr>
            <w:tcW w:w="1045" w:type="dxa"/>
            <w:shd w:val="clear" w:color="auto" w:fill="auto"/>
            <w:tcMar>
              <w:left w:w="98" w:type="dxa"/>
            </w:tcMar>
            <w:vAlign w:val="center"/>
          </w:tcPr>
          <w:p w14:paraId="3AA5493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545</w:t>
            </w:r>
          </w:p>
        </w:tc>
        <w:tc>
          <w:tcPr>
            <w:tcW w:w="613" w:type="dxa"/>
            <w:shd w:val="clear" w:color="auto" w:fill="auto"/>
            <w:tcMar>
              <w:left w:w="98" w:type="dxa"/>
            </w:tcMar>
            <w:vAlign w:val="center"/>
          </w:tcPr>
          <w:p w14:paraId="71F60E27"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3EABDEE" w14:textId="59C35EF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ARX</w:t>
            </w:r>
          </w:p>
        </w:tc>
        <w:tc>
          <w:tcPr>
            <w:tcW w:w="567" w:type="dxa"/>
            <w:shd w:val="clear" w:color="auto" w:fill="auto"/>
            <w:vAlign w:val="center"/>
          </w:tcPr>
          <w:p w14:paraId="18CC2773" w14:textId="19E98C5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417B10D" w14:textId="6F4A1E15"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4D389262" w14:textId="27C2EFC4" w:rsidR="00EC5A26" w:rsidRPr="003253C4" w:rsidRDefault="00EC5A26" w:rsidP="00147C9F">
            <w:pPr>
              <w:spacing w:after="0"/>
              <w:rPr>
                <w:rFonts w:ascii="Times New Roman" w:hAnsi="Times New Roman" w:cs="Times New Roman"/>
                <w:sz w:val="20"/>
                <w:szCs w:val="20"/>
                <w:lang w:val="en-GB"/>
              </w:rPr>
            </w:pPr>
            <w:bookmarkStart w:id="4" w:name="_Hlk4608034"/>
            <w:r w:rsidRPr="008867E3">
              <w:rPr>
                <w:rFonts w:ascii="Times New Roman" w:hAnsi="Times New Roman" w:cs="Times New Roman"/>
                <w:color w:val="auto"/>
                <w:sz w:val="20"/>
                <w:szCs w:val="20"/>
                <w:lang w:val="en-GB"/>
              </w:rPr>
              <w:t>Intractable epilepsy, ID</w:t>
            </w:r>
            <w:bookmarkEnd w:id="4"/>
            <w:r w:rsidR="00F53F38" w:rsidRPr="008867E3">
              <w:rPr>
                <w:rFonts w:ascii="Times New Roman" w:hAnsi="Times New Roman" w:cs="Times New Roman"/>
                <w:color w:val="auto"/>
                <w:sz w:val="20"/>
                <w:szCs w:val="20"/>
                <w:lang w:val="en-GB"/>
              </w:rPr>
              <w:t>,</w:t>
            </w:r>
            <w:r w:rsidR="00F53F38" w:rsidRPr="003253C4">
              <w:rPr>
                <w:rFonts w:ascii="Times New Roman" w:hAnsi="Times New Roman" w:cs="Times New Roman"/>
                <w:sz w:val="20"/>
                <w:szCs w:val="20"/>
                <w:lang w:val="en-GB"/>
              </w:rPr>
              <w:t xml:space="preserve"> ADHD, immature visuomotor function, altered social skills, and motor clumsiness</w:t>
            </w:r>
            <w:r w:rsidR="00147C9F">
              <w:rPr>
                <w:rFonts w:ascii="Times New Roman" w:hAnsi="Times New Roman" w:cs="Times New Roman"/>
                <w:sz w:val="20"/>
                <w:szCs w:val="20"/>
                <w:lang w:val="en-GB"/>
              </w:rPr>
              <w:t>.</w:t>
            </w:r>
          </w:p>
        </w:tc>
      </w:tr>
      <w:tr w:rsidR="00D9392F" w:rsidRPr="003253C4" w14:paraId="15874C1A" w14:textId="04A4C845" w:rsidTr="00F132E6">
        <w:tc>
          <w:tcPr>
            <w:tcW w:w="1045" w:type="dxa"/>
            <w:shd w:val="clear" w:color="auto" w:fill="auto"/>
            <w:tcMar>
              <w:left w:w="98" w:type="dxa"/>
            </w:tcMar>
            <w:vAlign w:val="center"/>
          </w:tcPr>
          <w:p w14:paraId="2F948C2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548</w:t>
            </w:r>
          </w:p>
        </w:tc>
        <w:tc>
          <w:tcPr>
            <w:tcW w:w="613" w:type="dxa"/>
            <w:shd w:val="clear" w:color="auto" w:fill="auto"/>
            <w:tcMar>
              <w:left w:w="98" w:type="dxa"/>
            </w:tcMar>
            <w:vAlign w:val="center"/>
          </w:tcPr>
          <w:p w14:paraId="70D1683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74D12180" w14:textId="2AC2C71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4CD4A9EA" w14:textId="2FBACFF6"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03FAA788" w14:textId="1FA90258"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21</w:t>
            </w:r>
            <w:r w:rsidR="00F132E6">
              <w:rPr>
                <w:rFonts w:ascii="Times New Roman" w:hAnsi="Times New Roman" w:cs="Times New Roman"/>
                <w:color w:val="auto"/>
                <w:sz w:val="18"/>
                <w:szCs w:val="18"/>
                <w:lang w:val="en-GB"/>
              </w:rPr>
              <w:t xml:space="preserve"> y</w:t>
            </w:r>
          </w:p>
        </w:tc>
        <w:tc>
          <w:tcPr>
            <w:tcW w:w="10103" w:type="dxa"/>
            <w:vAlign w:val="center"/>
          </w:tcPr>
          <w:p w14:paraId="492C6D4D" w14:textId="7C74F21D"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Generalized epilepsy with FS ++</w:t>
            </w:r>
            <w:r w:rsidR="008813B8" w:rsidRPr="008867E3">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Brother with simple FS</w:t>
            </w:r>
            <w:r w:rsidR="00147C9F">
              <w:rPr>
                <w:rFonts w:ascii="Times New Roman" w:hAnsi="Times New Roman" w:cs="Times New Roman"/>
                <w:color w:val="auto"/>
                <w:sz w:val="20"/>
                <w:szCs w:val="20"/>
                <w:lang w:val="en-GB"/>
              </w:rPr>
              <w:t>.</w:t>
            </w:r>
          </w:p>
        </w:tc>
      </w:tr>
      <w:tr w:rsidR="00D9392F" w:rsidRPr="003253C4" w14:paraId="6598BB38" w14:textId="2A5D4289" w:rsidTr="00F132E6">
        <w:tc>
          <w:tcPr>
            <w:tcW w:w="1045" w:type="dxa"/>
            <w:shd w:val="clear" w:color="auto" w:fill="auto"/>
            <w:tcMar>
              <w:left w:w="98" w:type="dxa"/>
            </w:tcMar>
            <w:vAlign w:val="center"/>
          </w:tcPr>
          <w:p w14:paraId="027F4FF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561</w:t>
            </w:r>
          </w:p>
        </w:tc>
        <w:tc>
          <w:tcPr>
            <w:tcW w:w="613" w:type="dxa"/>
            <w:shd w:val="clear" w:color="auto" w:fill="auto"/>
            <w:tcMar>
              <w:left w:w="98" w:type="dxa"/>
            </w:tcMar>
            <w:vAlign w:val="center"/>
          </w:tcPr>
          <w:p w14:paraId="692BC4B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9C0A42F" w14:textId="08A315C4"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RFT1</w:t>
            </w:r>
          </w:p>
        </w:tc>
        <w:tc>
          <w:tcPr>
            <w:tcW w:w="567" w:type="dxa"/>
            <w:shd w:val="clear" w:color="auto" w:fill="auto"/>
            <w:vAlign w:val="center"/>
          </w:tcPr>
          <w:p w14:paraId="2F297C77" w14:textId="2CC8D3BB"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79BD7BF" w14:textId="34334849" w:rsidR="00EC5A26" w:rsidRPr="008867E3" w:rsidRDefault="00EC5A26"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&lt;1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1620EDA8" w14:textId="2CF88728" w:rsidR="00EC5A26" w:rsidRPr="003253C4" w:rsidRDefault="00C3092B" w:rsidP="00125B97">
            <w:pPr>
              <w:tabs>
                <w:tab w:val="left" w:pos="4688"/>
              </w:tabs>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 xml:space="preserve">EIEE with PMD, severe ID, microcephaly, stereotyped hand movements, spastic tetraparesis, and a complete absence of language. Other clinical signs included a syndromic appearance with an anteverted nose and an everted lower lip. </w:t>
            </w:r>
            <w:r w:rsidR="00EC5A26" w:rsidRPr="008867E3">
              <w:rPr>
                <w:rFonts w:ascii="Times New Roman" w:hAnsi="Times New Roman" w:cs="Times New Roman"/>
                <w:color w:val="auto"/>
                <w:sz w:val="20"/>
                <w:szCs w:val="20"/>
                <w:lang w:val="en-GB"/>
              </w:rPr>
              <w:t>N</w:t>
            </w:r>
            <w:r w:rsidR="00EC5A26" w:rsidRPr="008867E3">
              <w:rPr>
                <w:rStyle w:val="highlight"/>
                <w:rFonts w:ascii="Times New Roman" w:hAnsi="Times New Roman" w:cs="Times New Roman"/>
                <w:color w:val="auto"/>
                <w:sz w:val="20"/>
                <w:szCs w:val="20"/>
                <w:shd w:val="clear" w:color="auto" w:fill="FFFFFF"/>
                <w:lang w:val="en-GB"/>
              </w:rPr>
              <w:t>ormal serum transferrin pattern</w:t>
            </w:r>
            <w:r w:rsidR="00147C9F">
              <w:rPr>
                <w:rStyle w:val="highlight"/>
                <w:rFonts w:ascii="Times New Roman" w:hAnsi="Times New Roman" w:cs="Times New Roman"/>
                <w:color w:val="auto"/>
                <w:sz w:val="20"/>
                <w:szCs w:val="20"/>
                <w:shd w:val="clear" w:color="auto" w:fill="FFFFFF"/>
                <w:lang w:val="en-GB"/>
              </w:rPr>
              <w:t>.</w:t>
            </w:r>
          </w:p>
        </w:tc>
      </w:tr>
      <w:tr w:rsidR="00D9392F" w:rsidRPr="003253C4" w14:paraId="153A37ED" w14:textId="5D027EE0" w:rsidTr="00F132E6">
        <w:tc>
          <w:tcPr>
            <w:tcW w:w="1045" w:type="dxa"/>
            <w:shd w:val="clear" w:color="auto" w:fill="auto"/>
            <w:tcMar>
              <w:left w:w="98" w:type="dxa"/>
            </w:tcMar>
            <w:vAlign w:val="center"/>
          </w:tcPr>
          <w:p w14:paraId="2F5332F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571</w:t>
            </w:r>
          </w:p>
        </w:tc>
        <w:tc>
          <w:tcPr>
            <w:tcW w:w="613" w:type="dxa"/>
            <w:shd w:val="clear" w:color="auto" w:fill="auto"/>
            <w:tcMar>
              <w:left w:w="98" w:type="dxa"/>
            </w:tcMar>
            <w:vAlign w:val="center"/>
          </w:tcPr>
          <w:p w14:paraId="25D68BC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9A68956" w14:textId="2E39C72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58E646E2" w14:textId="2F6F6BB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E8A0565" w14:textId="1C6EB5DF"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3E8AB03F" w14:textId="62B593B3"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 xml:space="preserve">Severe </w:t>
            </w:r>
            <w:r w:rsidR="00C80832" w:rsidRPr="008867E3">
              <w:rPr>
                <w:rFonts w:ascii="Times New Roman" w:hAnsi="Times New Roman" w:cs="Times New Roman"/>
                <w:color w:val="auto"/>
                <w:sz w:val="20"/>
                <w:szCs w:val="20"/>
                <w:lang w:val="en-GB"/>
              </w:rPr>
              <w:t>EIEE</w:t>
            </w:r>
            <w:r w:rsidRPr="008867E3">
              <w:rPr>
                <w:rFonts w:ascii="Times New Roman" w:hAnsi="Times New Roman" w:cs="Times New Roman"/>
                <w:color w:val="auto"/>
                <w:sz w:val="20"/>
                <w:szCs w:val="20"/>
                <w:lang w:val="en-GB"/>
              </w:rPr>
              <w:t xml:space="preserve"> </w:t>
            </w:r>
            <w:r w:rsidRPr="008867E3">
              <w:rPr>
                <w:rFonts w:ascii="Times New Roman" w:hAnsi="Times New Roman" w:cs="Times New Roman"/>
                <w:color w:val="auto"/>
                <w:sz w:val="20"/>
                <w:szCs w:val="20"/>
                <w:shd w:val="clear" w:color="auto" w:fill="FFFFFF"/>
                <w:lang w:val="en-GB"/>
              </w:rPr>
              <w:t>and generalized hypotonia</w:t>
            </w:r>
            <w:r w:rsidR="00E96422" w:rsidRPr="008867E3">
              <w:rPr>
                <w:rFonts w:ascii="Times New Roman" w:hAnsi="Times New Roman" w:cs="Times New Roman"/>
                <w:color w:val="auto"/>
                <w:sz w:val="20"/>
                <w:szCs w:val="20"/>
                <w:shd w:val="clear" w:color="auto" w:fill="FFFFFF"/>
                <w:lang w:val="en-GB"/>
              </w:rPr>
              <w:t>.</w:t>
            </w:r>
            <w:r w:rsidRPr="008867E3">
              <w:rPr>
                <w:rFonts w:ascii="Times New Roman" w:hAnsi="Times New Roman" w:cs="Times New Roman"/>
                <w:color w:val="auto"/>
                <w:sz w:val="20"/>
                <w:szCs w:val="20"/>
                <w:shd w:val="clear" w:color="auto" w:fill="FFFFFF"/>
                <w:lang w:val="en-GB"/>
              </w:rPr>
              <w:t xml:space="preserve"> Mimics </w:t>
            </w:r>
            <w:r w:rsidR="00E96422" w:rsidRPr="008867E3">
              <w:rPr>
                <w:rFonts w:ascii="Times New Roman" w:hAnsi="Times New Roman" w:cs="Times New Roman"/>
                <w:color w:val="auto"/>
                <w:sz w:val="20"/>
                <w:szCs w:val="20"/>
                <w:shd w:val="clear" w:color="auto" w:fill="FFFFFF"/>
                <w:lang w:val="en-GB"/>
              </w:rPr>
              <w:t>mitochondrial disorder</w:t>
            </w:r>
            <w:r w:rsidR="00147C9F">
              <w:rPr>
                <w:rFonts w:ascii="Times New Roman" w:hAnsi="Times New Roman" w:cs="Times New Roman"/>
                <w:color w:val="auto"/>
                <w:sz w:val="20"/>
                <w:szCs w:val="20"/>
                <w:shd w:val="clear" w:color="auto" w:fill="FFFFFF"/>
                <w:lang w:val="en-GB"/>
              </w:rPr>
              <w:t>.</w:t>
            </w:r>
          </w:p>
        </w:tc>
      </w:tr>
      <w:tr w:rsidR="00D9392F" w:rsidRPr="003253C4" w14:paraId="1E985CA4" w14:textId="304A09AD" w:rsidTr="00F132E6">
        <w:tc>
          <w:tcPr>
            <w:tcW w:w="1045" w:type="dxa"/>
            <w:shd w:val="clear" w:color="auto" w:fill="auto"/>
            <w:tcMar>
              <w:left w:w="98" w:type="dxa"/>
            </w:tcMar>
            <w:vAlign w:val="center"/>
          </w:tcPr>
          <w:p w14:paraId="1EAEA57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572</w:t>
            </w:r>
          </w:p>
        </w:tc>
        <w:tc>
          <w:tcPr>
            <w:tcW w:w="613" w:type="dxa"/>
            <w:shd w:val="clear" w:color="auto" w:fill="auto"/>
            <w:tcMar>
              <w:left w:w="98" w:type="dxa"/>
            </w:tcMar>
            <w:vAlign w:val="center"/>
          </w:tcPr>
          <w:p w14:paraId="2D0D7FBF"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00B5796" w14:textId="4584187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MECP2</w:t>
            </w:r>
          </w:p>
        </w:tc>
        <w:tc>
          <w:tcPr>
            <w:tcW w:w="567" w:type="dxa"/>
            <w:shd w:val="clear" w:color="auto" w:fill="auto"/>
            <w:vAlign w:val="center"/>
          </w:tcPr>
          <w:p w14:paraId="5DFF1A14" w14:textId="60847A4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439530AD" w14:textId="1E9AB633"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382D6159" w14:textId="31CBA9A9" w:rsidR="00EC5A26" w:rsidRPr="008867E3" w:rsidRDefault="00EC5A26" w:rsidP="00147C9F">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 xml:space="preserve">Progressive hypotonia, abnormal eye movements, PMD, </w:t>
            </w:r>
            <w:r w:rsidR="00651C4F">
              <w:rPr>
                <w:rFonts w:ascii="Times New Roman" w:hAnsi="Times New Roman" w:cs="Times New Roman"/>
                <w:color w:val="auto"/>
                <w:sz w:val="20"/>
                <w:szCs w:val="20"/>
                <w:lang w:val="en-GB"/>
              </w:rPr>
              <w:t xml:space="preserve">and </w:t>
            </w:r>
            <w:r w:rsidRPr="008867E3">
              <w:rPr>
                <w:rFonts w:ascii="Times New Roman" w:hAnsi="Times New Roman" w:cs="Times New Roman"/>
                <w:color w:val="auto"/>
                <w:sz w:val="20"/>
                <w:szCs w:val="20"/>
                <w:lang w:val="en-GB"/>
              </w:rPr>
              <w:t>symptomatic epilepsy</w:t>
            </w:r>
            <w:r w:rsidR="00147C9F">
              <w:rPr>
                <w:rFonts w:ascii="Times New Roman" w:hAnsi="Times New Roman" w:cs="Times New Roman"/>
                <w:color w:val="auto"/>
                <w:sz w:val="20"/>
                <w:szCs w:val="20"/>
                <w:lang w:val="en-GB"/>
              </w:rPr>
              <w:t>. D</w:t>
            </w:r>
            <w:r w:rsidRPr="008867E3">
              <w:rPr>
                <w:rFonts w:ascii="Times New Roman" w:hAnsi="Times New Roman" w:cs="Times New Roman"/>
                <w:color w:val="auto"/>
                <w:sz w:val="20"/>
                <w:szCs w:val="20"/>
                <w:lang w:val="en-GB"/>
              </w:rPr>
              <w:t>eceased sibling with a similar condition</w:t>
            </w:r>
            <w:r w:rsidR="00147C9F">
              <w:rPr>
                <w:rFonts w:ascii="Times New Roman" w:hAnsi="Times New Roman" w:cs="Times New Roman"/>
                <w:color w:val="auto"/>
                <w:sz w:val="20"/>
                <w:szCs w:val="20"/>
                <w:lang w:val="en-GB"/>
              </w:rPr>
              <w:t>.</w:t>
            </w:r>
          </w:p>
        </w:tc>
      </w:tr>
      <w:tr w:rsidR="00D9392F" w:rsidRPr="003253C4" w14:paraId="6AA5135B" w14:textId="17263110" w:rsidTr="00F132E6">
        <w:tc>
          <w:tcPr>
            <w:tcW w:w="1045" w:type="dxa"/>
            <w:shd w:val="clear" w:color="auto" w:fill="auto"/>
            <w:tcMar>
              <w:left w:w="98" w:type="dxa"/>
            </w:tcMar>
            <w:vAlign w:val="center"/>
          </w:tcPr>
          <w:p w14:paraId="5626BE3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597</w:t>
            </w:r>
          </w:p>
        </w:tc>
        <w:tc>
          <w:tcPr>
            <w:tcW w:w="613" w:type="dxa"/>
            <w:shd w:val="clear" w:color="auto" w:fill="auto"/>
            <w:tcMar>
              <w:left w:w="98" w:type="dxa"/>
            </w:tcMar>
            <w:vAlign w:val="center"/>
          </w:tcPr>
          <w:p w14:paraId="275C3E7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0F8D71FF" w14:textId="1BB2384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340CD06F" w14:textId="555439C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4072B5BF" w14:textId="0343346A"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3A1C6B8D" w14:textId="6D387B01"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w:t>
            </w:r>
            <w:proofErr w:type="spellStart"/>
            <w:r w:rsidR="00EC5A26" w:rsidRPr="008867E3">
              <w:rPr>
                <w:rFonts w:ascii="Times New Roman" w:hAnsi="Times New Roman" w:cs="Times New Roman"/>
                <w:color w:val="auto"/>
                <w:sz w:val="20"/>
                <w:szCs w:val="20"/>
                <w:lang w:val="en-GB"/>
              </w:rPr>
              <w:t>Dravet</w:t>
            </w:r>
            <w:proofErr w:type="spellEnd"/>
            <w:r w:rsidR="00147C9F">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like) and joint hypermobility</w:t>
            </w:r>
            <w:r w:rsidR="00147C9F">
              <w:rPr>
                <w:rFonts w:ascii="Times New Roman" w:hAnsi="Times New Roman" w:cs="Times New Roman"/>
                <w:color w:val="auto"/>
                <w:sz w:val="20"/>
                <w:szCs w:val="20"/>
                <w:lang w:val="en-GB"/>
              </w:rPr>
              <w:t>.</w:t>
            </w:r>
          </w:p>
        </w:tc>
      </w:tr>
      <w:tr w:rsidR="00D9392F" w:rsidRPr="003253C4" w14:paraId="4EA78FE4" w14:textId="2B37C53A" w:rsidTr="00F132E6">
        <w:tc>
          <w:tcPr>
            <w:tcW w:w="1045" w:type="dxa"/>
            <w:shd w:val="clear" w:color="auto" w:fill="auto"/>
            <w:tcMar>
              <w:left w:w="98" w:type="dxa"/>
            </w:tcMar>
            <w:vAlign w:val="center"/>
          </w:tcPr>
          <w:p w14:paraId="59E46C8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598</w:t>
            </w:r>
          </w:p>
        </w:tc>
        <w:tc>
          <w:tcPr>
            <w:tcW w:w="613" w:type="dxa"/>
            <w:shd w:val="clear" w:color="auto" w:fill="auto"/>
            <w:tcMar>
              <w:left w:w="98" w:type="dxa"/>
            </w:tcMar>
            <w:vAlign w:val="center"/>
          </w:tcPr>
          <w:p w14:paraId="2B23D15B"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BA77223" w14:textId="6F841D90" w:rsidR="00EC5A26" w:rsidRPr="008867E3" w:rsidRDefault="00EC5A26" w:rsidP="00125B97">
            <w:pPr>
              <w:spacing w:after="0"/>
              <w:rPr>
                <w:rFonts w:ascii="Times New Roman" w:hAnsi="Times New Roman" w:cs="Times New Roman"/>
                <w:bCs/>
                <w:color w:val="auto"/>
                <w:sz w:val="18"/>
                <w:szCs w:val="18"/>
                <w:shd w:val="clear" w:color="auto" w:fill="FFFFFF"/>
                <w:lang w:val="en-GB"/>
              </w:rPr>
            </w:pPr>
            <w:r w:rsidRPr="008867E3">
              <w:rPr>
                <w:rFonts w:ascii="Times New Roman" w:hAnsi="Times New Roman" w:cs="Times New Roman"/>
                <w:color w:val="auto"/>
                <w:sz w:val="18"/>
                <w:szCs w:val="18"/>
                <w:lang w:val="en-GB"/>
              </w:rPr>
              <w:t>STXBP1</w:t>
            </w:r>
          </w:p>
        </w:tc>
        <w:tc>
          <w:tcPr>
            <w:tcW w:w="567" w:type="dxa"/>
            <w:shd w:val="clear" w:color="auto" w:fill="auto"/>
            <w:vAlign w:val="center"/>
          </w:tcPr>
          <w:p w14:paraId="69A734F5" w14:textId="1B3A7445" w:rsidR="00EC5A26" w:rsidRPr="008867E3" w:rsidRDefault="00EC5A26" w:rsidP="00125B97">
            <w:pPr>
              <w:spacing w:after="0"/>
              <w:rPr>
                <w:rFonts w:ascii="Times New Roman" w:hAnsi="Times New Roman" w:cs="Times New Roman"/>
                <w:bCs/>
                <w:color w:val="auto"/>
                <w:sz w:val="18"/>
                <w:szCs w:val="18"/>
                <w:shd w:val="clear" w:color="auto" w:fill="FFFFFF"/>
                <w:lang w:val="en-GB"/>
              </w:rPr>
            </w:pPr>
            <w:r w:rsidRPr="008867E3">
              <w:rPr>
                <w:rFonts w:ascii="Times New Roman" w:hAnsi="Times New Roman" w:cs="Times New Roman"/>
                <w:bCs/>
                <w:color w:val="auto"/>
                <w:sz w:val="18"/>
                <w:szCs w:val="18"/>
                <w:shd w:val="clear" w:color="auto" w:fill="FFFFFF"/>
                <w:lang w:val="en-GB"/>
              </w:rPr>
              <w:t>7</w:t>
            </w:r>
            <w:r w:rsidR="001737DD">
              <w:rPr>
                <w:rFonts w:ascii="Times New Roman" w:hAnsi="Times New Roman" w:cs="Times New Roman"/>
                <w:bCs/>
                <w:color w:val="auto"/>
                <w:sz w:val="18"/>
                <w:szCs w:val="18"/>
                <w:shd w:val="clear" w:color="auto" w:fill="FFFFFF"/>
                <w:lang w:val="en-GB"/>
              </w:rPr>
              <w:t xml:space="preserve"> </w:t>
            </w:r>
            <w:r w:rsidRPr="008867E3">
              <w:rPr>
                <w:rFonts w:ascii="Times New Roman" w:hAnsi="Times New Roman" w:cs="Times New Roman"/>
                <w:bCs/>
                <w:color w:val="auto"/>
                <w:sz w:val="18"/>
                <w:szCs w:val="18"/>
                <w:shd w:val="clear" w:color="auto" w:fill="FFFFFF"/>
                <w:lang w:val="en-GB"/>
              </w:rPr>
              <w:t>y</w:t>
            </w:r>
          </w:p>
        </w:tc>
        <w:tc>
          <w:tcPr>
            <w:tcW w:w="850" w:type="dxa"/>
            <w:vAlign w:val="center"/>
          </w:tcPr>
          <w:p w14:paraId="72F37597" w14:textId="2C30C658" w:rsidR="00EC5A26" w:rsidRPr="008867E3" w:rsidRDefault="00C80832" w:rsidP="00125B97">
            <w:pPr>
              <w:tabs>
                <w:tab w:val="left" w:pos="2028"/>
              </w:tabs>
              <w:spacing w:after="0"/>
              <w:rPr>
                <w:rFonts w:ascii="Times New Roman" w:hAnsi="Times New Roman" w:cs="Times New Roman"/>
                <w:bCs/>
                <w:color w:val="auto"/>
                <w:sz w:val="18"/>
                <w:szCs w:val="18"/>
                <w:shd w:val="clear" w:color="auto" w:fill="FFFFFF"/>
                <w:lang w:val="en-GB"/>
              </w:rPr>
            </w:pPr>
            <w:r w:rsidRPr="008867E3">
              <w:rPr>
                <w:rFonts w:ascii="Times New Roman" w:hAnsi="Times New Roman" w:cs="Times New Roman"/>
                <w:bCs/>
                <w:color w:val="auto"/>
                <w:sz w:val="18"/>
                <w:szCs w:val="18"/>
                <w:shd w:val="clear" w:color="auto" w:fill="FFFFFF"/>
                <w:lang w:val="en-GB"/>
              </w:rPr>
              <w:t>NA</w:t>
            </w:r>
          </w:p>
        </w:tc>
        <w:tc>
          <w:tcPr>
            <w:tcW w:w="10103" w:type="dxa"/>
            <w:vAlign w:val="center"/>
          </w:tcPr>
          <w:p w14:paraId="29182617" w14:textId="2AD3C190" w:rsidR="00EC5A26" w:rsidRPr="008867E3" w:rsidRDefault="00147C9F" w:rsidP="00147C9F">
            <w:pPr>
              <w:keepNext/>
              <w:keepLines/>
              <w:spacing w:before="200" w:after="0"/>
              <w:outlineLvl w:val="3"/>
              <w:rPr>
                <w:rFonts w:ascii="Times New Roman" w:hAnsi="Times New Roman" w:cs="Times New Roman"/>
                <w:bCs/>
                <w:color w:val="auto"/>
                <w:sz w:val="20"/>
                <w:szCs w:val="20"/>
                <w:shd w:val="clear" w:color="auto" w:fill="FFFFFF"/>
                <w:lang w:val="en-GB"/>
              </w:rPr>
            </w:pPr>
            <w:r>
              <w:rPr>
                <w:rFonts w:ascii="Times New Roman" w:hAnsi="Times New Roman" w:cs="Times New Roman"/>
                <w:sz w:val="20"/>
                <w:szCs w:val="20"/>
                <w:lang w:val="en-GB"/>
              </w:rPr>
              <w:t>T</w:t>
            </w:r>
            <w:r w:rsidRPr="003253C4">
              <w:rPr>
                <w:rFonts w:ascii="Times New Roman" w:hAnsi="Times New Roman" w:cs="Times New Roman"/>
                <w:sz w:val="20"/>
                <w:szCs w:val="20"/>
                <w:lang w:val="en-GB"/>
              </w:rPr>
              <w:t>reatment</w:t>
            </w:r>
            <w:r>
              <w:rPr>
                <w:rFonts w:ascii="Times New Roman" w:hAnsi="Times New Roman" w:cs="Times New Roman"/>
                <w:sz w:val="20"/>
                <w:szCs w:val="20"/>
                <w:lang w:val="en-GB"/>
              </w:rPr>
              <w:t xml:space="preserve"> refractory</w:t>
            </w:r>
            <w:r w:rsidRPr="003253C4">
              <w:rPr>
                <w:rFonts w:ascii="Times New Roman" w:hAnsi="Times New Roman" w:cs="Times New Roman"/>
                <w:sz w:val="20"/>
                <w:szCs w:val="20"/>
                <w:lang w:val="en-GB"/>
              </w:rPr>
              <w:t xml:space="preserve"> </w:t>
            </w:r>
            <w:r w:rsidR="00C80832" w:rsidRPr="008867E3">
              <w:rPr>
                <w:rFonts w:ascii="Times New Roman" w:hAnsi="Times New Roman" w:cs="Times New Roman"/>
                <w:bCs/>
                <w:color w:val="auto"/>
                <w:sz w:val="20"/>
                <w:szCs w:val="20"/>
                <w:shd w:val="clear" w:color="auto" w:fill="FFFFFF"/>
                <w:lang w:val="en-GB"/>
              </w:rPr>
              <w:t>EIEE</w:t>
            </w:r>
            <w:r w:rsidR="00EC5A26" w:rsidRPr="008867E3">
              <w:rPr>
                <w:rFonts w:ascii="Times New Roman" w:hAnsi="Times New Roman" w:cs="Times New Roman"/>
                <w:bCs/>
                <w:color w:val="auto"/>
                <w:sz w:val="20"/>
                <w:szCs w:val="20"/>
                <w:shd w:val="clear" w:color="auto" w:fill="FFFFFF"/>
                <w:lang w:val="en-GB"/>
              </w:rPr>
              <w:t xml:space="preserve"> </w:t>
            </w:r>
            <w:r w:rsidR="00162401" w:rsidRPr="003253C4">
              <w:rPr>
                <w:rFonts w:ascii="Times New Roman" w:hAnsi="Times New Roman" w:cs="Times New Roman"/>
                <w:sz w:val="20"/>
                <w:szCs w:val="20"/>
                <w:lang w:val="en-GB"/>
              </w:rPr>
              <w:t>and severe PMD</w:t>
            </w:r>
            <w:r>
              <w:rPr>
                <w:rFonts w:ascii="Times New Roman" w:hAnsi="Times New Roman" w:cs="Times New Roman"/>
                <w:sz w:val="20"/>
                <w:szCs w:val="20"/>
                <w:lang w:val="en-GB"/>
              </w:rPr>
              <w:t>.</w:t>
            </w:r>
          </w:p>
        </w:tc>
      </w:tr>
      <w:tr w:rsidR="00D9392F" w:rsidRPr="003253C4" w14:paraId="643FD11C" w14:textId="24697156" w:rsidTr="00F132E6">
        <w:tc>
          <w:tcPr>
            <w:tcW w:w="1045" w:type="dxa"/>
            <w:shd w:val="clear" w:color="auto" w:fill="auto"/>
            <w:tcMar>
              <w:left w:w="98" w:type="dxa"/>
            </w:tcMar>
            <w:vAlign w:val="center"/>
          </w:tcPr>
          <w:p w14:paraId="0D48057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606</w:t>
            </w:r>
          </w:p>
        </w:tc>
        <w:tc>
          <w:tcPr>
            <w:tcW w:w="613" w:type="dxa"/>
            <w:shd w:val="clear" w:color="auto" w:fill="auto"/>
            <w:tcMar>
              <w:left w:w="98" w:type="dxa"/>
            </w:tcMar>
            <w:vAlign w:val="center"/>
          </w:tcPr>
          <w:p w14:paraId="1F06150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681A62F6" w14:textId="0D4706CD"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GNAO1</w:t>
            </w:r>
          </w:p>
        </w:tc>
        <w:tc>
          <w:tcPr>
            <w:tcW w:w="567" w:type="dxa"/>
            <w:shd w:val="clear" w:color="auto" w:fill="auto"/>
            <w:vAlign w:val="center"/>
          </w:tcPr>
          <w:p w14:paraId="2FE0F5BB" w14:textId="2C8B4C2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14</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r w:rsidR="00C80832" w:rsidRPr="008867E3">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 </w:t>
            </w:r>
          </w:p>
        </w:tc>
        <w:tc>
          <w:tcPr>
            <w:tcW w:w="850" w:type="dxa"/>
            <w:vAlign w:val="center"/>
          </w:tcPr>
          <w:p w14:paraId="06411B4F" w14:textId="2E68E1CD"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6</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10103" w:type="dxa"/>
            <w:vAlign w:val="center"/>
          </w:tcPr>
          <w:p w14:paraId="0886FA40" w14:textId="18B56FE1" w:rsidR="00EC5A26" w:rsidRPr="008867E3" w:rsidRDefault="00EC5A26" w:rsidP="00147C9F">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Seizures and </w:t>
            </w:r>
            <w:proofErr w:type="spellStart"/>
            <w:r w:rsidRPr="008867E3">
              <w:rPr>
                <w:rFonts w:ascii="Times New Roman" w:hAnsi="Times New Roman" w:cs="Times New Roman"/>
                <w:color w:val="auto"/>
                <w:sz w:val="20"/>
                <w:szCs w:val="20"/>
                <w:shd w:val="clear" w:color="auto" w:fill="FFFFFF"/>
                <w:lang w:val="en-GB"/>
              </w:rPr>
              <w:t>paroxistic</w:t>
            </w:r>
            <w:proofErr w:type="spellEnd"/>
            <w:r w:rsidRPr="008867E3">
              <w:rPr>
                <w:rFonts w:ascii="Times New Roman" w:hAnsi="Times New Roman" w:cs="Times New Roman"/>
                <w:color w:val="auto"/>
                <w:sz w:val="20"/>
                <w:szCs w:val="20"/>
                <w:shd w:val="clear" w:color="auto" w:fill="FFFFFF"/>
                <w:lang w:val="en-GB"/>
              </w:rPr>
              <w:t xml:space="preserve"> </w:t>
            </w:r>
            <w:r w:rsidR="00147C9F" w:rsidRPr="00366017">
              <w:rPr>
                <w:rFonts w:ascii="Times New Roman" w:hAnsi="Times New Roman" w:cs="Times New Roman"/>
                <w:color w:val="auto"/>
                <w:sz w:val="20"/>
                <w:szCs w:val="20"/>
                <w:shd w:val="clear" w:color="auto" w:fill="FFFFFF"/>
                <w:lang w:val="en-GB"/>
              </w:rPr>
              <w:t xml:space="preserve">head </w:t>
            </w:r>
            <w:r w:rsidRPr="008867E3">
              <w:rPr>
                <w:rFonts w:ascii="Times New Roman" w:hAnsi="Times New Roman" w:cs="Times New Roman"/>
                <w:color w:val="auto"/>
                <w:sz w:val="20"/>
                <w:szCs w:val="20"/>
                <w:shd w:val="clear" w:color="auto" w:fill="FFFFFF"/>
                <w:lang w:val="en-GB"/>
              </w:rPr>
              <w:t>movements</w:t>
            </w:r>
            <w:r w:rsidR="00147C9F">
              <w:rPr>
                <w:rFonts w:ascii="Times New Roman" w:hAnsi="Times New Roman" w:cs="Times New Roman"/>
                <w:color w:val="auto"/>
                <w:sz w:val="20"/>
                <w:szCs w:val="20"/>
                <w:shd w:val="clear" w:color="auto" w:fill="FFFFFF"/>
                <w:lang w:val="en-GB"/>
              </w:rPr>
              <w:t>.</w:t>
            </w:r>
          </w:p>
        </w:tc>
      </w:tr>
      <w:tr w:rsidR="00744DF0" w:rsidRPr="003253C4" w14:paraId="21C61848" w14:textId="4F919EE0" w:rsidTr="00F132E6">
        <w:tc>
          <w:tcPr>
            <w:tcW w:w="1045" w:type="dxa"/>
            <w:shd w:val="clear" w:color="auto" w:fill="auto"/>
            <w:tcMar>
              <w:left w:w="98" w:type="dxa"/>
            </w:tcMar>
            <w:vAlign w:val="center"/>
          </w:tcPr>
          <w:p w14:paraId="24FB2599" w14:textId="77777777" w:rsidR="00744DF0" w:rsidRPr="008867E3" w:rsidRDefault="00744DF0"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629</w:t>
            </w:r>
          </w:p>
        </w:tc>
        <w:tc>
          <w:tcPr>
            <w:tcW w:w="613" w:type="dxa"/>
            <w:shd w:val="clear" w:color="auto" w:fill="auto"/>
            <w:tcMar>
              <w:left w:w="98" w:type="dxa"/>
            </w:tcMar>
            <w:vAlign w:val="center"/>
          </w:tcPr>
          <w:p w14:paraId="51DE2F0E" w14:textId="77777777" w:rsidR="00744DF0" w:rsidRPr="008867E3" w:rsidRDefault="00744DF0"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8164E1A" w14:textId="0269118F" w:rsidR="00744DF0" w:rsidRPr="008867E3" w:rsidRDefault="00744DF0"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PRRT2</w:t>
            </w:r>
          </w:p>
        </w:tc>
        <w:tc>
          <w:tcPr>
            <w:tcW w:w="567" w:type="dxa"/>
            <w:shd w:val="clear" w:color="auto" w:fill="auto"/>
            <w:vAlign w:val="center"/>
          </w:tcPr>
          <w:p w14:paraId="031D9ABE" w14:textId="76F4C915" w:rsidR="00744DF0" w:rsidRPr="008867E3" w:rsidRDefault="00744DF0"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374787DA" w14:textId="08AB41AE" w:rsidR="00744DF0" w:rsidRPr="008867E3" w:rsidRDefault="00744DF0"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6</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m</w:t>
            </w:r>
          </w:p>
        </w:tc>
        <w:tc>
          <w:tcPr>
            <w:tcW w:w="10103" w:type="dxa"/>
            <w:vAlign w:val="center"/>
          </w:tcPr>
          <w:p w14:paraId="02FD627D" w14:textId="0D15094C" w:rsidR="00744DF0" w:rsidRPr="008867E3" w:rsidRDefault="00147C9F" w:rsidP="00125B97">
            <w:pPr>
              <w:keepNext/>
              <w:keepLines/>
              <w:spacing w:before="200" w:after="0"/>
              <w:outlineLvl w:val="3"/>
              <w:rPr>
                <w:rFonts w:ascii="Times New Roman" w:hAnsi="Times New Roman" w:cs="Times New Roman"/>
                <w:color w:val="auto"/>
                <w:sz w:val="20"/>
                <w:szCs w:val="20"/>
                <w:shd w:val="clear" w:color="auto" w:fill="FFFFFF"/>
                <w:lang w:val="en-GB"/>
              </w:rPr>
            </w:pPr>
            <w:r w:rsidRPr="003253C4">
              <w:rPr>
                <w:rFonts w:ascii="Times New Roman" w:hAnsi="Times New Roman" w:cs="Times New Roman"/>
                <w:sz w:val="20"/>
                <w:szCs w:val="20"/>
                <w:lang w:val="en-GB"/>
              </w:rPr>
              <w:t>Benign</w:t>
            </w:r>
            <w:r w:rsidR="00744DF0" w:rsidRPr="003253C4">
              <w:rPr>
                <w:rFonts w:ascii="Times New Roman" w:hAnsi="Times New Roman" w:cs="Times New Roman"/>
                <w:sz w:val="20"/>
                <w:szCs w:val="20"/>
                <w:lang w:val="en-GB"/>
              </w:rPr>
              <w:t xml:space="preserve"> form of epilepsy and positive family history</w:t>
            </w:r>
            <w:r>
              <w:rPr>
                <w:rFonts w:ascii="Times New Roman" w:hAnsi="Times New Roman" w:cs="Times New Roman"/>
                <w:sz w:val="20"/>
                <w:szCs w:val="20"/>
                <w:lang w:val="en-GB"/>
              </w:rPr>
              <w:t>.</w:t>
            </w:r>
          </w:p>
        </w:tc>
      </w:tr>
      <w:tr w:rsidR="00D9392F" w:rsidRPr="003253C4" w14:paraId="5FAD2AAE" w14:textId="6927218F" w:rsidTr="00F132E6">
        <w:tc>
          <w:tcPr>
            <w:tcW w:w="1045" w:type="dxa"/>
            <w:shd w:val="clear" w:color="auto" w:fill="auto"/>
            <w:tcMar>
              <w:left w:w="98" w:type="dxa"/>
            </w:tcMar>
            <w:vAlign w:val="center"/>
          </w:tcPr>
          <w:p w14:paraId="479E50E8" w14:textId="77777777" w:rsidR="00EC5A26" w:rsidRPr="00F132E6" w:rsidRDefault="00EC5A26" w:rsidP="00125B97">
            <w:pPr>
              <w:spacing w:after="0"/>
              <w:rPr>
                <w:rFonts w:ascii="Times New Roman" w:hAnsi="Times New Roman" w:cs="Times New Roman"/>
                <w:b/>
                <w:color w:val="auto"/>
                <w:sz w:val="20"/>
                <w:szCs w:val="20"/>
                <w:lang w:val="en-GB"/>
              </w:rPr>
            </w:pPr>
            <w:r w:rsidRPr="00F132E6">
              <w:rPr>
                <w:rFonts w:ascii="Times New Roman" w:hAnsi="Times New Roman" w:cs="Times New Roman"/>
                <w:b/>
                <w:color w:val="auto"/>
                <w:sz w:val="20"/>
                <w:szCs w:val="20"/>
                <w:lang w:val="en-GB"/>
              </w:rPr>
              <w:t>650</w:t>
            </w:r>
          </w:p>
        </w:tc>
        <w:tc>
          <w:tcPr>
            <w:tcW w:w="613" w:type="dxa"/>
            <w:shd w:val="clear" w:color="auto" w:fill="auto"/>
            <w:tcMar>
              <w:left w:w="98" w:type="dxa"/>
            </w:tcMar>
            <w:vAlign w:val="center"/>
          </w:tcPr>
          <w:p w14:paraId="1F92C174" w14:textId="77777777"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M</w:t>
            </w:r>
          </w:p>
        </w:tc>
        <w:tc>
          <w:tcPr>
            <w:tcW w:w="992" w:type="dxa"/>
            <w:vAlign w:val="center"/>
          </w:tcPr>
          <w:p w14:paraId="1BA9B0D9" w14:textId="1CE412A1"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FOXG1</w:t>
            </w:r>
          </w:p>
        </w:tc>
        <w:tc>
          <w:tcPr>
            <w:tcW w:w="567" w:type="dxa"/>
            <w:shd w:val="clear" w:color="auto" w:fill="auto"/>
            <w:vAlign w:val="center"/>
          </w:tcPr>
          <w:p w14:paraId="72772401" w14:textId="7B12618D" w:rsidR="00EC5A26" w:rsidRPr="00F132E6" w:rsidRDefault="00EC5A26" w:rsidP="00125B97">
            <w:pPr>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 xml:space="preserve">? </w:t>
            </w:r>
          </w:p>
        </w:tc>
        <w:tc>
          <w:tcPr>
            <w:tcW w:w="850" w:type="dxa"/>
            <w:vAlign w:val="center"/>
          </w:tcPr>
          <w:p w14:paraId="2B0364AD" w14:textId="2D035946" w:rsidR="00EC5A26" w:rsidRPr="00F132E6" w:rsidRDefault="00EC5A26" w:rsidP="00125B97">
            <w:pPr>
              <w:tabs>
                <w:tab w:val="left" w:pos="2028"/>
              </w:tabs>
              <w:spacing w:after="0"/>
              <w:rPr>
                <w:rFonts w:ascii="Times New Roman" w:hAnsi="Times New Roman" w:cs="Times New Roman"/>
                <w:color w:val="auto"/>
                <w:sz w:val="18"/>
                <w:szCs w:val="18"/>
                <w:lang w:val="en-GB"/>
              </w:rPr>
            </w:pPr>
            <w:r w:rsidRPr="00F132E6">
              <w:rPr>
                <w:rFonts w:ascii="Times New Roman" w:hAnsi="Times New Roman" w:cs="Times New Roman"/>
                <w:color w:val="auto"/>
                <w:sz w:val="18"/>
                <w:szCs w:val="18"/>
                <w:lang w:val="en-GB"/>
              </w:rPr>
              <w:t>1</w:t>
            </w:r>
            <w:r w:rsidR="001737DD">
              <w:rPr>
                <w:rFonts w:ascii="Times New Roman" w:hAnsi="Times New Roman" w:cs="Times New Roman"/>
                <w:color w:val="auto"/>
                <w:sz w:val="18"/>
                <w:szCs w:val="18"/>
                <w:lang w:val="en-GB"/>
              </w:rPr>
              <w:t xml:space="preserve"> </w:t>
            </w:r>
            <w:r w:rsidRPr="00F132E6">
              <w:rPr>
                <w:rFonts w:ascii="Times New Roman" w:hAnsi="Times New Roman" w:cs="Times New Roman"/>
                <w:color w:val="auto"/>
                <w:sz w:val="18"/>
                <w:szCs w:val="18"/>
                <w:lang w:val="en-GB"/>
              </w:rPr>
              <w:t>y</w:t>
            </w:r>
          </w:p>
        </w:tc>
        <w:tc>
          <w:tcPr>
            <w:tcW w:w="10103" w:type="dxa"/>
            <w:vAlign w:val="center"/>
          </w:tcPr>
          <w:p w14:paraId="171973F4" w14:textId="13CDF9D3" w:rsidR="00EC5A26" w:rsidRPr="00F132E6" w:rsidRDefault="00EC5A26" w:rsidP="00147C9F">
            <w:pPr>
              <w:spacing w:after="0"/>
              <w:rPr>
                <w:rFonts w:ascii="Times New Roman" w:hAnsi="Times New Roman" w:cs="Times New Roman"/>
                <w:color w:val="auto"/>
                <w:sz w:val="20"/>
                <w:szCs w:val="20"/>
                <w:lang w:val="en-GB"/>
              </w:rPr>
            </w:pPr>
            <w:r w:rsidRPr="00F132E6">
              <w:rPr>
                <w:rFonts w:ascii="Times New Roman" w:hAnsi="Times New Roman" w:cs="Times New Roman"/>
                <w:color w:val="auto"/>
                <w:sz w:val="20"/>
                <w:szCs w:val="20"/>
                <w:lang w:val="en-GB"/>
              </w:rPr>
              <w:t>Myoclonic epilepsy, language delay</w:t>
            </w:r>
            <w:r w:rsidR="00147C9F">
              <w:rPr>
                <w:rFonts w:ascii="Times New Roman" w:hAnsi="Times New Roman" w:cs="Times New Roman"/>
                <w:color w:val="auto"/>
                <w:sz w:val="20"/>
                <w:szCs w:val="20"/>
                <w:lang w:val="en-GB"/>
              </w:rPr>
              <w:t xml:space="preserve">, </w:t>
            </w:r>
            <w:r w:rsidR="00651C4F">
              <w:rPr>
                <w:rFonts w:ascii="Times New Roman" w:hAnsi="Times New Roman" w:cs="Times New Roman"/>
                <w:color w:val="auto"/>
                <w:sz w:val="20"/>
                <w:szCs w:val="20"/>
                <w:lang w:val="en-GB"/>
              </w:rPr>
              <w:t xml:space="preserve">and </w:t>
            </w:r>
            <w:r w:rsidR="00F953B4">
              <w:rPr>
                <w:rFonts w:ascii="Times New Roman" w:hAnsi="Times New Roman" w:cs="Times New Roman"/>
                <w:color w:val="auto"/>
                <w:sz w:val="20"/>
                <w:szCs w:val="20"/>
                <w:lang w:val="en-GB"/>
              </w:rPr>
              <w:t>b</w:t>
            </w:r>
            <w:r w:rsidR="00F953B4" w:rsidRPr="00F953B4">
              <w:rPr>
                <w:rFonts w:ascii="Times New Roman" w:hAnsi="Times New Roman" w:cs="Times New Roman"/>
                <w:color w:val="auto"/>
                <w:sz w:val="20"/>
                <w:szCs w:val="20"/>
                <w:lang w:val="en-GB"/>
              </w:rPr>
              <w:t>ehavioural</w:t>
            </w:r>
            <w:r w:rsidRPr="00F132E6">
              <w:rPr>
                <w:rFonts w:ascii="Times New Roman" w:hAnsi="Times New Roman" w:cs="Times New Roman"/>
                <w:color w:val="auto"/>
                <w:sz w:val="20"/>
                <w:szCs w:val="20"/>
                <w:lang w:val="en-GB"/>
              </w:rPr>
              <w:t xml:space="preserve"> disorder</w:t>
            </w:r>
            <w:r w:rsidR="00147C9F">
              <w:rPr>
                <w:rFonts w:ascii="Times New Roman" w:hAnsi="Times New Roman" w:cs="Times New Roman"/>
                <w:color w:val="auto"/>
                <w:sz w:val="20"/>
                <w:szCs w:val="20"/>
                <w:lang w:val="en-GB"/>
              </w:rPr>
              <w:t xml:space="preserve"> (</w:t>
            </w:r>
            <w:r w:rsidRPr="00F132E6">
              <w:rPr>
                <w:rFonts w:ascii="Times New Roman" w:hAnsi="Times New Roman" w:cs="Times New Roman"/>
                <w:color w:val="auto"/>
                <w:sz w:val="20"/>
                <w:szCs w:val="20"/>
                <w:lang w:val="en-GB"/>
              </w:rPr>
              <w:t>aggressiveness</w:t>
            </w:r>
            <w:r w:rsidR="00147C9F">
              <w:rPr>
                <w:rFonts w:ascii="Times New Roman" w:hAnsi="Times New Roman" w:cs="Times New Roman"/>
                <w:color w:val="auto"/>
                <w:sz w:val="20"/>
                <w:szCs w:val="20"/>
                <w:lang w:val="en-GB"/>
              </w:rPr>
              <w:t>).</w:t>
            </w:r>
            <w:r w:rsidR="008813B8" w:rsidRPr="00F132E6">
              <w:rPr>
                <w:rFonts w:ascii="Times New Roman" w:hAnsi="Times New Roman" w:cs="Times New Roman"/>
                <w:color w:val="auto"/>
                <w:sz w:val="20"/>
                <w:szCs w:val="20"/>
                <w:shd w:val="clear" w:color="auto" w:fill="FFFFFF"/>
                <w:lang w:val="en-GB"/>
              </w:rPr>
              <w:t xml:space="preserve"> </w:t>
            </w:r>
            <w:r w:rsidR="00147C9F">
              <w:rPr>
                <w:rFonts w:ascii="Times New Roman" w:hAnsi="Times New Roman" w:cs="Times New Roman"/>
                <w:color w:val="auto"/>
                <w:sz w:val="20"/>
                <w:szCs w:val="20"/>
                <w:shd w:val="clear" w:color="auto" w:fill="FFFFFF"/>
                <w:lang w:val="en-GB"/>
              </w:rPr>
              <w:t>N</w:t>
            </w:r>
            <w:r w:rsidRPr="00F132E6">
              <w:rPr>
                <w:rFonts w:ascii="Times New Roman" w:hAnsi="Times New Roman" w:cs="Times New Roman"/>
                <w:color w:val="auto"/>
                <w:sz w:val="20"/>
                <w:szCs w:val="20"/>
                <w:shd w:val="clear" w:color="auto" w:fill="FFFFFF"/>
                <w:lang w:val="en-GB"/>
              </w:rPr>
              <w:t>o microcephaly</w:t>
            </w:r>
            <w:r w:rsidR="00147C9F">
              <w:rPr>
                <w:rFonts w:ascii="Times New Roman" w:hAnsi="Times New Roman" w:cs="Times New Roman"/>
                <w:color w:val="auto"/>
                <w:sz w:val="20"/>
                <w:szCs w:val="20"/>
                <w:shd w:val="clear" w:color="auto" w:fill="FFFFFF"/>
                <w:lang w:val="en-GB"/>
              </w:rPr>
              <w:t xml:space="preserve"> or s</w:t>
            </w:r>
            <w:r w:rsidRPr="00F132E6">
              <w:rPr>
                <w:rFonts w:ascii="Times New Roman" w:hAnsi="Times New Roman" w:cs="Times New Roman"/>
                <w:color w:val="auto"/>
                <w:sz w:val="20"/>
                <w:szCs w:val="20"/>
                <w:shd w:val="clear" w:color="auto" w:fill="FFFFFF"/>
                <w:lang w:val="en-GB"/>
              </w:rPr>
              <w:t>tereotypes</w:t>
            </w:r>
            <w:r w:rsidR="008813B8" w:rsidRPr="00F132E6">
              <w:rPr>
                <w:rFonts w:ascii="Times New Roman" w:hAnsi="Times New Roman" w:cs="Times New Roman"/>
                <w:color w:val="auto"/>
                <w:sz w:val="20"/>
                <w:szCs w:val="20"/>
                <w:shd w:val="clear" w:color="auto" w:fill="FFFFFF"/>
                <w:lang w:val="en-GB"/>
              </w:rPr>
              <w:t xml:space="preserve">. </w:t>
            </w:r>
            <w:r w:rsidR="00147C9F">
              <w:rPr>
                <w:rFonts w:ascii="Times New Roman" w:hAnsi="Times New Roman" w:cs="Times New Roman"/>
                <w:color w:val="auto"/>
                <w:sz w:val="20"/>
                <w:szCs w:val="20"/>
                <w:shd w:val="clear" w:color="auto" w:fill="FFFFFF"/>
                <w:lang w:val="en-GB"/>
              </w:rPr>
              <w:t xml:space="preserve">Presence of </w:t>
            </w:r>
            <w:r w:rsidRPr="00F132E6">
              <w:rPr>
                <w:rFonts w:ascii="Times New Roman" w:hAnsi="Times New Roman" w:cs="Times New Roman"/>
                <w:color w:val="auto"/>
                <w:sz w:val="20"/>
                <w:szCs w:val="20"/>
                <w:shd w:val="clear" w:color="auto" w:fill="FFFFFF"/>
                <w:lang w:val="en-GB"/>
              </w:rPr>
              <w:t>neurodevelopmental disorder</w:t>
            </w:r>
            <w:r w:rsidR="00147C9F">
              <w:rPr>
                <w:rFonts w:ascii="Times New Roman" w:hAnsi="Times New Roman" w:cs="Times New Roman"/>
                <w:color w:val="auto"/>
                <w:sz w:val="20"/>
                <w:szCs w:val="20"/>
                <w:shd w:val="clear" w:color="auto" w:fill="FFFFFF"/>
                <w:lang w:val="en-GB"/>
              </w:rPr>
              <w:t xml:space="preserve"> but </w:t>
            </w:r>
            <w:r w:rsidRPr="00F132E6">
              <w:rPr>
                <w:rFonts w:ascii="Times New Roman" w:hAnsi="Times New Roman" w:cs="Times New Roman"/>
                <w:color w:val="auto"/>
                <w:sz w:val="20"/>
                <w:szCs w:val="20"/>
                <w:shd w:val="clear" w:color="auto" w:fill="FFFFFF"/>
                <w:lang w:val="en-GB"/>
              </w:rPr>
              <w:t>no regression</w:t>
            </w:r>
            <w:r w:rsidR="00147C9F">
              <w:rPr>
                <w:rFonts w:ascii="Times New Roman" w:hAnsi="Times New Roman" w:cs="Times New Roman"/>
                <w:color w:val="auto"/>
                <w:sz w:val="20"/>
                <w:szCs w:val="20"/>
                <w:shd w:val="clear" w:color="auto" w:fill="FFFFFF"/>
                <w:lang w:val="en-GB"/>
              </w:rPr>
              <w:t>.</w:t>
            </w:r>
          </w:p>
        </w:tc>
      </w:tr>
      <w:tr w:rsidR="00D9392F" w:rsidRPr="003253C4" w14:paraId="48177616" w14:textId="46651FF1" w:rsidTr="00F132E6">
        <w:tc>
          <w:tcPr>
            <w:tcW w:w="1045" w:type="dxa"/>
            <w:shd w:val="clear" w:color="auto" w:fill="auto"/>
            <w:tcMar>
              <w:left w:w="98" w:type="dxa"/>
            </w:tcMar>
            <w:vAlign w:val="center"/>
          </w:tcPr>
          <w:p w14:paraId="114B39D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651</w:t>
            </w:r>
          </w:p>
        </w:tc>
        <w:tc>
          <w:tcPr>
            <w:tcW w:w="613" w:type="dxa"/>
            <w:shd w:val="clear" w:color="auto" w:fill="auto"/>
            <w:tcMar>
              <w:left w:w="98" w:type="dxa"/>
            </w:tcMar>
            <w:vAlign w:val="center"/>
          </w:tcPr>
          <w:p w14:paraId="0DF6C4C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F7A1672" w14:textId="31C0ACB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5B758FB8" w14:textId="57F224C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w:t>
            </w:r>
          </w:p>
        </w:tc>
        <w:tc>
          <w:tcPr>
            <w:tcW w:w="850" w:type="dxa"/>
            <w:vAlign w:val="center"/>
          </w:tcPr>
          <w:p w14:paraId="18FF8791" w14:textId="3BCA5BE7"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3EAE45D7" w14:textId="7F97A66A"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PMD and epilepsy unresponsive to treatment</w:t>
            </w:r>
            <w:r w:rsidR="00147C9F">
              <w:rPr>
                <w:rFonts w:ascii="Times New Roman" w:hAnsi="Times New Roman" w:cs="Times New Roman"/>
                <w:color w:val="auto"/>
                <w:sz w:val="20"/>
                <w:szCs w:val="20"/>
                <w:shd w:val="clear" w:color="auto" w:fill="FFFFFF"/>
                <w:lang w:val="en-GB"/>
              </w:rPr>
              <w:t>.</w:t>
            </w:r>
          </w:p>
        </w:tc>
      </w:tr>
      <w:tr w:rsidR="00D9392F" w:rsidRPr="003253C4" w14:paraId="499EAEC6" w14:textId="5C91EC9B" w:rsidTr="00F132E6">
        <w:tc>
          <w:tcPr>
            <w:tcW w:w="1045" w:type="dxa"/>
            <w:shd w:val="clear" w:color="auto" w:fill="auto"/>
            <w:tcMar>
              <w:left w:w="98" w:type="dxa"/>
            </w:tcMar>
            <w:vAlign w:val="center"/>
          </w:tcPr>
          <w:p w14:paraId="471A079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652</w:t>
            </w:r>
          </w:p>
        </w:tc>
        <w:tc>
          <w:tcPr>
            <w:tcW w:w="613" w:type="dxa"/>
            <w:shd w:val="clear" w:color="auto" w:fill="auto"/>
            <w:tcMar>
              <w:left w:w="98" w:type="dxa"/>
            </w:tcMar>
            <w:vAlign w:val="center"/>
          </w:tcPr>
          <w:p w14:paraId="4CA18D9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F8003C4" w14:textId="2A092A5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4C2885B8" w14:textId="27D319D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850" w:type="dxa"/>
            <w:shd w:val="clear" w:color="auto" w:fill="auto"/>
            <w:vAlign w:val="center"/>
          </w:tcPr>
          <w:p w14:paraId="125A28AC" w14:textId="1DF50F85"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CF63A8">
              <w:rPr>
                <w:rFonts w:ascii="Times New Roman" w:hAnsi="Times New Roman" w:cs="Times New Roman"/>
                <w:color w:val="auto"/>
                <w:sz w:val="18"/>
                <w:szCs w:val="18"/>
                <w:lang w:val="en-GB"/>
              </w:rPr>
              <w:t>5</w:t>
            </w:r>
            <w:r w:rsidR="00F132E6">
              <w:rPr>
                <w:rFonts w:ascii="Times New Roman" w:hAnsi="Times New Roman" w:cs="Times New Roman"/>
                <w:color w:val="auto"/>
                <w:sz w:val="18"/>
                <w:szCs w:val="18"/>
                <w:lang w:val="en-GB"/>
              </w:rPr>
              <w:t xml:space="preserve"> y</w:t>
            </w:r>
          </w:p>
        </w:tc>
        <w:tc>
          <w:tcPr>
            <w:tcW w:w="10103" w:type="dxa"/>
            <w:vAlign w:val="center"/>
          </w:tcPr>
          <w:p w14:paraId="7A972384" w14:textId="5FF5BD9C"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lang w:val="en-GB"/>
              </w:rPr>
              <w:t>Status epilepticus (</w:t>
            </w:r>
            <w:proofErr w:type="spellStart"/>
            <w:r w:rsidRPr="008867E3">
              <w:rPr>
                <w:rFonts w:ascii="Times New Roman" w:hAnsi="Times New Roman" w:cs="Times New Roman"/>
                <w:color w:val="auto"/>
                <w:sz w:val="20"/>
                <w:szCs w:val="20"/>
                <w:lang w:val="en-GB"/>
              </w:rPr>
              <w:t>Dravet</w:t>
            </w:r>
            <w:proofErr w:type="spellEnd"/>
            <w:r w:rsidRPr="008867E3">
              <w:rPr>
                <w:rFonts w:ascii="Times New Roman" w:hAnsi="Times New Roman" w:cs="Times New Roman"/>
                <w:color w:val="auto"/>
                <w:sz w:val="20"/>
                <w:szCs w:val="20"/>
                <w:lang w:val="en-GB"/>
              </w:rPr>
              <w:t xml:space="preserve"> s</w:t>
            </w:r>
            <w:r w:rsidR="008813B8" w:rsidRPr="008867E3">
              <w:rPr>
                <w:rFonts w:ascii="Times New Roman" w:hAnsi="Times New Roman" w:cs="Times New Roman"/>
                <w:color w:val="auto"/>
                <w:sz w:val="20"/>
                <w:szCs w:val="20"/>
                <w:lang w:val="en-GB"/>
              </w:rPr>
              <w:t>y</w:t>
            </w:r>
            <w:r w:rsidRPr="008867E3">
              <w:rPr>
                <w:rFonts w:ascii="Times New Roman" w:hAnsi="Times New Roman" w:cs="Times New Roman"/>
                <w:color w:val="auto"/>
                <w:sz w:val="20"/>
                <w:szCs w:val="20"/>
                <w:lang w:val="en-GB"/>
              </w:rPr>
              <w:t>ndrome)</w:t>
            </w:r>
            <w:r w:rsidR="00147C9F">
              <w:rPr>
                <w:rFonts w:ascii="Times New Roman" w:hAnsi="Times New Roman" w:cs="Times New Roman"/>
                <w:color w:val="auto"/>
                <w:sz w:val="20"/>
                <w:szCs w:val="20"/>
                <w:lang w:val="en-GB"/>
              </w:rPr>
              <w:t>.</w:t>
            </w:r>
          </w:p>
          <w:p w14:paraId="4AA5FBDC" w14:textId="7079FEB5"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shd w:val="clear" w:color="auto" w:fill="FFFFFF"/>
                <w:lang w:val="en-GB"/>
              </w:rPr>
              <w:t xml:space="preserve"> </w:t>
            </w:r>
          </w:p>
        </w:tc>
      </w:tr>
      <w:tr w:rsidR="00D9392F" w:rsidRPr="003253C4" w14:paraId="33E9E630" w14:textId="030933C3" w:rsidTr="00F132E6">
        <w:tc>
          <w:tcPr>
            <w:tcW w:w="1045" w:type="dxa"/>
            <w:shd w:val="clear" w:color="auto" w:fill="auto"/>
            <w:tcMar>
              <w:left w:w="98" w:type="dxa"/>
            </w:tcMar>
            <w:vAlign w:val="center"/>
          </w:tcPr>
          <w:p w14:paraId="67A3ADFB"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658</w:t>
            </w:r>
          </w:p>
        </w:tc>
        <w:tc>
          <w:tcPr>
            <w:tcW w:w="613" w:type="dxa"/>
            <w:shd w:val="clear" w:color="auto" w:fill="auto"/>
            <w:tcMar>
              <w:left w:w="98" w:type="dxa"/>
            </w:tcMar>
            <w:vAlign w:val="center"/>
          </w:tcPr>
          <w:p w14:paraId="0D565E0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49DD552" w14:textId="350D006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HCN1</w:t>
            </w:r>
          </w:p>
        </w:tc>
        <w:tc>
          <w:tcPr>
            <w:tcW w:w="567" w:type="dxa"/>
            <w:shd w:val="clear" w:color="auto" w:fill="auto"/>
            <w:vAlign w:val="center"/>
          </w:tcPr>
          <w:p w14:paraId="5BAA6B79" w14:textId="2381BAA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w:t>
            </w:r>
            <w:r w:rsidR="00A337ED">
              <w:rPr>
                <w:rFonts w:ascii="Times New Roman" w:hAnsi="Times New Roman" w:cs="Times New Roman"/>
                <w:color w:val="auto"/>
                <w:sz w:val="18"/>
                <w:szCs w:val="18"/>
                <w:lang w:val="en-GB"/>
              </w:rPr>
              <w:t xml:space="preserve"> m </w:t>
            </w:r>
            <w:r w:rsidRPr="008867E3">
              <w:rPr>
                <w:rFonts w:ascii="Times New Roman" w:hAnsi="Times New Roman" w:cs="Times New Roman"/>
                <w:color w:val="auto"/>
                <w:sz w:val="18"/>
                <w:szCs w:val="18"/>
                <w:lang w:val="en-GB"/>
              </w:rPr>
              <w:t xml:space="preserve"> </w:t>
            </w:r>
          </w:p>
        </w:tc>
        <w:tc>
          <w:tcPr>
            <w:tcW w:w="850" w:type="dxa"/>
            <w:vAlign w:val="center"/>
          </w:tcPr>
          <w:p w14:paraId="7F5341F3" w14:textId="11CF6C13"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d</w:t>
            </w:r>
            <w:r w:rsidR="00C80832" w:rsidRPr="008867E3">
              <w:rPr>
                <w:rFonts w:ascii="Times New Roman" w:hAnsi="Times New Roman" w:cs="Times New Roman"/>
                <w:color w:val="auto"/>
                <w:sz w:val="18"/>
                <w:szCs w:val="18"/>
                <w:lang w:val="en-GB"/>
              </w:rPr>
              <w:t xml:space="preserve"> </w:t>
            </w:r>
          </w:p>
        </w:tc>
        <w:tc>
          <w:tcPr>
            <w:tcW w:w="10103" w:type="dxa"/>
            <w:vAlign w:val="center"/>
          </w:tcPr>
          <w:p w14:paraId="151A38DD" w14:textId="7C63029F" w:rsidR="00EC5A26" w:rsidRPr="003253C4" w:rsidRDefault="008813B8" w:rsidP="00147C9F">
            <w:pPr>
              <w:spacing w:after="0"/>
              <w:rPr>
                <w:rFonts w:ascii="Times New Roman" w:hAnsi="Times New Roman" w:cs="Times New Roman"/>
                <w:sz w:val="20"/>
                <w:szCs w:val="20"/>
                <w:lang w:val="en-GB"/>
              </w:rPr>
            </w:pPr>
            <w:r w:rsidRPr="008867E3">
              <w:rPr>
                <w:rFonts w:ascii="Times New Roman" w:hAnsi="Times New Roman" w:cs="Times New Roman"/>
                <w:color w:val="auto"/>
                <w:sz w:val="20"/>
                <w:szCs w:val="20"/>
                <w:lang w:val="en-GB"/>
              </w:rPr>
              <w:t>R</w:t>
            </w:r>
            <w:r w:rsidR="00EC5A26" w:rsidRPr="008867E3">
              <w:rPr>
                <w:rFonts w:ascii="Times New Roman" w:hAnsi="Times New Roman" w:cs="Times New Roman"/>
                <w:color w:val="auto"/>
                <w:sz w:val="20"/>
                <w:szCs w:val="20"/>
                <w:lang w:val="en-GB"/>
              </w:rPr>
              <w:t xml:space="preserve">efractory </w:t>
            </w:r>
            <w:r w:rsidR="00C80832"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shd w:val="clear" w:color="auto" w:fill="FFFFFF"/>
                <w:lang w:val="en-GB"/>
              </w:rPr>
              <w:t xml:space="preserve"> </w:t>
            </w:r>
            <w:r w:rsidR="002C334B" w:rsidRPr="003253C4">
              <w:rPr>
                <w:rFonts w:ascii="Times New Roman" w:hAnsi="Times New Roman" w:cs="Times New Roman"/>
                <w:sz w:val="20"/>
                <w:szCs w:val="20"/>
                <w:lang w:val="en-GB"/>
              </w:rPr>
              <w:t xml:space="preserve">that evolved to status </w:t>
            </w:r>
            <w:r w:rsidRPr="003253C4">
              <w:rPr>
                <w:rFonts w:ascii="Times New Roman" w:hAnsi="Times New Roman" w:cs="Times New Roman"/>
                <w:sz w:val="20"/>
                <w:szCs w:val="20"/>
                <w:lang w:val="en-GB"/>
              </w:rPr>
              <w:t>epilepticus</w:t>
            </w:r>
            <w:r w:rsidR="00147C9F">
              <w:rPr>
                <w:rFonts w:ascii="Times New Roman" w:hAnsi="Times New Roman" w:cs="Times New Roman"/>
                <w:sz w:val="20"/>
                <w:szCs w:val="20"/>
                <w:lang w:val="en-GB"/>
              </w:rPr>
              <w:t xml:space="preserve">. Patient </w:t>
            </w:r>
            <w:r w:rsidR="002C334B" w:rsidRPr="003253C4">
              <w:rPr>
                <w:rFonts w:ascii="Times New Roman" w:hAnsi="Times New Roman" w:cs="Times New Roman"/>
                <w:sz w:val="20"/>
                <w:szCs w:val="20"/>
                <w:lang w:val="en-GB"/>
              </w:rPr>
              <w:t>died at 15 months of age.</w:t>
            </w:r>
          </w:p>
        </w:tc>
      </w:tr>
      <w:tr w:rsidR="00D9392F" w:rsidRPr="003253C4" w14:paraId="49F89A2B" w14:textId="2D2BB5AA" w:rsidTr="00F132E6">
        <w:tc>
          <w:tcPr>
            <w:tcW w:w="1045" w:type="dxa"/>
            <w:shd w:val="clear" w:color="auto" w:fill="auto"/>
            <w:tcMar>
              <w:left w:w="98" w:type="dxa"/>
            </w:tcMar>
            <w:vAlign w:val="center"/>
          </w:tcPr>
          <w:p w14:paraId="2F30822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660</w:t>
            </w:r>
          </w:p>
        </w:tc>
        <w:tc>
          <w:tcPr>
            <w:tcW w:w="613" w:type="dxa"/>
            <w:shd w:val="clear" w:color="auto" w:fill="auto"/>
            <w:tcMar>
              <w:left w:w="98" w:type="dxa"/>
            </w:tcMar>
            <w:vAlign w:val="center"/>
          </w:tcPr>
          <w:p w14:paraId="72FCD26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F1ECC3D" w14:textId="2E4790F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SCN8A</w:t>
            </w:r>
          </w:p>
        </w:tc>
        <w:tc>
          <w:tcPr>
            <w:tcW w:w="567" w:type="dxa"/>
            <w:shd w:val="clear" w:color="auto" w:fill="auto"/>
            <w:vAlign w:val="center"/>
          </w:tcPr>
          <w:p w14:paraId="216565A1" w14:textId="2FEA052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A337ED">
              <w:rPr>
                <w:rFonts w:ascii="Times New Roman" w:hAnsi="Times New Roman" w:cs="Times New Roman"/>
                <w:color w:val="auto"/>
                <w:sz w:val="18"/>
                <w:szCs w:val="18"/>
                <w:lang w:val="en-GB"/>
              </w:rPr>
              <w:t xml:space="preserve"> m </w:t>
            </w:r>
            <w:r w:rsidRPr="008867E3">
              <w:rPr>
                <w:rFonts w:ascii="Times New Roman" w:hAnsi="Times New Roman" w:cs="Times New Roman"/>
                <w:color w:val="auto"/>
                <w:sz w:val="18"/>
                <w:szCs w:val="18"/>
                <w:lang w:val="en-GB"/>
              </w:rPr>
              <w:t xml:space="preserve"> </w:t>
            </w:r>
          </w:p>
        </w:tc>
        <w:tc>
          <w:tcPr>
            <w:tcW w:w="850" w:type="dxa"/>
            <w:vAlign w:val="center"/>
          </w:tcPr>
          <w:p w14:paraId="3DEAE54C" w14:textId="6BB26B22" w:rsidR="00EC5A26" w:rsidRPr="008867E3" w:rsidRDefault="00A8238D"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Neo</w:t>
            </w:r>
          </w:p>
        </w:tc>
        <w:tc>
          <w:tcPr>
            <w:tcW w:w="10103" w:type="dxa"/>
            <w:vAlign w:val="center"/>
          </w:tcPr>
          <w:p w14:paraId="5901F451" w14:textId="4D22C24B"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Hypotonia</w:t>
            </w:r>
            <w:r w:rsidR="00A8238D" w:rsidRPr="008867E3">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West syndrome</w:t>
            </w:r>
            <w:r w:rsidR="00147C9F">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and GDD</w:t>
            </w:r>
            <w:r w:rsidR="00147C9F">
              <w:rPr>
                <w:rFonts w:ascii="Times New Roman" w:hAnsi="Times New Roman" w:cs="Times New Roman"/>
                <w:color w:val="auto"/>
                <w:sz w:val="20"/>
                <w:szCs w:val="20"/>
                <w:lang w:val="en-GB"/>
              </w:rPr>
              <w:t>.</w:t>
            </w:r>
            <w:r w:rsidR="00C80832" w:rsidRPr="008867E3">
              <w:rPr>
                <w:rFonts w:ascii="Times New Roman" w:hAnsi="Times New Roman" w:cs="Times New Roman"/>
                <w:color w:val="auto"/>
                <w:sz w:val="20"/>
                <w:szCs w:val="20"/>
                <w:lang w:val="en-GB"/>
              </w:rPr>
              <w:t xml:space="preserve"> </w:t>
            </w:r>
          </w:p>
        </w:tc>
      </w:tr>
      <w:tr w:rsidR="00D9392F" w:rsidRPr="003253C4" w14:paraId="13494AB9" w14:textId="0DA2271E" w:rsidTr="00F132E6">
        <w:tc>
          <w:tcPr>
            <w:tcW w:w="1045" w:type="dxa"/>
            <w:shd w:val="clear" w:color="auto" w:fill="auto"/>
            <w:tcMar>
              <w:left w:w="98" w:type="dxa"/>
            </w:tcMar>
            <w:vAlign w:val="center"/>
          </w:tcPr>
          <w:p w14:paraId="613F44C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lastRenderedPageBreak/>
              <w:t>676</w:t>
            </w:r>
          </w:p>
        </w:tc>
        <w:tc>
          <w:tcPr>
            <w:tcW w:w="613" w:type="dxa"/>
            <w:shd w:val="clear" w:color="auto" w:fill="auto"/>
            <w:tcMar>
              <w:left w:w="98" w:type="dxa"/>
            </w:tcMar>
            <w:vAlign w:val="center"/>
          </w:tcPr>
          <w:p w14:paraId="533F5CD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5BEE137" w14:textId="2FB651CD"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GABRB1</w:t>
            </w:r>
          </w:p>
        </w:tc>
        <w:tc>
          <w:tcPr>
            <w:tcW w:w="567" w:type="dxa"/>
            <w:shd w:val="clear" w:color="auto" w:fill="auto"/>
            <w:vAlign w:val="center"/>
          </w:tcPr>
          <w:p w14:paraId="66818E9F" w14:textId="3B8E1B6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NA</w:t>
            </w:r>
          </w:p>
        </w:tc>
        <w:tc>
          <w:tcPr>
            <w:tcW w:w="850" w:type="dxa"/>
            <w:vAlign w:val="center"/>
          </w:tcPr>
          <w:p w14:paraId="6D7C3A56" w14:textId="44394C2D"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2108C5A5" w14:textId="6D3C7733"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NA</w:t>
            </w:r>
          </w:p>
        </w:tc>
      </w:tr>
      <w:tr w:rsidR="00D9392F" w:rsidRPr="003253C4" w14:paraId="58DDFF8D" w14:textId="33FE3AE2" w:rsidTr="00F132E6">
        <w:tc>
          <w:tcPr>
            <w:tcW w:w="1045" w:type="dxa"/>
            <w:shd w:val="clear" w:color="auto" w:fill="auto"/>
            <w:tcMar>
              <w:left w:w="98" w:type="dxa"/>
            </w:tcMar>
            <w:vAlign w:val="center"/>
          </w:tcPr>
          <w:p w14:paraId="623C68B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684</w:t>
            </w:r>
          </w:p>
        </w:tc>
        <w:tc>
          <w:tcPr>
            <w:tcW w:w="613" w:type="dxa"/>
            <w:shd w:val="clear" w:color="auto" w:fill="auto"/>
            <w:tcMar>
              <w:left w:w="98" w:type="dxa"/>
            </w:tcMar>
            <w:vAlign w:val="center"/>
          </w:tcPr>
          <w:p w14:paraId="428974F1"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0EDB174" w14:textId="0BA2F57B"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GNAO1</w:t>
            </w:r>
          </w:p>
        </w:tc>
        <w:tc>
          <w:tcPr>
            <w:tcW w:w="567" w:type="dxa"/>
            <w:shd w:val="clear" w:color="auto" w:fill="auto"/>
            <w:vAlign w:val="center"/>
          </w:tcPr>
          <w:p w14:paraId="2659AA10" w14:textId="68927C68"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3</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3E98A7E7" w14:textId="5D71D26B"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5</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m</w:t>
            </w:r>
          </w:p>
        </w:tc>
        <w:tc>
          <w:tcPr>
            <w:tcW w:w="10103" w:type="dxa"/>
            <w:vAlign w:val="center"/>
          </w:tcPr>
          <w:p w14:paraId="244C30BA" w14:textId="3FD506E2"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Severe </w:t>
            </w:r>
            <w:r w:rsidR="00C80832" w:rsidRPr="008867E3">
              <w:rPr>
                <w:rFonts w:ascii="Times New Roman" w:hAnsi="Times New Roman" w:cs="Times New Roman"/>
                <w:color w:val="auto"/>
                <w:sz w:val="20"/>
                <w:szCs w:val="20"/>
                <w:shd w:val="clear" w:color="auto" w:fill="FFFFFF"/>
                <w:lang w:val="en-GB"/>
              </w:rPr>
              <w:t>EIEE</w:t>
            </w:r>
            <w:r w:rsidRPr="008867E3">
              <w:rPr>
                <w:rFonts w:ascii="Times New Roman" w:hAnsi="Times New Roman" w:cs="Times New Roman"/>
                <w:color w:val="auto"/>
                <w:sz w:val="20"/>
                <w:szCs w:val="20"/>
                <w:shd w:val="clear" w:color="auto" w:fill="FFFFFF"/>
                <w:lang w:val="en-GB"/>
              </w:rPr>
              <w:t xml:space="preserve">, dystonia, DD, </w:t>
            </w:r>
            <w:proofErr w:type="spellStart"/>
            <w:r w:rsidRPr="008867E3">
              <w:rPr>
                <w:rFonts w:ascii="Times New Roman" w:hAnsi="Times New Roman" w:cs="Times New Roman"/>
                <w:color w:val="auto"/>
                <w:sz w:val="20"/>
                <w:szCs w:val="20"/>
                <w:shd w:val="clear" w:color="auto" w:fill="FFFFFF"/>
                <w:lang w:val="en-GB"/>
              </w:rPr>
              <w:t>hyperlactacid</w:t>
            </w:r>
            <w:r w:rsidR="00147C9F">
              <w:rPr>
                <w:rFonts w:ascii="Times New Roman" w:hAnsi="Times New Roman" w:cs="Times New Roman"/>
                <w:color w:val="auto"/>
                <w:sz w:val="20"/>
                <w:szCs w:val="20"/>
                <w:shd w:val="clear" w:color="auto" w:fill="FFFFFF"/>
                <w:lang w:val="en-GB"/>
              </w:rPr>
              <w:t>a</w:t>
            </w:r>
            <w:r w:rsidRPr="008867E3">
              <w:rPr>
                <w:rFonts w:ascii="Times New Roman" w:hAnsi="Times New Roman" w:cs="Times New Roman"/>
                <w:color w:val="auto"/>
                <w:sz w:val="20"/>
                <w:szCs w:val="20"/>
                <w:shd w:val="clear" w:color="auto" w:fill="FFFFFF"/>
                <w:lang w:val="en-GB"/>
              </w:rPr>
              <w:t>emia</w:t>
            </w:r>
            <w:proofErr w:type="spellEnd"/>
            <w:r w:rsidR="00147C9F">
              <w:rPr>
                <w:rFonts w:ascii="Times New Roman" w:hAnsi="Times New Roman" w:cs="Times New Roman"/>
                <w:color w:val="auto"/>
                <w:sz w:val="20"/>
                <w:szCs w:val="20"/>
                <w:shd w:val="clear" w:color="auto" w:fill="FFFFFF"/>
                <w:lang w:val="en-GB"/>
              </w:rPr>
              <w:t>,</w:t>
            </w:r>
            <w:r w:rsidRPr="008867E3">
              <w:rPr>
                <w:rFonts w:ascii="Times New Roman" w:hAnsi="Times New Roman" w:cs="Times New Roman"/>
                <w:color w:val="auto"/>
                <w:sz w:val="20"/>
                <w:szCs w:val="20"/>
                <w:shd w:val="clear" w:color="auto" w:fill="FFFFFF"/>
                <w:lang w:val="en-GB"/>
              </w:rPr>
              <w:t xml:space="preserve"> and psychomotor regression</w:t>
            </w:r>
            <w:r w:rsidR="00147C9F">
              <w:rPr>
                <w:rFonts w:ascii="Times New Roman" w:hAnsi="Times New Roman" w:cs="Times New Roman"/>
                <w:color w:val="auto"/>
                <w:sz w:val="20"/>
                <w:szCs w:val="20"/>
                <w:shd w:val="clear" w:color="auto" w:fill="FFFFFF"/>
                <w:lang w:val="en-GB"/>
              </w:rPr>
              <w:t>.</w:t>
            </w:r>
          </w:p>
        </w:tc>
      </w:tr>
      <w:tr w:rsidR="00D9392F" w:rsidRPr="003253C4" w14:paraId="4CD72A6F" w14:textId="0527CF2A" w:rsidTr="00F132E6">
        <w:tc>
          <w:tcPr>
            <w:tcW w:w="1045" w:type="dxa"/>
            <w:shd w:val="clear" w:color="auto" w:fill="auto"/>
            <w:tcMar>
              <w:left w:w="98" w:type="dxa"/>
            </w:tcMar>
            <w:vAlign w:val="center"/>
          </w:tcPr>
          <w:p w14:paraId="57A1B8F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685</w:t>
            </w:r>
          </w:p>
        </w:tc>
        <w:tc>
          <w:tcPr>
            <w:tcW w:w="613" w:type="dxa"/>
            <w:shd w:val="clear" w:color="auto" w:fill="auto"/>
            <w:tcMar>
              <w:left w:w="98" w:type="dxa"/>
            </w:tcMar>
            <w:vAlign w:val="center"/>
          </w:tcPr>
          <w:p w14:paraId="72418F0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6698FE3A" w14:textId="4C0D529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RHOBTB2</w:t>
            </w:r>
          </w:p>
        </w:tc>
        <w:tc>
          <w:tcPr>
            <w:tcW w:w="567" w:type="dxa"/>
            <w:shd w:val="clear" w:color="auto" w:fill="auto"/>
            <w:vAlign w:val="center"/>
          </w:tcPr>
          <w:p w14:paraId="1477A3E4" w14:textId="56BB89E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78F6211F" w14:textId="72A23194"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10103" w:type="dxa"/>
            <w:vAlign w:val="center"/>
          </w:tcPr>
          <w:p w14:paraId="2E67622E" w14:textId="092AB351" w:rsidR="00EC5A26" w:rsidRPr="003253C4" w:rsidRDefault="008813B8" w:rsidP="00125B97">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S</w:t>
            </w:r>
            <w:r w:rsidR="007F42BB" w:rsidRPr="003253C4">
              <w:rPr>
                <w:rFonts w:ascii="Times New Roman" w:hAnsi="Times New Roman" w:cs="Times New Roman"/>
                <w:sz w:val="20"/>
                <w:szCs w:val="20"/>
                <w:lang w:val="en-GB"/>
              </w:rPr>
              <w:t>evere refractory seizures, severe PMD, and acquired microcephaly</w:t>
            </w:r>
            <w:r w:rsidR="00147C9F">
              <w:rPr>
                <w:rFonts w:ascii="Times New Roman" w:hAnsi="Times New Roman" w:cs="Times New Roman"/>
                <w:sz w:val="20"/>
                <w:szCs w:val="20"/>
                <w:lang w:val="en-GB"/>
              </w:rPr>
              <w:t>.</w:t>
            </w:r>
          </w:p>
        </w:tc>
      </w:tr>
      <w:tr w:rsidR="00D9392F" w:rsidRPr="003253C4" w14:paraId="0AB90D6D" w14:textId="73084BD5" w:rsidTr="00F132E6">
        <w:tc>
          <w:tcPr>
            <w:tcW w:w="1045" w:type="dxa"/>
            <w:shd w:val="clear" w:color="auto" w:fill="auto"/>
            <w:tcMar>
              <w:left w:w="98" w:type="dxa"/>
            </w:tcMar>
            <w:vAlign w:val="center"/>
          </w:tcPr>
          <w:p w14:paraId="017EC21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703</w:t>
            </w:r>
          </w:p>
        </w:tc>
        <w:tc>
          <w:tcPr>
            <w:tcW w:w="613" w:type="dxa"/>
            <w:shd w:val="clear" w:color="auto" w:fill="auto"/>
            <w:tcMar>
              <w:left w:w="98" w:type="dxa"/>
            </w:tcMar>
            <w:vAlign w:val="center"/>
          </w:tcPr>
          <w:p w14:paraId="76E80E1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8C824F2" w14:textId="15D72CA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SCN2A</w:t>
            </w:r>
          </w:p>
        </w:tc>
        <w:tc>
          <w:tcPr>
            <w:tcW w:w="567" w:type="dxa"/>
            <w:shd w:val="clear" w:color="auto" w:fill="auto"/>
            <w:vAlign w:val="center"/>
          </w:tcPr>
          <w:p w14:paraId="070CA23F" w14:textId="73A75BBB"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3</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5A865043" w14:textId="5354EB62"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3</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10103" w:type="dxa"/>
            <w:vAlign w:val="center"/>
          </w:tcPr>
          <w:p w14:paraId="519267E9" w14:textId="6A75D1C8"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P</w:t>
            </w:r>
            <w:r w:rsidR="00EC5A26" w:rsidRPr="008867E3">
              <w:rPr>
                <w:rFonts w:ascii="Times New Roman" w:hAnsi="Times New Roman" w:cs="Times New Roman"/>
                <w:color w:val="auto"/>
                <w:sz w:val="20"/>
                <w:szCs w:val="20"/>
                <w:shd w:val="clear" w:color="auto" w:fill="FFFFFF"/>
                <w:lang w:val="en-GB"/>
              </w:rPr>
              <w:t>artial complex myoclonic epilepsy, without neurological involvement</w:t>
            </w:r>
            <w:r w:rsidR="00147C9F">
              <w:rPr>
                <w:rFonts w:ascii="Times New Roman" w:hAnsi="Times New Roman" w:cs="Times New Roman"/>
                <w:color w:val="auto"/>
                <w:sz w:val="20"/>
                <w:szCs w:val="20"/>
                <w:shd w:val="clear" w:color="auto" w:fill="FFFFFF"/>
                <w:lang w:val="en-GB"/>
              </w:rPr>
              <w:t>.</w:t>
            </w:r>
          </w:p>
        </w:tc>
      </w:tr>
      <w:tr w:rsidR="00D9392F" w:rsidRPr="003253C4" w14:paraId="30DF5D1D" w14:textId="23FC8F45" w:rsidTr="00F132E6">
        <w:tc>
          <w:tcPr>
            <w:tcW w:w="1045" w:type="dxa"/>
            <w:shd w:val="clear" w:color="auto" w:fill="auto"/>
            <w:tcMar>
              <w:left w:w="98" w:type="dxa"/>
            </w:tcMar>
            <w:vAlign w:val="center"/>
          </w:tcPr>
          <w:p w14:paraId="7844CD7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704</w:t>
            </w:r>
          </w:p>
        </w:tc>
        <w:tc>
          <w:tcPr>
            <w:tcW w:w="613" w:type="dxa"/>
            <w:shd w:val="clear" w:color="auto" w:fill="auto"/>
            <w:tcMar>
              <w:left w:w="98" w:type="dxa"/>
            </w:tcMar>
            <w:vAlign w:val="center"/>
          </w:tcPr>
          <w:p w14:paraId="028B10E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94133B5" w14:textId="5DC9F4D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0648C5F8" w14:textId="767700D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2</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48E04AEC" w14:textId="428FF8BF"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NA</w:t>
            </w:r>
          </w:p>
        </w:tc>
        <w:tc>
          <w:tcPr>
            <w:tcW w:w="10103" w:type="dxa"/>
            <w:vAlign w:val="center"/>
          </w:tcPr>
          <w:p w14:paraId="717F6CD4" w14:textId="0EDDDE98"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cortical atrophy</w:t>
            </w:r>
            <w:r w:rsidR="00147C9F">
              <w:rPr>
                <w:rFonts w:ascii="Times New Roman" w:hAnsi="Times New Roman" w:cs="Times New Roman"/>
                <w:color w:val="auto"/>
                <w:sz w:val="20"/>
                <w:szCs w:val="20"/>
                <w:shd w:val="clear" w:color="auto" w:fill="FFFFFF"/>
                <w:lang w:val="en-GB"/>
              </w:rPr>
              <w:t>,</w:t>
            </w:r>
            <w:r w:rsidR="00EC5A26" w:rsidRPr="008867E3">
              <w:rPr>
                <w:rFonts w:ascii="Times New Roman" w:hAnsi="Times New Roman" w:cs="Times New Roman"/>
                <w:color w:val="auto"/>
                <w:sz w:val="20"/>
                <w:szCs w:val="20"/>
                <w:shd w:val="clear" w:color="auto" w:fill="FFFFFF"/>
                <w:lang w:val="en-GB"/>
              </w:rPr>
              <w:t xml:space="preserve"> and progressive leukoencephalopathy</w:t>
            </w:r>
            <w:r w:rsidR="00E96422" w:rsidRPr="008867E3">
              <w:rPr>
                <w:rFonts w:ascii="Times New Roman" w:hAnsi="Times New Roman" w:cs="Times New Roman"/>
                <w:color w:val="auto"/>
                <w:sz w:val="20"/>
                <w:szCs w:val="20"/>
                <w:shd w:val="clear" w:color="auto" w:fill="FFFFFF"/>
                <w:lang w:val="en-GB"/>
              </w:rPr>
              <w:t>.</w:t>
            </w:r>
            <w:r w:rsidR="00EC5A26" w:rsidRPr="008867E3">
              <w:rPr>
                <w:rFonts w:ascii="Times New Roman" w:hAnsi="Times New Roman" w:cs="Times New Roman"/>
                <w:color w:val="auto"/>
                <w:sz w:val="20"/>
                <w:szCs w:val="20"/>
                <w:shd w:val="clear" w:color="auto" w:fill="FFFFFF"/>
                <w:lang w:val="en-GB"/>
              </w:rPr>
              <w:t xml:space="preserve"> Mimics </w:t>
            </w:r>
            <w:r w:rsidR="00E96422" w:rsidRPr="008867E3">
              <w:rPr>
                <w:rFonts w:ascii="Times New Roman" w:hAnsi="Times New Roman" w:cs="Times New Roman"/>
                <w:color w:val="auto"/>
                <w:sz w:val="20"/>
                <w:szCs w:val="20"/>
                <w:shd w:val="clear" w:color="auto" w:fill="FFFFFF"/>
                <w:lang w:val="en-GB"/>
              </w:rPr>
              <w:t>mitochondrial disorder</w:t>
            </w:r>
            <w:r w:rsidR="00147C9F">
              <w:rPr>
                <w:rFonts w:ascii="Times New Roman" w:hAnsi="Times New Roman" w:cs="Times New Roman"/>
                <w:color w:val="auto"/>
                <w:sz w:val="20"/>
                <w:szCs w:val="20"/>
                <w:shd w:val="clear" w:color="auto" w:fill="FFFFFF"/>
                <w:lang w:val="en-GB"/>
              </w:rPr>
              <w:t>.</w:t>
            </w:r>
          </w:p>
        </w:tc>
      </w:tr>
      <w:tr w:rsidR="00D9392F" w:rsidRPr="003253C4" w14:paraId="7751637B" w14:textId="00BB165F" w:rsidTr="00F132E6">
        <w:tc>
          <w:tcPr>
            <w:tcW w:w="1045" w:type="dxa"/>
            <w:shd w:val="clear" w:color="auto" w:fill="auto"/>
            <w:tcMar>
              <w:left w:w="98" w:type="dxa"/>
            </w:tcMar>
            <w:vAlign w:val="center"/>
          </w:tcPr>
          <w:p w14:paraId="0403E6D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716</w:t>
            </w:r>
          </w:p>
        </w:tc>
        <w:tc>
          <w:tcPr>
            <w:tcW w:w="613" w:type="dxa"/>
            <w:shd w:val="clear" w:color="auto" w:fill="auto"/>
            <w:tcMar>
              <w:left w:w="98" w:type="dxa"/>
            </w:tcMar>
            <w:vAlign w:val="center"/>
          </w:tcPr>
          <w:p w14:paraId="24BBC6F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DC45E61" w14:textId="340D38A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0EE80D42" w14:textId="4E67B46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2</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260ECAC9" w14:textId="332D730D"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NA</w:t>
            </w:r>
          </w:p>
        </w:tc>
        <w:tc>
          <w:tcPr>
            <w:tcW w:w="10103" w:type="dxa"/>
            <w:vAlign w:val="center"/>
          </w:tcPr>
          <w:p w14:paraId="7F14EE81" w14:textId="0A06EFD1"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S</w:t>
            </w:r>
            <w:r w:rsidR="00EC5A26" w:rsidRPr="008867E3">
              <w:rPr>
                <w:rFonts w:ascii="Times New Roman" w:hAnsi="Times New Roman" w:cs="Times New Roman"/>
                <w:color w:val="auto"/>
                <w:sz w:val="20"/>
                <w:szCs w:val="20"/>
                <w:shd w:val="clear" w:color="auto" w:fill="FFFFFF"/>
                <w:lang w:val="en-GB"/>
              </w:rPr>
              <w:t xml:space="preserve">evere </w:t>
            </w:r>
            <w:r w:rsidR="00C80832" w:rsidRPr="008867E3">
              <w:rPr>
                <w:rFonts w:ascii="Times New Roman" w:hAnsi="Times New Roman" w:cs="Times New Roman"/>
                <w:color w:val="auto"/>
                <w:sz w:val="20"/>
                <w:szCs w:val="20"/>
                <w:shd w:val="clear" w:color="auto" w:fill="FFFFFF"/>
                <w:lang w:val="en-GB"/>
              </w:rPr>
              <w:t>EIEE</w:t>
            </w:r>
            <w:r w:rsidR="00147C9F">
              <w:rPr>
                <w:rFonts w:ascii="Times New Roman" w:hAnsi="Times New Roman" w:cs="Times New Roman"/>
                <w:color w:val="auto"/>
                <w:sz w:val="20"/>
                <w:szCs w:val="20"/>
                <w:shd w:val="clear" w:color="auto" w:fill="FFFFFF"/>
                <w:lang w:val="en-GB"/>
              </w:rPr>
              <w:t>.</w:t>
            </w:r>
          </w:p>
        </w:tc>
      </w:tr>
      <w:tr w:rsidR="00D9392F" w:rsidRPr="003253C4" w14:paraId="17FE2770" w14:textId="07FC01B1" w:rsidTr="00F132E6">
        <w:tc>
          <w:tcPr>
            <w:tcW w:w="1045" w:type="dxa"/>
            <w:shd w:val="clear" w:color="auto" w:fill="auto"/>
            <w:tcMar>
              <w:left w:w="98" w:type="dxa"/>
            </w:tcMar>
            <w:vAlign w:val="center"/>
          </w:tcPr>
          <w:p w14:paraId="4478DF7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738</w:t>
            </w:r>
          </w:p>
        </w:tc>
        <w:tc>
          <w:tcPr>
            <w:tcW w:w="613" w:type="dxa"/>
            <w:shd w:val="clear" w:color="auto" w:fill="auto"/>
            <w:tcMar>
              <w:left w:w="98" w:type="dxa"/>
            </w:tcMar>
            <w:vAlign w:val="center"/>
          </w:tcPr>
          <w:p w14:paraId="6C21BD02"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F17B823" w14:textId="5FCC0DD5"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FOXG1</w:t>
            </w:r>
          </w:p>
        </w:tc>
        <w:tc>
          <w:tcPr>
            <w:tcW w:w="567" w:type="dxa"/>
            <w:shd w:val="clear" w:color="auto" w:fill="auto"/>
            <w:vAlign w:val="center"/>
          </w:tcPr>
          <w:p w14:paraId="1CCA4D24" w14:textId="7B81E40E"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18</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5C670675" w14:textId="276FDA61"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NA</w:t>
            </w:r>
          </w:p>
        </w:tc>
        <w:tc>
          <w:tcPr>
            <w:tcW w:w="10103" w:type="dxa"/>
            <w:vAlign w:val="center"/>
          </w:tcPr>
          <w:p w14:paraId="6A5175B0" w14:textId="44FDE303"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Epilepsy + </w:t>
            </w:r>
            <w:r w:rsidR="00147C9F">
              <w:rPr>
                <w:rFonts w:ascii="Times New Roman" w:hAnsi="Times New Roman" w:cs="Times New Roman"/>
                <w:color w:val="auto"/>
                <w:sz w:val="20"/>
                <w:szCs w:val="20"/>
                <w:shd w:val="clear" w:color="auto" w:fill="FFFFFF"/>
                <w:lang w:val="en-GB"/>
              </w:rPr>
              <w:t>d</w:t>
            </w:r>
            <w:r w:rsidR="00147C9F" w:rsidRPr="00147C9F">
              <w:rPr>
                <w:rFonts w:ascii="Times New Roman" w:hAnsi="Times New Roman" w:cs="Times New Roman"/>
                <w:color w:val="auto"/>
                <w:sz w:val="20"/>
                <w:szCs w:val="20"/>
                <w:shd w:val="clear" w:color="auto" w:fill="FFFFFF"/>
                <w:lang w:val="en-GB"/>
              </w:rPr>
              <w:t>yskinesia</w:t>
            </w:r>
            <w:r w:rsidR="00147C9F">
              <w:rPr>
                <w:rFonts w:ascii="Times New Roman" w:hAnsi="Times New Roman" w:cs="Times New Roman"/>
                <w:color w:val="auto"/>
                <w:sz w:val="20"/>
                <w:szCs w:val="20"/>
                <w:shd w:val="clear" w:color="auto" w:fill="FFFFFF"/>
                <w:lang w:val="en-GB"/>
              </w:rPr>
              <w:t>.</w:t>
            </w:r>
          </w:p>
        </w:tc>
      </w:tr>
      <w:tr w:rsidR="00D9392F" w:rsidRPr="003253C4" w14:paraId="5602DCBD" w14:textId="14893A06" w:rsidTr="00F132E6">
        <w:tc>
          <w:tcPr>
            <w:tcW w:w="1045" w:type="dxa"/>
            <w:shd w:val="clear" w:color="auto" w:fill="auto"/>
            <w:tcMar>
              <w:left w:w="98" w:type="dxa"/>
            </w:tcMar>
            <w:vAlign w:val="center"/>
          </w:tcPr>
          <w:p w14:paraId="0C3BA08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740</w:t>
            </w:r>
          </w:p>
        </w:tc>
        <w:tc>
          <w:tcPr>
            <w:tcW w:w="613" w:type="dxa"/>
            <w:shd w:val="clear" w:color="auto" w:fill="auto"/>
            <w:tcMar>
              <w:left w:w="98" w:type="dxa"/>
            </w:tcMar>
            <w:vAlign w:val="center"/>
          </w:tcPr>
          <w:p w14:paraId="6688F37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3AB358B" w14:textId="34F3517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SYN1</w:t>
            </w:r>
          </w:p>
        </w:tc>
        <w:tc>
          <w:tcPr>
            <w:tcW w:w="567" w:type="dxa"/>
            <w:shd w:val="clear" w:color="auto" w:fill="auto"/>
            <w:vAlign w:val="center"/>
          </w:tcPr>
          <w:p w14:paraId="09607F5E" w14:textId="4116F63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0E1290DE" w14:textId="7BD6E8BD"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p>
        </w:tc>
        <w:tc>
          <w:tcPr>
            <w:tcW w:w="10103" w:type="dxa"/>
            <w:vAlign w:val="center"/>
          </w:tcPr>
          <w:p w14:paraId="5E487B14" w14:textId="68B88348" w:rsidR="00EC5A26" w:rsidRPr="008867E3" w:rsidRDefault="00EC5A26" w:rsidP="00147C9F">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Uncontrolled epilepsy (complex partial crises), ID</w:t>
            </w:r>
            <w:r w:rsidR="00147C9F">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and PMD</w:t>
            </w:r>
            <w:r w:rsidR="003A42BA" w:rsidRPr="008867E3">
              <w:rPr>
                <w:rFonts w:ascii="Times New Roman" w:hAnsi="Times New Roman" w:cs="Times New Roman"/>
                <w:color w:val="auto"/>
                <w:sz w:val="20"/>
                <w:szCs w:val="20"/>
                <w:lang w:val="en-GB"/>
              </w:rPr>
              <w:t xml:space="preserve">. </w:t>
            </w:r>
            <w:r w:rsidR="00147C9F">
              <w:rPr>
                <w:rFonts w:ascii="Times New Roman" w:hAnsi="Times New Roman" w:cs="Times New Roman"/>
                <w:color w:val="auto"/>
                <w:sz w:val="20"/>
                <w:szCs w:val="20"/>
                <w:lang w:val="en-GB"/>
              </w:rPr>
              <w:t>B</w:t>
            </w:r>
            <w:r w:rsidR="003A42BA" w:rsidRPr="003253C4">
              <w:rPr>
                <w:rFonts w:ascii="Times New Roman" w:hAnsi="Times New Roman" w:cs="Times New Roman"/>
                <w:sz w:val="20"/>
                <w:szCs w:val="20"/>
                <w:lang w:val="en-GB"/>
              </w:rPr>
              <w:t>orn to a mother with ID</w:t>
            </w:r>
            <w:r w:rsidR="00147C9F">
              <w:rPr>
                <w:rFonts w:ascii="Times New Roman" w:hAnsi="Times New Roman" w:cs="Times New Roman"/>
                <w:sz w:val="20"/>
                <w:szCs w:val="20"/>
                <w:lang w:val="en-GB"/>
              </w:rPr>
              <w:t>.</w:t>
            </w:r>
          </w:p>
        </w:tc>
      </w:tr>
      <w:tr w:rsidR="00D9392F" w:rsidRPr="003253C4" w14:paraId="23A9D271" w14:textId="660036A0" w:rsidTr="00F132E6">
        <w:tc>
          <w:tcPr>
            <w:tcW w:w="1045" w:type="dxa"/>
            <w:shd w:val="clear" w:color="auto" w:fill="auto"/>
            <w:tcMar>
              <w:left w:w="98" w:type="dxa"/>
            </w:tcMar>
            <w:vAlign w:val="center"/>
          </w:tcPr>
          <w:p w14:paraId="46DB233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744</w:t>
            </w:r>
          </w:p>
        </w:tc>
        <w:tc>
          <w:tcPr>
            <w:tcW w:w="613" w:type="dxa"/>
            <w:shd w:val="clear" w:color="auto" w:fill="auto"/>
            <w:tcMar>
              <w:left w:w="98" w:type="dxa"/>
            </w:tcMar>
            <w:vAlign w:val="center"/>
          </w:tcPr>
          <w:p w14:paraId="5FE2C5A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9D6FAFC" w14:textId="6EF52283"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6DD51C41" w14:textId="28F0125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14</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0071AE8A" w14:textId="7EAB8834"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r w:rsidR="00C80832" w:rsidRPr="008867E3">
              <w:rPr>
                <w:rFonts w:ascii="Times New Roman" w:hAnsi="Times New Roman" w:cs="Times New Roman"/>
                <w:color w:val="auto"/>
                <w:sz w:val="18"/>
                <w:szCs w:val="18"/>
                <w:shd w:val="clear" w:color="auto" w:fill="FFFFFF"/>
                <w:lang w:val="en-GB"/>
              </w:rPr>
              <w:t xml:space="preserve"> </w:t>
            </w:r>
          </w:p>
        </w:tc>
        <w:tc>
          <w:tcPr>
            <w:tcW w:w="10103" w:type="dxa"/>
            <w:vAlign w:val="center"/>
          </w:tcPr>
          <w:p w14:paraId="2D1624B7" w14:textId="238EF19E"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G</w:t>
            </w:r>
            <w:r w:rsidR="00EC5A26" w:rsidRPr="008867E3">
              <w:rPr>
                <w:rFonts w:ascii="Times New Roman" w:hAnsi="Times New Roman" w:cs="Times New Roman"/>
                <w:color w:val="auto"/>
                <w:sz w:val="20"/>
                <w:szCs w:val="20"/>
                <w:shd w:val="clear" w:color="auto" w:fill="FFFFFF"/>
                <w:lang w:val="en-GB"/>
              </w:rPr>
              <w:t>eneralized epilepsy (myoclonic and tonic-clonic seizures)</w:t>
            </w:r>
            <w:r w:rsidR="00A45FB8">
              <w:rPr>
                <w:rFonts w:ascii="Times New Roman" w:hAnsi="Times New Roman" w:cs="Times New Roman"/>
                <w:color w:val="auto"/>
                <w:sz w:val="20"/>
                <w:szCs w:val="20"/>
                <w:shd w:val="clear" w:color="auto" w:fill="FFFFFF"/>
                <w:lang w:val="en-GB"/>
              </w:rPr>
              <w:t>.</w:t>
            </w:r>
          </w:p>
        </w:tc>
      </w:tr>
      <w:tr w:rsidR="00D9392F" w:rsidRPr="003253C4" w14:paraId="0C677B0A" w14:textId="7227EADD" w:rsidTr="00F132E6">
        <w:tc>
          <w:tcPr>
            <w:tcW w:w="1045" w:type="dxa"/>
            <w:shd w:val="clear" w:color="auto" w:fill="auto"/>
            <w:tcMar>
              <w:left w:w="98" w:type="dxa"/>
            </w:tcMar>
            <w:vAlign w:val="center"/>
          </w:tcPr>
          <w:p w14:paraId="15DD013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754</w:t>
            </w:r>
          </w:p>
        </w:tc>
        <w:tc>
          <w:tcPr>
            <w:tcW w:w="613" w:type="dxa"/>
            <w:shd w:val="clear" w:color="auto" w:fill="auto"/>
            <w:tcMar>
              <w:left w:w="98" w:type="dxa"/>
            </w:tcMar>
            <w:vAlign w:val="center"/>
          </w:tcPr>
          <w:p w14:paraId="5A8482E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1D36C90" w14:textId="1D75D7A1"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GABRB1</w:t>
            </w:r>
          </w:p>
        </w:tc>
        <w:tc>
          <w:tcPr>
            <w:tcW w:w="567" w:type="dxa"/>
            <w:shd w:val="clear" w:color="auto" w:fill="auto"/>
            <w:vAlign w:val="center"/>
          </w:tcPr>
          <w:p w14:paraId="05258B8E" w14:textId="1CFB76B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6</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03E087A9" w14:textId="2998B4DD"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7</w:t>
            </w:r>
            <w:r w:rsidR="00A337ED">
              <w:rPr>
                <w:rFonts w:ascii="Times New Roman" w:hAnsi="Times New Roman" w:cs="Times New Roman"/>
                <w:color w:val="auto"/>
                <w:sz w:val="18"/>
                <w:szCs w:val="18"/>
                <w:shd w:val="clear" w:color="auto" w:fill="FFFFFF"/>
                <w:lang w:val="en-GB"/>
              </w:rPr>
              <w:t xml:space="preserve"> m </w:t>
            </w:r>
          </w:p>
        </w:tc>
        <w:tc>
          <w:tcPr>
            <w:tcW w:w="10103" w:type="dxa"/>
            <w:vAlign w:val="center"/>
          </w:tcPr>
          <w:p w14:paraId="3BD7DE68" w14:textId="7B5BD776" w:rsidR="00EC5A26" w:rsidRPr="003253C4" w:rsidRDefault="008813B8" w:rsidP="00A45FB8">
            <w:pPr>
              <w:tabs>
                <w:tab w:val="left" w:pos="4688"/>
              </w:tabs>
              <w:spacing w:after="0"/>
              <w:rPr>
                <w:rFonts w:ascii="Times New Roman" w:hAnsi="Times New Roman" w:cs="Times New Roman"/>
                <w:sz w:val="20"/>
                <w:szCs w:val="20"/>
                <w:lang w:val="en-GB"/>
              </w:rPr>
            </w:pPr>
            <w:r w:rsidRPr="008867E3">
              <w:rPr>
                <w:rFonts w:ascii="Times New Roman" w:hAnsi="Times New Roman" w:cs="Times New Roman"/>
                <w:color w:val="auto"/>
                <w:sz w:val="20"/>
                <w:szCs w:val="20"/>
                <w:shd w:val="clear" w:color="auto" w:fill="FFFFFF"/>
                <w:lang w:val="en-GB"/>
              </w:rPr>
              <w:t>T</w:t>
            </w:r>
            <w:r w:rsidR="00690513" w:rsidRPr="003253C4">
              <w:rPr>
                <w:rFonts w:ascii="Times New Roman" w:hAnsi="Times New Roman" w:cs="Times New Roman"/>
                <w:sz w:val="20"/>
                <w:szCs w:val="20"/>
                <w:lang w:val="en-GB"/>
              </w:rPr>
              <w:t xml:space="preserve">reatment-refractory EIEE, microcephaly, and frontal brain atrophy. </w:t>
            </w:r>
            <w:r w:rsidR="00A45FB8">
              <w:rPr>
                <w:rFonts w:ascii="Times New Roman" w:hAnsi="Times New Roman" w:cs="Times New Roman"/>
                <w:color w:val="auto"/>
                <w:sz w:val="20"/>
                <w:szCs w:val="20"/>
                <w:shd w:val="clear" w:color="auto" w:fill="FFFFFF"/>
                <w:lang w:val="en-GB"/>
              </w:rPr>
              <w:t>P</w:t>
            </w:r>
            <w:r w:rsidR="00A45FB8" w:rsidRPr="006E10B0">
              <w:rPr>
                <w:rFonts w:ascii="Times New Roman" w:hAnsi="Times New Roman" w:cs="Times New Roman"/>
                <w:color w:val="auto"/>
                <w:sz w:val="20"/>
                <w:szCs w:val="20"/>
                <w:shd w:val="clear" w:color="auto" w:fill="FFFFFF"/>
                <w:lang w:val="en-GB"/>
              </w:rPr>
              <w:t xml:space="preserve">aternal </w:t>
            </w:r>
            <w:r w:rsidR="00A45FB8">
              <w:rPr>
                <w:rFonts w:ascii="Times New Roman" w:hAnsi="Times New Roman" w:cs="Times New Roman"/>
                <w:color w:val="auto"/>
                <w:sz w:val="20"/>
                <w:szCs w:val="20"/>
                <w:shd w:val="clear" w:color="auto" w:fill="FFFFFF"/>
                <w:lang w:val="en-GB"/>
              </w:rPr>
              <w:t>g</w:t>
            </w:r>
            <w:r w:rsidR="00EC5A26" w:rsidRPr="008867E3">
              <w:rPr>
                <w:rFonts w:ascii="Times New Roman" w:hAnsi="Times New Roman" w:cs="Times New Roman"/>
                <w:color w:val="auto"/>
                <w:sz w:val="20"/>
                <w:szCs w:val="20"/>
                <w:shd w:val="clear" w:color="auto" w:fill="FFFFFF"/>
                <w:lang w:val="en-GB"/>
              </w:rPr>
              <w:t>randfather, uncle</w:t>
            </w:r>
            <w:r w:rsidR="00A45FB8">
              <w:rPr>
                <w:rFonts w:ascii="Times New Roman" w:hAnsi="Times New Roman" w:cs="Times New Roman"/>
                <w:color w:val="auto"/>
                <w:sz w:val="20"/>
                <w:szCs w:val="20"/>
                <w:shd w:val="clear" w:color="auto" w:fill="FFFFFF"/>
                <w:lang w:val="en-GB"/>
              </w:rPr>
              <w:t xml:space="preserve"> developed </w:t>
            </w:r>
            <w:r w:rsidR="00EC5A26" w:rsidRPr="00CF63A8">
              <w:rPr>
                <w:rFonts w:ascii="Times New Roman" w:hAnsi="Times New Roman" w:cs="Times New Roman"/>
                <w:color w:val="auto"/>
                <w:sz w:val="20"/>
                <w:szCs w:val="20"/>
                <w:shd w:val="clear" w:color="auto" w:fill="FFFFFF"/>
                <w:lang w:val="en-GB"/>
              </w:rPr>
              <w:t>seizures at 3-4 years</w:t>
            </w:r>
            <w:r w:rsidR="00A45FB8">
              <w:rPr>
                <w:rFonts w:ascii="Times New Roman" w:hAnsi="Times New Roman" w:cs="Times New Roman"/>
                <w:color w:val="auto"/>
                <w:sz w:val="20"/>
                <w:szCs w:val="20"/>
                <w:shd w:val="clear" w:color="auto" w:fill="FFFFFF"/>
                <w:lang w:val="en-GB"/>
              </w:rPr>
              <w:t xml:space="preserve"> of age.</w:t>
            </w:r>
          </w:p>
        </w:tc>
      </w:tr>
      <w:tr w:rsidR="00D9392F" w:rsidRPr="003253C4" w14:paraId="4765B21C" w14:textId="25846B15" w:rsidTr="00F132E6">
        <w:tc>
          <w:tcPr>
            <w:tcW w:w="1045" w:type="dxa"/>
            <w:shd w:val="clear" w:color="auto" w:fill="auto"/>
            <w:tcMar>
              <w:left w:w="98" w:type="dxa"/>
            </w:tcMar>
            <w:vAlign w:val="center"/>
          </w:tcPr>
          <w:p w14:paraId="78E7E7C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759</w:t>
            </w:r>
          </w:p>
        </w:tc>
        <w:tc>
          <w:tcPr>
            <w:tcW w:w="613" w:type="dxa"/>
            <w:shd w:val="clear" w:color="auto" w:fill="auto"/>
            <w:tcMar>
              <w:left w:w="98" w:type="dxa"/>
            </w:tcMar>
            <w:vAlign w:val="center"/>
          </w:tcPr>
          <w:p w14:paraId="73B49403"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3BFD245" w14:textId="23998C3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SCN2A</w:t>
            </w:r>
          </w:p>
        </w:tc>
        <w:tc>
          <w:tcPr>
            <w:tcW w:w="567" w:type="dxa"/>
            <w:shd w:val="clear" w:color="auto" w:fill="auto"/>
            <w:vAlign w:val="center"/>
          </w:tcPr>
          <w:p w14:paraId="26773CD6" w14:textId="26F86ECF"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w:t>
            </w:r>
          </w:p>
        </w:tc>
        <w:tc>
          <w:tcPr>
            <w:tcW w:w="850" w:type="dxa"/>
            <w:vAlign w:val="center"/>
          </w:tcPr>
          <w:p w14:paraId="225216B8" w14:textId="15952250"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5</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d</w:t>
            </w:r>
          </w:p>
        </w:tc>
        <w:tc>
          <w:tcPr>
            <w:tcW w:w="10103" w:type="dxa"/>
            <w:vAlign w:val="center"/>
          </w:tcPr>
          <w:p w14:paraId="3F8EAE70" w14:textId="7AAD103A" w:rsidR="00EC5A26" w:rsidRPr="008867E3" w:rsidRDefault="00EC5A26" w:rsidP="00A45FB8">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Uncontrolled epileptic seizures </w:t>
            </w:r>
            <w:r w:rsidRPr="008867E3">
              <w:rPr>
                <w:rFonts w:ascii="Times New Roman" w:hAnsi="Times New Roman" w:cs="Times New Roman"/>
                <w:color w:val="auto"/>
                <w:sz w:val="20"/>
                <w:szCs w:val="20"/>
                <w:lang w:val="en-GB"/>
              </w:rPr>
              <w:t xml:space="preserve">evolving to </w:t>
            </w:r>
            <w:r w:rsidR="00A45FB8" w:rsidRPr="00234C40">
              <w:rPr>
                <w:rFonts w:ascii="Times New Roman" w:hAnsi="Times New Roman" w:cs="Times New Roman"/>
                <w:color w:val="auto"/>
                <w:sz w:val="20"/>
                <w:szCs w:val="20"/>
                <w:lang w:val="en-GB"/>
              </w:rPr>
              <w:t xml:space="preserve">status </w:t>
            </w:r>
            <w:r w:rsidRPr="008867E3">
              <w:rPr>
                <w:rFonts w:ascii="Times New Roman" w:hAnsi="Times New Roman" w:cs="Times New Roman"/>
                <w:color w:val="auto"/>
                <w:sz w:val="20"/>
                <w:szCs w:val="20"/>
                <w:lang w:val="en-GB"/>
              </w:rPr>
              <w:t>epileptic</w:t>
            </w:r>
            <w:r w:rsidR="00A45FB8">
              <w:rPr>
                <w:rFonts w:ascii="Times New Roman" w:hAnsi="Times New Roman" w:cs="Times New Roman"/>
                <w:color w:val="auto"/>
                <w:sz w:val="20"/>
                <w:szCs w:val="20"/>
                <w:lang w:val="en-GB"/>
              </w:rPr>
              <w:t xml:space="preserve">us. </w:t>
            </w:r>
            <w:r w:rsidRPr="008867E3">
              <w:rPr>
                <w:rFonts w:ascii="Times New Roman" w:hAnsi="Times New Roman" w:cs="Times New Roman"/>
                <w:color w:val="auto"/>
                <w:sz w:val="20"/>
                <w:szCs w:val="20"/>
                <w:lang w:val="en-GB"/>
              </w:rPr>
              <w:t>D</w:t>
            </w:r>
            <w:r w:rsidRPr="008867E3">
              <w:rPr>
                <w:rFonts w:ascii="Times New Roman" w:hAnsi="Times New Roman" w:cs="Times New Roman"/>
                <w:color w:val="auto"/>
                <w:sz w:val="20"/>
                <w:szCs w:val="20"/>
                <w:shd w:val="clear" w:color="auto" w:fill="FFFFFF"/>
                <w:lang w:val="en-GB"/>
              </w:rPr>
              <w:t>ied at 1 month of age</w:t>
            </w:r>
            <w:r w:rsidR="00A45FB8">
              <w:rPr>
                <w:rFonts w:ascii="Times New Roman" w:hAnsi="Times New Roman" w:cs="Times New Roman"/>
                <w:color w:val="auto"/>
                <w:sz w:val="20"/>
                <w:szCs w:val="20"/>
                <w:shd w:val="clear" w:color="auto" w:fill="FFFFFF"/>
                <w:lang w:val="en-GB"/>
              </w:rPr>
              <w:t>.</w:t>
            </w:r>
          </w:p>
        </w:tc>
      </w:tr>
      <w:tr w:rsidR="00D9392F" w:rsidRPr="003253C4" w14:paraId="145FD162" w14:textId="156831F1" w:rsidTr="00F132E6">
        <w:tc>
          <w:tcPr>
            <w:tcW w:w="1045" w:type="dxa"/>
            <w:shd w:val="clear" w:color="auto" w:fill="auto"/>
            <w:tcMar>
              <w:left w:w="98" w:type="dxa"/>
            </w:tcMar>
            <w:vAlign w:val="center"/>
          </w:tcPr>
          <w:p w14:paraId="236ECA3E"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781</w:t>
            </w:r>
          </w:p>
        </w:tc>
        <w:tc>
          <w:tcPr>
            <w:tcW w:w="613" w:type="dxa"/>
            <w:shd w:val="clear" w:color="auto" w:fill="auto"/>
            <w:tcMar>
              <w:left w:w="98" w:type="dxa"/>
            </w:tcMar>
            <w:vAlign w:val="center"/>
          </w:tcPr>
          <w:p w14:paraId="6C517FD7"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F765E11" w14:textId="012D7B2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SCN2A</w:t>
            </w:r>
          </w:p>
        </w:tc>
        <w:tc>
          <w:tcPr>
            <w:tcW w:w="567" w:type="dxa"/>
            <w:shd w:val="clear" w:color="auto" w:fill="auto"/>
            <w:vAlign w:val="center"/>
          </w:tcPr>
          <w:p w14:paraId="0B609C7B" w14:textId="5C54767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8</w:t>
            </w:r>
            <w:r w:rsidR="00A337ED">
              <w:rPr>
                <w:rFonts w:ascii="Times New Roman" w:hAnsi="Times New Roman" w:cs="Times New Roman"/>
                <w:color w:val="auto"/>
                <w:sz w:val="18"/>
                <w:szCs w:val="18"/>
                <w:shd w:val="clear" w:color="auto" w:fill="FFFFFF"/>
                <w:lang w:val="en-GB"/>
              </w:rPr>
              <w:t xml:space="preserve"> m </w:t>
            </w:r>
          </w:p>
        </w:tc>
        <w:tc>
          <w:tcPr>
            <w:tcW w:w="850" w:type="dxa"/>
            <w:vAlign w:val="center"/>
          </w:tcPr>
          <w:p w14:paraId="6D48077F" w14:textId="6DCDFBB8"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2FEF4C7F" w14:textId="365D7617" w:rsidR="00EC5A26" w:rsidRPr="008867E3" w:rsidRDefault="00EC5A26"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Seizures</w:t>
            </w:r>
            <w:r w:rsidR="00A45FB8">
              <w:rPr>
                <w:rFonts w:ascii="Times New Roman" w:hAnsi="Times New Roman" w:cs="Times New Roman"/>
                <w:color w:val="auto"/>
                <w:sz w:val="20"/>
                <w:szCs w:val="20"/>
                <w:shd w:val="clear" w:color="auto" w:fill="FFFFFF"/>
                <w:lang w:val="en-GB"/>
              </w:rPr>
              <w:t>,</w:t>
            </w:r>
            <w:r w:rsidRPr="008867E3">
              <w:rPr>
                <w:rFonts w:ascii="Times New Roman" w:hAnsi="Times New Roman" w:cs="Times New Roman"/>
                <w:color w:val="auto"/>
                <w:sz w:val="20"/>
                <w:szCs w:val="20"/>
                <w:shd w:val="clear" w:color="auto" w:fill="FFFFFF"/>
                <w:lang w:val="en-GB"/>
              </w:rPr>
              <w:t xml:space="preserve"> positive maternal family history of FS with autosomal dominant pattern</w:t>
            </w:r>
            <w:r w:rsidR="00A45FB8">
              <w:rPr>
                <w:rFonts w:ascii="Times New Roman" w:hAnsi="Times New Roman" w:cs="Times New Roman"/>
                <w:color w:val="auto"/>
                <w:sz w:val="20"/>
                <w:szCs w:val="20"/>
                <w:shd w:val="clear" w:color="auto" w:fill="FFFFFF"/>
                <w:lang w:val="en-GB"/>
              </w:rPr>
              <w:t>.</w:t>
            </w:r>
          </w:p>
        </w:tc>
      </w:tr>
      <w:tr w:rsidR="00D9392F" w:rsidRPr="003253C4" w14:paraId="02AFDCA8" w14:textId="5DC3D706" w:rsidTr="00F132E6">
        <w:tc>
          <w:tcPr>
            <w:tcW w:w="1045" w:type="dxa"/>
            <w:shd w:val="clear" w:color="auto" w:fill="auto"/>
            <w:tcMar>
              <w:left w:w="98" w:type="dxa"/>
            </w:tcMar>
            <w:vAlign w:val="center"/>
          </w:tcPr>
          <w:p w14:paraId="3AF06702"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782</w:t>
            </w:r>
          </w:p>
        </w:tc>
        <w:tc>
          <w:tcPr>
            <w:tcW w:w="613" w:type="dxa"/>
            <w:shd w:val="clear" w:color="auto" w:fill="auto"/>
            <w:tcMar>
              <w:left w:w="98" w:type="dxa"/>
            </w:tcMar>
            <w:vAlign w:val="center"/>
          </w:tcPr>
          <w:p w14:paraId="33AC795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42D4F76" w14:textId="3CEFBC8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SRGAP2</w:t>
            </w:r>
          </w:p>
        </w:tc>
        <w:tc>
          <w:tcPr>
            <w:tcW w:w="567" w:type="dxa"/>
            <w:shd w:val="clear" w:color="auto" w:fill="auto"/>
            <w:vAlign w:val="center"/>
          </w:tcPr>
          <w:p w14:paraId="28348A71" w14:textId="7605C9F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16</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69777001" w14:textId="01400A74"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A337ED">
              <w:rPr>
                <w:rFonts w:ascii="Times New Roman" w:hAnsi="Times New Roman" w:cs="Times New Roman"/>
                <w:color w:val="auto"/>
                <w:sz w:val="18"/>
                <w:szCs w:val="18"/>
                <w:lang w:val="en-GB"/>
              </w:rPr>
              <w:t xml:space="preserve"> m </w:t>
            </w:r>
            <w:r w:rsidRPr="008867E3">
              <w:rPr>
                <w:rFonts w:ascii="Times New Roman" w:hAnsi="Times New Roman" w:cs="Times New Roman"/>
                <w:color w:val="auto"/>
                <w:sz w:val="18"/>
                <w:szCs w:val="18"/>
                <w:lang w:val="en-GB"/>
              </w:rPr>
              <w:t xml:space="preserve"> </w:t>
            </w:r>
          </w:p>
        </w:tc>
        <w:tc>
          <w:tcPr>
            <w:tcW w:w="10103" w:type="dxa"/>
            <w:vAlign w:val="center"/>
          </w:tcPr>
          <w:p w14:paraId="38A1483B" w14:textId="1AE99F84"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C</w:t>
            </w:r>
            <w:r w:rsidR="00AC0100" w:rsidRPr="003253C4">
              <w:rPr>
                <w:rFonts w:ascii="Times New Roman" w:hAnsi="Times New Roman" w:cs="Times New Roman"/>
                <w:sz w:val="20"/>
                <w:szCs w:val="20"/>
                <w:lang w:val="en-GB"/>
              </w:rPr>
              <w:t>lonic convulsions of the extremities with onset 2 days after birth, evolving to brief tonic spasms. Hypsarrhythmia on electroencephalogram was detected at 5 months of age, indicating a transition to West syndrome.</w:t>
            </w:r>
          </w:p>
        </w:tc>
      </w:tr>
      <w:tr w:rsidR="00D9392F" w:rsidRPr="003253C4" w14:paraId="7483694A" w14:textId="24D71A09" w:rsidTr="00F132E6">
        <w:tc>
          <w:tcPr>
            <w:tcW w:w="1045" w:type="dxa"/>
            <w:shd w:val="clear" w:color="auto" w:fill="auto"/>
            <w:tcMar>
              <w:left w:w="98" w:type="dxa"/>
            </w:tcMar>
            <w:vAlign w:val="center"/>
          </w:tcPr>
          <w:p w14:paraId="2FB0D71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801</w:t>
            </w:r>
          </w:p>
        </w:tc>
        <w:tc>
          <w:tcPr>
            <w:tcW w:w="613" w:type="dxa"/>
            <w:shd w:val="clear" w:color="auto" w:fill="auto"/>
            <w:tcMar>
              <w:left w:w="98" w:type="dxa"/>
            </w:tcMar>
            <w:vAlign w:val="center"/>
          </w:tcPr>
          <w:p w14:paraId="2E37B6AB"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57B6CC9" w14:textId="3957793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048EC760" w14:textId="57218B6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6CE7E2A9" w14:textId="33B8861D"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48044E2E" w14:textId="10DDBEAA"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(West and Lennox </w:t>
            </w:r>
            <w:r w:rsidR="00A45FB8" w:rsidRPr="00A45FB8">
              <w:rPr>
                <w:rFonts w:ascii="Times New Roman" w:hAnsi="Times New Roman" w:cs="Times New Roman"/>
                <w:color w:val="auto"/>
                <w:sz w:val="20"/>
                <w:szCs w:val="20"/>
                <w:lang w:val="en-GB"/>
              </w:rPr>
              <w:t>syndromes</w:t>
            </w:r>
            <w:r w:rsidR="00EC5A26" w:rsidRPr="008867E3">
              <w:rPr>
                <w:rFonts w:ascii="Times New Roman" w:hAnsi="Times New Roman" w:cs="Times New Roman"/>
                <w:color w:val="auto"/>
                <w:sz w:val="20"/>
                <w:szCs w:val="20"/>
                <w:lang w:val="en-GB"/>
              </w:rPr>
              <w:t>)</w:t>
            </w:r>
            <w:r w:rsidR="00A45FB8">
              <w:rPr>
                <w:rFonts w:ascii="Times New Roman" w:hAnsi="Times New Roman" w:cs="Times New Roman"/>
                <w:color w:val="auto"/>
                <w:sz w:val="20"/>
                <w:szCs w:val="20"/>
                <w:lang w:val="en-GB"/>
              </w:rPr>
              <w:t>.</w:t>
            </w:r>
          </w:p>
        </w:tc>
      </w:tr>
      <w:tr w:rsidR="00D9392F" w:rsidRPr="003253C4" w14:paraId="3C1EFA5A" w14:textId="26DCA390" w:rsidTr="00F132E6">
        <w:tc>
          <w:tcPr>
            <w:tcW w:w="1045" w:type="dxa"/>
            <w:shd w:val="clear" w:color="auto" w:fill="auto"/>
            <w:tcMar>
              <w:left w:w="98" w:type="dxa"/>
            </w:tcMar>
            <w:vAlign w:val="center"/>
          </w:tcPr>
          <w:p w14:paraId="486486B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819</w:t>
            </w:r>
          </w:p>
        </w:tc>
        <w:tc>
          <w:tcPr>
            <w:tcW w:w="613" w:type="dxa"/>
            <w:shd w:val="clear" w:color="auto" w:fill="auto"/>
            <w:tcMar>
              <w:left w:w="98" w:type="dxa"/>
            </w:tcMar>
            <w:vAlign w:val="center"/>
          </w:tcPr>
          <w:p w14:paraId="539140D2"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7A482AA" w14:textId="629E36B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GPHN</w:t>
            </w:r>
          </w:p>
        </w:tc>
        <w:tc>
          <w:tcPr>
            <w:tcW w:w="567" w:type="dxa"/>
            <w:shd w:val="clear" w:color="auto" w:fill="auto"/>
            <w:vAlign w:val="center"/>
          </w:tcPr>
          <w:p w14:paraId="5E108DDB" w14:textId="3CEEC31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63405CB9" w14:textId="57364B27"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A337ED">
              <w:rPr>
                <w:rFonts w:ascii="Times New Roman" w:hAnsi="Times New Roman" w:cs="Times New Roman"/>
                <w:color w:val="auto"/>
                <w:sz w:val="18"/>
                <w:szCs w:val="18"/>
                <w:lang w:val="en-GB"/>
              </w:rPr>
              <w:t xml:space="preserve"> m </w:t>
            </w:r>
          </w:p>
        </w:tc>
        <w:tc>
          <w:tcPr>
            <w:tcW w:w="10103" w:type="dxa"/>
            <w:vAlign w:val="center"/>
          </w:tcPr>
          <w:p w14:paraId="3BAC1F24" w14:textId="3B3F5B8E" w:rsidR="00EC5A26" w:rsidRPr="003253C4" w:rsidRDefault="00EC5A26" w:rsidP="00A45FB8">
            <w:pPr>
              <w:tabs>
                <w:tab w:val="left" w:pos="4688"/>
              </w:tabs>
              <w:spacing w:after="0"/>
              <w:rPr>
                <w:rFonts w:ascii="Times New Roman" w:hAnsi="Times New Roman" w:cs="Times New Roman"/>
                <w:sz w:val="20"/>
                <w:szCs w:val="20"/>
                <w:lang w:val="en-GB"/>
              </w:rPr>
            </w:pPr>
            <w:r w:rsidRPr="008867E3">
              <w:rPr>
                <w:rFonts w:ascii="Times New Roman" w:hAnsi="Times New Roman" w:cs="Times New Roman"/>
                <w:color w:val="auto"/>
                <w:sz w:val="20"/>
                <w:szCs w:val="20"/>
                <w:lang w:val="en-GB"/>
              </w:rPr>
              <w:t xml:space="preserve">FS, </w:t>
            </w:r>
            <w:r w:rsidR="00D41374" w:rsidRPr="003253C4">
              <w:rPr>
                <w:rFonts w:ascii="Times New Roman" w:hAnsi="Times New Roman" w:cs="Times New Roman"/>
                <w:sz w:val="20"/>
                <w:szCs w:val="20"/>
                <w:lang w:val="en-GB"/>
              </w:rPr>
              <w:t>language impairment</w:t>
            </w:r>
            <w:r w:rsidR="00A45FB8">
              <w:rPr>
                <w:rFonts w:ascii="Times New Roman" w:hAnsi="Times New Roman" w:cs="Times New Roman"/>
                <w:sz w:val="20"/>
                <w:szCs w:val="20"/>
                <w:lang w:val="en-GB"/>
              </w:rPr>
              <w:t>,</w:t>
            </w:r>
            <w:r w:rsidR="00D41374" w:rsidRPr="003253C4">
              <w:rPr>
                <w:rFonts w:ascii="Times New Roman" w:hAnsi="Times New Roman" w:cs="Times New Roman"/>
                <w:sz w:val="20"/>
                <w:szCs w:val="20"/>
                <w:lang w:val="en-GB"/>
              </w:rPr>
              <w:t xml:space="preserve"> and benign evolution during follow up. </w:t>
            </w:r>
            <w:r w:rsidR="00A45FB8">
              <w:rPr>
                <w:rFonts w:ascii="Times New Roman" w:hAnsi="Times New Roman" w:cs="Times New Roman"/>
                <w:sz w:val="20"/>
                <w:szCs w:val="20"/>
                <w:lang w:val="en-GB"/>
              </w:rPr>
              <w:t>M</w:t>
            </w:r>
            <w:r w:rsidR="00D41374" w:rsidRPr="003253C4">
              <w:rPr>
                <w:rFonts w:ascii="Times New Roman" w:hAnsi="Times New Roman" w:cs="Times New Roman"/>
                <w:sz w:val="20"/>
                <w:szCs w:val="20"/>
                <w:lang w:val="en-GB"/>
              </w:rPr>
              <w:t>other was asymptomatic</w:t>
            </w:r>
            <w:r w:rsidR="00A45FB8">
              <w:rPr>
                <w:rFonts w:ascii="Times New Roman" w:hAnsi="Times New Roman" w:cs="Times New Roman"/>
                <w:sz w:val="20"/>
                <w:szCs w:val="20"/>
                <w:lang w:val="en-GB"/>
              </w:rPr>
              <w:t>.</w:t>
            </w:r>
          </w:p>
        </w:tc>
      </w:tr>
      <w:tr w:rsidR="00D9392F" w:rsidRPr="003253C4" w14:paraId="3E97EB11" w14:textId="72EA03C0" w:rsidTr="00F132E6">
        <w:tc>
          <w:tcPr>
            <w:tcW w:w="1045" w:type="dxa"/>
            <w:shd w:val="clear" w:color="auto" w:fill="auto"/>
            <w:tcMar>
              <w:left w:w="98" w:type="dxa"/>
            </w:tcMar>
            <w:vAlign w:val="center"/>
          </w:tcPr>
          <w:p w14:paraId="0B7728D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829</w:t>
            </w:r>
          </w:p>
        </w:tc>
        <w:tc>
          <w:tcPr>
            <w:tcW w:w="613" w:type="dxa"/>
            <w:shd w:val="clear" w:color="auto" w:fill="auto"/>
            <w:tcMar>
              <w:left w:w="98" w:type="dxa"/>
            </w:tcMar>
            <w:vAlign w:val="center"/>
          </w:tcPr>
          <w:p w14:paraId="756660E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7473DA2" w14:textId="26BC78B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6BFC06A5" w14:textId="2EC02CA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14266021" w14:textId="4D1FE55C"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35AC5A2C" w14:textId="18EC57DA"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FS</w:t>
            </w:r>
            <w:r w:rsidR="00A45FB8">
              <w:rPr>
                <w:rFonts w:ascii="Times New Roman" w:hAnsi="Times New Roman" w:cs="Times New Roman"/>
                <w:color w:val="auto"/>
                <w:sz w:val="20"/>
                <w:szCs w:val="20"/>
                <w:lang w:val="en-GB"/>
              </w:rPr>
              <w:t>.</w:t>
            </w:r>
          </w:p>
        </w:tc>
      </w:tr>
      <w:tr w:rsidR="00D9392F" w:rsidRPr="003253C4" w14:paraId="18BF5368" w14:textId="6079DF6C" w:rsidTr="00F132E6">
        <w:tc>
          <w:tcPr>
            <w:tcW w:w="1045" w:type="dxa"/>
            <w:shd w:val="clear" w:color="auto" w:fill="auto"/>
            <w:tcMar>
              <w:left w:w="98" w:type="dxa"/>
            </w:tcMar>
            <w:vAlign w:val="center"/>
          </w:tcPr>
          <w:p w14:paraId="6521C03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832</w:t>
            </w:r>
          </w:p>
        </w:tc>
        <w:tc>
          <w:tcPr>
            <w:tcW w:w="613" w:type="dxa"/>
            <w:shd w:val="clear" w:color="auto" w:fill="auto"/>
            <w:tcMar>
              <w:left w:w="98" w:type="dxa"/>
            </w:tcMar>
            <w:vAlign w:val="center"/>
          </w:tcPr>
          <w:p w14:paraId="5AD80467"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66CCFCFD" w14:textId="394770A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00E2D2D8" w14:textId="1D7E5CA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5762C841" w14:textId="15520E70"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&lt;1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p>
        </w:tc>
        <w:tc>
          <w:tcPr>
            <w:tcW w:w="10103" w:type="dxa"/>
            <w:vAlign w:val="center"/>
          </w:tcPr>
          <w:p w14:paraId="348B0F64" w14:textId="7A85678C" w:rsidR="00EC5A26" w:rsidRPr="008867E3" w:rsidRDefault="008813B8"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A</w:t>
            </w:r>
            <w:r w:rsidR="00EC5A26" w:rsidRPr="008867E3">
              <w:rPr>
                <w:rFonts w:ascii="Times New Roman" w:hAnsi="Times New Roman" w:cs="Times New Roman"/>
                <w:color w:val="auto"/>
                <w:sz w:val="20"/>
                <w:szCs w:val="20"/>
                <w:lang w:val="en-GB"/>
              </w:rPr>
              <w:t>febrile and febrile generalized tonic-clonic convulsive seizures with low temperature</w:t>
            </w:r>
            <w:r w:rsidR="00A45FB8">
              <w:rPr>
                <w:rFonts w:ascii="Times New Roman" w:hAnsi="Times New Roman" w:cs="Times New Roman"/>
                <w:color w:val="auto"/>
                <w:sz w:val="20"/>
                <w:szCs w:val="20"/>
                <w:lang w:val="en-GB"/>
              </w:rPr>
              <w:t>.</w:t>
            </w:r>
          </w:p>
        </w:tc>
      </w:tr>
      <w:tr w:rsidR="00D9392F" w:rsidRPr="003253C4" w14:paraId="66E1EAC6" w14:textId="6F75C1F4" w:rsidTr="00F132E6">
        <w:tc>
          <w:tcPr>
            <w:tcW w:w="1045" w:type="dxa"/>
            <w:shd w:val="clear" w:color="auto" w:fill="auto"/>
            <w:tcMar>
              <w:left w:w="98" w:type="dxa"/>
            </w:tcMar>
            <w:vAlign w:val="center"/>
          </w:tcPr>
          <w:p w14:paraId="7EEF735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857</w:t>
            </w:r>
          </w:p>
        </w:tc>
        <w:tc>
          <w:tcPr>
            <w:tcW w:w="613" w:type="dxa"/>
            <w:shd w:val="clear" w:color="auto" w:fill="auto"/>
            <w:tcMar>
              <w:left w:w="98" w:type="dxa"/>
            </w:tcMar>
            <w:vAlign w:val="center"/>
          </w:tcPr>
          <w:p w14:paraId="43284BD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77BBF90" w14:textId="6707531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ARHGEF15</w:t>
            </w:r>
          </w:p>
        </w:tc>
        <w:tc>
          <w:tcPr>
            <w:tcW w:w="567" w:type="dxa"/>
            <w:shd w:val="clear" w:color="auto" w:fill="auto"/>
            <w:vAlign w:val="center"/>
          </w:tcPr>
          <w:p w14:paraId="572FFBF6" w14:textId="13B49BC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0EE5B776" w14:textId="5CCCE31D"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60B3FFDF" w14:textId="1C744139"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Epilepsy with apraxia</w:t>
            </w:r>
            <w:r w:rsidR="00A45FB8">
              <w:rPr>
                <w:rFonts w:ascii="Times New Roman" w:hAnsi="Times New Roman" w:cs="Times New Roman"/>
                <w:color w:val="auto"/>
                <w:sz w:val="20"/>
                <w:szCs w:val="20"/>
                <w:lang w:val="en-GB"/>
              </w:rPr>
              <w:t>.</w:t>
            </w:r>
          </w:p>
        </w:tc>
      </w:tr>
      <w:tr w:rsidR="00D9392F" w:rsidRPr="003253C4" w14:paraId="12FCD277" w14:textId="217215EE" w:rsidTr="00F132E6">
        <w:tc>
          <w:tcPr>
            <w:tcW w:w="1045" w:type="dxa"/>
            <w:shd w:val="clear" w:color="auto" w:fill="auto"/>
            <w:tcMar>
              <w:left w:w="98" w:type="dxa"/>
            </w:tcMar>
            <w:vAlign w:val="center"/>
          </w:tcPr>
          <w:p w14:paraId="03F8A90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859</w:t>
            </w:r>
          </w:p>
        </w:tc>
        <w:tc>
          <w:tcPr>
            <w:tcW w:w="613" w:type="dxa"/>
            <w:shd w:val="clear" w:color="auto" w:fill="auto"/>
            <w:tcMar>
              <w:left w:w="98" w:type="dxa"/>
            </w:tcMar>
            <w:vAlign w:val="center"/>
          </w:tcPr>
          <w:p w14:paraId="7579A8D1"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5A211B62" w14:textId="393DBA8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SLC35A2</w:t>
            </w:r>
          </w:p>
        </w:tc>
        <w:tc>
          <w:tcPr>
            <w:tcW w:w="567" w:type="dxa"/>
            <w:shd w:val="clear" w:color="auto" w:fill="auto"/>
            <w:vAlign w:val="center"/>
          </w:tcPr>
          <w:p w14:paraId="4D6E13DD" w14:textId="12C7F9FB" w:rsidR="00EC5A26" w:rsidRPr="008867E3" w:rsidRDefault="00EC5A26" w:rsidP="00125B97">
            <w:pPr>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4E2C87DA" w14:textId="37ACD364" w:rsidR="00EC5A26" w:rsidRPr="008867E3" w:rsidRDefault="00EC5A26"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1,5</w:t>
            </w:r>
            <w:r w:rsidR="00A337ED">
              <w:rPr>
                <w:rFonts w:ascii="Times New Roman" w:hAnsi="Times New Roman" w:cs="Times New Roman"/>
                <w:color w:val="auto"/>
                <w:sz w:val="18"/>
                <w:szCs w:val="18"/>
                <w:lang w:val="en-GB"/>
              </w:rPr>
              <w:t xml:space="preserve"> m </w:t>
            </w:r>
          </w:p>
        </w:tc>
        <w:tc>
          <w:tcPr>
            <w:tcW w:w="10103" w:type="dxa"/>
            <w:vAlign w:val="center"/>
          </w:tcPr>
          <w:p w14:paraId="52F7D254" w14:textId="3DAE3328" w:rsidR="00EC5A26" w:rsidRPr="008867E3" w:rsidRDefault="00C80832" w:rsidP="00125B97">
            <w:pPr>
              <w:spacing w:after="0" w:line="240" w:lineRule="auto"/>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w:t>
            </w:r>
            <w:r w:rsidR="00EC5A26" w:rsidRPr="008867E3">
              <w:rPr>
                <w:rStyle w:val="highlight"/>
                <w:rFonts w:ascii="Times New Roman" w:hAnsi="Times New Roman" w:cs="Times New Roman"/>
                <w:color w:val="auto"/>
                <w:sz w:val="20"/>
                <w:szCs w:val="20"/>
                <w:shd w:val="clear" w:color="auto" w:fill="FFFFFF"/>
                <w:lang w:val="en-GB"/>
              </w:rPr>
              <w:t>(Otahara syndrome</w:t>
            </w:r>
            <w:r w:rsidR="00EC5A26" w:rsidRPr="008867E3">
              <w:rPr>
                <w:rStyle w:val="highlight"/>
                <w:rFonts w:ascii="Times New Roman" w:hAnsi="Times New Roman" w:cs="Times New Roman"/>
                <w:color w:val="auto"/>
                <w:sz w:val="20"/>
                <w:szCs w:val="20"/>
                <w:lang w:val="en-GB"/>
              </w:rPr>
              <w:t xml:space="preserve">), </w:t>
            </w:r>
            <w:r w:rsidR="00EC5A26" w:rsidRPr="008867E3">
              <w:rPr>
                <w:rFonts w:ascii="Times New Roman" w:hAnsi="Times New Roman" w:cs="Times New Roman"/>
                <w:color w:val="auto"/>
                <w:sz w:val="20"/>
                <w:szCs w:val="20"/>
                <w:lang w:val="en-GB"/>
              </w:rPr>
              <w:t>GDD, delayed myelination, arachnoid cyst, agenesis/hypoplasia of the right olfactory bulb</w:t>
            </w:r>
            <w:r w:rsidR="00F443C7" w:rsidRPr="008867E3">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 xml:space="preserve"> dysmorphic facial features, contractures of fingers, </w:t>
            </w:r>
            <w:r w:rsidR="00651C4F">
              <w:rPr>
                <w:rFonts w:ascii="Times New Roman" w:hAnsi="Times New Roman" w:cs="Times New Roman"/>
                <w:color w:val="auto"/>
                <w:sz w:val="20"/>
                <w:szCs w:val="20"/>
                <w:lang w:val="en-GB"/>
              </w:rPr>
              <w:t xml:space="preserve">and </w:t>
            </w:r>
            <w:r w:rsidR="00EC5A26" w:rsidRPr="008867E3">
              <w:rPr>
                <w:rFonts w:ascii="Times New Roman" w:hAnsi="Times New Roman" w:cs="Times New Roman"/>
                <w:color w:val="auto"/>
                <w:sz w:val="20"/>
                <w:szCs w:val="20"/>
                <w:lang w:val="en-GB"/>
              </w:rPr>
              <w:t>overlapping toes</w:t>
            </w:r>
            <w:r w:rsidR="00A45FB8">
              <w:rPr>
                <w:rFonts w:ascii="Times New Roman" w:hAnsi="Times New Roman" w:cs="Times New Roman"/>
                <w:color w:val="auto"/>
                <w:sz w:val="20"/>
                <w:szCs w:val="20"/>
                <w:lang w:val="en-GB"/>
              </w:rPr>
              <w:t>.</w:t>
            </w:r>
          </w:p>
        </w:tc>
      </w:tr>
      <w:tr w:rsidR="00D9392F" w:rsidRPr="003253C4" w14:paraId="2ABC0C0B" w14:textId="719E4FF9" w:rsidTr="00F132E6">
        <w:tc>
          <w:tcPr>
            <w:tcW w:w="1045" w:type="dxa"/>
            <w:shd w:val="clear" w:color="auto" w:fill="auto"/>
            <w:tcMar>
              <w:left w:w="98" w:type="dxa"/>
            </w:tcMar>
            <w:vAlign w:val="center"/>
          </w:tcPr>
          <w:p w14:paraId="0822D62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860</w:t>
            </w:r>
          </w:p>
        </w:tc>
        <w:tc>
          <w:tcPr>
            <w:tcW w:w="613" w:type="dxa"/>
            <w:shd w:val="clear" w:color="auto" w:fill="auto"/>
            <w:tcMar>
              <w:left w:w="98" w:type="dxa"/>
            </w:tcMar>
            <w:vAlign w:val="center"/>
          </w:tcPr>
          <w:p w14:paraId="3B7E757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3EEC95C" w14:textId="03B37D3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671BA5FF" w14:textId="1CCDD4DF" w:rsidR="00EC5A26" w:rsidRPr="008867E3" w:rsidRDefault="00EC5A26" w:rsidP="00125B97">
            <w:pPr>
              <w:spacing w:after="0" w:line="240" w:lineRule="auto"/>
              <w:rPr>
                <w:rStyle w:val="highlight"/>
                <w:rFonts w:ascii="Times New Roman" w:hAnsi="Times New Roman" w:cs="Times New Roman"/>
                <w:color w:val="auto"/>
                <w:sz w:val="18"/>
                <w:szCs w:val="18"/>
                <w:shd w:val="clear" w:color="auto" w:fill="FFFFFF"/>
                <w:lang w:val="en-GB"/>
              </w:rPr>
            </w:pPr>
            <w:r w:rsidRPr="008867E3">
              <w:rPr>
                <w:rStyle w:val="highlight"/>
                <w:rFonts w:ascii="Times New Roman" w:hAnsi="Times New Roman" w:cs="Times New Roman"/>
                <w:color w:val="auto"/>
                <w:sz w:val="18"/>
                <w:szCs w:val="18"/>
                <w:shd w:val="clear" w:color="auto" w:fill="FFFFFF"/>
                <w:lang w:val="en-GB"/>
              </w:rPr>
              <w:t>9</w:t>
            </w:r>
            <w:r w:rsidR="001737DD">
              <w:rPr>
                <w:rStyle w:val="highlight"/>
                <w:rFonts w:ascii="Times New Roman" w:hAnsi="Times New Roman" w:cs="Times New Roman"/>
                <w:color w:val="auto"/>
                <w:sz w:val="18"/>
                <w:szCs w:val="18"/>
                <w:shd w:val="clear" w:color="auto" w:fill="FFFFFF"/>
                <w:lang w:val="en-GB"/>
              </w:rPr>
              <w:t xml:space="preserve"> </w:t>
            </w:r>
            <w:r w:rsidRPr="008867E3">
              <w:rPr>
                <w:rStyle w:val="highlight"/>
                <w:rFonts w:ascii="Times New Roman" w:hAnsi="Times New Roman" w:cs="Times New Roman"/>
                <w:color w:val="auto"/>
                <w:sz w:val="18"/>
                <w:szCs w:val="18"/>
                <w:shd w:val="clear" w:color="auto" w:fill="FFFFFF"/>
                <w:lang w:val="en-GB"/>
              </w:rPr>
              <w:t xml:space="preserve">y </w:t>
            </w:r>
          </w:p>
        </w:tc>
        <w:tc>
          <w:tcPr>
            <w:tcW w:w="850" w:type="dxa"/>
            <w:vAlign w:val="center"/>
          </w:tcPr>
          <w:p w14:paraId="367D94DD" w14:textId="08009B15" w:rsidR="00EC5A26" w:rsidRPr="008867E3" w:rsidRDefault="00EC5A26" w:rsidP="00125B97">
            <w:pPr>
              <w:tabs>
                <w:tab w:val="left" w:pos="2028"/>
              </w:tabs>
              <w:spacing w:after="0" w:line="240" w:lineRule="auto"/>
              <w:rPr>
                <w:rStyle w:val="highlight"/>
                <w:rFonts w:ascii="Times New Roman" w:hAnsi="Times New Roman" w:cs="Times New Roman"/>
                <w:color w:val="auto"/>
                <w:sz w:val="18"/>
                <w:szCs w:val="18"/>
                <w:shd w:val="clear" w:color="auto" w:fill="FFFFFF"/>
                <w:lang w:val="en-GB"/>
              </w:rPr>
            </w:pPr>
            <w:r w:rsidRPr="008867E3">
              <w:rPr>
                <w:rStyle w:val="highlight"/>
                <w:rFonts w:ascii="Times New Roman" w:hAnsi="Times New Roman" w:cs="Times New Roman"/>
                <w:color w:val="auto"/>
                <w:sz w:val="18"/>
                <w:szCs w:val="18"/>
                <w:shd w:val="clear" w:color="auto" w:fill="FFFFFF"/>
                <w:lang w:val="en-GB"/>
              </w:rPr>
              <w:t>&lt;1</w:t>
            </w:r>
            <w:r w:rsidR="001737DD">
              <w:rPr>
                <w:rStyle w:val="highlight"/>
                <w:rFonts w:ascii="Times New Roman" w:hAnsi="Times New Roman" w:cs="Times New Roman"/>
                <w:color w:val="auto"/>
                <w:sz w:val="18"/>
                <w:szCs w:val="18"/>
                <w:shd w:val="clear" w:color="auto" w:fill="FFFFFF"/>
                <w:lang w:val="en-GB"/>
              </w:rPr>
              <w:t xml:space="preserve"> </w:t>
            </w:r>
            <w:r w:rsidRPr="008867E3">
              <w:rPr>
                <w:rStyle w:val="highlight"/>
                <w:rFonts w:ascii="Times New Roman" w:hAnsi="Times New Roman" w:cs="Times New Roman"/>
                <w:color w:val="auto"/>
                <w:sz w:val="18"/>
                <w:szCs w:val="18"/>
                <w:shd w:val="clear" w:color="auto" w:fill="FFFFFF"/>
                <w:lang w:val="en-GB"/>
              </w:rPr>
              <w:t>y</w:t>
            </w:r>
            <w:r w:rsidR="00C80832" w:rsidRPr="008867E3">
              <w:rPr>
                <w:rStyle w:val="highlight"/>
                <w:rFonts w:ascii="Times New Roman" w:hAnsi="Times New Roman" w:cs="Times New Roman"/>
                <w:color w:val="auto"/>
                <w:sz w:val="18"/>
                <w:szCs w:val="18"/>
                <w:shd w:val="clear" w:color="auto" w:fill="FFFFFF"/>
                <w:lang w:val="en-GB"/>
              </w:rPr>
              <w:t xml:space="preserve"> </w:t>
            </w:r>
          </w:p>
        </w:tc>
        <w:tc>
          <w:tcPr>
            <w:tcW w:w="10103" w:type="dxa"/>
            <w:vAlign w:val="center"/>
          </w:tcPr>
          <w:p w14:paraId="4243E805" w14:textId="57A49F47" w:rsidR="00EC5A26" w:rsidRPr="008867E3" w:rsidRDefault="008813B8" w:rsidP="00125B97">
            <w:pPr>
              <w:spacing w:after="0" w:line="240" w:lineRule="auto"/>
              <w:rPr>
                <w:rStyle w:val="highlight"/>
                <w:rFonts w:ascii="Times New Roman" w:hAnsi="Times New Roman" w:cs="Times New Roman"/>
                <w:color w:val="auto"/>
                <w:sz w:val="20"/>
                <w:szCs w:val="20"/>
                <w:shd w:val="clear" w:color="auto" w:fill="FFFFFF"/>
                <w:lang w:val="en-GB"/>
              </w:rPr>
            </w:pPr>
            <w:r w:rsidRPr="008867E3">
              <w:rPr>
                <w:rStyle w:val="highlight"/>
                <w:rFonts w:ascii="Times New Roman" w:hAnsi="Times New Roman" w:cs="Times New Roman"/>
                <w:color w:val="auto"/>
                <w:sz w:val="20"/>
                <w:szCs w:val="20"/>
                <w:shd w:val="clear" w:color="auto" w:fill="FFFFFF"/>
                <w:lang w:val="en-GB"/>
              </w:rPr>
              <w:t>R</w:t>
            </w:r>
            <w:r w:rsidR="00EC5A26" w:rsidRPr="008867E3">
              <w:rPr>
                <w:rStyle w:val="highlight"/>
                <w:rFonts w:ascii="Times New Roman" w:hAnsi="Times New Roman" w:cs="Times New Roman"/>
                <w:color w:val="auto"/>
                <w:sz w:val="20"/>
                <w:szCs w:val="20"/>
                <w:shd w:val="clear" w:color="auto" w:fill="FFFFFF"/>
                <w:lang w:val="en-GB"/>
              </w:rPr>
              <w:t>efractory epilepsy</w:t>
            </w:r>
            <w:r w:rsidR="00A45FB8">
              <w:rPr>
                <w:rStyle w:val="highlight"/>
                <w:rFonts w:ascii="Times New Roman" w:hAnsi="Times New Roman" w:cs="Times New Roman"/>
                <w:color w:val="auto"/>
                <w:sz w:val="20"/>
                <w:szCs w:val="20"/>
                <w:shd w:val="clear" w:color="auto" w:fill="FFFFFF"/>
                <w:lang w:val="en-GB"/>
              </w:rPr>
              <w:t>.</w:t>
            </w:r>
          </w:p>
        </w:tc>
      </w:tr>
      <w:tr w:rsidR="00D9392F" w:rsidRPr="003253C4" w14:paraId="7103A070" w14:textId="69564F8B" w:rsidTr="00F132E6">
        <w:tc>
          <w:tcPr>
            <w:tcW w:w="1045" w:type="dxa"/>
            <w:shd w:val="clear" w:color="auto" w:fill="auto"/>
            <w:tcMar>
              <w:left w:w="98" w:type="dxa"/>
            </w:tcMar>
            <w:vAlign w:val="center"/>
          </w:tcPr>
          <w:p w14:paraId="0B26C4C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868</w:t>
            </w:r>
          </w:p>
        </w:tc>
        <w:tc>
          <w:tcPr>
            <w:tcW w:w="613" w:type="dxa"/>
            <w:shd w:val="clear" w:color="auto" w:fill="auto"/>
            <w:tcMar>
              <w:left w:w="98" w:type="dxa"/>
            </w:tcMar>
            <w:vAlign w:val="center"/>
          </w:tcPr>
          <w:p w14:paraId="69571A3F"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046FEF8" w14:textId="243BAD1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KCNA2</w:t>
            </w:r>
          </w:p>
        </w:tc>
        <w:tc>
          <w:tcPr>
            <w:tcW w:w="567" w:type="dxa"/>
            <w:shd w:val="clear" w:color="auto" w:fill="auto"/>
            <w:vAlign w:val="center"/>
          </w:tcPr>
          <w:p w14:paraId="4743042A" w14:textId="1F6C3BD1"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3818CD4F" w14:textId="5013BBD0" w:rsidR="00EC5A26" w:rsidRPr="008867E3" w:rsidRDefault="00EC5A26"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A337ED">
              <w:rPr>
                <w:rFonts w:ascii="Times New Roman" w:hAnsi="Times New Roman" w:cs="Times New Roman"/>
                <w:color w:val="auto"/>
                <w:sz w:val="18"/>
                <w:szCs w:val="18"/>
                <w:lang w:val="en-GB"/>
              </w:rPr>
              <w:t xml:space="preserve"> m </w:t>
            </w:r>
          </w:p>
        </w:tc>
        <w:tc>
          <w:tcPr>
            <w:tcW w:w="10103" w:type="dxa"/>
            <w:vAlign w:val="center"/>
          </w:tcPr>
          <w:p w14:paraId="75275A2D" w14:textId="2018EFE8" w:rsidR="00EC5A26" w:rsidRPr="008867E3" w:rsidRDefault="00A45FB8" w:rsidP="00A45FB8">
            <w:pPr>
              <w:keepNext/>
              <w:keepLines/>
              <w:spacing w:before="200" w:after="0" w:line="240" w:lineRule="auto"/>
              <w:outlineLvl w:val="3"/>
              <w:rPr>
                <w:rFonts w:ascii="Times New Roman" w:hAnsi="Times New Roman" w:cs="Times New Roman"/>
                <w:color w:val="auto"/>
                <w:sz w:val="20"/>
                <w:szCs w:val="20"/>
                <w:lang w:val="en-GB"/>
              </w:rPr>
            </w:pPr>
            <w:r>
              <w:rPr>
                <w:rFonts w:ascii="Times New Roman" w:hAnsi="Times New Roman" w:cs="Times New Roman"/>
                <w:sz w:val="20"/>
                <w:szCs w:val="20"/>
                <w:lang w:val="en-GB"/>
              </w:rPr>
              <w:t>T</w:t>
            </w:r>
            <w:r w:rsidR="003D7B46" w:rsidRPr="003253C4">
              <w:rPr>
                <w:rFonts w:ascii="Times New Roman" w:hAnsi="Times New Roman" w:cs="Times New Roman"/>
                <w:sz w:val="20"/>
                <w:szCs w:val="20"/>
                <w:lang w:val="en-GB"/>
              </w:rPr>
              <w:t>reatment-refractory seizures, mild language retardation, strabismus, mild ataxia, joint hyperlaxity, and generalized hyperreflexia.</w:t>
            </w:r>
          </w:p>
        </w:tc>
      </w:tr>
      <w:tr w:rsidR="00D9392F" w:rsidRPr="003253C4" w14:paraId="20F291D6" w14:textId="7BDB8556" w:rsidTr="00F132E6">
        <w:tc>
          <w:tcPr>
            <w:tcW w:w="1045" w:type="dxa"/>
            <w:shd w:val="clear" w:color="auto" w:fill="auto"/>
            <w:tcMar>
              <w:left w:w="98" w:type="dxa"/>
            </w:tcMar>
            <w:vAlign w:val="center"/>
          </w:tcPr>
          <w:p w14:paraId="332ED91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872</w:t>
            </w:r>
          </w:p>
        </w:tc>
        <w:tc>
          <w:tcPr>
            <w:tcW w:w="613" w:type="dxa"/>
            <w:shd w:val="clear" w:color="auto" w:fill="auto"/>
            <w:tcMar>
              <w:left w:w="98" w:type="dxa"/>
            </w:tcMar>
            <w:vAlign w:val="center"/>
          </w:tcPr>
          <w:p w14:paraId="274ABFC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AE914D1" w14:textId="101DCF3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FOXG1</w:t>
            </w:r>
          </w:p>
        </w:tc>
        <w:tc>
          <w:tcPr>
            <w:tcW w:w="567" w:type="dxa"/>
            <w:shd w:val="clear" w:color="auto" w:fill="auto"/>
            <w:vAlign w:val="center"/>
          </w:tcPr>
          <w:p w14:paraId="078C0042" w14:textId="163F7B5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672031F0" w14:textId="77B86CD9"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6</w:t>
            </w:r>
            <w:r w:rsidR="00A337ED">
              <w:rPr>
                <w:rFonts w:ascii="Times New Roman" w:hAnsi="Times New Roman" w:cs="Times New Roman"/>
                <w:color w:val="auto"/>
                <w:sz w:val="18"/>
                <w:szCs w:val="18"/>
                <w:lang w:val="en-GB"/>
              </w:rPr>
              <w:t xml:space="preserve"> m </w:t>
            </w:r>
          </w:p>
        </w:tc>
        <w:tc>
          <w:tcPr>
            <w:tcW w:w="10103" w:type="dxa"/>
            <w:vAlign w:val="center"/>
          </w:tcPr>
          <w:p w14:paraId="336F3159" w14:textId="5EED5A20"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 xml:space="preserve">Stereotypic activities and epilepsy </w:t>
            </w:r>
            <w:r w:rsidR="00A45FB8">
              <w:rPr>
                <w:rFonts w:ascii="Times New Roman" w:hAnsi="Times New Roman" w:cs="Times New Roman"/>
                <w:color w:val="auto"/>
                <w:sz w:val="20"/>
                <w:szCs w:val="20"/>
                <w:lang w:val="en-GB"/>
              </w:rPr>
              <w:t xml:space="preserve">that was </w:t>
            </w:r>
            <w:r w:rsidRPr="008867E3">
              <w:rPr>
                <w:rFonts w:ascii="Times New Roman" w:hAnsi="Times New Roman" w:cs="Times New Roman"/>
                <w:color w:val="auto"/>
                <w:sz w:val="20"/>
                <w:szCs w:val="20"/>
                <w:lang w:val="en-GB"/>
              </w:rPr>
              <w:t>controlled with medical treatment</w:t>
            </w:r>
            <w:r w:rsidR="007A5A7F" w:rsidRPr="008867E3">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Profound PMD</w:t>
            </w:r>
            <w:r w:rsidR="00A45FB8">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progressive microcephaly, </w:t>
            </w:r>
            <w:r w:rsidR="00651C4F">
              <w:rPr>
                <w:rFonts w:ascii="Times New Roman" w:hAnsi="Times New Roman" w:cs="Times New Roman"/>
                <w:color w:val="auto"/>
                <w:sz w:val="20"/>
                <w:szCs w:val="20"/>
                <w:lang w:val="en-GB"/>
              </w:rPr>
              <w:t xml:space="preserve">and </w:t>
            </w:r>
            <w:r w:rsidRPr="008867E3">
              <w:rPr>
                <w:rFonts w:ascii="Times New Roman" w:hAnsi="Times New Roman" w:cs="Times New Roman"/>
                <w:color w:val="auto"/>
                <w:sz w:val="20"/>
                <w:szCs w:val="20"/>
                <w:lang w:val="en-GB"/>
              </w:rPr>
              <w:t>spastic tetraparesis</w:t>
            </w:r>
            <w:r w:rsidR="00A45FB8">
              <w:rPr>
                <w:rFonts w:ascii="Times New Roman" w:hAnsi="Times New Roman" w:cs="Times New Roman"/>
                <w:color w:val="auto"/>
                <w:sz w:val="20"/>
                <w:szCs w:val="20"/>
                <w:lang w:val="en-GB"/>
              </w:rPr>
              <w:t>.</w:t>
            </w:r>
          </w:p>
        </w:tc>
      </w:tr>
      <w:tr w:rsidR="00D9392F" w:rsidRPr="003253C4" w14:paraId="72F126EA" w14:textId="05634505" w:rsidTr="00F132E6">
        <w:tc>
          <w:tcPr>
            <w:tcW w:w="1045" w:type="dxa"/>
            <w:shd w:val="clear" w:color="auto" w:fill="auto"/>
            <w:tcMar>
              <w:left w:w="98" w:type="dxa"/>
            </w:tcMar>
            <w:vAlign w:val="center"/>
          </w:tcPr>
          <w:p w14:paraId="14D1788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875</w:t>
            </w:r>
          </w:p>
        </w:tc>
        <w:tc>
          <w:tcPr>
            <w:tcW w:w="613" w:type="dxa"/>
            <w:shd w:val="clear" w:color="auto" w:fill="auto"/>
            <w:tcMar>
              <w:left w:w="98" w:type="dxa"/>
            </w:tcMar>
            <w:vAlign w:val="center"/>
          </w:tcPr>
          <w:p w14:paraId="43091527"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9AA2062" w14:textId="5B3092B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0AFEFB08" w14:textId="7934AB4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w:t>
            </w:r>
            <w:r w:rsidR="00A337ED">
              <w:rPr>
                <w:rFonts w:ascii="Times New Roman" w:hAnsi="Times New Roman" w:cs="Times New Roman"/>
                <w:color w:val="auto"/>
                <w:sz w:val="18"/>
                <w:szCs w:val="18"/>
                <w:shd w:val="clear" w:color="auto" w:fill="FFFFFF"/>
                <w:lang w:val="en-GB"/>
              </w:rPr>
              <w:t xml:space="preserve"> m </w:t>
            </w:r>
          </w:p>
        </w:tc>
        <w:tc>
          <w:tcPr>
            <w:tcW w:w="850" w:type="dxa"/>
            <w:vAlign w:val="center"/>
          </w:tcPr>
          <w:p w14:paraId="09038489" w14:textId="0A207E85"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5D44570B" w14:textId="426F0CEE" w:rsidR="00EC5A26" w:rsidRPr="008867E3" w:rsidRDefault="00A45FB8" w:rsidP="00A45FB8">
            <w:pPr>
              <w:keepNext/>
              <w:keepLines/>
              <w:spacing w:before="200" w:after="0"/>
              <w:outlineLvl w:val="3"/>
              <w:rPr>
                <w:rFonts w:ascii="Times New Roman" w:hAnsi="Times New Roman" w:cs="Times New Roman"/>
                <w:color w:val="auto"/>
                <w:sz w:val="20"/>
                <w:szCs w:val="20"/>
                <w:shd w:val="clear" w:color="auto" w:fill="FFFFFF"/>
                <w:lang w:val="en-GB"/>
              </w:rPr>
            </w:pPr>
            <w:r>
              <w:rPr>
                <w:rFonts w:ascii="Times New Roman" w:hAnsi="Times New Roman" w:cs="Times New Roman"/>
                <w:color w:val="auto"/>
                <w:sz w:val="20"/>
                <w:szCs w:val="20"/>
                <w:shd w:val="clear" w:color="auto" w:fill="FFFFFF"/>
                <w:lang w:val="en-GB"/>
              </w:rPr>
              <w:t>D</w:t>
            </w:r>
            <w:r w:rsidRPr="00565228">
              <w:rPr>
                <w:rFonts w:ascii="Times New Roman" w:hAnsi="Times New Roman" w:cs="Times New Roman"/>
                <w:color w:val="auto"/>
                <w:sz w:val="20"/>
                <w:szCs w:val="20"/>
                <w:shd w:val="clear" w:color="auto" w:fill="FFFFFF"/>
                <w:lang w:val="en-GB"/>
              </w:rPr>
              <w:t>ifficult</w:t>
            </w:r>
            <w:r>
              <w:rPr>
                <w:rFonts w:ascii="Times New Roman" w:hAnsi="Times New Roman" w:cs="Times New Roman"/>
                <w:color w:val="auto"/>
                <w:sz w:val="20"/>
                <w:szCs w:val="20"/>
                <w:shd w:val="clear" w:color="auto" w:fill="FFFFFF"/>
                <w:lang w:val="en-GB"/>
              </w:rPr>
              <w:t xml:space="preserve"> to control s</w:t>
            </w:r>
            <w:r w:rsidR="00EC5A26" w:rsidRPr="008867E3">
              <w:rPr>
                <w:rFonts w:ascii="Times New Roman" w:hAnsi="Times New Roman" w:cs="Times New Roman"/>
                <w:color w:val="auto"/>
                <w:sz w:val="20"/>
                <w:szCs w:val="20"/>
                <w:shd w:val="clear" w:color="auto" w:fill="FFFFFF"/>
                <w:lang w:val="en-GB"/>
              </w:rPr>
              <w:t>eizures</w:t>
            </w:r>
            <w:r>
              <w:rPr>
                <w:rFonts w:ascii="Times New Roman" w:hAnsi="Times New Roman" w:cs="Times New Roman"/>
                <w:color w:val="auto"/>
                <w:sz w:val="20"/>
                <w:szCs w:val="20"/>
                <w:shd w:val="clear" w:color="auto" w:fill="FFFFFF"/>
                <w:lang w:val="en-GB"/>
              </w:rPr>
              <w:t>,</w:t>
            </w:r>
            <w:r w:rsidR="00EC5A26" w:rsidRPr="008867E3">
              <w:rPr>
                <w:rFonts w:ascii="Times New Roman" w:hAnsi="Times New Roman" w:cs="Times New Roman"/>
                <w:color w:val="auto"/>
                <w:sz w:val="20"/>
                <w:szCs w:val="20"/>
                <w:shd w:val="clear" w:color="auto" w:fill="FFFFFF"/>
                <w:lang w:val="en-GB"/>
              </w:rPr>
              <w:t xml:space="preserve"> but the crisis subsided</w:t>
            </w:r>
            <w:r w:rsidR="007A5A7F" w:rsidRPr="008867E3">
              <w:rPr>
                <w:rFonts w:ascii="Times New Roman" w:hAnsi="Times New Roman" w:cs="Times New Roman"/>
                <w:color w:val="auto"/>
                <w:sz w:val="20"/>
                <w:szCs w:val="20"/>
                <w:shd w:val="clear" w:color="auto" w:fill="FFFFFF"/>
                <w:lang w:val="en-GB"/>
              </w:rPr>
              <w:t>.</w:t>
            </w:r>
            <w:r w:rsidR="00EC5A26" w:rsidRPr="008867E3">
              <w:rPr>
                <w:rFonts w:ascii="Times New Roman" w:hAnsi="Times New Roman" w:cs="Times New Roman"/>
                <w:color w:val="auto"/>
                <w:sz w:val="20"/>
                <w:szCs w:val="20"/>
                <w:shd w:val="clear" w:color="auto" w:fill="FFFFFF"/>
                <w:lang w:val="en-GB"/>
              </w:rPr>
              <w:t xml:space="preserve"> Father </w:t>
            </w:r>
            <w:r>
              <w:rPr>
                <w:rFonts w:ascii="Times New Roman" w:hAnsi="Times New Roman" w:cs="Times New Roman"/>
                <w:color w:val="auto"/>
                <w:sz w:val="20"/>
                <w:szCs w:val="20"/>
                <w:shd w:val="clear" w:color="auto" w:fill="FFFFFF"/>
                <w:lang w:val="en-GB"/>
              </w:rPr>
              <w:t>experienced</w:t>
            </w:r>
            <w:r w:rsidRPr="008867E3">
              <w:rPr>
                <w:rFonts w:ascii="Times New Roman" w:hAnsi="Times New Roman" w:cs="Times New Roman"/>
                <w:color w:val="auto"/>
                <w:sz w:val="20"/>
                <w:szCs w:val="20"/>
                <w:shd w:val="clear" w:color="auto" w:fill="FFFFFF"/>
                <w:lang w:val="en-GB"/>
              </w:rPr>
              <w:t xml:space="preserve"> </w:t>
            </w:r>
            <w:r w:rsidR="00EC5A26" w:rsidRPr="008867E3">
              <w:rPr>
                <w:rFonts w:ascii="Times New Roman" w:hAnsi="Times New Roman" w:cs="Times New Roman"/>
                <w:color w:val="auto"/>
                <w:sz w:val="20"/>
                <w:szCs w:val="20"/>
                <w:shd w:val="clear" w:color="auto" w:fill="FFFFFF"/>
                <w:lang w:val="en-GB"/>
              </w:rPr>
              <w:t>convulsions within the first 6 months of life</w:t>
            </w:r>
            <w:r>
              <w:rPr>
                <w:rFonts w:ascii="Times New Roman" w:hAnsi="Times New Roman" w:cs="Times New Roman"/>
                <w:color w:val="auto"/>
                <w:sz w:val="20"/>
                <w:szCs w:val="20"/>
                <w:shd w:val="clear" w:color="auto" w:fill="FFFFFF"/>
                <w:lang w:val="en-GB"/>
              </w:rPr>
              <w:t>.</w:t>
            </w:r>
          </w:p>
        </w:tc>
      </w:tr>
      <w:tr w:rsidR="00D9392F" w:rsidRPr="003253C4" w14:paraId="7ECE4A79" w14:textId="03A720EA" w:rsidTr="00F132E6">
        <w:tc>
          <w:tcPr>
            <w:tcW w:w="1045" w:type="dxa"/>
            <w:shd w:val="clear" w:color="auto" w:fill="auto"/>
            <w:tcMar>
              <w:left w:w="98" w:type="dxa"/>
            </w:tcMar>
            <w:vAlign w:val="center"/>
          </w:tcPr>
          <w:p w14:paraId="286EDB02"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884</w:t>
            </w:r>
          </w:p>
        </w:tc>
        <w:tc>
          <w:tcPr>
            <w:tcW w:w="613" w:type="dxa"/>
            <w:shd w:val="clear" w:color="auto" w:fill="auto"/>
            <w:tcMar>
              <w:left w:w="98" w:type="dxa"/>
            </w:tcMar>
            <w:vAlign w:val="center"/>
          </w:tcPr>
          <w:p w14:paraId="3FD4979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4B28FFE7" w14:textId="746F797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ARHGEF9</w:t>
            </w:r>
          </w:p>
        </w:tc>
        <w:tc>
          <w:tcPr>
            <w:tcW w:w="567" w:type="dxa"/>
            <w:shd w:val="clear" w:color="auto" w:fill="auto"/>
            <w:vAlign w:val="center"/>
          </w:tcPr>
          <w:p w14:paraId="62840C07" w14:textId="1C6CB911"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16</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0B3B8B6B" w14:textId="7E7D340A"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5C03E05E" w14:textId="30E84D71"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A45FB8">
              <w:rPr>
                <w:rFonts w:ascii="Times New Roman" w:hAnsi="Times New Roman" w:cs="Times New Roman"/>
                <w:color w:val="auto"/>
                <w:sz w:val="20"/>
                <w:szCs w:val="20"/>
                <w:shd w:val="clear" w:color="auto" w:fill="FFFFFF"/>
                <w:lang w:val="en-GB"/>
              </w:rPr>
              <w:t>.</w:t>
            </w:r>
          </w:p>
        </w:tc>
      </w:tr>
      <w:tr w:rsidR="00D9392F" w:rsidRPr="003253C4" w14:paraId="6BA29C1D" w14:textId="352D89DC" w:rsidTr="00F132E6">
        <w:tc>
          <w:tcPr>
            <w:tcW w:w="1045" w:type="dxa"/>
            <w:shd w:val="clear" w:color="auto" w:fill="auto"/>
            <w:tcMar>
              <w:left w:w="98" w:type="dxa"/>
            </w:tcMar>
            <w:vAlign w:val="center"/>
          </w:tcPr>
          <w:p w14:paraId="4B0BED4E"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887</w:t>
            </w:r>
          </w:p>
        </w:tc>
        <w:tc>
          <w:tcPr>
            <w:tcW w:w="613" w:type="dxa"/>
            <w:shd w:val="clear" w:color="auto" w:fill="auto"/>
            <w:tcMar>
              <w:left w:w="98" w:type="dxa"/>
            </w:tcMar>
            <w:vAlign w:val="center"/>
          </w:tcPr>
          <w:p w14:paraId="239BB22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0686BEF" w14:textId="74D447C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w:t>
            </w:r>
          </w:p>
        </w:tc>
        <w:tc>
          <w:tcPr>
            <w:tcW w:w="567" w:type="dxa"/>
            <w:shd w:val="clear" w:color="auto" w:fill="auto"/>
            <w:vAlign w:val="center"/>
          </w:tcPr>
          <w:p w14:paraId="76C12B2F" w14:textId="12047494"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5</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35A36D90" w14:textId="210B655B"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2DA257D3" w14:textId="3E981B52"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A45FB8">
              <w:rPr>
                <w:rFonts w:ascii="Times New Roman" w:hAnsi="Times New Roman" w:cs="Times New Roman"/>
                <w:color w:val="auto"/>
                <w:sz w:val="20"/>
                <w:szCs w:val="20"/>
                <w:shd w:val="clear" w:color="auto" w:fill="FFFFFF"/>
                <w:lang w:val="en-GB"/>
              </w:rPr>
              <w:t>.</w:t>
            </w:r>
          </w:p>
        </w:tc>
      </w:tr>
      <w:tr w:rsidR="00D9392F" w:rsidRPr="003253C4" w14:paraId="1D133037" w14:textId="3A74800F" w:rsidTr="00F132E6">
        <w:tc>
          <w:tcPr>
            <w:tcW w:w="1045" w:type="dxa"/>
            <w:shd w:val="clear" w:color="auto" w:fill="auto"/>
            <w:tcMar>
              <w:left w:w="98" w:type="dxa"/>
            </w:tcMar>
            <w:vAlign w:val="center"/>
          </w:tcPr>
          <w:p w14:paraId="78E2006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901</w:t>
            </w:r>
          </w:p>
        </w:tc>
        <w:tc>
          <w:tcPr>
            <w:tcW w:w="613" w:type="dxa"/>
            <w:shd w:val="clear" w:color="auto" w:fill="auto"/>
            <w:tcMar>
              <w:left w:w="98" w:type="dxa"/>
            </w:tcMar>
            <w:vAlign w:val="center"/>
          </w:tcPr>
          <w:p w14:paraId="113649D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030F148" w14:textId="1D750731" w:rsidR="00EC5A26" w:rsidRPr="008867E3" w:rsidRDefault="00EC5A26" w:rsidP="00125B97">
            <w:pPr>
              <w:spacing w:after="0"/>
              <w:rPr>
                <w:rStyle w:val="highlight"/>
                <w:rFonts w:ascii="Times New Roman" w:eastAsia="Times New Roman" w:hAnsi="Times New Roman" w:cs="Times New Roman"/>
                <w:color w:val="auto"/>
                <w:sz w:val="18"/>
                <w:szCs w:val="18"/>
                <w:lang w:val="en-GB"/>
              </w:rPr>
            </w:pPr>
            <w:r w:rsidRPr="008867E3">
              <w:rPr>
                <w:rStyle w:val="highlight"/>
                <w:rFonts w:ascii="Times New Roman" w:eastAsia="Times New Roman" w:hAnsi="Times New Roman" w:cs="Times New Roman"/>
                <w:color w:val="auto"/>
                <w:sz w:val="18"/>
                <w:szCs w:val="18"/>
                <w:lang w:val="en-GB"/>
              </w:rPr>
              <w:t>CLCN4</w:t>
            </w:r>
          </w:p>
        </w:tc>
        <w:tc>
          <w:tcPr>
            <w:tcW w:w="567" w:type="dxa"/>
            <w:shd w:val="clear" w:color="auto" w:fill="auto"/>
            <w:vAlign w:val="center"/>
          </w:tcPr>
          <w:p w14:paraId="14E7D641" w14:textId="4FF91C78" w:rsidR="00EC5A26" w:rsidRPr="008867E3" w:rsidRDefault="00EC5A26" w:rsidP="00125B97">
            <w:pPr>
              <w:spacing w:after="0"/>
              <w:rPr>
                <w:rFonts w:ascii="Times New Roman" w:hAnsi="Times New Roman" w:cs="Times New Roman"/>
                <w:color w:val="auto"/>
                <w:sz w:val="18"/>
                <w:szCs w:val="18"/>
                <w:lang w:val="en-GB"/>
              </w:rPr>
            </w:pPr>
            <w:r w:rsidRPr="008867E3">
              <w:rPr>
                <w:rStyle w:val="highlight"/>
                <w:rFonts w:ascii="Times New Roman" w:eastAsia="Times New Roman" w:hAnsi="Times New Roman" w:cs="Times New Roman"/>
                <w:color w:val="auto"/>
                <w:sz w:val="18"/>
                <w:szCs w:val="18"/>
                <w:lang w:val="en-GB"/>
              </w:rPr>
              <w:t>18</w:t>
            </w:r>
            <w:r w:rsidR="001737DD">
              <w:rPr>
                <w:rStyle w:val="highlight"/>
                <w:rFonts w:ascii="Times New Roman" w:eastAsia="Times New Roman" w:hAnsi="Times New Roman" w:cs="Times New Roman"/>
                <w:color w:val="auto"/>
                <w:sz w:val="18"/>
                <w:szCs w:val="18"/>
                <w:lang w:val="en-GB"/>
              </w:rPr>
              <w:t xml:space="preserve"> </w:t>
            </w:r>
            <w:r w:rsidRPr="008867E3">
              <w:rPr>
                <w:rStyle w:val="highlight"/>
                <w:rFonts w:ascii="Times New Roman" w:eastAsia="Times New Roman" w:hAnsi="Times New Roman" w:cs="Times New Roman"/>
                <w:color w:val="auto"/>
                <w:sz w:val="18"/>
                <w:szCs w:val="18"/>
                <w:lang w:val="en-GB"/>
              </w:rPr>
              <w:t xml:space="preserve">y </w:t>
            </w:r>
          </w:p>
        </w:tc>
        <w:tc>
          <w:tcPr>
            <w:tcW w:w="850" w:type="dxa"/>
            <w:vAlign w:val="center"/>
          </w:tcPr>
          <w:p w14:paraId="2B89CB24" w14:textId="1A4A378B" w:rsidR="00EC5A26" w:rsidRPr="008867E3" w:rsidRDefault="00EC5A26" w:rsidP="00125B97">
            <w:pPr>
              <w:tabs>
                <w:tab w:val="left" w:pos="2028"/>
              </w:tabs>
              <w:spacing w:after="0"/>
              <w:rPr>
                <w:rStyle w:val="highlight"/>
                <w:rFonts w:ascii="Times New Roman" w:eastAsia="Times New Roman" w:hAnsi="Times New Roman" w:cs="Times New Roman"/>
                <w:color w:val="auto"/>
                <w:sz w:val="18"/>
                <w:szCs w:val="18"/>
                <w:lang w:val="en-GB"/>
              </w:rPr>
            </w:pPr>
            <w:r w:rsidRPr="008867E3">
              <w:rPr>
                <w:rStyle w:val="highlight"/>
                <w:rFonts w:ascii="Times New Roman" w:eastAsia="Times New Roman" w:hAnsi="Times New Roman" w:cs="Times New Roman"/>
                <w:color w:val="auto"/>
                <w:sz w:val="18"/>
                <w:szCs w:val="18"/>
                <w:lang w:val="en-GB"/>
              </w:rPr>
              <w:t>1</w:t>
            </w:r>
            <w:r w:rsidR="001737DD">
              <w:rPr>
                <w:rStyle w:val="highlight"/>
                <w:rFonts w:ascii="Times New Roman" w:eastAsia="Times New Roman" w:hAnsi="Times New Roman" w:cs="Times New Roman"/>
                <w:color w:val="auto"/>
                <w:sz w:val="18"/>
                <w:szCs w:val="18"/>
                <w:lang w:val="en-GB"/>
              </w:rPr>
              <w:t xml:space="preserve"> </w:t>
            </w:r>
            <w:r w:rsidRPr="008867E3">
              <w:rPr>
                <w:rStyle w:val="highlight"/>
                <w:rFonts w:ascii="Times New Roman" w:eastAsia="Times New Roman" w:hAnsi="Times New Roman" w:cs="Times New Roman"/>
                <w:color w:val="auto"/>
                <w:sz w:val="18"/>
                <w:szCs w:val="18"/>
                <w:lang w:val="en-GB"/>
              </w:rPr>
              <w:t>y</w:t>
            </w:r>
            <w:r w:rsidR="00C80832" w:rsidRPr="008867E3">
              <w:rPr>
                <w:rStyle w:val="highlight"/>
                <w:rFonts w:ascii="Times New Roman" w:eastAsia="Times New Roman" w:hAnsi="Times New Roman" w:cs="Times New Roman"/>
                <w:color w:val="auto"/>
                <w:sz w:val="18"/>
                <w:szCs w:val="18"/>
                <w:lang w:val="en-GB"/>
              </w:rPr>
              <w:t xml:space="preserve"> </w:t>
            </w:r>
          </w:p>
        </w:tc>
        <w:tc>
          <w:tcPr>
            <w:tcW w:w="10103" w:type="dxa"/>
            <w:vAlign w:val="center"/>
          </w:tcPr>
          <w:p w14:paraId="10C0393E" w14:textId="394FEFD0" w:rsidR="00EC5A26" w:rsidRPr="008867E3" w:rsidRDefault="008813B8" w:rsidP="00A45FB8">
            <w:pPr>
              <w:spacing w:after="0"/>
              <w:rPr>
                <w:rStyle w:val="highlight"/>
                <w:rFonts w:ascii="Times New Roman" w:eastAsia="Times New Roman" w:hAnsi="Times New Roman" w:cs="Times New Roman"/>
                <w:color w:val="auto"/>
                <w:sz w:val="20"/>
                <w:szCs w:val="20"/>
                <w:lang w:val="en-GB"/>
              </w:rPr>
            </w:pPr>
            <w:r w:rsidRPr="003253C4">
              <w:rPr>
                <w:rFonts w:ascii="Times New Roman" w:hAnsi="Times New Roman" w:cs="Times New Roman"/>
                <w:sz w:val="20"/>
                <w:szCs w:val="20"/>
                <w:lang w:val="en-GB"/>
              </w:rPr>
              <w:t>I</w:t>
            </w:r>
            <w:r w:rsidR="00511A3D" w:rsidRPr="003253C4">
              <w:rPr>
                <w:rFonts w:ascii="Times New Roman" w:hAnsi="Times New Roman" w:cs="Times New Roman"/>
                <w:sz w:val="20"/>
                <w:szCs w:val="20"/>
                <w:lang w:val="en-GB"/>
              </w:rPr>
              <w:t xml:space="preserve">diopathic epilepsy and mild ID. </w:t>
            </w:r>
            <w:r w:rsidR="00A45FB8">
              <w:rPr>
                <w:rFonts w:ascii="Times New Roman" w:hAnsi="Times New Roman" w:cs="Times New Roman"/>
                <w:sz w:val="20"/>
                <w:szCs w:val="20"/>
                <w:lang w:val="en-GB"/>
              </w:rPr>
              <w:t>Patient’s</w:t>
            </w:r>
            <w:r w:rsidR="00511A3D" w:rsidRPr="003253C4">
              <w:rPr>
                <w:rFonts w:ascii="Times New Roman" w:hAnsi="Times New Roman" w:cs="Times New Roman"/>
                <w:sz w:val="20"/>
                <w:szCs w:val="20"/>
                <w:lang w:val="en-GB"/>
              </w:rPr>
              <w:t xml:space="preserve"> brother and maternal uncle had a similar phenotype, indicating </w:t>
            </w:r>
            <w:r w:rsidR="00511A3D" w:rsidRPr="003253C4">
              <w:rPr>
                <w:rFonts w:ascii="Times New Roman" w:hAnsi="Times New Roman" w:cs="Times New Roman"/>
                <w:sz w:val="20"/>
                <w:szCs w:val="20"/>
                <w:highlight w:val="white"/>
                <w:lang w:val="en-GB"/>
              </w:rPr>
              <w:t>cosegregation</w:t>
            </w:r>
            <w:r w:rsidR="00A45FB8">
              <w:rPr>
                <w:rFonts w:ascii="Times New Roman" w:hAnsi="Times New Roman" w:cs="Times New Roman"/>
                <w:sz w:val="20"/>
                <w:szCs w:val="20"/>
                <w:lang w:val="en-GB"/>
              </w:rPr>
              <w:t>.</w:t>
            </w:r>
          </w:p>
        </w:tc>
      </w:tr>
      <w:tr w:rsidR="00D9392F" w:rsidRPr="003253C4" w14:paraId="67922A14" w14:textId="5A187E52" w:rsidTr="00F132E6">
        <w:tc>
          <w:tcPr>
            <w:tcW w:w="1045" w:type="dxa"/>
            <w:shd w:val="clear" w:color="auto" w:fill="auto"/>
            <w:tcMar>
              <w:left w:w="98" w:type="dxa"/>
            </w:tcMar>
            <w:vAlign w:val="center"/>
          </w:tcPr>
          <w:p w14:paraId="042D751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904</w:t>
            </w:r>
          </w:p>
        </w:tc>
        <w:tc>
          <w:tcPr>
            <w:tcW w:w="613" w:type="dxa"/>
            <w:shd w:val="clear" w:color="auto" w:fill="auto"/>
            <w:tcMar>
              <w:left w:w="98" w:type="dxa"/>
            </w:tcMar>
            <w:vAlign w:val="center"/>
          </w:tcPr>
          <w:p w14:paraId="5EF1B54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828286C" w14:textId="66D57B05"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GABRG2</w:t>
            </w:r>
          </w:p>
        </w:tc>
        <w:tc>
          <w:tcPr>
            <w:tcW w:w="567" w:type="dxa"/>
            <w:shd w:val="clear" w:color="auto" w:fill="auto"/>
            <w:vAlign w:val="center"/>
          </w:tcPr>
          <w:p w14:paraId="3329D9B8" w14:textId="22C6051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14</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850" w:type="dxa"/>
            <w:vAlign w:val="center"/>
          </w:tcPr>
          <w:p w14:paraId="04AF5693" w14:textId="538721B2"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5</w:t>
            </w:r>
            <w:r w:rsidR="00A337ED">
              <w:rPr>
                <w:rFonts w:ascii="Times New Roman" w:hAnsi="Times New Roman" w:cs="Times New Roman"/>
                <w:color w:val="auto"/>
                <w:sz w:val="18"/>
                <w:szCs w:val="18"/>
                <w:shd w:val="clear" w:color="auto" w:fill="FFFFFF"/>
                <w:lang w:val="en-GB"/>
              </w:rPr>
              <w:t xml:space="preserve"> m </w:t>
            </w:r>
          </w:p>
        </w:tc>
        <w:tc>
          <w:tcPr>
            <w:tcW w:w="10103" w:type="dxa"/>
            <w:vAlign w:val="center"/>
          </w:tcPr>
          <w:p w14:paraId="7E997D06" w14:textId="210D41ED" w:rsidR="00EC5A26" w:rsidRPr="008867E3" w:rsidRDefault="00EC5A26" w:rsidP="00A45FB8">
            <w:pPr>
              <w:tabs>
                <w:tab w:val="left" w:pos="4688"/>
              </w:tabs>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 xml:space="preserve">FS </w:t>
            </w:r>
            <w:r w:rsidR="00690513" w:rsidRPr="003253C4">
              <w:rPr>
                <w:rFonts w:ascii="Times New Roman" w:hAnsi="Times New Roman" w:cs="Times New Roman"/>
                <w:sz w:val="20"/>
                <w:szCs w:val="20"/>
                <w:lang w:val="en-GB"/>
              </w:rPr>
              <w:t xml:space="preserve">evolving to complex partial seizures, absences, generalized tonic-clonic seizures responsive to levetiracetam, ADHD, and mild ID. </w:t>
            </w:r>
            <w:r w:rsidRPr="008867E3">
              <w:rPr>
                <w:rFonts w:ascii="Times New Roman" w:hAnsi="Times New Roman" w:cs="Times New Roman"/>
                <w:color w:val="auto"/>
                <w:sz w:val="20"/>
                <w:szCs w:val="20"/>
                <w:shd w:val="clear" w:color="auto" w:fill="FFFFFF"/>
                <w:lang w:val="en-GB"/>
              </w:rPr>
              <w:t xml:space="preserve">The patient’s father and aunt </w:t>
            </w:r>
            <w:r w:rsidR="00A45FB8">
              <w:rPr>
                <w:rFonts w:ascii="Times New Roman" w:hAnsi="Times New Roman" w:cs="Times New Roman"/>
                <w:color w:val="auto"/>
                <w:sz w:val="20"/>
                <w:szCs w:val="20"/>
                <w:shd w:val="clear" w:color="auto" w:fill="FFFFFF"/>
                <w:lang w:val="en-GB"/>
              </w:rPr>
              <w:t>had</w:t>
            </w:r>
            <w:r w:rsidR="00A45FB8" w:rsidRPr="008867E3">
              <w:rPr>
                <w:rFonts w:ascii="Times New Roman" w:hAnsi="Times New Roman" w:cs="Times New Roman"/>
                <w:color w:val="auto"/>
                <w:sz w:val="20"/>
                <w:szCs w:val="20"/>
                <w:shd w:val="clear" w:color="auto" w:fill="FFFFFF"/>
                <w:lang w:val="en-GB"/>
              </w:rPr>
              <w:t xml:space="preserve"> </w:t>
            </w:r>
            <w:r w:rsidRPr="008867E3">
              <w:rPr>
                <w:rFonts w:ascii="Times New Roman" w:hAnsi="Times New Roman" w:cs="Times New Roman"/>
                <w:color w:val="auto"/>
                <w:sz w:val="20"/>
                <w:szCs w:val="20"/>
                <w:shd w:val="clear" w:color="auto" w:fill="FFFFFF"/>
                <w:lang w:val="en-GB"/>
              </w:rPr>
              <w:t xml:space="preserve">FS </w:t>
            </w:r>
            <w:r w:rsidR="00A45FB8">
              <w:rPr>
                <w:rFonts w:ascii="Times New Roman" w:hAnsi="Times New Roman" w:cs="Times New Roman"/>
                <w:color w:val="auto"/>
                <w:sz w:val="20"/>
                <w:szCs w:val="20"/>
                <w:shd w:val="clear" w:color="auto" w:fill="FFFFFF"/>
                <w:lang w:val="en-GB"/>
              </w:rPr>
              <w:t xml:space="preserve">up to </w:t>
            </w:r>
            <w:r w:rsidRPr="008867E3">
              <w:rPr>
                <w:rFonts w:ascii="Times New Roman" w:hAnsi="Times New Roman" w:cs="Times New Roman"/>
                <w:color w:val="auto"/>
                <w:sz w:val="20"/>
                <w:szCs w:val="20"/>
                <w:shd w:val="clear" w:color="auto" w:fill="FFFFFF"/>
                <w:lang w:val="en-GB"/>
              </w:rPr>
              <w:t>4</w:t>
            </w:r>
            <w:r w:rsidR="00A45FB8">
              <w:rPr>
                <w:rFonts w:ascii="Times New Roman" w:hAnsi="Times New Roman" w:cs="Times New Roman"/>
                <w:color w:val="auto"/>
                <w:sz w:val="20"/>
                <w:szCs w:val="20"/>
                <w:shd w:val="clear" w:color="auto" w:fill="FFFFFF"/>
                <w:lang w:val="en-GB"/>
              </w:rPr>
              <w:t>–</w:t>
            </w:r>
            <w:r w:rsidRPr="008867E3">
              <w:rPr>
                <w:rFonts w:ascii="Times New Roman" w:hAnsi="Times New Roman" w:cs="Times New Roman"/>
                <w:color w:val="auto"/>
                <w:sz w:val="20"/>
                <w:szCs w:val="20"/>
                <w:shd w:val="clear" w:color="auto" w:fill="FFFFFF"/>
                <w:lang w:val="en-GB"/>
              </w:rPr>
              <w:t>5 years</w:t>
            </w:r>
            <w:r w:rsidR="00A45FB8">
              <w:rPr>
                <w:rFonts w:ascii="Times New Roman" w:hAnsi="Times New Roman" w:cs="Times New Roman"/>
                <w:color w:val="auto"/>
                <w:sz w:val="20"/>
                <w:szCs w:val="20"/>
                <w:shd w:val="clear" w:color="auto" w:fill="FFFFFF"/>
                <w:lang w:val="en-GB"/>
              </w:rPr>
              <w:t xml:space="preserve"> of age.</w:t>
            </w:r>
            <w:r w:rsidR="00C80832" w:rsidRPr="008867E3">
              <w:rPr>
                <w:rFonts w:ascii="Times New Roman" w:hAnsi="Times New Roman" w:cs="Times New Roman"/>
                <w:color w:val="auto"/>
                <w:sz w:val="20"/>
                <w:szCs w:val="20"/>
                <w:shd w:val="clear" w:color="auto" w:fill="FFFFFF"/>
                <w:lang w:val="en-GB"/>
              </w:rPr>
              <w:t xml:space="preserve"> </w:t>
            </w:r>
          </w:p>
        </w:tc>
      </w:tr>
      <w:tr w:rsidR="00D9392F" w:rsidRPr="003253C4" w14:paraId="5462E1DA" w14:textId="248B820A" w:rsidTr="00F132E6">
        <w:tc>
          <w:tcPr>
            <w:tcW w:w="1045" w:type="dxa"/>
            <w:shd w:val="clear" w:color="auto" w:fill="auto"/>
            <w:tcMar>
              <w:left w:w="98" w:type="dxa"/>
            </w:tcMar>
            <w:vAlign w:val="center"/>
          </w:tcPr>
          <w:p w14:paraId="6D6530FB"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918</w:t>
            </w:r>
          </w:p>
        </w:tc>
        <w:tc>
          <w:tcPr>
            <w:tcW w:w="613" w:type="dxa"/>
            <w:shd w:val="clear" w:color="auto" w:fill="auto"/>
            <w:tcMar>
              <w:left w:w="98" w:type="dxa"/>
            </w:tcMar>
            <w:vAlign w:val="center"/>
          </w:tcPr>
          <w:p w14:paraId="5E1506B7"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51EC453" w14:textId="13B55EE9" w:rsidR="00EC5A26" w:rsidRPr="008867E3" w:rsidRDefault="00EC5A26" w:rsidP="00125B97">
            <w:pPr>
              <w:spacing w:after="0"/>
              <w:rPr>
                <w:rStyle w:val="mim-highlighted"/>
                <w:rFonts w:ascii="Times New Roman" w:hAnsi="Times New Roman" w:cs="Times New Roman"/>
                <w:color w:val="auto"/>
                <w:sz w:val="18"/>
                <w:szCs w:val="18"/>
                <w:lang w:val="en-GB"/>
              </w:rPr>
            </w:pPr>
            <w:r w:rsidRPr="008867E3">
              <w:rPr>
                <w:rStyle w:val="mim-highlighted"/>
                <w:rFonts w:ascii="Times New Roman" w:hAnsi="Times New Roman" w:cs="Times New Roman"/>
                <w:color w:val="auto"/>
                <w:sz w:val="18"/>
                <w:szCs w:val="18"/>
                <w:lang w:val="en-GB"/>
              </w:rPr>
              <w:t>MTOR</w:t>
            </w:r>
          </w:p>
        </w:tc>
        <w:tc>
          <w:tcPr>
            <w:tcW w:w="567" w:type="dxa"/>
            <w:shd w:val="clear" w:color="auto" w:fill="auto"/>
            <w:vAlign w:val="center"/>
          </w:tcPr>
          <w:p w14:paraId="655A4DAD" w14:textId="21BEAAA9" w:rsidR="00EC5A26" w:rsidRPr="008867E3" w:rsidRDefault="00EC5A26" w:rsidP="00125B97">
            <w:pPr>
              <w:spacing w:after="0"/>
              <w:rPr>
                <w:rFonts w:ascii="Times New Roman" w:hAnsi="Times New Roman" w:cs="Times New Roman"/>
                <w:color w:val="auto"/>
                <w:sz w:val="18"/>
                <w:szCs w:val="18"/>
                <w:lang w:val="en-GB"/>
              </w:rPr>
            </w:pPr>
            <w:r w:rsidRPr="008867E3">
              <w:rPr>
                <w:rStyle w:val="mim-highlighted"/>
                <w:rFonts w:ascii="Times New Roman" w:hAnsi="Times New Roman" w:cs="Times New Roman"/>
                <w:color w:val="auto"/>
                <w:sz w:val="18"/>
                <w:szCs w:val="18"/>
                <w:lang w:val="en-GB"/>
              </w:rPr>
              <w:t>1</w:t>
            </w:r>
            <w:r w:rsidR="001737DD">
              <w:rPr>
                <w:rStyle w:val="mim-highlighted"/>
                <w:rFonts w:ascii="Times New Roman" w:hAnsi="Times New Roman" w:cs="Times New Roman"/>
                <w:color w:val="auto"/>
                <w:sz w:val="18"/>
                <w:szCs w:val="18"/>
                <w:lang w:val="en-GB"/>
              </w:rPr>
              <w:t xml:space="preserve"> </w:t>
            </w:r>
            <w:r w:rsidRPr="008867E3">
              <w:rPr>
                <w:rStyle w:val="mim-highlighted"/>
                <w:rFonts w:ascii="Times New Roman" w:hAnsi="Times New Roman" w:cs="Times New Roman"/>
                <w:color w:val="auto"/>
                <w:sz w:val="18"/>
                <w:szCs w:val="18"/>
                <w:lang w:val="en-GB"/>
              </w:rPr>
              <w:t xml:space="preserve">y </w:t>
            </w:r>
          </w:p>
        </w:tc>
        <w:tc>
          <w:tcPr>
            <w:tcW w:w="850" w:type="dxa"/>
            <w:vAlign w:val="center"/>
          </w:tcPr>
          <w:p w14:paraId="671DD217" w14:textId="6454A21A" w:rsidR="00EC5A26" w:rsidRPr="008867E3" w:rsidRDefault="00EC5A26" w:rsidP="00125B97">
            <w:pPr>
              <w:tabs>
                <w:tab w:val="left" w:pos="2028"/>
              </w:tabs>
              <w:spacing w:after="0"/>
              <w:rPr>
                <w:rStyle w:val="mim-highlighted"/>
                <w:rFonts w:ascii="Times New Roman" w:hAnsi="Times New Roman" w:cs="Times New Roman"/>
                <w:color w:val="auto"/>
                <w:sz w:val="18"/>
                <w:szCs w:val="18"/>
                <w:lang w:val="en-GB"/>
              </w:rPr>
            </w:pPr>
            <w:r w:rsidRPr="008867E3">
              <w:rPr>
                <w:rStyle w:val="mim-highlighted"/>
                <w:rFonts w:ascii="Times New Roman" w:hAnsi="Times New Roman" w:cs="Times New Roman"/>
                <w:color w:val="auto"/>
                <w:sz w:val="18"/>
                <w:szCs w:val="18"/>
                <w:lang w:val="en-GB"/>
              </w:rPr>
              <w:t>7</w:t>
            </w:r>
            <w:r w:rsidR="00A337ED">
              <w:rPr>
                <w:rStyle w:val="mim-highlighted"/>
                <w:rFonts w:ascii="Times New Roman" w:hAnsi="Times New Roman" w:cs="Times New Roman"/>
                <w:color w:val="auto"/>
                <w:sz w:val="18"/>
                <w:szCs w:val="18"/>
                <w:lang w:val="en-GB"/>
              </w:rPr>
              <w:t xml:space="preserve"> m </w:t>
            </w:r>
          </w:p>
        </w:tc>
        <w:tc>
          <w:tcPr>
            <w:tcW w:w="10103" w:type="dxa"/>
            <w:vAlign w:val="center"/>
          </w:tcPr>
          <w:p w14:paraId="77F69F58" w14:textId="0C9A16F0" w:rsidR="00EC5A26" w:rsidRPr="008867E3" w:rsidRDefault="008813B8" w:rsidP="00125B97">
            <w:pPr>
              <w:spacing w:after="0"/>
              <w:rPr>
                <w:rStyle w:val="mim-highlighted"/>
                <w:rFonts w:ascii="Times New Roman" w:hAnsi="Times New Roman" w:cs="Times New Roman"/>
                <w:color w:val="auto"/>
                <w:sz w:val="20"/>
                <w:szCs w:val="20"/>
                <w:lang w:val="en-GB"/>
              </w:rPr>
            </w:pPr>
            <w:r w:rsidRPr="003253C4">
              <w:rPr>
                <w:rFonts w:ascii="Times New Roman" w:hAnsi="Times New Roman" w:cs="Times New Roman"/>
                <w:sz w:val="20"/>
                <w:szCs w:val="20"/>
                <w:lang w:val="en-GB"/>
              </w:rPr>
              <w:t>S</w:t>
            </w:r>
            <w:r w:rsidR="00963EB3" w:rsidRPr="003253C4">
              <w:rPr>
                <w:rFonts w:ascii="Times New Roman" w:hAnsi="Times New Roman" w:cs="Times New Roman"/>
                <w:sz w:val="20"/>
                <w:szCs w:val="20"/>
                <w:lang w:val="en-GB"/>
              </w:rPr>
              <w:t>eizures with a right temporal focus on cerebral magnetic resonance imaging</w:t>
            </w:r>
            <w:r w:rsidR="00963EB3" w:rsidRPr="003253C4" w:rsidDel="00955804">
              <w:rPr>
                <w:rFonts w:ascii="Times New Roman" w:hAnsi="Times New Roman" w:cs="Times New Roman"/>
                <w:sz w:val="20"/>
                <w:szCs w:val="20"/>
                <w:lang w:val="en-GB"/>
              </w:rPr>
              <w:t xml:space="preserve"> </w:t>
            </w:r>
            <w:r w:rsidR="00963EB3" w:rsidRPr="003253C4">
              <w:rPr>
                <w:rFonts w:ascii="Times New Roman" w:hAnsi="Times New Roman" w:cs="Times New Roman"/>
                <w:sz w:val="20"/>
                <w:szCs w:val="20"/>
                <w:lang w:val="en-GB"/>
              </w:rPr>
              <w:t>and electroencephalogram</w:t>
            </w:r>
            <w:r w:rsidR="00963EB3" w:rsidRPr="008867E3">
              <w:rPr>
                <w:rStyle w:val="mim-highlighted"/>
                <w:rFonts w:ascii="Times New Roman" w:hAnsi="Times New Roman" w:cs="Times New Roman"/>
                <w:color w:val="auto"/>
                <w:sz w:val="20"/>
                <w:szCs w:val="20"/>
                <w:lang w:val="en-GB"/>
              </w:rPr>
              <w:t xml:space="preserve">. </w:t>
            </w:r>
            <w:r w:rsidR="00EC5A26" w:rsidRPr="008867E3">
              <w:rPr>
                <w:rStyle w:val="mim-highlighted"/>
                <w:rFonts w:ascii="Times New Roman" w:hAnsi="Times New Roman" w:cs="Times New Roman"/>
                <w:color w:val="auto"/>
                <w:sz w:val="20"/>
                <w:szCs w:val="20"/>
                <w:lang w:val="en-GB"/>
              </w:rPr>
              <w:t>Mother, maternal uncle</w:t>
            </w:r>
            <w:r w:rsidR="00A45FB8">
              <w:rPr>
                <w:rStyle w:val="mim-highlighted"/>
                <w:rFonts w:ascii="Times New Roman" w:hAnsi="Times New Roman" w:cs="Times New Roman"/>
                <w:color w:val="auto"/>
                <w:sz w:val="20"/>
                <w:szCs w:val="20"/>
                <w:lang w:val="en-GB"/>
              </w:rPr>
              <w:t>,</w:t>
            </w:r>
            <w:r w:rsidR="00EC5A26" w:rsidRPr="008867E3">
              <w:rPr>
                <w:rStyle w:val="mim-highlighted"/>
                <w:rFonts w:ascii="Times New Roman" w:hAnsi="Times New Roman" w:cs="Times New Roman"/>
                <w:color w:val="auto"/>
                <w:sz w:val="20"/>
                <w:szCs w:val="20"/>
                <w:lang w:val="en-GB"/>
              </w:rPr>
              <w:t xml:space="preserve"> and brother with convulsive </w:t>
            </w:r>
            <w:r w:rsidR="00A45FB8">
              <w:rPr>
                <w:rStyle w:val="mim-highlighted"/>
                <w:rFonts w:ascii="Times New Roman" w:hAnsi="Times New Roman" w:cs="Times New Roman"/>
                <w:color w:val="auto"/>
                <w:sz w:val="20"/>
                <w:szCs w:val="20"/>
                <w:lang w:val="en-GB"/>
              </w:rPr>
              <w:t>FS.</w:t>
            </w:r>
          </w:p>
        </w:tc>
      </w:tr>
      <w:tr w:rsidR="00D9392F" w:rsidRPr="003253C4" w14:paraId="29A846E4" w14:textId="542FC203" w:rsidTr="00F132E6">
        <w:tc>
          <w:tcPr>
            <w:tcW w:w="1045" w:type="dxa"/>
            <w:shd w:val="clear" w:color="auto" w:fill="auto"/>
            <w:tcMar>
              <w:left w:w="98" w:type="dxa"/>
            </w:tcMar>
            <w:vAlign w:val="center"/>
          </w:tcPr>
          <w:p w14:paraId="4796F7A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937</w:t>
            </w:r>
          </w:p>
        </w:tc>
        <w:tc>
          <w:tcPr>
            <w:tcW w:w="613" w:type="dxa"/>
            <w:shd w:val="clear" w:color="auto" w:fill="auto"/>
            <w:tcMar>
              <w:left w:w="98" w:type="dxa"/>
            </w:tcMar>
            <w:vAlign w:val="center"/>
          </w:tcPr>
          <w:p w14:paraId="05A72DA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73A82D0" w14:textId="00189710" w:rsidR="00EC5A26" w:rsidRPr="008867E3" w:rsidRDefault="00EC5A26" w:rsidP="00125B97">
            <w:pPr>
              <w:spacing w:after="0"/>
              <w:rPr>
                <w:rStyle w:val="mim-highlighted"/>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5669888C" w14:textId="2AA5E4AC" w:rsidR="00EC5A26" w:rsidRPr="008867E3" w:rsidRDefault="00EC5A26" w:rsidP="00125B97">
            <w:pPr>
              <w:spacing w:after="0"/>
              <w:rPr>
                <w:rStyle w:val="mim-highlighted"/>
                <w:rFonts w:ascii="Times New Roman" w:hAnsi="Times New Roman" w:cs="Times New Roman"/>
                <w:color w:val="auto"/>
                <w:sz w:val="18"/>
                <w:szCs w:val="18"/>
                <w:lang w:val="en-GB"/>
              </w:rPr>
            </w:pPr>
            <w:r w:rsidRPr="008867E3">
              <w:rPr>
                <w:rStyle w:val="mim-highlighted"/>
                <w:rFonts w:ascii="Times New Roman" w:hAnsi="Times New Roman" w:cs="Times New Roman"/>
                <w:color w:val="auto"/>
                <w:sz w:val="18"/>
                <w:szCs w:val="18"/>
                <w:lang w:val="en-GB"/>
              </w:rPr>
              <w:t>6</w:t>
            </w:r>
            <w:r w:rsidR="001737DD">
              <w:rPr>
                <w:rStyle w:val="mim-highlighted"/>
                <w:rFonts w:ascii="Times New Roman" w:hAnsi="Times New Roman" w:cs="Times New Roman"/>
                <w:color w:val="auto"/>
                <w:sz w:val="18"/>
                <w:szCs w:val="18"/>
                <w:lang w:val="en-GB"/>
              </w:rPr>
              <w:t xml:space="preserve"> </w:t>
            </w:r>
            <w:r w:rsidRPr="008867E3">
              <w:rPr>
                <w:rStyle w:val="mim-highlighted"/>
                <w:rFonts w:ascii="Times New Roman" w:hAnsi="Times New Roman" w:cs="Times New Roman"/>
                <w:color w:val="auto"/>
                <w:sz w:val="18"/>
                <w:szCs w:val="18"/>
                <w:lang w:val="en-GB"/>
              </w:rPr>
              <w:t>m</w:t>
            </w:r>
          </w:p>
        </w:tc>
        <w:tc>
          <w:tcPr>
            <w:tcW w:w="850" w:type="dxa"/>
            <w:vAlign w:val="center"/>
          </w:tcPr>
          <w:p w14:paraId="089875D7" w14:textId="2C418AD7" w:rsidR="00EC5A26" w:rsidRPr="008867E3" w:rsidRDefault="00EC5A26" w:rsidP="00125B97">
            <w:pPr>
              <w:tabs>
                <w:tab w:val="left" w:pos="2028"/>
              </w:tabs>
              <w:spacing w:after="0"/>
              <w:rPr>
                <w:rStyle w:val="mim-highlighted"/>
                <w:rFonts w:ascii="Times New Roman" w:hAnsi="Times New Roman" w:cs="Times New Roman"/>
                <w:color w:val="auto"/>
                <w:sz w:val="18"/>
                <w:szCs w:val="18"/>
                <w:lang w:val="en-GB"/>
              </w:rPr>
            </w:pPr>
            <w:r w:rsidRPr="008867E3">
              <w:rPr>
                <w:rStyle w:val="mim-highlighted"/>
                <w:rFonts w:ascii="Times New Roman" w:hAnsi="Times New Roman" w:cs="Times New Roman"/>
                <w:color w:val="auto"/>
                <w:sz w:val="18"/>
                <w:szCs w:val="18"/>
                <w:lang w:val="en-GB"/>
              </w:rPr>
              <w:t>1</w:t>
            </w:r>
            <w:r w:rsidR="001737DD">
              <w:rPr>
                <w:rStyle w:val="mim-highlighted"/>
                <w:rFonts w:ascii="Times New Roman" w:hAnsi="Times New Roman" w:cs="Times New Roman"/>
                <w:color w:val="auto"/>
                <w:sz w:val="18"/>
                <w:szCs w:val="18"/>
                <w:lang w:val="en-GB"/>
              </w:rPr>
              <w:t xml:space="preserve"> </w:t>
            </w:r>
            <w:r w:rsidRPr="008867E3">
              <w:rPr>
                <w:rStyle w:val="mim-highlighted"/>
                <w:rFonts w:ascii="Times New Roman" w:hAnsi="Times New Roman" w:cs="Times New Roman"/>
                <w:color w:val="auto"/>
                <w:sz w:val="18"/>
                <w:szCs w:val="18"/>
                <w:lang w:val="en-GB"/>
              </w:rPr>
              <w:t>m</w:t>
            </w:r>
          </w:p>
        </w:tc>
        <w:tc>
          <w:tcPr>
            <w:tcW w:w="10103" w:type="dxa"/>
            <w:vAlign w:val="center"/>
          </w:tcPr>
          <w:p w14:paraId="6ED19088" w14:textId="0E6E9FFA" w:rsidR="00EC5A26" w:rsidRPr="008867E3" w:rsidRDefault="00EC5A26" w:rsidP="00125B97">
            <w:pPr>
              <w:spacing w:after="0"/>
              <w:rPr>
                <w:rStyle w:val="mim-highlighted"/>
                <w:rFonts w:ascii="Times New Roman" w:hAnsi="Times New Roman" w:cs="Times New Roman"/>
                <w:color w:val="auto"/>
                <w:sz w:val="20"/>
                <w:szCs w:val="20"/>
                <w:lang w:val="en-GB"/>
              </w:rPr>
            </w:pPr>
            <w:r w:rsidRPr="008867E3">
              <w:rPr>
                <w:rStyle w:val="mim-highlighted"/>
                <w:rFonts w:ascii="Times New Roman" w:hAnsi="Times New Roman" w:cs="Times New Roman"/>
                <w:color w:val="auto"/>
                <w:sz w:val="20"/>
                <w:szCs w:val="20"/>
                <w:lang w:val="en-GB"/>
              </w:rPr>
              <w:t>Polymorphic seizures, DD</w:t>
            </w:r>
            <w:r w:rsidR="00A337ED">
              <w:rPr>
                <w:rStyle w:val="mim-highlighted"/>
                <w:rFonts w:ascii="Times New Roman" w:hAnsi="Times New Roman" w:cs="Times New Roman"/>
                <w:color w:val="auto"/>
                <w:sz w:val="20"/>
                <w:szCs w:val="20"/>
                <w:lang w:val="en-GB"/>
              </w:rPr>
              <w:t>.</w:t>
            </w:r>
          </w:p>
        </w:tc>
      </w:tr>
      <w:tr w:rsidR="00D9392F" w:rsidRPr="003253C4" w14:paraId="524EE47D" w14:textId="0D80556A" w:rsidTr="00F132E6">
        <w:tc>
          <w:tcPr>
            <w:tcW w:w="1045" w:type="dxa"/>
            <w:shd w:val="clear" w:color="auto" w:fill="auto"/>
            <w:tcMar>
              <w:left w:w="98" w:type="dxa"/>
            </w:tcMar>
            <w:vAlign w:val="center"/>
          </w:tcPr>
          <w:p w14:paraId="37B45F1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938</w:t>
            </w:r>
          </w:p>
        </w:tc>
        <w:tc>
          <w:tcPr>
            <w:tcW w:w="613" w:type="dxa"/>
            <w:shd w:val="clear" w:color="auto" w:fill="auto"/>
            <w:tcMar>
              <w:left w:w="98" w:type="dxa"/>
            </w:tcMar>
            <w:vAlign w:val="center"/>
          </w:tcPr>
          <w:p w14:paraId="1DB19D8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206C9F8" w14:textId="62E2151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GABRB1</w:t>
            </w:r>
          </w:p>
        </w:tc>
        <w:tc>
          <w:tcPr>
            <w:tcW w:w="567" w:type="dxa"/>
            <w:shd w:val="clear" w:color="auto" w:fill="auto"/>
            <w:vAlign w:val="center"/>
          </w:tcPr>
          <w:p w14:paraId="36180399" w14:textId="394254B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10</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4128C23F" w14:textId="69782E8C"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73ED6281" w14:textId="0E2A8109" w:rsidR="00EC5A26" w:rsidRPr="003253C4" w:rsidRDefault="008813B8" w:rsidP="00502B35">
            <w:pPr>
              <w:tabs>
                <w:tab w:val="left" w:pos="4688"/>
              </w:tabs>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S</w:t>
            </w:r>
            <w:r w:rsidR="00690513" w:rsidRPr="003253C4">
              <w:rPr>
                <w:rFonts w:ascii="Times New Roman" w:hAnsi="Times New Roman" w:cs="Times New Roman"/>
                <w:sz w:val="20"/>
                <w:szCs w:val="20"/>
                <w:lang w:val="en-GB"/>
              </w:rPr>
              <w:t>eizures (onset, 2 years of age), GDD, and ID</w:t>
            </w:r>
            <w:r w:rsidR="00502B35">
              <w:rPr>
                <w:rFonts w:ascii="Times New Roman" w:hAnsi="Times New Roman" w:cs="Times New Roman"/>
                <w:sz w:val="20"/>
                <w:szCs w:val="20"/>
                <w:lang w:val="en-GB"/>
              </w:rPr>
              <w:t>. Patient</w:t>
            </w:r>
            <w:r w:rsidR="00690513" w:rsidRPr="003253C4">
              <w:rPr>
                <w:rFonts w:ascii="Times New Roman" w:hAnsi="Times New Roman" w:cs="Times New Roman"/>
                <w:sz w:val="20"/>
                <w:szCs w:val="20"/>
                <w:lang w:val="en-GB"/>
              </w:rPr>
              <w:t xml:space="preserve"> had the same dysmorphic facial features as her mother</w:t>
            </w:r>
            <w:r w:rsidR="00502B35">
              <w:rPr>
                <w:rFonts w:ascii="Times New Roman" w:hAnsi="Times New Roman" w:cs="Times New Roman"/>
                <w:sz w:val="20"/>
                <w:szCs w:val="20"/>
                <w:lang w:val="en-GB"/>
              </w:rPr>
              <w:t>.</w:t>
            </w:r>
          </w:p>
        </w:tc>
      </w:tr>
      <w:tr w:rsidR="00D9392F" w:rsidRPr="003253C4" w14:paraId="6A048BD1" w14:textId="02A6F7F8" w:rsidTr="00F132E6">
        <w:tc>
          <w:tcPr>
            <w:tcW w:w="1045" w:type="dxa"/>
            <w:shd w:val="clear" w:color="auto" w:fill="auto"/>
            <w:tcMar>
              <w:left w:w="98" w:type="dxa"/>
            </w:tcMar>
            <w:vAlign w:val="center"/>
          </w:tcPr>
          <w:p w14:paraId="1376630E"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lastRenderedPageBreak/>
              <w:t>951</w:t>
            </w:r>
          </w:p>
        </w:tc>
        <w:tc>
          <w:tcPr>
            <w:tcW w:w="613" w:type="dxa"/>
            <w:shd w:val="clear" w:color="auto" w:fill="auto"/>
            <w:tcMar>
              <w:left w:w="98" w:type="dxa"/>
            </w:tcMar>
            <w:vAlign w:val="center"/>
          </w:tcPr>
          <w:p w14:paraId="3FC2C9B5"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5703993" w14:textId="4A91F80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DEPDC5</w:t>
            </w:r>
          </w:p>
        </w:tc>
        <w:tc>
          <w:tcPr>
            <w:tcW w:w="567" w:type="dxa"/>
            <w:shd w:val="clear" w:color="auto" w:fill="auto"/>
            <w:vAlign w:val="center"/>
          </w:tcPr>
          <w:p w14:paraId="6226151B" w14:textId="429EA5E6"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3E3033FC" w14:textId="5B4F37C1"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10103" w:type="dxa"/>
            <w:vAlign w:val="center"/>
          </w:tcPr>
          <w:p w14:paraId="3A2D3830" w14:textId="7CE0A13D" w:rsidR="00EC5A26" w:rsidRPr="003253C4" w:rsidRDefault="001E5342" w:rsidP="00502B35">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West syndrome and severe GDD</w:t>
            </w:r>
            <w:r w:rsidR="00502B35">
              <w:rPr>
                <w:rFonts w:ascii="Times New Roman" w:hAnsi="Times New Roman" w:cs="Times New Roman"/>
                <w:sz w:val="20"/>
                <w:szCs w:val="20"/>
                <w:lang w:val="en-GB"/>
              </w:rPr>
              <w:t>. S</w:t>
            </w:r>
            <w:r w:rsidRPr="003253C4">
              <w:rPr>
                <w:rFonts w:ascii="Times New Roman" w:hAnsi="Times New Roman" w:cs="Times New Roman"/>
                <w:sz w:val="20"/>
                <w:szCs w:val="20"/>
                <w:lang w:val="en-GB"/>
              </w:rPr>
              <w:t>ister with focal epilepsy.</w:t>
            </w:r>
          </w:p>
        </w:tc>
      </w:tr>
      <w:tr w:rsidR="00D9392F" w:rsidRPr="003253C4" w14:paraId="3CF9CCD1" w14:textId="6982A39F" w:rsidTr="00F132E6">
        <w:tc>
          <w:tcPr>
            <w:tcW w:w="1045" w:type="dxa"/>
            <w:shd w:val="clear" w:color="auto" w:fill="auto"/>
            <w:tcMar>
              <w:left w:w="98" w:type="dxa"/>
            </w:tcMar>
            <w:vAlign w:val="center"/>
          </w:tcPr>
          <w:p w14:paraId="4B74B70D"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954</w:t>
            </w:r>
          </w:p>
        </w:tc>
        <w:tc>
          <w:tcPr>
            <w:tcW w:w="613" w:type="dxa"/>
            <w:shd w:val="clear" w:color="auto" w:fill="auto"/>
            <w:tcMar>
              <w:left w:w="98" w:type="dxa"/>
            </w:tcMar>
            <w:vAlign w:val="center"/>
          </w:tcPr>
          <w:p w14:paraId="579F5DAA"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523D634" w14:textId="53AEBE1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PROSC</w:t>
            </w:r>
          </w:p>
        </w:tc>
        <w:tc>
          <w:tcPr>
            <w:tcW w:w="567" w:type="dxa"/>
            <w:shd w:val="clear" w:color="auto" w:fill="auto"/>
            <w:vAlign w:val="center"/>
          </w:tcPr>
          <w:p w14:paraId="0D8B8855" w14:textId="091AC0B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10</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850" w:type="dxa"/>
            <w:vAlign w:val="center"/>
          </w:tcPr>
          <w:p w14:paraId="77A4AC1D" w14:textId="626082B3"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&lt;1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42D256ED" w14:textId="5E074C41" w:rsidR="00EC5A26" w:rsidRPr="003253C4" w:rsidRDefault="008813B8" w:rsidP="00125B97">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F</w:t>
            </w:r>
            <w:r w:rsidR="00B11738" w:rsidRPr="003253C4">
              <w:rPr>
                <w:rFonts w:ascii="Times New Roman" w:hAnsi="Times New Roman" w:cs="Times New Roman"/>
                <w:sz w:val="20"/>
                <w:szCs w:val="20"/>
                <w:lang w:val="en-GB"/>
              </w:rPr>
              <w:t>requent seizures and associated acute illness, with onset in the first year of life. The patient’s response to pyridoxine could not be evaluated as he had been administered this drug since beginning treatment.</w:t>
            </w:r>
          </w:p>
        </w:tc>
      </w:tr>
      <w:tr w:rsidR="00D9392F" w:rsidRPr="003253C4" w14:paraId="73F8AC6E" w14:textId="675D41EA" w:rsidTr="00F132E6">
        <w:tc>
          <w:tcPr>
            <w:tcW w:w="1045" w:type="dxa"/>
            <w:shd w:val="clear" w:color="auto" w:fill="auto"/>
            <w:tcMar>
              <w:left w:w="98" w:type="dxa"/>
            </w:tcMar>
            <w:vAlign w:val="center"/>
          </w:tcPr>
          <w:p w14:paraId="65ADC70A"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957</w:t>
            </w:r>
          </w:p>
        </w:tc>
        <w:tc>
          <w:tcPr>
            <w:tcW w:w="613" w:type="dxa"/>
            <w:shd w:val="clear" w:color="auto" w:fill="auto"/>
            <w:tcMar>
              <w:left w:w="98" w:type="dxa"/>
            </w:tcMar>
            <w:vAlign w:val="center"/>
          </w:tcPr>
          <w:p w14:paraId="56B9C18B"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92A3CB9" w14:textId="6F55A88A"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KCNT1</w:t>
            </w:r>
          </w:p>
        </w:tc>
        <w:tc>
          <w:tcPr>
            <w:tcW w:w="567" w:type="dxa"/>
            <w:shd w:val="clear" w:color="auto" w:fill="auto"/>
            <w:vAlign w:val="center"/>
          </w:tcPr>
          <w:p w14:paraId="62B279D4" w14:textId="2B82F2C8"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5B5CE1F0" w14:textId="141677A4"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40E66C45" w14:textId="708E66D6" w:rsidR="00EC5A26" w:rsidRPr="008867E3" w:rsidRDefault="008813B8"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R</w:t>
            </w:r>
            <w:r w:rsidR="00A8696A" w:rsidRPr="003253C4">
              <w:rPr>
                <w:rFonts w:ascii="Times New Roman" w:hAnsi="Times New Roman" w:cs="Times New Roman"/>
                <w:sz w:val="20"/>
                <w:szCs w:val="20"/>
                <w:lang w:val="en-GB"/>
              </w:rPr>
              <w:t xml:space="preserve">efractory </w:t>
            </w:r>
            <w:r w:rsidR="00A8696A" w:rsidRPr="008867E3">
              <w:rPr>
                <w:rFonts w:ascii="Times New Roman" w:hAnsi="Times New Roman" w:cs="Times New Roman"/>
                <w:color w:val="auto"/>
                <w:sz w:val="20"/>
                <w:szCs w:val="20"/>
                <w:lang w:val="en-GB"/>
              </w:rPr>
              <w:t xml:space="preserve">EIEE </w:t>
            </w:r>
            <w:r w:rsidR="00A8696A" w:rsidRPr="003253C4">
              <w:rPr>
                <w:rFonts w:ascii="Times New Roman" w:hAnsi="Times New Roman" w:cs="Times New Roman"/>
                <w:sz w:val="20"/>
                <w:szCs w:val="20"/>
                <w:lang w:val="en-GB"/>
              </w:rPr>
              <w:t>secondary to focal epilepsy and ID</w:t>
            </w:r>
            <w:r w:rsidR="00502B35">
              <w:rPr>
                <w:rFonts w:ascii="Times New Roman" w:hAnsi="Times New Roman" w:cs="Times New Roman"/>
                <w:sz w:val="20"/>
                <w:szCs w:val="20"/>
                <w:lang w:val="en-GB"/>
              </w:rPr>
              <w:t>.</w:t>
            </w:r>
          </w:p>
        </w:tc>
      </w:tr>
      <w:tr w:rsidR="00D9392F" w:rsidRPr="003253C4" w14:paraId="35FC7455" w14:textId="0F11003C" w:rsidTr="00F132E6">
        <w:tc>
          <w:tcPr>
            <w:tcW w:w="1045" w:type="dxa"/>
            <w:shd w:val="clear" w:color="auto" w:fill="auto"/>
            <w:tcMar>
              <w:left w:w="98" w:type="dxa"/>
            </w:tcMar>
            <w:vAlign w:val="center"/>
          </w:tcPr>
          <w:p w14:paraId="25FBDFD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965</w:t>
            </w:r>
          </w:p>
        </w:tc>
        <w:tc>
          <w:tcPr>
            <w:tcW w:w="613" w:type="dxa"/>
            <w:shd w:val="clear" w:color="auto" w:fill="auto"/>
            <w:tcMar>
              <w:left w:w="98" w:type="dxa"/>
            </w:tcMar>
            <w:vAlign w:val="center"/>
          </w:tcPr>
          <w:p w14:paraId="4AC5FF1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1A204FE4" w14:textId="466C4C9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MECP2</w:t>
            </w:r>
          </w:p>
        </w:tc>
        <w:tc>
          <w:tcPr>
            <w:tcW w:w="567" w:type="dxa"/>
            <w:shd w:val="clear" w:color="auto" w:fill="auto"/>
            <w:vAlign w:val="center"/>
          </w:tcPr>
          <w:p w14:paraId="5B8C71F4" w14:textId="59A8AFC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6C711F51" w14:textId="26AA6D5A"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1B92B1C2" w14:textId="50968EEE" w:rsidR="00EC5A26" w:rsidRPr="008867E3" w:rsidRDefault="00C80832" w:rsidP="00502B35">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with </w:t>
            </w:r>
            <w:r w:rsidR="00502B35">
              <w:rPr>
                <w:rFonts w:ascii="Times New Roman" w:hAnsi="Times New Roman" w:cs="Times New Roman"/>
                <w:color w:val="auto"/>
                <w:sz w:val="20"/>
                <w:szCs w:val="20"/>
                <w:lang w:val="en-GB"/>
              </w:rPr>
              <w:t>prior</w:t>
            </w:r>
            <w:r w:rsidR="00502B35" w:rsidRPr="008867E3">
              <w:rPr>
                <w:rFonts w:ascii="Times New Roman" w:hAnsi="Times New Roman" w:cs="Times New Roman"/>
                <w:color w:val="auto"/>
                <w:sz w:val="20"/>
                <w:szCs w:val="20"/>
                <w:lang w:val="en-GB"/>
              </w:rPr>
              <w:t xml:space="preserve"> </w:t>
            </w:r>
            <w:r w:rsidR="00EC5A26" w:rsidRPr="008867E3">
              <w:rPr>
                <w:rFonts w:ascii="Times New Roman" w:hAnsi="Times New Roman" w:cs="Times New Roman"/>
                <w:color w:val="auto"/>
                <w:sz w:val="20"/>
                <w:szCs w:val="20"/>
                <w:lang w:val="en-GB"/>
              </w:rPr>
              <w:t>ID</w:t>
            </w:r>
            <w:r w:rsidR="00502B35">
              <w:rPr>
                <w:rFonts w:ascii="Times New Roman" w:hAnsi="Times New Roman" w:cs="Times New Roman"/>
                <w:color w:val="auto"/>
                <w:sz w:val="20"/>
                <w:szCs w:val="20"/>
                <w:lang w:val="en-GB"/>
              </w:rPr>
              <w:t>.</w:t>
            </w:r>
          </w:p>
        </w:tc>
      </w:tr>
      <w:tr w:rsidR="00D9392F" w:rsidRPr="003253C4" w14:paraId="6707753A" w14:textId="75240584" w:rsidTr="00F132E6">
        <w:tc>
          <w:tcPr>
            <w:tcW w:w="1045" w:type="dxa"/>
            <w:shd w:val="clear" w:color="auto" w:fill="auto"/>
            <w:tcMar>
              <w:left w:w="98" w:type="dxa"/>
            </w:tcMar>
            <w:vAlign w:val="center"/>
          </w:tcPr>
          <w:p w14:paraId="05A553E9" w14:textId="26CBAAA2"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968</w:t>
            </w:r>
          </w:p>
        </w:tc>
        <w:tc>
          <w:tcPr>
            <w:tcW w:w="613" w:type="dxa"/>
            <w:shd w:val="clear" w:color="auto" w:fill="auto"/>
            <w:tcMar>
              <w:left w:w="98" w:type="dxa"/>
            </w:tcMar>
            <w:vAlign w:val="center"/>
          </w:tcPr>
          <w:p w14:paraId="3290C100" w14:textId="77777777" w:rsidR="00EC5A26" w:rsidRPr="008867E3" w:rsidRDefault="00EC5A26" w:rsidP="00125B97">
            <w:pPr>
              <w:spacing w:after="0"/>
              <w:rPr>
                <w:rFonts w:ascii="Times New Roman" w:hAnsi="Times New Roman" w:cs="Times New Roman"/>
                <w:color w:val="auto"/>
                <w:sz w:val="18"/>
                <w:szCs w:val="18"/>
                <w:lang w:val="en-GB"/>
              </w:rPr>
            </w:pPr>
          </w:p>
        </w:tc>
        <w:tc>
          <w:tcPr>
            <w:tcW w:w="992" w:type="dxa"/>
            <w:vAlign w:val="center"/>
          </w:tcPr>
          <w:p w14:paraId="42D7A010" w14:textId="4DD4E30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SCN1A/ SLC12A5/ SCN10A</w:t>
            </w:r>
          </w:p>
        </w:tc>
        <w:tc>
          <w:tcPr>
            <w:tcW w:w="567" w:type="dxa"/>
            <w:shd w:val="clear" w:color="auto" w:fill="auto"/>
            <w:vAlign w:val="center"/>
          </w:tcPr>
          <w:p w14:paraId="7648EF0B" w14:textId="376B7BC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787A9CD1" w14:textId="5B216A93"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78CC7300" w14:textId="3AF61E59" w:rsidR="00EC5A26" w:rsidRPr="008867E3" w:rsidRDefault="00EC5A26" w:rsidP="00502B35">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Milder phenotype consistent with absence epilepsy</w:t>
            </w:r>
            <w:r w:rsidR="00502B35">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well controlled with </w:t>
            </w:r>
            <w:r w:rsidR="00502B35">
              <w:rPr>
                <w:rFonts w:ascii="Times New Roman" w:hAnsi="Times New Roman" w:cs="Times New Roman"/>
                <w:color w:val="auto"/>
                <w:sz w:val="20"/>
                <w:szCs w:val="20"/>
                <w:lang w:val="en-GB"/>
              </w:rPr>
              <w:t>v</w:t>
            </w:r>
            <w:r w:rsidR="00502B35" w:rsidRPr="008867E3">
              <w:rPr>
                <w:rFonts w:ascii="Times New Roman" w:hAnsi="Times New Roman" w:cs="Times New Roman"/>
                <w:color w:val="auto"/>
                <w:sz w:val="20"/>
                <w:szCs w:val="20"/>
                <w:lang w:val="en-GB"/>
              </w:rPr>
              <w:t>alproate</w:t>
            </w:r>
            <w:r w:rsidR="00502B35">
              <w:rPr>
                <w:rFonts w:ascii="Times New Roman" w:hAnsi="Times New Roman" w:cs="Times New Roman"/>
                <w:color w:val="auto"/>
                <w:sz w:val="20"/>
                <w:szCs w:val="20"/>
                <w:lang w:val="en-GB"/>
              </w:rPr>
              <w:t>.</w:t>
            </w:r>
            <w:r w:rsidR="00502B35" w:rsidRPr="008867E3">
              <w:rPr>
                <w:rFonts w:ascii="Times New Roman" w:hAnsi="Times New Roman" w:cs="Times New Roman"/>
                <w:color w:val="auto"/>
                <w:sz w:val="20"/>
                <w:szCs w:val="20"/>
                <w:lang w:val="en-GB"/>
              </w:rPr>
              <w:t xml:space="preserve"> </w:t>
            </w:r>
            <w:r w:rsidRPr="008867E3">
              <w:rPr>
                <w:rFonts w:ascii="Times New Roman" w:hAnsi="Times New Roman" w:cs="Times New Roman"/>
                <w:color w:val="auto"/>
                <w:sz w:val="20"/>
                <w:szCs w:val="20"/>
                <w:lang w:val="en-GB"/>
              </w:rPr>
              <w:t xml:space="preserve">Sibling of </w:t>
            </w:r>
            <w:r w:rsidR="00502B35">
              <w:rPr>
                <w:rFonts w:ascii="Times New Roman" w:hAnsi="Times New Roman" w:cs="Times New Roman"/>
                <w:color w:val="auto"/>
                <w:sz w:val="20"/>
                <w:szCs w:val="20"/>
                <w:lang w:val="en-GB"/>
              </w:rPr>
              <w:t xml:space="preserve">patient </w:t>
            </w:r>
            <w:r w:rsidRPr="008867E3">
              <w:rPr>
                <w:rFonts w:ascii="Times New Roman" w:hAnsi="Times New Roman" w:cs="Times New Roman"/>
                <w:color w:val="auto"/>
                <w:sz w:val="20"/>
                <w:szCs w:val="20"/>
                <w:lang w:val="en-GB"/>
              </w:rPr>
              <w:t>501</w:t>
            </w:r>
            <w:r w:rsidR="00502B35">
              <w:rPr>
                <w:rFonts w:ascii="Times New Roman" w:hAnsi="Times New Roman" w:cs="Times New Roman"/>
                <w:color w:val="auto"/>
                <w:sz w:val="20"/>
                <w:szCs w:val="20"/>
                <w:lang w:val="en-GB"/>
              </w:rPr>
              <w:t>.</w:t>
            </w:r>
            <w:r w:rsidR="00C80832" w:rsidRPr="008867E3">
              <w:rPr>
                <w:rFonts w:ascii="Times New Roman" w:hAnsi="Times New Roman" w:cs="Times New Roman"/>
                <w:color w:val="auto"/>
                <w:sz w:val="20"/>
                <w:szCs w:val="20"/>
                <w:lang w:val="en-GB"/>
              </w:rPr>
              <w:t xml:space="preserve"> </w:t>
            </w:r>
          </w:p>
        </w:tc>
      </w:tr>
      <w:tr w:rsidR="00744DF0" w:rsidRPr="003253C4" w14:paraId="65D530EB" w14:textId="43E6C576" w:rsidTr="00F132E6">
        <w:tc>
          <w:tcPr>
            <w:tcW w:w="1045" w:type="dxa"/>
            <w:shd w:val="clear" w:color="auto" w:fill="auto"/>
            <w:tcMar>
              <w:left w:w="98" w:type="dxa"/>
            </w:tcMar>
            <w:vAlign w:val="center"/>
          </w:tcPr>
          <w:p w14:paraId="3107C0CA" w14:textId="77777777" w:rsidR="00744DF0" w:rsidRPr="008867E3" w:rsidRDefault="00744DF0"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975</w:t>
            </w:r>
          </w:p>
        </w:tc>
        <w:tc>
          <w:tcPr>
            <w:tcW w:w="613" w:type="dxa"/>
            <w:shd w:val="clear" w:color="auto" w:fill="auto"/>
            <w:tcMar>
              <w:left w:w="98" w:type="dxa"/>
            </w:tcMar>
            <w:vAlign w:val="center"/>
          </w:tcPr>
          <w:p w14:paraId="117BCC0B" w14:textId="77777777" w:rsidR="00744DF0" w:rsidRPr="008867E3" w:rsidRDefault="00744DF0"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F6DBBBA" w14:textId="63BA4A07" w:rsidR="00744DF0" w:rsidRPr="008867E3" w:rsidRDefault="00744DF0" w:rsidP="00125B97">
            <w:pPr>
              <w:shd w:val="clear" w:color="auto" w:fill="FFFFFF"/>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PRRT2</w:t>
            </w:r>
          </w:p>
        </w:tc>
        <w:tc>
          <w:tcPr>
            <w:tcW w:w="567" w:type="dxa"/>
            <w:shd w:val="clear" w:color="auto" w:fill="auto"/>
            <w:vAlign w:val="center"/>
          </w:tcPr>
          <w:p w14:paraId="5AA778E1" w14:textId="65245F6D" w:rsidR="00744DF0" w:rsidRPr="008867E3" w:rsidRDefault="00744DF0" w:rsidP="00125B97">
            <w:pPr>
              <w:shd w:val="clear" w:color="auto" w:fill="FFFFFF"/>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850" w:type="dxa"/>
            <w:vAlign w:val="center"/>
          </w:tcPr>
          <w:p w14:paraId="0CA04E27" w14:textId="31AC3AD4" w:rsidR="00744DF0" w:rsidRPr="008867E3" w:rsidRDefault="00744DF0" w:rsidP="00125B97">
            <w:pPr>
              <w:shd w:val="clear" w:color="auto" w:fill="FFFFFF"/>
              <w:tabs>
                <w:tab w:val="left" w:pos="2028"/>
              </w:tabs>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NA</w:t>
            </w:r>
          </w:p>
        </w:tc>
        <w:tc>
          <w:tcPr>
            <w:tcW w:w="10103" w:type="dxa"/>
            <w:vAlign w:val="center"/>
          </w:tcPr>
          <w:p w14:paraId="4F87B642" w14:textId="35C7626D" w:rsidR="00744DF0" w:rsidRPr="008867E3" w:rsidRDefault="00502B35" w:rsidP="00125B97">
            <w:pPr>
              <w:keepNext/>
              <w:keepLines/>
              <w:shd w:val="clear" w:color="auto" w:fill="FFFFFF"/>
              <w:spacing w:before="200" w:after="0" w:line="240" w:lineRule="auto"/>
              <w:outlineLvl w:val="3"/>
              <w:rPr>
                <w:rFonts w:ascii="Times New Roman" w:hAnsi="Times New Roman" w:cs="Times New Roman"/>
                <w:color w:val="auto"/>
                <w:sz w:val="20"/>
                <w:szCs w:val="20"/>
                <w:shd w:val="clear" w:color="auto" w:fill="FFFFFF"/>
                <w:lang w:val="en-GB"/>
              </w:rPr>
            </w:pPr>
            <w:r w:rsidRPr="003253C4">
              <w:rPr>
                <w:rFonts w:ascii="Times New Roman" w:hAnsi="Times New Roman" w:cs="Times New Roman"/>
                <w:sz w:val="20"/>
                <w:szCs w:val="20"/>
                <w:lang w:val="en-GB"/>
              </w:rPr>
              <w:t>Benign</w:t>
            </w:r>
            <w:r w:rsidR="00744DF0" w:rsidRPr="003253C4">
              <w:rPr>
                <w:rFonts w:ascii="Times New Roman" w:hAnsi="Times New Roman" w:cs="Times New Roman"/>
                <w:sz w:val="20"/>
                <w:szCs w:val="20"/>
                <w:lang w:val="en-GB"/>
              </w:rPr>
              <w:t xml:space="preserve"> form of epilepsy and positive family history</w:t>
            </w:r>
            <w:r w:rsidR="00651C4F">
              <w:rPr>
                <w:rFonts w:ascii="Times New Roman" w:hAnsi="Times New Roman" w:cs="Times New Roman"/>
                <w:sz w:val="20"/>
                <w:szCs w:val="20"/>
                <w:lang w:val="en-GB"/>
              </w:rPr>
              <w:t>.</w:t>
            </w:r>
          </w:p>
        </w:tc>
      </w:tr>
      <w:tr w:rsidR="00D9392F" w:rsidRPr="003253C4" w14:paraId="6E729BEE" w14:textId="552D15F3" w:rsidTr="00F132E6">
        <w:tc>
          <w:tcPr>
            <w:tcW w:w="1045" w:type="dxa"/>
            <w:shd w:val="clear" w:color="auto" w:fill="auto"/>
            <w:tcMar>
              <w:left w:w="98" w:type="dxa"/>
            </w:tcMar>
            <w:vAlign w:val="center"/>
          </w:tcPr>
          <w:p w14:paraId="3EC297C4"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980</w:t>
            </w:r>
          </w:p>
        </w:tc>
        <w:tc>
          <w:tcPr>
            <w:tcW w:w="613" w:type="dxa"/>
            <w:shd w:val="clear" w:color="auto" w:fill="auto"/>
            <w:tcMar>
              <w:left w:w="98" w:type="dxa"/>
            </w:tcMar>
            <w:vAlign w:val="center"/>
          </w:tcPr>
          <w:p w14:paraId="4A44FF5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B5DA141" w14:textId="6EF75BF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245510CF" w14:textId="3178FE2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20</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A0DC50D" w14:textId="55E2307C"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A337ED">
              <w:rPr>
                <w:rFonts w:ascii="Times New Roman" w:hAnsi="Times New Roman" w:cs="Times New Roman"/>
                <w:color w:val="auto"/>
                <w:sz w:val="18"/>
                <w:szCs w:val="18"/>
                <w:lang w:val="en-GB"/>
              </w:rPr>
              <w:t xml:space="preserve"> m </w:t>
            </w:r>
          </w:p>
        </w:tc>
        <w:tc>
          <w:tcPr>
            <w:tcW w:w="10103" w:type="dxa"/>
            <w:vAlign w:val="center"/>
          </w:tcPr>
          <w:p w14:paraId="22B2A42A" w14:textId="098D0FD9" w:rsidR="00EC5A26" w:rsidRPr="008867E3" w:rsidRDefault="00EC5A26" w:rsidP="000A7E91">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 xml:space="preserve">FS </w:t>
            </w:r>
            <w:r w:rsidR="000A7E91">
              <w:rPr>
                <w:rFonts w:ascii="Times New Roman" w:hAnsi="Times New Roman" w:cs="Times New Roman"/>
                <w:color w:val="auto"/>
                <w:sz w:val="20"/>
                <w:szCs w:val="20"/>
                <w:lang w:val="en-GB"/>
              </w:rPr>
              <w:t xml:space="preserve">that </w:t>
            </w:r>
            <w:r w:rsidRPr="008867E3">
              <w:rPr>
                <w:rFonts w:ascii="Times New Roman" w:hAnsi="Times New Roman" w:cs="Times New Roman"/>
                <w:color w:val="auto"/>
                <w:sz w:val="20"/>
                <w:szCs w:val="20"/>
                <w:lang w:val="en-GB"/>
              </w:rPr>
              <w:t>evolved to generalized complex crises</w:t>
            </w:r>
            <w:r w:rsidR="000A7E91">
              <w:rPr>
                <w:rFonts w:ascii="Times New Roman" w:hAnsi="Times New Roman" w:cs="Times New Roman"/>
                <w:color w:val="auto"/>
                <w:sz w:val="20"/>
                <w:szCs w:val="20"/>
                <w:lang w:val="en-GB"/>
              </w:rPr>
              <w:t>. M</w:t>
            </w:r>
            <w:r w:rsidR="000A7E91" w:rsidRPr="000A7E91">
              <w:rPr>
                <w:rFonts w:ascii="Times New Roman" w:hAnsi="Times New Roman" w:cs="Times New Roman"/>
                <w:color w:val="auto"/>
                <w:sz w:val="20"/>
                <w:szCs w:val="20"/>
                <w:lang w:val="en-GB"/>
              </w:rPr>
              <w:t xml:space="preserve">anual and </w:t>
            </w:r>
            <w:proofErr w:type="spellStart"/>
            <w:r w:rsidR="000A7E91" w:rsidRPr="000A7E91">
              <w:rPr>
                <w:rFonts w:ascii="Times New Roman" w:hAnsi="Times New Roman" w:cs="Times New Roman"/>
                <w:color w:val="auto"/>
                <w:sz w:val="20"/>
                <w:szCs w:val="20"/>
                <w:lang w:val="en-GB"/>
              </w:rPr>
              <w:t>oroalimentary</w:t>
            </w:r>
            <w:proofErr w:type="spellEnd"/>
            <w:r w:rsidR="000A7E91" w:rsidRPr="000A7E91">
              <w:rPr>
                <w:rFonts w:ascii="Times New Roman" w:hAnsi="Times New Roman" w:cs="Times New Roman"/>
                <w:color w:val="auto"/>
                <w:sz w:val="20"/>
                <w:szCs w:val="20"/>
                <w:lang w:val="en-GB"/>
              </w:rPr>
              <w:t xml:space="preserve"> automatisms.</w:t>
            </w:r>
            <w:r w:rsidRPr="008867E3">
              <w:rPr>
                <w:rFonts w:ascii="Times New Roman" w:hAnsi="Times New Roman" w:cs="Times New Roman"/>
                <w:color w:val="auto"/>
                <w:sz w:val="20"/>
                <w:szCs w:val="20"/>
                <w:lang w:val="en-GB"/>
              </w:rPr>
              <w:t xml:space="preserve"> Mother, maternal </w:t>
            </w:r>
            <w:r w:rsidR="000A7E91" w:rsidRPr="008867E3">
              <w:rPr>
                <w:rFonts w:ascii="Times New Roman" w:hAnsi="Times New Roman" w:cs="Times New Roman"/>
                <w:color w:val="auto"/>
                <w:sz w:val="20"/>
                <w:szCs w:val="20"/>
                <w:lang w:val="en-GB"/>
              </w:rPr>
              <w:t>aunt</w:t>
            </w:r>
            <w:r w:rsidR="000A7E91">
              <w:rPr>
                <w:rFonts w:ascii="Times New Roman" w:hAnsi="Times New Roman" w:cs="Times New Roman"/>
                <w:color w:val="auto"/>
                <w:sz w:val="20"/>
                <w:szCs w:val="20"/>
                <w:lang w:val="en-GB"/>
              </w:rPr>
              <w:t xml:space="preserve">, </w:t>
            </w:r>
            <w:r w:rsidRPr="008867E3">
              <w:rPr>
                <w:rFonts w:ascii="Times New Roman" w:hAnsi="Times New Roman" w:cs="Times New Roman"/>
                <w:color w:val="auto"/>
                <w:sz w:val="20"/>
                <w:szCs w:val="20"/>
                <w:lang w:val="en-GB"/>
              </w:rPr>
              <w:t>and cousin with FS</w:t>
            </w:r>
            <w:r w:rsidR="000A7E91">
              <w:rPr>
                <w:rFonts w:ascii="Times New Roman" w:hAnsi="Times New Roman" w:cs="Times New Roman"/>
                <w:color w:val="auto"/>
                <w:sz w:val="20"/>
                <w:szCs w:val="20"/>
                <w:lang w:val="en-GB"/>
              </w:rPr>
              <w:t>.</w:t>
            </w:r>
            <w:r w:rsidR="00C80832" w:rsidRPr="008867E3">
              <w:rPr>
                <w:rFonts w:ascii="Times New Roman" w:hAnsi="Times New Roman" w:cs="Times New Roman"/>
                <w:color w:val="auto"/>
                <w:sz w:val="20"/>
                <w:szCs w:val="20"/>
                <w:lang w:val="en-GB"/>
              </w:rPr>
              <w:t xml:space="preserve"> </w:t>
            </w:r>
            <w:r w:rsidRPr="008867E3">
              <w:rPr>
                <w:rFonts w:ascii="Times New Roman" w:hAnsi="Times New Roman" w:cs="Times New Roman"/>
                <w:color w:val="auto"/>
                <w:sz w:val="20"/>
                <w:szCs w:val="20"/>
                <w:lang w:val="en-GB"/>
              </w:rPr>
              <w:t xml:space="preserve">Sister with </w:t>
            </w:r>
            <w:r w:rsidR="000A7E91">
              <w:rPr>
                <w:rFonts w:ascii="Times New Roman" w:hAnsi="Times New Roman" w:cs="Times New Roman"/>
                <w:color w:val="auto"/>
                <w:sz w:val="20"/>
                <w:szCs w:val="20"/>
                <w:lang w:val="en-GB"/>
              </w:rPr>
              <w:t xml:space="preserve">FS with onset at </w:t>
            </w:r>
            <w:r w:rsidRPr="008867E3">
              <w:rPr>
                <w:rFonts w:ascii="Times New Roman" w:hAnsi="Times New Roman" w:cs="Times New Roman"/>
                <w:color w:val="auto"/>
                <w:sz w:val="20"/>
                <w:szCs w:val="20"/>
                <w:lang w:val="en-GB"/>
              </w:rPr>
              <w:t>12 years</w:t>
            </w:r>
            <w:r w:rsidR="000A7E91">
              <w:rPr>
                <w:rFonts w:ascii="Times New Roman" w:hAnsi="Times New Roman" w:cs="Times New Roman"/>
                <w:color w:val="auto"/>
                <w:sz w:val="20"/>
                <w:szCs w:val="20"/>
                <w:lang w:val="en-GB"/>
              </w:rPr>
              <w:t xml:space="preserve"> of age. P</w:t>
            </w:r>
            <w:r w:rsidRPr="008867E3">
              <w:rPr>
                <w:rFonts w:ascii="Times New Roman" w:hAnsi="Times New Roman" w:cs="Times New Roman"/>
                <w:color w:val="auto"/>
                <w:sz w:val="20"/>
                <w:szCs w:val="20"/>
                <w:lang w:val="en-GB"/>
              </w:rPr>
              <w:t xml:space="preserve">aternal cousin with </w:t>
            </w:r>
            <w:r w:rsidR="00A45FB8">
              <w:rPr>
                <w:rFonts w:ascii="Times New Roman" w:hAnsi="Times New Roman" w:cs="Times New Roman"/>
                <w:color w:val="auto"/>
                <w:sz w:val="20"/>
                <w:szCs w:val="20"/>
                <w:lang w:val="en-GB"/>
              </w:rPr>
              <w:t>FS</w:t>
            </w:r>
            <w:r w:rsidRPr="008867E3">
              <w:rPr>
                <w:rFonts w:ascii="Times New Roman" w:hAnsi="Times New Roman" w:cs="Times New Roman"/>
                <w:color w:val="auto"/>
                <w:sz w:val="20"/>
                <w:szCs w:val="20"/>
                <w:lang w:val="en-GB"/>
              </w:rPr>
              <w:t xml:space="preserve"> </w:t>
            </w:r>
            <w:r w:rsidR="000A7E91">
              <w:rPr>
                <w:rFonts w:ascii="Times New Roman" w:hAnsi="Times New Roman" w:cs="Times New Roman"/>
                <w:color w:val="auto"/>
                <w:sz w:val="20"/>
                <w:szCs w:val="20"/>
                <w:lang w:val="en-GB"/>
              </w:rPr>
              <w:t xml:space="preserve">with onset at </w:t>
            </w:r>
            <w:r w:rsidRPr="008867E3">
              <w:rPr>
                <w:rFonts w:ascii="Times New Roman" w:hAnsi="Times New Roman" w:cs="Times New Roman"/>
                <w:color w:val="auto"/>
                <w:sz w:val="20"/>
                <w:szCs w:val="20"/>
                <w:lang w:val="en-GB"/>
              </w:rPr>
              <w:t>2 years</w:t>
            </w:r>
            <w:r w:rsidR="000A7E91">
              <w:rPr>
                <w:rFonts w:ascii="Times New Roman" w:hAnsi="Times New Roman" w:cs="Times New Roman"/>
                <w:color w:val="auto"/>
                <w:sz w:val="20"/>
                <w:szCs w:val="20"/>
                <w:lang w:val="en-GB"/>
              </w:rPr>
              <w:t>.</w:t>
            </w:r>
          </w:p>
        </w:tc>
      </w:tr>
      <w:tr w:rsidR="00D9392F" w:rsidRPr="003253C4" w14:paraId="2158166C" w14:textId="031E8726" w:rsidTr="00F132E6">
        <w:tc>
          <w:tcPr>
            <w:tcW w:w="1045" w:type="dxa"/>
            <w:shd w:val="clear" w:color="auto" w:fill="auto"/>
            <w:tcMar>
              <w:left w:w="98" w:type="dxa"/>
            </w:tcMar>
            <w:vAlign w:val="center"/>
          </w:tcPr>
          <w:p w14:paraId="3DD4E54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981</w:t>
            </w:r>
          </w:p>
        </w:tc>
        <w:tc>
          <w:tcPr>
            <w:tcW w:w="613" w:type="dxa"/>
            <w:shd w:val="clear" w:color="auto" w:fill="auto"/>
            <w:tcMar>
              <w:left w:w="98" w:type="dxa"/>
            </w:tcMar>
            <w:vAlign w:val="center"/>
          </w:tcPr>
          <w:p w14:paraId="2B6CE3AF"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7993DC3" w14:textId="66A4A62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HCN1/ GRIN1</w:t>
            </w:r>
          </w:p>
        </w:tc>
        <w:tc>
          <w:tcPr>
            <w:tcW w:w="567" w:type="dxa"/>
            <w:shd w:val="clear" w:color="auto" w:fill="auto"/>
            <w:vAlign w:val="center"/>
          </w:tcPr>
          <w:p w14:paraId="71067F8C" w14:textId="09BBDF9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48E09374" w14:textId="077E46A8"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p>
        </w:tc>
        <w:tc>
          <w:tcPr>
            <w:tcW w:w="10103" w:type="dxa"/>
            <w:vAlign w:val="center"/>
          </w:tcPr>
          <w:p w14:paraId="41917160" w14:textId="081F4B0D" w:rsidR="00EC5A26" w:rsidRPr="003253C4" w:rsidRDefault="008813B8" w:rsidP="000A7E91">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S</w:t>
            </w:r>
            <w:r w:rsidR="00584E31" w:rsidRPr="003253C4">
              <w:rPr>
                <w:rFonts w:ascii="Times New Roman" w:hAnsi="Times New Roman" w:cs="Times New Roman"/>
                <w:sz w:val="20"/>
                <w:szCs w:val="20"/>
                <w:lang w:val="en-GB"/>
              </w:rPr>
              <w:t xml:space="preserve">eizures resembling occipital epilepsy and behavioural alterations. </w:t>
            </w:r>
            <w:r w:rsidR="00EC5A26" w:rsidRPr="008867E3">
              <w:rPr>
                <w:rFonts w:ascii="Times New Roman" w:hAnsi="Times New Roman" w:cs="Times New Roman"/>
                <w:color w:val="auto"/>
                <w:sz w:val="20"/>
                <w:szCs w:val="20"/>
                <w:lang w:val="en-GB"/>
              </w:rPr>
              <w:t xml:space="preserve">Family history of epilepsy </w:t>
            </w:r>
            <w:r w:rsidR="000A7E91">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paternal grandfather</w:t>
            </w:r>
            <w:r w:rsidR="000A7E91">
              <w:rPr>
                <w:rFonts w:ascii="Times New Roman" w:hAnsi="Times New Roman" w:cs="Times New Roman"/>
                <w:color w:val="auto"/>
                <w:sz w:val="20"/>
                <w:szCs w:val="20"/>
                <w:lang w:val="en-GB"/>
              </w:rPr>
              <w:t>).</w:t>
            </w:r>
          </w:p>
        </w:tc>
      </w:tr>
      <w:tr w:rsidR="00D9392F" w:rsidRPr="003253C4" w14:paraId="0805BD54" w14:textId="60444DF6" w:rsidTr="00F132E6">
        <w:tc>
          <w:tcPr>
            <w:tcW w:w="1045" w:type="dxa"/>
            <w:shd w:val="clear" w:color="auto" w:fill="auto"/>
            <w:tcMar>
              <w:left w:w="98" w:type="dxa"/>
            </w:tcMar>
            <w:vAlign w:val="center"/>
          </w:tcPr>
          <w:p w14:paraId="15E0C57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996</w:t>
            </w:r>
          </w:p>
        </w:tc>
        <w:tc>
          <w:tcPr>
            <w:tcW w:w="613" w:type="dxa"/>
            <w:shd w:val="clear" w:color="auto" w:fill="auto"/>
            <w:tcMar>
              <w:left w:w="98" w:type="dxa"/>
            </w:tcMar>
            <w:vAlign w:val="center"/>
          </w:tcPr>
          <w:p w14:paraId="6B03D1B3"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140DD88B" w14:textId="4090E0B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NPRL2</w:t>
            </w:r>
          </w:p>
        </w:tc>
        <w:tc>
          <w:tcPr>
            <w:tcW w:w="567" w:type="dxa"/>
            <w:shd w:val="clear" w:color="auto" w:fill="auto"/>
            <w:vAlign w:val="center"/>
          </w:tcPr>
          <w:p w14:paraId="3C46ED2D" w14:textId="12694C7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4</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2568363C" w14:textId="72C2D1E6"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5F74D9F8" w14:textId="0EA4E88D" w:rsidR="00EC5A26" w:rsidRPr="008867E3" w:rsidRDefault="008813B8" w:rsidP="000A7E91">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F</w:t>
            </w:r>
            <w:r w:rsidR="001E5342" w:rsidRPr="003253C4">
              <w:rPr>
                <w:rFonts w:ascii="Times New Roman" w:hAnsi="Times New Roman" w:cs="Times New Roman"/>
                <w:sz w:val="20"/>
                <w:szCs w:val="20"/>
                <w:lang w:val="en-GB"/>
              </w:rPr>
              <w:t>rontal seizures</w:t>
            </w:r>
            <w:r w:rsidR="000A7E91">
              <w:rPr>
                <w:rFonts w:ascii="Times New Roman" w:hAnsi="Times New Roman" w:cs="Times New Roman"/>
                <w:sz w:val="20"/>
                <w:szCs w:val="20"/>
                <w:lang w:val="en-GB"/>
              </w:rPr>
              <w:t>. F</w:t>
            </w:r>
            <w:r w:rsidR="001E5342" w:rsidRPr="003253C4">
              <w:rPr>
                <w:rFonts w:ascii="Times New Roman" w:hAnsi="Times New Roman" w:cs="Times New Roman"/>
                <w:sz w:val="20"/>
                <w:szCs w:val="20"/>
                <w:lang w:val="en-GB"/>
              </w:rPr>
              <w:t xml:space="preserve">ather </w:t>
            </w:r>
            <w:r w:rsidR="000A7E91">
              <w:rPr>
                <w:rFonts w:ascii="Times New Roman" w:hAnsi="Times New Roman" w:cs="Times New Roman"/>
                <w:sz w:val="20"/>
                <w:szCs w:val="20"/>
                <w:lang w:val="en-GB"/>
              </w:rPr>
              <w:t xml:space="preserve">with </w:t>
            </w:r>
            <w:r w:rsidR="001E5342" w:rsidRPr="003253C4">
              <w:rPr>
                <w:rFonts w:ascii="Times New Roman" w:hAnsi="Times New Roman" w:cs="Times New Roman"/>
                <w:sz w:val="20"/>
                <w:szCs w:val="20"/>
                <w:lang w:val="en-GB"/>
              </w:rPr>
              <w:t>focal epilepsy</w:t>
            </w:r>
            <w:r w:rsidR="000A7E91">
              <w:rPr>
                <w:rFonts w:ascii="Times New Roman" w:hAnsi="Times New Roman" w:cs="Times New Roman"/>
                <w:sz w:val="20"/>
                <w:szCs w:val="20"/>
                <w:lang w:val="en-GB"/>
              </w:rPr>
              <w:t>.</w:t>
            </w:r>
          </w:p>
        </w:tc>
      </w:tr>
      <w:tr w:rsidR="00D9392F" w:rsidRPr="003253C4" w14:paraId="7D14EA9D" w14:textId="2496D56B" w:rsidTr="00F132E6">
        <w:tc>
          <w:tcPr>
            <w:tcW w:w="1045" w:type="dxa"/>
            <w:shd w:val="clear" w:color="auto" w:fill="auto"/>
            <w:tcMar>
              <w:left w:w="98" w:type="dxa"/>
            </w:tcMar>
            <w:vAlign w:val="center"/>
          </w:tcPr>
          <w:p w14:paraId="5F3CFB2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1008</w:t>
            </w:r>
          </w:p>
        </w:tc>
        <w:tc>
          <w:tcPr>
            <w:tcW w:w="613" w:type="dxa"/>
            <w:shd w:val="clear" w:color="auto" w:fill="auto"/>
            <w:tcMar>
              <w:left w:w="98" w:type="dxa"/>
            </w:tcMar>
            <w:vAlign w:val="center"/>
          </w:tcPr>
          <w:p w14:paraId="417C1DD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EEC0EB4" w14:textId="5B5C5F10"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KCNT1</w:t>
            </w:r>
          </w:p>
        </w:tc>
        <w:tc>
          <w:tcPr>
            <w:tcW w:w="567" w:type="dxa"/>
            <w:shd w:val="clear" w:color="auto" w:fill="auto"/>
            <w:vAlign w:val="center"/>
          </w:tcPr>
          <w:p w14:paraId="3BBDD804" w14:textId="6CA8066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45EB9FB3" w14:textId="677A3100"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w:t>
            </w: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p>
        </w:tc>
        <w:tc>
          <w:tcPr>
            <w:tcW w:w="10103" w:type="dxa"/>
            <w:vAlign w:val="center"/>
          </w:tcPr>
          <w:p w14:paraId="0D780585" w14:textId="55B6CDA7" w:rsidR="00EC5A26" w:rsidRPr="003253C4" w:rsidRDefault="008813B8" w:rsidP="000A7E91">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T</w:t>
            </w:r>
            <w:r w:rsidR="00A8696A" w:rsidRPr="003253C4">
              <w:rPr>
                <w:rFonts w:ascii="Times New Roman" w:hAnsi="Times New Roman" w:cs="Times New Roman"/>
                <w:sz w:val="20"/>
                <w:szCs w:val="20"/>
                <w:lang w:val="en-GB"/>
              </w:rPr>
              <w:t>reatment-refractory, apparently frontal nocturnal seizures</w:t>
            </w:r>
            <w:r w:rsidR="000A7E91">
              <w:rPr>
                <w:rFonts w:ascii="Times New Roman" w:hAnsi="Times New Roman" w:cs="Times New Roman"/>
                <w:sz w:val="20"/>
                <w:szCs w:val="20"/>
                <w:lang w:val="en-GB"/>
              </w:rPr>
              <w:t>. L</w:t>
            </w:r>
            <w:r w:rsidR="00A8696A" w:rsidRPr="003253C4">
              <w:rPr>
                <w:rFonts w:ascii="Times New Roman" w:hAnsi="Times New Roman" w:cs="Times New Roman"/>
                <w:sz w:val="20"/>
                <w:szCs w:val="20"/>
                <w:lang w:val="en-GB"/>
              </w:rPr>
              <w:t>earning difficulties</w:t>
            </w:r>
            <w:r w:rsidR="000A7E91">
              <w:rPr>
                <w:rFonts w:ascii="Times New Roman" w:hAnsi="Times New Roman" w:cs="Times New Roman"/>
                <w:sz w:val="20"/>
                <w:szCs w:val="20"/>
                <w:lang w:val="en-GB"/>
              </w:rPr>
              <w:t>.</w:t>
            </w:r>
          </w:p>
        </w:tc>
      </w:tr>
      <w:tr w:rsidR="00D9392F" w:rsidRPr="003253C4" w14:paraId="50710DA4" w14:textId="00E76D52" w:rsidTr="00F132E6">
        <w:tc>
          <w:tcPr>
            <w:tcW w:w="1045" w:type="dxa"/>
            <w:shd w:val="clear" w:color="auto" w:fill="auto"/>
            <w:tcMar>
              <w:left w:w="98" w:type="dxa"/>
            </w:tcMar>
            <w:vAlign w:val="center"/>
          </w:tcPr>
          <w:p w14:paraId="26798F1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1029</w:t>
            </w:r>
          </w:p>
        </w:tc>
        <w:tc>
          <w:tcPr>
            <w:tcW w:w="613" w:type="dxa"/>
            <w:shd w:val="clear" w:color="auto" w:fill="auto"/>
            <w:tcMar>
              <w:left w:w="98" w:type="dxa"/>
            </w:tcMar>
            <w:vAlign w:val="center"/>
          </w:tcPr>
          <w:p w14:paraId="2072F0D2"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B709475" w14:textId="4A4BB1D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GRIA3</w:t>
            </w:r>
          </w:p>
        </w:tc>
        <w:tc>
          <w:tcPr>
            <w:tcW w:w="567" w:type="dxa"/>
            <w:shd w:val="clear" w:color="auto" w:fill="auto"/>
            <w:vAlign w:val="center"/>
          </w:tcPr>
          <w:p w14:paraId="3F34320E" w14:textId="1532BD9D"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59E3CDE7" w14:textId="64D6BDE9"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61D22225" w14:textId="6F66CE5D" w:rsidR="00EC5A26" w:rsidRPr="008867E3" w:rsidRDefault="00EC5A26" w:rsidP="000A7E91">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Epileptic seizures (</w:t>
            </w:r>
            <w:r w:rsidR="000A7E91">
              <w:rPr>
                <w:rFonts w:ascii="Times New Roman" w:hAnsi="Times New Roman" w:cs="Times New Roman"/>
                <w:color w:val="auto"/>
                <w:sz w:val="20"/>
                <w:szCs w:val="20"/>
                <w:lang w:val="en-GB"/>
              </w:rPr>
              <w:t>a</w:t>
            </w:r>
            <w:r w:rsidR="000A7E91" w:rsidRPr="008867E3">
              <w:rPr>
                <w:rFonts w:ascii="Times New Roman" w:hAnsi="Times New Roman" w:cs="Times New Roman"/>
                <w:color w:val="auto"/>
                <w:sz w:val="20"/>
                <w:szCs w:val="20"/>
                <w:lang w:val="en-GB"/>
              </w:rPr>
              <w:t xml:space="preserve">typical </w:t>
            </w:r>
            <w:r w:rsidRPr="008867E3">
              <w:rPr>
                <w:rFonts w:ascii="Times New Roman" w:hAnsi="Times New Roman" w:cs="Times New Roman"/>
                <w:color w:val="auto"/>
                <w:sz w:val="20"/>
                <w:szCs w:val="20"/>
                <w:lang w:val="en-GB"/>
              </w:rPr>
              <w:t>West s</w:t>
            </w:r>
            <w:r w:rsidR="00E96422" w:rsidRPr="008867E3">
              <w:rPr>
                <w:rFonts w:ascii="Times New Roman" w:hAnsi="Times New Roman" w:cs="Times New Roman"/>
                <w:color w:val="auto"/>
                <w:sz w:val="20"/>
                <w:szCs w:val="20"/>
                <w:lang w:val="en-GB"/>
              </w:rPr>
              <w:t>y</w:t>
            </w:r>
            <w:r w:rsidRPr="008867E3">
              <w:rPr>
                <w:rFonts w:ascii="Times New Roman" w:hAnsi="Times New Roman" w:cs="Times New Roman"/>
                <w:color w:val="auto"/>
                <w:sz w:val="20"/>
                <w:szCs w:val="20"/>
                <w:lang w:val="en-GB"/>
              </w:rPr>
              <w:t>ndrome)</w:t>
            </w:r>
            <w:r w:rsidR="00E96422" w:rsidRPr="008867E3">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ID</w:t>
            </w:r>
            <w:r w:rsidR="00E96422" w:rsidRPr="008867E3">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GDD, ASD, </w:t>
            </w:r>
            <w:r w:rsidR="00E236C8">
              <w:rPr>
                <w:rFonts w:ascii="Times New Roman" w:hAnsi="Times New Roman" w:cs="Times New Roman"/>
                <w:color w:val="auto"/>
                <w:sz w:val="20"/>
                <w:szCs w:val="20"/>
                <w:lang w:val="en-GB"/>
              </w:rPr>
              <w:t xml:space="preserve">and </w:t>
            </w:r>
            <w:r w:rsidR="000A7E91" w:rsidRPr="000A7E91">
              <w:rPr>
                <w:rFonts w:ascii="Times New Roman" w:hAnsi="Times New Roman" w:cs="Times New Roman"/>
                <w:color w:val="auto"/>
                <w:sz w:val="20"/>
                <w:szCs w:val="20"/>
                <w:lang w:val="en-GB"/>
              </w:rPr>
              <w:t>behavioural</w:t>
            </w:r>
            <w:r w:rsidRPr="008867E3">
              <w:rPr>
                <w:rFonts w:ascii="Times New Roman" w:hAnsi="Times New Roman" w:cs="Times New Roman"/>
                <w:color w:val="auto"/>
                <w:sz w:val="20"/>
                <w:szCs w:val="20"/>
                <w:lang w:val="en-GB"/>
              </w:rPr>
              <w:t xml:space="preserve"> disorder</w:t>
            </w:r>
            <w:r w:rsidR="000A7E91">
              <w:rPr>
                <w:rFonts w:ascii="Times New Roman" w:hAnsi="Times New Roman" w:cs="Times New Roman"/>
                <w:color w:val="auto"/>
                <w:sz w:val="20"/>
                <w:szCs w:val="20"/>
                <w:lang w:val="en-GB"/>
              </w:rPr>
              <w:t>.</w:t>
            </w:r>
          </w:p>
        </w:tc>
      </w:tr>
      <w:tr w:rsidR="00D9392F" w:rsidRPr="003253C4" w14:paraId="248A0FD7" w14:textId="32BA4D81" w:rsidTr="00F132E6">
        <w:tc>
          <w:tcPr>
            <w:tcW w:w="1045" w:type="dxa"/>
            <w:shd w:val="clear" w:color="auto" w:fill="auto"/>
            <w:tcMar>
              <w:left w:w="98" w:type="dxa"/>
            </w:tcMar>
            <w:vAlign w:val="center"/>
          </w:tcPr>
          <w:p w14:paraId="1C251C28" w14:textId="77777777" w:rsidR="00EC5A26" w:rsidRPr="008867E3" w:rsidRDefault="00EC5A26" w:rsidP="00125B97">
            <w:pPr>
              <w:spacing w:after="0"/>
              <w:rPr>
                <w:rFonts w:ascii="Times New Roman" w:hAnsi="Times New Roman" w:cs="Times New Roman"/>
                <w:b/>
                <w:color w:val="auto"/>
                <w:sz w:val="20"/>
                <w:szCs w:val="20"/>
                <w:lang w:val="en-GB"/>
              </w:rPr>
            </w:pPr>
            <w:bookmarkStart w:id="5" w:name="_Hlk4607528"/>
            <w:r w:rsidRPr="008867E3">
              <w:rPr>
                <w:rFonts w:ascii="Times New Roman" w:hAnsi="Times New Roman" w:cs="Times New Roman"/>
                <w:b/>
                <w:color w:val="auto"/>
                <w:sz w:val="20"/>
                <w:szCs w:val="20"/>
                <w:lang w:val="en-GB"/>
              </w:rPr>
              <w:t>1030</w:t>
            </w:r>
          </w:p>
        </w:tc>
        <w:tc>
          <w:tcPr>
            <w:tcW w:w="613" w:type="dxa"/>
            <w:shd w:val="clear" w:color="auto" w:fill="auto"/>
            <w:tcMar>
              <w:left w:w="98" w:type="dxa"/>
            </w:tcMar>
            <w:vAlign w:val="center"/>
          </w:tcPr>
          <w:p w14:paraId="56B5DA42"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ECA7373" w14:textId="50E58269"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FGF12</w:t>
            </w:r>
          </w:p>
        </w:tc>
        <w:tc>
          <w:tcPr>
            <w:tcW w:w="567" w:type="dxa"/>
            <w:shd w:val="clear" w:color="auto" w:fill="auto"/>
            <w:vAlign w:val="center"/>
          </w:tcPr>
          <w:p w14:paraId="7F8ECE37" w14:textId="56A0E0D0" w:rsidR="00EC5A26" w:rsidRPr="008867E3" w:rsidRDefault="00EC5A26" w:rsidP="00125B97">
            <w:pPr>
              <w:spacing w:after="0" w:line="240" w:lineRule="auto"/>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13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3D8905AA" w14:textId="74DD6EEA" w:rsidR="00EC5A26" w:rsidRPr="008867E3" w:rsidRDefault="00EC5A26"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&lt;1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10103" w:type="dxa"/>
            <w:vAlign w:val="center"/>
          </w:tcPr>
          <w:p w14:paraId="05361FBD" w14:textId="7FEAB331" w:rsidR="00EC5A26" w:rsidRPr="003253C4" w:rsidRDefault="00EC5A26" w:rsidP="000A7E91">
            <w:pPr>
              <w:spacing w:after="0"/>
              <w:rPr>
                <w:rFonts w:ascii="Times New Roman" w:hAnsi="Times New Roman" w:cs="Times New Roman"/>
                <w:sz w:val="20"/>
                <w:szCs w:val="20"/>
                <w:highlight w:val="white"/>
                <w:lang w:val="en-GB"/>
              </w:rPr>
            </w:pPr>
            <w:r w:rsidRPr="008867E3">
              <w:rPr>
                <w:rFonts w:ascii="Times New Roman" w:hAnsi="Times New Roman" w:cs="Times New Roman"/>
                <w:color w:val="auto"/>
                <w:sz w:val="20"/>
                <w:szCs w:val="20"/>
                <w:lang w:val="en-GB"/>
              </w:rPr>
              <w:t xml:space="preserve">Severe </w:t>
            </w:r>
            <w:r w:rsidR="00C80832" w:rsidRPr="008867E3">
              <w:rPr>
                <w:rFonts w:ascii="Times New Roman" w:hAnsi="Times New Roman" w:cs="Times New Roman"/>
                <w:color w:val="auto"/>
                <w:sz w:val="20"/>
                <w:szCs w:val="20"/>
                <w:lang w:val="en-GB"/>
              </w:rPr>
              <w:t>EIEE</w:t>
            </w:r>
            <w:r w:rsidR="000A7E91">
              <w:rPr>
                <w:rFonts w:ascii="Times New Roman" w:hAnsi="Times New Roman" w:cs="Times New Roman"/>
                <w:color w:val="auto"/>
                <w:sz w:val="20"/>
                <w:szCs w:val="20"/>
                <w:lang w:val="en-GB"/>
              </w:rPr>
              <w:t>,</w:t>
            </w:r>
            <w:r w:rsidR="009733DA" w:rsidRPr="003253C4">
              <w:rPr>
                <w:rFonts w:ascii="Times New Roman" w:hAnsi="Times New Roman" w:cs="Times New Roman"/>
                <w:sz w:val="20"/>
                <w:szCs w:val="20"/>
                <w:lang w:val="en-GB"/>
              </w:rPr>
              <w:t xml:space="preserve"> </w:t>
            </w:r>
            <w:r w:rsidR="009733DA" w:rsidRPr="003253C4">
              <w:rPr>
                <w:rFonts w:ascii="Times New Roman" w:hAnsi="Times New Roman" w:cs="Times New Roman"/>
                <w:sz w:val="20"/>
                <w:szCs w:val="20"/>
                <w:highlight w:val="white"/>
                <w:lang w:val="en-GB"/>
              </w:rPr>
              <w:t>low CSF folate levels</w:t>
            </w:r>
            <w:r w:rsidR="000A7E91">
              <w:rPr>
                <w:rFonts w:ascii="Times New Roman" w:hAnsi="Times New Roman" w:cs="Times New Roman"/>
                <w:sz w:val="20"/>
                <w:szCs w:val="20"/>
                <w:highlight w:val="white"/>
                <w:lang w:val="en-GB"/>
              </w:rPr>
              <w:t>,</w:t>
            </w:r>
            <w:r w:rsidR="009733DA" w:rsidRPr="003253C4">
              <w:rPr>
                <w:rFonts w:ascii="Times New Roman" w:hAnsi="Times New Roman" w:cs="Times New Roman"/>
                <w:sz w:val="20"/>
                <w:szCs w:val="20"/>
                <w:highlight w:val="white"/>
                <w:lang w:val="en-GB"/>
              </w:rPr>
              <w:t xml:space="preserve"> and severe osteoporosis</w:t>
            </w:r>
            <w:r w:rsidR="009733DA" w:rsidRPr="003253C4">
              <w:rPr>
                <w:rFonts w:ascii="Times New Roman" w:hAnsi="Times New Roman" w:cs="Times New Roman"/>
                <w:sz w:val="20"/>
                <w:szCs w:val="20"/>
                <w:lang w:val="en-GB"/>
              </w:rPr>
              <w:t>, leading to i</w:t>
            </w:r>
            <w:r w:rsidR="009733DA" w:rsidRPr="003253C4">
              <w:rPr>
                <w:rFonts w:ascii="Times New Roman" w:hAnsi="Times New Roman" w:cs="Times New Roman"/>
                <w:sz w:val="20"/>
                <w:szCs w:val="20"/>
                <w:highlight w:val="white"/>
                <w:lang w:val="en-GB"/>
              </w:rPr>
              <w:t>nitial suspicion of a Glut1 defect</w:t>
            </w:r>
            <w:r w:rsidR="000A7E91">
              <w:rPr>
                <w:rFonts w:ascii="Times New Roman" w:hAnsi="Times New Roman" w:cs="Times New Roman"/>
                <w:sz w:val="20"/>
                <w:szCs w:val="20"/>
                <w:highlight w:val="white"/>
                <w:lang w:val="en-GB"/>
              </w:rPr>
              <w:t>.</w:t>
            </w:r>
          </w:p>
        </w:tc>
      </w:tr>
      <w:bookmarkEnd w:id="5"/>
      <w:tr w:rsidR="00D9392F" w:rsidRPr="003253C4" w14:paraId="774B8E23" w14:textId="40604AAC" w:rsidTr="00F132E6">
        <w:tc>
          <w:tcPr>
            <w:tcW w:w="1045" w:type="dxa"/>
            <w:shd w:val="clear" w:color="auto" w:fill="auto"/>
            <w:tcMar>
              <w:left w:w="98" w:type="dxa"/>
            </w:tcMar>
            <w:vAlign w:val="center"/>
          </w:tcPr>
          <w:p w14:paraId="5F8E6852"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1038</w:t>
            </w:r>
          </w:p>
        </w:tc>
        <w:tc>
          <w:tcPr>
            <w:tcW w:w="613" w:type="dxa"/>
            <w:shd w:val="clear" w:color="auto" w:fill="auto"/>
            <w:tcMar>
              <w:left w:w="98" w:type="dxa"/>
            </w:tcMar>
            <w:vAlign w:val="center"/>
          </w:tcPr>
          <w:p w14:paraId="7544FAF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A930785" w14:textId="39C4DCD8"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SCN8A</w:t>
            </w:r>
          </w:p>
        </w:tc>
        <w:tc>
          <w:tcPr>
            <w:tcW w:w="567" w:type="dxa"/>
            <w:shd w:val="clear" w:color="auto" w:fill="auto"/>
            <w:vAlign w:val="center"/>
          </w:tcPr>
          <w:p w14:paraId="17E2EA84" w14:textId="6DF501AA"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11</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850" w:type="dxa"/>
            <w:vAlign w:val="center"/>
          </w:tcPr>
          <w:p w14:paraId="5C689619" w14:textId="50DC645C" w:rsidR="00EC5A26" w:rsidRPr="008867E3" w:rsidRDefault="00C80832"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1EC4AFBD" w14:textId="1AF761F0" w:rsidR="00EC5A26" w:rsidRPr="008867E3" w:rsidRDefault="008813B8" w:rsidP="00125B97">
            <w:pPr>
              <w:spacing w:after="0" w:line="240" w:lineRule="auto"/>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R</w:t>
            </w:r>
            <w:r w:rsidR="00EC5A26" w:rsidRPr="008867E3">
              <w:rPr>
                <w:rFonts w:ascii="Times New Roman" w:hAnsi="Times New Roman" w:cs="Times New Roman"/>
                <w:color w:val="auto"/>
                <w:sz w:val="20"/>
                <w:szCs w:val="20"/>
                <w:lang w:val="en-GB"/>
              </w:rPr>
              <w:t xml:space="preserve">efractory focal epilepsy </w:t>
            </w:r>
            <w:r w:rsidR="002133B4" w:rsidRPr="008867E3">
              <w:rPr>
                <w:rFonts w:ascii="Times New Roman" w:hAnsi="Times New Roman" w:cs="Times New Roman"/>
                <w:color w:val="auto"/>
                <w:sz w:val="20"/>
                <w:szCs w:val="20"/>
                <w:lang w:val="en-GB"/>
              </w:rPr>
              <w:t xml:space="preserve">and </w:t>
            </w:r>
            <w:r w:rsidR="00EC5A26" w:rsidRPr="008867E3">
              <w:rPr>
                <w:rFonts w:ascii="Times New Roman" w:hAnsi="Times New Roman" w:cs="Times New Roman"/>
                <w:color w:val="auto"/>
                <w:sz w:val="20"/>
                <w:szCs w:val="20"/>
                <w:lang w:val="en-GB"/>
              </w:rPr>
              <w:t>positive family history</w:t>
            </w:r>
            <w:r w:rsidR="000A7E91">
              <w:rPr>
                <w:rFonts w:ascii="Times New Roman" w:hAnsi="Times New Roman" w:cs="Times New Roman"/>
                <w:color w:val="auto"/>
                <w:sz w:val="20"/>
                <w:szCs w:val="20"/>
                <w:lang w:val="en-GB"/>
              </w:rPr>
              <w:t>.</w:t>
            </w:r>
          </w:p>
        </w:tc>
      </w:tr>
      <w:tr w:rsidR="00D9392F" w:rsidRPr="003253C4" w14:paraId="5D190459" w14:textId="4A588D6B" w:rsidTr="00F132E6">
        <w:tc>
          <w:tcPr>
            <w:tcW w:w="1045" w:type="dxa"/>
            <w:shd w:val="clear" w:color="auto" w:fill="auto"/>
            <w:tcMar>
              <w:left w:w="98" w:type="dxa"/>
            </w:tcMar>
            <w:vAlign w:val="center"/>
          </w:tcPr>
          <w:p w14:paraId="35BCF67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1049</w:t>
            </w:r>
          </w:p>
        </w:tc>
        <w:tc>
          <w:tcPr>
            <w:tcW w:w="613" w:type="dxa"/>
            <w:shd w:val="clear" w:color="auto" w:fill="auto"/>
            <w:tcMar>
              <w:left w:w="98" w:type="dxa"/>
            </w:tcMar>
            <w:vAlign w:val="center"/>
          </w:tcPr>
          <w:p w14:paraId="2D48469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9DECDE4" w14:textId="5041F01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CNTNAP2</w:t>
            </w:r>
          </w:p>
        </w:tc>
        <w:tc>
          <w:tcPr>
            <w:tcW w:w="567" w:type="dxa"/>
            <w:shd w:val="clear" w:color="auto" w:fill="auto"/>
            <w:vAlign w:val="center"/>
          </w:tcPr>
          <w:p w14:paraId="7E780306" w14:textId="6B4DBDE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17A89621" w14:textId="35000C18"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44D31843" w14:textId="69E965F8" w:rsidR="00EC5A26" w:rsidRPr="008867E3" w:rsidRDefault="008813B8"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A</w:t>
            </w:r>
            <w:r w:rsidR="00EC5A26" w:rsidRPr="008867E3">
              <w:rPr>
                <w:rFonts w:ascii="Times New Roman" w:hAnsi="Times New Roman" w:cs="Times New Roman"/>
                <w:color w:val="auto"/>
                <w:sz w:val="20"/>
                <w:szCs w:val="20"/>
                <w:lang w:val="en-GB"/>
              </w:rPr>
              <w:t>cquired microcephaly, ASD, epilepsy</w:t>
            </w:r>
            <w:r w:rsidR="000A7E91">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 xml:space="preserve"> and growth retardation</w:t>
            </w:r>
            <w:r w:rsidR="000A7E91">
              <w:rPr>
                <w:rFonts w:ascii="Times New Roman" w:hAnsi="Times New Roman" w:cs="Times New Roman"/>
                <w:color w:val="auto"/>
                <w:sz w:val="20"/>
                <w:szCs w:val="20"/>
                <w:lang w:val="en-GB"/>
              </w:rPr>
              <w:t>.</w:t>
            </w:r>
          </w:p>
        </w:tc>
      </w:tr>
      <w:tr w:rsidR="00D9392F" w:rsidRPr="003253C4" w14:paraId="789C8DCC" w14:textId="43F38F9D" w:rsidTr="00F132E6">
        <w:tc>
          <w:tcPr>
            <w:tcW w:w="1045" w:type="dxa"/>
            <w:shd w:val="clear" w:color="auto" w:fill="auto"/>
            <w:tcMar>
              <w:left w:w="98" w:type="dxa"/>
            </w:tcMar>
            <w:vAlign w:val="center"/>
          </w:tcPr>
          <w:p w14:paraId="23C8BE40"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1058</w:t>
            </w:r>
          </w:p>
        </w:tc>
        <w:tc>
          <w:tcPr>
            <w:tcW w:w="613" w:type="dxa"/>
            <w:shd w:val="clear" w:color="auto" w:fill="auto"/>
            <w:tcMar>
              <w:left w:w="98" w:type="dxa"/>
            </w:tcMar>
            <w:vAlign w:val="center"/>
          </w:tcPr>
          <w:p w14:paraId="673750A6"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AAFA606" w14:textId="1E5D2E10"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IL1RAPL1</w:t>
            </w:r>
          </w:p>
        </w:tc>
        <w:tc>
          <w:tcPr>
            <w:tcW w:w="567" w:type="dxa"/>
            <w:shd w:val="clear" w:color="auto" w:fill="auto"/>
            <w:vAlign w:val="center"/>
          </w:tcPr>
          <w:p w14:paraId="03629937" w14:textId="207C5850"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06E172B6" w14:textId="222F7F54"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2AC076F3" w14:textId="1106FC61"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S</w:t>
            </w:r>
            <w:r w:rsidR="00741C1C" w:rsidRPr="003253C4">
              <w:rPr>
                <w:rFonts w:ascii="Times New Roman" w:hAnsi="Times New Roman" w:cs="Times New Roman"/>
                <w:sz w:val="20"/>
                <w:szCs w:val="20"/>
                <w:lang w:val="en-GB"/>
              </w:rPr>
              <w:t>tatus epilepticus and GDD</w:t>
            </w:r>
            <w:r w:rsidR="000A7E91">
              <w:rPr>
                <w:rFonts w:ascii="Times New Roman" w:hAnsi="Times New Roman" w:cs="Times New Roman"/>
                <w:sz w:val="20"/>
                <w:szCs w:val="20"/>
                <w:lang w:val="en-GB"/>
              </w:rPr>
              <w:t>.</w:t>
            </w:r>
          </w:p>
        </w:tc>
      </w:tr>
      <w:tr w:rsidR="00D9392F" w:rsidRPr="003253C4" w14:paraId="072ACE16" w14:textId="0B59C0D6" w:rsidTr="00F132E6">
        <w:tc>
          <w:tcPr>
            <w:tcW w:w="1045" w:type="dxa"/>
            <w:shd w:val="clear" w:color="auto" w:fill="auto"/>
            <w:tcMar>
              <w:left w:w="98" w:type="dxa"/>
            </w:tcMar>
            <w:vAlign w:val="center"/>
          </w:tcPr>
          <w:p w14:paraId="28F8BB81"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1068</w:t>
            </w:r>
          </w:p>
        </w:tc>
        <w:tc>
          <w:tcPr>
            <w:tcW w:w="613" w:type="dxa"/>
            <w:shd w:val="clear" w:color="auto" w:fill="auto"/>
            <w:tcMar>
              <w:left w:w="98" w:type="dxa"/>
            </w:tcMar>
            <w:vAlign w:val="center"/>
          </w:tcPr>
          <w:p w14:paraId="693E0905"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BAF1ABE" w14:textId="1FBC0212"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KCNC1</w:t>
            </w:r>
          </w:p>
        </w:tc>
        <w:tc>
          <w:tcPr>
            <w:tcW w:w="567" w:type="dxa"/>
            <w:shd w:val="clear" w:color="auto" w:fill="auto"/>
            <w:vAlign w:val="center"/>
          </w:tcPr>
          <w:p w14:paraId="6099CBC2" w14:textId="780A56DB" w:rsidR="00EC5A26" w:rsidRPr="008867E3" w:rsidRDefault="00C80832" w:rsidP="00125B97">
            <w:pPr>
              <w:spacing w:after="0" w:line="240" w:lineRule="auto"/>
              <w:rPr>
                <w:rFonts w:ascii="Times New Roman" w:eastAsia="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r w:rsidR="00EC5A26" w:rsidRPr="008867E3">
              <w:rPr>
                <w:rFonts w:ascii="Times New Roman" w:hAnsi="Times New Roman" w:cs="Times New Roman"/>
                <w:color w:val="auto"/>
                <w:sz w:val="18"/>
                <w:szCs w:val="18"/>
                <w:lang w:val="en-GB"/>
              </w:rPr>
              <w:t xml:space="preserve"> </w:t>
            </w:r>
          </w:p>
        </w:tc>
        <w:tc>
          <w:tcPr>
            <w:tcW w:w="850" w:type="dxa"/>
            <w:vAlign w:val="center"/>
          </w:tcPr>
          <w:p w14:paraId="4E6C88A6" w14:textId="5D54AA7C" w:rsidR="00EC5A26" w:rsidRPr="008867E3" w:rsidRDefault="00EC5A26"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3</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p>
        </w:tc>
        <w:tc>
          <w:tcPr>
            <w:tcW w:w="10103" w:type="dxa"/>
            <w:vAlign w:val="center"/>
          </w:tcPr>
          <w:p w14:paraId="35F4BA1A" w14:textId="3F87597E" w:rsidR="00EC5A26" w:rsidRPr="008867E3" w:rsidRDefault="008813B8" w:rsidP="000A7E91">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G</w:t>
            </w:r>
            <w:r w:rsidR="00D3248B" w:rsidRPr="003253C4">
              <w:rPr>
                <w:rFonts w:ascii="Times New Roman" w:hAnsi="Times New Roman" w:cs="Times New Roman"/>
                <w:sz w:val="20"/>
                <w:szCs w:val="20"/>
                <w:lang w:val="en-GB"/>
              </w:rPr>
              <w:t xml:space="preserve">eneralized epilepsy-like absence seizures that were partially responsive to valproate. </w:t>
            </w:r>
            <w:r w:rsidR="000A7E91">
              <w:rPr>
                <w:rFonts w:ascii="Times New Roman" w:hAnsi="Times New Roman" w:cs="Times New Roman"/>
                <w:sz w:val="20"/>
                <w:szCs w:val="20"/>
                <w:lang w:val="en-GB"/>
              </w:rPr>
              <w:t>P</w:t>
            </w:r>
            <w:r w:rsidR="00D3248B" w:rsidRPr="003253C4">
              <w:rPr>
                <w:rFonts w:ascii="Times New Roman" w:hAnsi="Times New Roman" w:cs="Times New Roman"/>
                <w:sz w:val="20"/>
                <w:szCs w:val="20"/>
                <w:lang w:val="en-GB"/>
              </w:rPr>
              <w:t>atient has had no clinical crises since November 2015.</w:t>
            </w:r>
          </w:p>
        </w:tc>
      </w:tr>
      <w:tr w:rsidR="00D9392F" w:rsidRPr="003253C4" w14:paraId="430192D6" w14:textId="05259645" w:rsidTr="00F132E6">
        <w:tc>
          <w:tcPr>
            <w:tcW w:w="1045" w:type="dxa"/>
            <w:shd w:val="clear" w:color="auto" w:fill="auto"/>
            <w:tcMar>
              <w:left w:w="98" w:type="dxa"/>
            </w:tcMar>
            <w:vAlign w:val="center"/>
          </w:tcPr>
          <w:p w14:paraId="1030D81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1084</w:t>
            </w:r>
          </w:p>
        </w:tc>
        <w:tc>
          <w:tcPr>
            <w:tcW w:w="613" w:type="dxa"/>
            <w:shd w:val="clear" w:color="auto" w:fill="auto"/>
            <w:tcMar>
              <w:left w:w="98" w:type="dxa"/>
            </w:tcMar>
            <w:vAlign w:val="center"/>
          </w:tcPr>
          <w:p w14:paraId="3CDEC9B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61DEC08" w14:textId="000B8591" w:rsidR="00EC5A26" w:rsidRPr="008867E3" w:rsidRDefault="00EC5A26" w:rsidP="00125B97">
            <w:pPr>
              <w:spacing w:after="0"/>
              <w:rPr>
                <w:rFonts w:ascii="Times New Roman" w:hAnsi="Times New Roman" w:cs="Times New Roman"/>
                <w:color w:val="auto"/>
                <w:sz w:val="18"/>
                <w:szCs w:val="18"/>
                <w:lang w:val="en-GB"/>
              </w:rPr>
            </w:pPr>
            <w:r w:rsidRPr="008867E3">
              <w:rPr>
                <w:rStyle w:val="mim-highlighted"/>
                <w:rFonts w:ascii="Times New Roman" w:hAnsi="Times New Roman" w:cs="Times New Roman"/>
                <w:color w:val="auto"/>
                <w:sz w:val="18"/>
                <w:szCs w:val="18"/>
                <w:lang w:val="en-GB"/>
              </w:rPr>
              <w:t>MTOR</w:t>
            </w:r>
          </w:p>
        </w:tc>
        <w:tc>
          <w:tcPr>
            <w:tcW w:w="567" w:type="dxa"/>
            <w:shd w:val="clear" w:color="auto" w:fill="auto"/>
            <w:vAlign w:val="center"/>
          </w:tcPr>
          <w:p w14:paraId="0AA3A51A" w14:textId="141D447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d</w:t>
            </w:r>
          </w:p>
        </w:tc>
        <w:tc>
          <w:tcPr>
            <w:tcW w:w="850" w:type="dxa"/>
            <w:vAlign w:val="center"/>
          </w:tcPr>
          <w:p w14:paraId="3CD978ED" w14:textId="3E4234ED"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56405B7F" w14:textId="4681017A" w:rsidR="00EC5A26" w:rsidRPr="008867E3" w:rsidRDefault="008813B8" w:rsidP="000A7E91">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S</w:t>
            </w:r>
            <w:r w:rsidR="00D122B6" w:rsidRPr="003253C4">
              <w:rPr>
                <w:rFonts w:ascii="Times New Roman" w:hAnsi="Times New Roman" w:cs="Times New Roman"/>
                <w:sz w:val="20"/>
                <w:szCs w:val="20"/>
                <w:lang w:val="en-GB"/>
              </w:rPr>
              <w:t xml:space="preserve">eizures and </w:t>
            </w:r>
            <w:bookmarkStart w:id="6" w:name="_Hlk17883734"/>
            <w:r w:rsidR="00D122B6" w:rsidRPr="003253C4">
              <w:rPr>
                <w:rFonts w:ascii="Times New Roman" w:hAnsi="Times New Roman" w:cs="Times New Roman"/>
                <w:sz w:val="20"/>
                <w:szCs w:val="20"/>
                <w:lang w:val="en-GB"/>
              </w:rPr>
              <w:t>paternal family history of seizures</w:t>
            </w:r>
            <w:bookmarkEnd w:id="6"/>
            <w:r w:rsidR="000A7E91">
              <w:rPr>
                <w:rFonts w:ascii="Times New Roman" w:hAnsi="Times New Roman" w:cs="Times New Roman"/>
                <w:sz w:val="20"/>
                <w:szCs w:val="20"/>
                <w:lang w:val="en-GB"/>
              </w:rPr>
              <w:t>.</w:t>
            </w:r>
          </w:p>
        </w:tc>
      </w:tr>
      <w:tr w:rsidR="00D9392F" w:rsidRPr="003253C4" w14:paraId="6507D83C" w14:textId="5ED6BE13" w:rsidTr="00F132E6">
        <w:tc>
          <w:tcPr>
            <w:tcW w:w="1045" w:type="dxa"/>
            <w:shd w:val="clear" w:color="auto" w:fill="auto"/>
            <w:tcMar>
              <w:left w:w="98" w:type="dxa"/>
            </w:tcMar>
            <w:vAlign w:val="center"/>
          </w:tcPr>
          <w:p w14:paraId="2E6B050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1085</w:t>
            </w:r>
          </w:p>
        </w:tc>
        <w:tc>
          <w:tcPr>
            <w:tcW w:w="613" w:type="dxa"/>
            <w:shd w:val="clear" w:color="auto" w:fill="auto"/>
            <w:tcMar>
              <w:left w:w="98" w:type="dxa"/>
            </w:tcMar>
            <w:vAlign w:val="center"/>
          </w:tcPr>
          <w:p w14:paraId="5AAC4C2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E6FB16E" w14:textId="2B48448A"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KCNQ2</w:t>
            </w:r>
          </w:p>
        </w:tc>
        <w:tc>
          <w:tcPr>
            <w:tcW w:w="567" w:type="dxa"/>
            <w:shd w:val="clear" w:color="auto" w:fill="auto"/>
            <w:vAlign w:val="center"/>
          </w:tcPr>
          <w:p w14:paraId="74BF2BFF" w14:textId="41D7846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m</w:t>
            </w:r>
          </w:p>
        </w:tc>
        <w:tc>
          <w:tcPr>
            <w:tcW w:w="850" w:type="dxa"/>
            <w:vAlign w:val="center"/>
          </w:tcPr>
          <w:p w14:paraId="02FC6B7D" w14:textId="36F830FB"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6B0E3AC2" w14:textId="72169711"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S</w:t>
            </w:r>
            <w:r w:rsidR="00EC5A26" w:rsidRPr="008867E3">
              <w:rPr>
                <w:rFonts w:ascii="Times New Roman" w:hAnsi="Times New Roman" w:cs="Times New Roman"/>
                <w:color w:val="auto"/>
                <w:sz w:val="20"/>
                <w:szCs w:val="20"/>
                <w:shd w:val="clear" w:color="auto" w:fill="FFFFFF"/>
                <w:lang w:val="en-GB"/>
              </w:rPr>
              <w:t>eizures refractory to treatment</w:t>
            </w:r>
            <w:r w:rsidR="00E96422" w:rsidRPr="008867E3">
              <w:rPr>
                <w:rFonts w:ascii="Times New Roman" w:hAnsi="Times New Roman" w:cs="Times New Roman"/>
                <w:color w:val="auto"/>
                <w:sz w:val="20"/>
                <w:szCs w:val="20"/>
                <w:shd w:val="clear" w:color="auto" w:fill="FFFFFF"/>
                <w:lang w:val="en-GB"/>
              </w:rPr>
              <w:t>, p</w:t>
            </w:r>
            <w:r w:rsidR="00EC5A26" w:rsidRPr="008867E3">
              <w:rPr>
                <w:rFonts w:ascii="Times New Roman" w:hAnsi="Times New Roman" w:cs="Times New Roman"/>
                <w:color w:val="auto"/>
                <w:sz w:val="20"/>
                <w:szCs w:val="20"/>
                <w:shd w:val="clear" w:color="auto" w:fill="FFFFFF"/>
                <w:lang w:val="en-GB"/>
              </w:rPr>
              <w:t>oor general condition, distress</w:t>
            </w:r>
            <w:r w:rsidR="00E96422" w:rsidRPr="008867E3">
              <w:rPr>
                <w:rFonts w:ascii="Times New Roman" w:hAnsi="Times New Roman" w:cs="Times New Roman"/>
                <w:color w:val="auto"/>
                <w:sz w:val="20"/>
                <w:szCs w:val="20"/>
                <w:shd w:val="clear" w:color="auto" w:fill="FFFFFF"/>
                <w:lang w:val="en-GB"/>
              </w:rPr>
              <w:t>, h</w:t>
            </w:r>
            <w:r w:rsidR="00EC5A26" w:rsidRPr="008867E3">
              <w:rPr>
                <w:rFonts w:ascii="Times New Roman" w:hAnsi="Times New Roman" w:cs="Times New Roman"/>
                <w:color w:val="auto"/>
                <w:sz w:val="20"/>
                <w:szCs w:val="20"/>
                <w:shd w:val="clear" w:color="auto" w:fill="FFFFFF"/>
                <w:lang w:val="en-GB"/>
              </w:rPr>
              <w:t>yperammon</w:t>
            </w:r>
            <w:r w:rsidR="000A7E91">
              <w:rPr>
                <w:rFonts w:ascii="Times New Roman" w:hAnsi="Times New Roman" w:cs="Times New Roman"/>
                <w:color w:val="auto"/>
                <w:sz w:val="20"/>
                <w:szCs w:val="20"/>
                <w:shd w:val="clear" w:color="auto" w:fill="FFFFFF"/>
                <w:lang w:val="en-GB"/>
              </w:rPr>
              <w:t>a</w:t>
            </w:r>
            <w:r w:rsidR="00EC5A26" w:rsidRPr="00CF63A8">
              <w:rPr>
                <w:rFonts w:ascii="Times New Roman" w:hAnsi="Times New Roman" w:cs="Times New Roman"/>
                <w:color w:val="auto"/>
                <w:sz w:val="20"/>
                <w:szCs w:val="20"/>
                <w:shd w:val="clear" w:color="auto" w:fill="FFFFFF"/>
                <w:lang w:val="en-GB"/>
              </w:rPr>
              <w:t>emia</w:t>
            </w:r>
            <w:r w:rsidR="00EC5A26" w:rsidRPr="008867E3">
              <w:rPr>
                <w:rFonts w:ascii="Times New Roman" w:hAnsi="Times New Roman" w:cs="Times New Roman"/>
                <w:color w:val="auto"/>
                <w:sz w:val="20"/>
                <w:szCs w:val="20"/>
                <w:shd w:val="clear" w:color="auto" w:fill="FFFFFF"/>
                <w:lang w:val="en-GB"/>
              </w:rPr>
              <w:t>, severe metabolic acidosis</w:t>
            </w:r>
            <w:r w:rsidR="00E96422" w:rsidRPr="008867E3">
              <w:rPr>
                <w:rFonts w:ascii="Times New Roman" w:hAnsi="Times New Roman" w:cs="Times New Roman"/>
                <w:color w:val="auto"/>
                <w:sz w:val="20"/>
                <w:szCs w:val="20"/>
                <w:shd w:val="clear" w:color="auto" w:fill="FFFFFF"/>
                <w:lang w:val="en-GB"/>
              </w:rPr>
              <w:t>,</w:t>
            </w:r>
            <w:r w:rsidR="00EC5A26" w:rsidRPr="008867E3">
              <w:rPr>
                <w:rFonts w:ascii="Times New Roman" w:hAnsi="Times New Roman" w:cs="Times New Roman"/>
                <w:color w:val="auto"/>
                <w:sz w:val="20"/>
                <w:szCs w:val="20"/>
                <w:shd w:val="clear" w:color="auto" w:fill="FFFFFF"/>
                <w:lang w:val="en-GB"/>
              </w:rPr>
              <w:t xml:space="preserve"> </w:t>
            </w:r>
            <w:r w:rsidR="00FD6E90">
              <w:rPr>
                <w:rFonts w:ascii="Times New Roman" w:hAnsi="Times New Roman" w:cs="Times New Roman"/>
                <w:color w:val="auto"/>
                <w:sz w:val="20"/>
                <w:szCs w:val="20"/>
                <w:shd w:val="clear" w:color="auto" w:fill="FFFFFF"/>
                <w:lang w:val="en-GB"/>
              </w:rPr>
              <w:t xml:space="preserve">suspected </w:t>
            </w:r>
            <w:r w:rsidR="00E96422" w:rsidRPr="008867E3">
              <w:rPr>
                <w:rFonts w:ascii="Times New Roman" w:hAnsi="Times New Roman" w:cs="Times New Roman"/>
                <w:color w:val="auto"/>
                <w:sz w:val="20"/>
                <w:szCs w:val="20"/>
                <w:shd w:val="clear" w:color="auto" w:fill="FFFFFF"/>
                <w:lang w:val="en-GB"/>
              </w:rPr>
              <w:t>mitochondrial disorder</w:t>
            </w:r>
            <w:r w:rsidR="00FD6E90">
              <w:rPr>
                <w:rFonts w:ascii="Times New Roman" w:hAnsi="Times New Roman" w:cs="Times New Roman"/>
                <w:color w:val="auto"/>
                <w:sz w:val="20"/>
                <w:szCs w:val="20"/>
                <w:shd w:val="clear" w:color="auto" w:fill="FFFFFF"/>
                <w:lang w:val="en-GB"/>
              </w:rPr>
              <w:t>.</w:t>
            </w:r>
          </w:p>
        </w:tc>
      </w:tr>
      <w:tr w:rsidR="00D9392F" w:rsidRPr="003253C4" w14:paraId="3667352B" w14:textId="13669469" w:rsidTr="00F132E6">
        <w:tc>
          <w:tcPr>
            <w:tcW w:w="1045" w:type="dxa"/>
            <w:shd w:val="clear" w:color="auto" w:fill="auto"/>
            <w:tcMar>
              <w:left w:w="98" w:type="dxa"/>
            </w:tcMar>
            <w:vAlign w:val="center"/>
          </w:tcPr>
          <w:p w14:paraId="78FF66B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1099</w:t>
            </w:r>
          </w:p>
        </w:tc>
        <w:tc>
          <w:tcPr>
            <w:tcW w:w="613" w:type="dxa"/>
            <w:shd w:val="clear" w:color="auto" w:fill="auto"/>
            <w:tcMar>
              <w:left w:w="98" w:type="dxa"/>
            </w:tcMar>
            <w:vAlign w:val="center"/>
          </w:tcPr>
          <w:p w14:paraId="79144A0D"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7CDDB4B" w14:textId="1CCB379E"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HECW2</w:t>
            </w:r>
          </w:p>
        </w:tc>
        <w:tc>
          <w:tcPr>
            <w:tcW w:w="567" w:type="dxa"/>
            <w:shd w:val="clear" w:color="auto" w:fill="auto"/>
            <w:vAlign w:val="center"/>
          </w:tcPr>
          <w:p w14:paraId="4B2A7214" w14:textId="03FE7B92"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3</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27A9D450" w14:textId="511D7848" w:rsidR="00EC5A26" w:rsidRPr="008867E3" w:rsidRDefault="00C80832"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lang w:val="en-GB"/>
              </w:rPr>
              <w:t>NA</w:t>
            </w:r>
          </w:p>
        </w:tc>
        <w:tc>
          <w:tcPr>
            <w:tcW w:w="10103" w:type="dxa"/>
            <w:vAlign w:val="center"/>
          </w:tcPr>
          <w:p w14:paraId="41CCDF95" w14:textId="6429FF0B" w:rsidR="00EC5A26" w:rsidRPr="008867E3" w:rsidRDefault="00C80832"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EIEE</w:t>
            </w:r>
            <w:r w:rsidR="00EC5A26" w:rsidRPr="008867E3">
              <w:rPr>
                <w:rFonts w:ascii="Times New Roman" w:hAnsi="Times New Roman" w:cs="Times New Roman"/>
                <w:color w:val="auto"/>
                <w:sz w:val="20"/>
                <w:szCs w:val="20"/>
                <w:shd w:val="clear" w:color="auto" w:fill="FFFFFF"/>
                <w:lang w:val="en-GB"/>
              </w:rPr>
              <w:t xml:space="preserve"> and GDD</w:t>
            </w:r>
            <w:r w:rsidR="00FD6E90">
              <w:rPr>
                <w:rFonts w:ascii="Times New Roman" w:hAnsi="Times New Roman" w:cs="Times New Roman"/>
                <w:color w:val="auto"/>
                <w:sz w:val="20"/>
                <w:szCs w:val="20"/>
                <w:shd w:val="clear" w:color="auto" w:fill="FFFFFF"/>
                <w:lang w:val="en-GB"/>
              </w:rPr>
              <w:t>.</w:t>
            </w:r>
          </w:p>
        </w:tc>
      </w:tr>
      <w:tr w:rsidR="00D9392F" w:rsidRPr="003253C4" w14:paraId="59699965" w14:textId="35C0FFD4" w:rsidTr="00F132E6">
        <w:tc>
          <w:tcPr>
            <w:tcW w:w="1045" w:type="dxa"/>
            <w:shd w:val="clear" w:color="auto" w:fill="auto"/>
            <w:tcMar>
              <w:left w:w="98" w:type="dxa"/>
            </w:tcMar>
            <w:vAlign w:val="center"/>
          </w:tcPr>
          <w:p w14:paraId="306F8C8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1112</w:t>
            </w:r>
          </w:p>
        </w:tc>
        <w:tc>
          <w:tcPr>
            <w:tcW w:w="613" w:type="dxa"/>
            <w:shd w:val="clear" w:color="auto" w:fill="auto"/>
            <w:tcMar>
              <w:left w:w="98" w:type="dxa"/>
            </w:tcMar>
            <w:vAlign w:val="center"/>
          </w:tcPr>
          <w:p w14:paraId="426F3C69"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7C97D4F" w14:textId="638CC20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1EE1D9B4" w14:textId="54D74CF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542B0938" w14:textId="24AA7510"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16</w:t>
            </w:r>
            <w:r w:rsidR="00A337ED">
              <w:rPr>
                <w:rFonts w:ascii="Times New Roman" w:hAnsi="Times New Roman" w:cs="Times New Roman"/>
                <w:color w:val="auto"/>
                <w:sz w:val="18"/>
                <w:szCs w:val="18"/>
                <w:lang w:val="en-GB"/>
              </w:rPr>
              <w:t xml:space="preserve"> m </w:t>
            </w:r>
          </w:p>
        </w:tc>
        <w:tc>
          <w:tcPr>
            <w:tcW w:w="10103" w:type="dxa"/>
            <w:vAlign w:val="center"/>
          </w:tcPr>
          <w:p w14:paraId="53CB6460" w14:textId="1F1EB4A1"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Seizures responsive to treatment</w:t>
            </w:r>
            <w:r w:rsidR="00FD6E90">
              <w:rPr>
                <w:rFonts w:ascii="Times New Roman" w:hAnsi="Times New Roman" w:cs="Times New Roman"/>
                <w:color w:val="auto"/>
                <w:sz w:val="20"/>
                <w:szCs w:val="20"/>
                <w:lang w:val="en-GB"/>
              </w:rPr>
              <w:t>.</w:t>
            </w:r>
            <w:r w:rsidRPr="008867E3">
              <w:rPr>
                <w:rFonts w:ascii="Times New Roman" w:hAnsi="Times New Roman" w:cs="Times New Roman"/>
                <w:color w:val="auto"/>
                <w:sz w:val="20"/>
                <w:szCs w:val="20"/>
                <w:lang w:val="en-GB"/>
              </w:rPr>
              <w:t xml:space="preserve"> Father and cousin with a history of FS in childhood</w:t>
            </w:r>
            <w:r w:rsidR="00FD6E90">
              <w:rPr>
                <w:rFonts w:ascii="Times New Roman" w:hAnsi="Times New Roman" w:cs="Times New Roman"/>
                <w:color w:val="auto"/>
                <w:sz w:val="20"/>
                <w:szCs w:val="20"/>
                <w:lang w:val="en-GB"/>
              </w:rPr>
              <w:t>.</w:t>
            </w:r>
          </w:p>
        </w:tc>
      </w:tr>
      <w:tr w:rsidR="00D9392F" w:rsidRPr="003253C4" w14:paraId="3E51B30C" w14:textId="21B9B453" w:rsidTr="00F132E6">
        <w:tc>
          <w:tcPr>
            <w:tcW w:w="1045" w:type="dxa"/>
            <w:shd w:val="clear" w:color="auto" w:fill="auto"/>
            <w:tcMar>
              <w:left w:w="98" w:type="dxa"/>
            </w:tcMar>
            <w:vAlign w:val="center"/>
          </w:tcPr>
          <w:p w14:paraId="432E8AB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1113</w:t>
            </w:r>
          </w:p>
        </w:tc>
        <w:tc>
          <w:tcPr>
            <w:tcW w:w="613" w:type="dxa"/>
            <w:shd w:val="clear" w:color="auto" w:fill="auto"/>
            <w:tcMar>
              <w:left w:w="98" w:type="dxa"/>
            </w:tcMar>
            <w:vAlign w:val="center"/>
          </w:tcPr>
          <w:p w14:paraId="6B8C4BD8"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0F14708A" w14:textId="001901B3"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KCNT1</w:t>
            </w:r>
          </w:p>
        </w:tc>
        <w:tc>
          <w:tcPr>
            <w:tcW w:w="567" w:type="dxa"/>
            <w:shd w:val="clear" w:color="auto" w:fill="auto"/>
            <w:vAlign w:val="center"/>
          </w:tcPr>
          <w:p w14:paraId="4160EC30" w14:textId="62B0205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2D4E7E26" w14:textId="7001086F"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5F151450" w14:textId="40ED646E" w:rsidR="00EC5A26" w:rsidRPr="008867E3" w:rsidRDefault="00EC5A26"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GDD, seizures</w:t>
            </w:r>
            <w:r w:rsidR="00FD6E90">
              <w:rPr>
                <w:rFonts w:ascii="Times New Roman" w:hAnsi="Times New Roman" w:cs="Times New Roman"/>
                <w:color w:val="auto"/>
                <w:sz w:val="20"/>
                <w:szCs w:val="20"/>
                <w:lang w:val="en-GB"/>
              </w:rPr>
              <w:t>.</w:t>
            </w:r>
          </w:p>
        </w:tc>
      </w:tr>
      <w:tr w:rsidR="00D9392F" w:rsidRPr="003253C4" w14:paraId="593D51FF" w14:textId="5B6E63D1" w:rsidTr="00F132E6">
        <w:tc>
          <w:tcPr>
            <w:tcW w:w="1045" w:type="dxa"/>
            <w:shd w:val="clear" w:color="auto" w:fill="auto"/>
            <w:tcMar>
              <w:left w:w="98" w:type="dxa"/>
            </w:tcMar>
            <w:vAlign w:val="center"/>
          </w:tcPr>
          <w:p w14:paraId="1D9E6C28"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1119</w:t>
            </w:r>
          </w:p>
        </w:tc>
        <w:tc>
          <w:tcPr>
            <w:tcW w:w="613" w:type="dxa"/>
            <w:shd w:val="clear" w:color="auto" w:fill="auto"/>
            <w:tcMar>
              <w:left w:w="98" w:type="dxa"/>
            </w:tcMar>
            <w:vAlign w:val="center"/>
          </w:tcPr>
          <w:p w14:paraId="61A7E95C"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AF2E1FC" w14:textId="2BD24D1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SYN1</w:t>
            </w:r>
          </w:p>
        </w:tc>
        <w:tc>
          <w:tcPr>
            <w:tcW w:w="567" w:type="dxa"/>
            <w:shd w:val="clear" w:color="auto" w:fill="auto"/>
            <w:vAlign w:val="center"/>
          </w:tcPr>
          <w:p w14:paraId="150E1B63" w14:textId="19D521B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12</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3972D561" w14:textId="049186D9"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5BF651F4" w14:textId="0BC5CB44" w:rsidR="00EC5A26" w:rsidRPr="003253C4" w:rsidRDefault="008813B8" w:rsidP="00125B97">
            <w:pPr>
              <w:spacing w:after="0"/>
              <w:rPr>
                <w:rFonts w:ascii="Times New Roman" w:hAnsi="Times New Roman" w:cs="Times New Roman"/>
                <w:sz w:val="20"/>
                <w:szCs w:val="20"/>
                <w:lang w:val="en-GB"/>
              </w:rPr>
            </w:pPr>
            <w:r w:rsidRPr="003253C4">
              <w:rPr>
                <w:rFonts w:ascii="Times New Roman" w:hAnsi="Times New Roman" w:cs="Times New Roman"/>
                <w:sz w:val="20"/>
                <w:szCs w:val="20"/>
                <w:highlight w:val="white"/>
                <w:lang w:val="en-GB"/>
              </w:rPr>
              <w:t>T</w:t>
            </w:r>
            <w:r w:rsidR="003A42BA" w:rsidRPr="003253C4">
              <w:rPr>
                <w:rFonts w:ascii="Times New Roman" w:hAnsi="Times New Roman" w:cs="Times New Roman"/>
                <w:sz w:val="20"/>
                <w:szCs w:val="20"/>
                <w:highlight w:val="white"/>
                <w:lang w:val="en-GB"/>
              </w:rPr>
              <w:t>reatment-responsive generalized epilepsy with absences, language delay, ID, and movement disorder</w:t>
            </w:r>
            <w:r w:rsidR="00FD6E90">
              <w:rPr>
                <w:rFonts w:ascii="Times New Roman" w:hAnsi="Times New Roman" w:cs="Times New Roman"/>
                <w:sz w:val="20"/>
                <w:szCs w:val="20"/>
                <w:lang w:val="en-GB"/>
              </w:rPr>
              <w:t>.</w:t>
            </w:r>
          </w:p>
        </w:tc>
      </w:tr>
      <w:tr w:rsidR="00D9392F" w:rsidRPr="003253C4" w14:paraId="273CFED2" w14:textId="6D9A8DD3" w:rsidTr="00F132E6">
        <w:tc>
          <w:tcPr>
            <w:tcW w:w="1045" w:type="dxa"/>
            <w:shd w:val="clear" w:color="auto" w:fill="auto"/>
            <w:tcMar>
              <w:left w:w="98" w:type="dxa"/>
            </w:tcMar>
            <w:vAlign w:val="center"/>
          </w:tcPr>
          <w:p w14:paraId="207F83D9"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1126</w:t>
            </w:r>
          </w:p>
        </w:tc>
        <w:tc>
          <w:tcPr>
            <w:tcW w:w="613" w:type="dxa"/>
            <w:shd w:val="clear" w:color="auto" w:fill="auto"/>
            <w:tcMar>
              <w:left w:w="98" w:type="dxa"/>
            </w:tcMar>
            <w:vAlign w:val="center"/>
          </w:tcPr>
          <w:p w14:paraId="56F1D80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B1491AD" w14:textId="5C656EF5"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SLC6A1</w:t>
            </w:r>
          </w:p>
        </w:tc>
        <w:tc>
          <w:tcPr>
            <w:tcW w:w="567" w:type="dxa"/>
            <w:shd w:val="clear" w:color="auto" w:fill="auto"/>
            <w:vAlign w:val="center"/>
          </w:tcPr>
          <w:p w14:paraId="21647DDB" w14:textId="207C26B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53DC90E4" w14:textId="31E66C49"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73932BEE" w14:textId="4823FB67" w:rsidR="00EC5A26" w:rsidRPr="008867E3" w:rsidRDefault="003C416E"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G</w:t>
            </w:r>
            <w:r w:rsidR="00EC5A26" w:rsidRPr="008867E3">
              <w:rPr>
                <w:rFonts w:ascii="Times New Roman" w:hAnsi="Times New Roman" w:cs="Times New Roman"/>
                <w:color w:val="auto"/>
                <w:sz w:val="20"/>
                <w:szCs w:val="20"/>
                <w:lang w:val="en-GB"/>
              </w:rPr>
              <w:t xml:space="preserve">DD with epilepsy, language impairment, </w:t>
            </w:r>
            <w:r w:rsidRPr="003253C4">
              <w:rPr>
                <w:rFonts w:ascii="Times New Roman" w:hAnsi="Times New Roman" w:cs="Times New Roman"/>
                <w:sz w:val="20"/>
                <w:szCs w:val="20"/>
                <w:lang w:val="en-GB"/>
              </w:rPr>
              <w:t>ADHD</w:t>
            </w:r>
            <w:r w:rsidR="00FD6E90">
              <w:rPr>
                <w:rFonts w:ascii="Times New Roman" w:hAnsi="Times New Roman" w:cs="Times New Roman"/>
                <w:sz w:val="20"/>
                <w:szCs w:val="20"/>
                <w:lang w:val="en-GB"/>
              </w:rPr>
              <w:t>,</w:t>
            </w:r>
            <w:r w:rsidRPr="008867E3">
              <w:rPr>
                <w:rFonts w:ascii="Times New Roman" w:hAnsi="Times New Roman" w:cs="Times New Roman"/>
                <w:color w:val="auto"/>
                <w:sz w:val="20"/>
                <w:szCs w:val="20"/>
                <w:lang w:val="en-GB"/>
              </w:rPr>
              <w:t xml:space="preserve"> </w:t>
            </w:r>
            <w:r w:rsidR="00EC5A26" w:rsidRPr="008867E3">
              <w:rPr>
                <w:rFonts w:ascii="Times New Roman" w:hAnsi="Times New Roman" w:cs="Times New Roman"/>
                <w:color w:val="auto"/>
                <w:sz w:val="20"/>
                <w:szCs w:val="20"/>
                <w:lang w:val="en-GB"/>
              </w:rPr>
              <w:t>and peculiar phenotype</w:t>
            </w:r>
            <w:r w:rsidR="00FD6E90">
              <w:rPr>
                <w:rFonts w:ascii="Times New Roman" w:hAnsi="Times New Roman" w:cs="Times New Roman"/>
                <w:color w:val="auto"/>
                <w:sz w:val="20"/>
                <w:szCs w:val="20"/>
                <w:lang w:val="en-GB"/>
              </w:rPr>
              <w:t>.</w:t>
            </w:r>
          </w:p>
        </w:tc>
      </w:tr>
      <w:tr w:rsidR="00D9392F" w:rsidRPr="003253C4" w14:paraId="04513BD6" w14:textId="42045EE0" w:rsidTr="00F132E6">
        <w:tc>
          <w:tcPr>
            <w:tcW w:w="1045" w:type="dxa"/>
            <w:shd w:val="clear" w:color="auto" w:fill="auto"/>
            <w:tcMar>
              <w:left w:w="98" w:type="dxa"/>
            </w:tcMar>
            <w:vAlign w:val="center"/>
          </w:tcPr>
          <w:p w14:paraId="548A2467"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1127</w:t>
            </w:r>
          </w:p>
        </w:tc>
        <w:tc>
          <w:tcPr>
            <w:tcW w:w="613" w:type="dxa"/>
            <w:shd w:val="clear" w:color="auto" w:fill="auto"/>
            <w:tcMar>
              <w:left w:w="98" w:type="dxa"/>
            </w:tcMar>
            <w:vAlign w:val="center"/>
          </w:tcPr>
          <w:p w14:paraId="52A35C0F"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69A63D30" w14:textId="2A99BA98" w:rsidR="00EC5A26" w:rsidRPr="008867E3" w:rsidRDefault="00EC5A26"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CDKL5</w:t>
            </w:r>
          </w:p>
        </w:tc>
        <w:tc>
          <w:tcPr>
            <w:tcW w:w="567" w:type="dxa"/>
            <w:shd w:val="clear" w:color="auto" w:fill="auto"/>
            <w:vAlign w:val="center"/>
          </w:tcPr>
          <w:p w14:paraId="783E2CFF" w14:textId="27707782"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9</w:t>
            </w:r>
            <w:r w:rsidR="00A337ED">
              <w:rPr>
                <w:rFonts w:ascii="Times New Roman" w:hAnsi="Times New Roman" w:cs="Times New Roman"/>
                <w:color w:val="auto"/>
                <w:sz w:val="18"/>
                <w:szCs w:val="18"/>
                <w:shd w:val="clear" w:color="auto" w:fill="FFFFFF"/>
                <w:lang w:val="en-GB"/>
              </w:rPr>
              <w:t xml:space="preserve"> m </w:t>
            </w:r>
          </w:p>
        </w:tc>
        <w:tc>
          <w:tcPr>
            <w:tcW w:w="850" w:type="dxa"/>
            <w:vAlign w:val="center"/>
          </w:tcPr>
          <w:p w14:paraId="16413F6C" w14:textId="0A698FCB" w:rsidR="00EC5A26" w:rsidRPr="008867E3" w:rsidRDefault="00EC5A26"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3</w:t>
            </w:r>
            <w:r w:rsidR="00A337ED">
              <w:rPr>
                <w:rFonts w:ascii="Times New Roman" w:hAnsi="Times New Roman" w:cs="Times New Roman"/>
                <w:color w:val="auto"/>
                <w:sz w:val="18"/>
                <w:szCs w:val="18"/>
                <w:shd w:val="clear" w:color="auto" w:fill="FFFFFF"/>
                <w:lang w:val="en-GB"/>
              </w:rPr>
              <w:t xml:space="preserve"> m </w:t>
            </w:r>
          </w:p>
        </w:tc>
        <w:tc>
          <w:tcPr>
            <w:tcW w:w="10103" w:type="dxa"/>
            <w:vAlign w:val="center"/>
          </w:tcPr>
          <w:p w14:paraId="2FC78A75" w14:textId="55787FDB" w:rsidR="00EC5A26" w:rsidRPr="008867E3" w:rsidRDefault="008813B8" w:rsidP="00125B97">
            <w:pPr>
              <w:spacing w:after="0"/>
              <w:rPr>
                <w:rFonts w:ascii="Times New Roman" w:hAnsi="Times New Roman" w:cs="Times New Roman"/>
                <w:color w:val="auto"/>
                <w:sz w:val="20"/>
                <w:szCs w:val="20"/>
                <w:shd w:val="clear" w:color="auto" w:fill="FFFFFF"/>
                <w:lang w:val="en-GB"/>
              </w:rPr>
            </w:pPr>
            <w:r w:rsidRPr="008867E3">
              <w:rPr>
                <w:rFonts w:ascii="Times New Roman" w:hAnsi="Times New Roman" w:cs="Times New Roman"/>
                <w:color w:val="auto"/>
                <w:sz w:val="20"/>
                <w:szCs w:val="20"/>
                <w:shd w:val="clear" w:color="auto" w:fill="FFFFFF"/>
                <w:lang w:val="en-GB"/>
              </w:rPr>
              <w:t>T</w:t>
            </w:r>
            <w:r w:rsidR="00EC5A26" w:rsidRPr="008867E3">
              <w:rPr>
                <w:rFonts w:ascii="Times New Roman" w:hAnsi="Times New Roman" w:cs="Times New Roman"/>
                <w:color w:val="auto"/>
                <w:sz w:val="20"/>
                <w:szCs w:val="20"/>
                <w:shd w:val="clear" w:color="auto" w:fill="FFFFFF"/>
                <w:lang w:val="en-GB"/>
              </w:rPr>
              <w:t xml:space="preserve">onic and </w:t>
            </w:r>
            <w:proofErr w:type="spellStart"/>
            <w:r w:rsidR="00EC5A26" w:rsidRPr="008867E3">
              <w:rPr>
                <w:rFonts w:ascii="Times New Roman" w:hAnsi="Times New Roman" w:cs="Times New Roman"/>
                <w:color w:val="auto"/>
                <w:sz w:val="20"/>
                <w:szCs w:val="20"/>
                <w:shd w:val="clear" w:color="auto" w:fill="FFFFFF"/>
                <w:lang w:val="en-GB"/>
              </w:rPr>
              <w:t>clonic</w:t>
            </w:r>
            <w:proofErr w:type="spellEnd"/>
            <w:r w:rsidR="00EC5A26" w:rsidRPr="008867E3">
              <w:rPr>
                <w:rFonts w:ascii="Times New Roman" w:hAnsi="Times New Roman" w:cs="Times New Roman"/>
                <w:color w:val="auto"/>
                <w:sz w:val="20"/>
                <w:szCs w:val="20"/>
                <w:shd w:val="clear" w:color="auto" w:fill="FFFFFF"/>
                <w:lang w:val="en-GB"/>
              </w:rPr>
              <w:t xml:space="preserve"> seizures and </w:t>
            </w:r>
            <w:r w:rsidR="008867E3">
              <w:rPr>
                <w:rFonts w:ascii="Times New Roman" w:hAnsi="Times New Roman" w:cs="Times New Roman"/>
                <w:color w:val="auto"/>
                <w:sz w:val="20"/>
                <w:szCs w:val="20"/>
                <w:shd w:val="clear" w:color="auto" w:fill="FFFFFF"/>
                <w:lang w:val="en-GB"/>
              </w:rPr>
              <w:t>PMD</w:t>
            </w:r>
            <w:r w:rsidR="00DD0D58">
              <w:rPr>
                <w:rFonts w:ascii="Times New Roman" w:hAnsi="Times New Roman" w:cs="Times New Roman"/>
                <w:color w:val="auto"/>
                <w:sz w:val="20"/>
                <w:szCs w:val="20"/>
                <w:shd w:val="clear" w:color="auto" w:fill="FFFFFF"/>
                <w:lang w:val="en-GB"/>
              </w:rPr>
              <w:t>.</w:t>
            </w:r>
          </w:p>
        </w:tc>
      </w:tr>
      <w:tr w:rsidR="00744DF0" w:rsidRPr="003253C4" w14:paraId="735BFEE3" w14:textId="6DE49BBF" w:rsidTr="00F132E6">
        <w:tc>
          <w:tcPr>
            <w:tcW w:w="1045" w:type="dxa"/>
            <w:shd w:val="clear" w:color="auto" w:fill="auto"/>
            <w:tcMar>
              <w:left w:w="98" w:type="dxa"/>
            </w:tcMar>
            <w:vAlign w:val="center"/>
          </w:tcPr>
          <w:p w14:paraId="3B712455" w14:textId="77777777" w:rsidR="00744DF0" w:rsidRPr="008867E3" w:rsidRDefault="00744DF0"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1129</w:t>
            </w:r>
          </w:p>
        </w:tc>
        <w:tc>
          <w:tcPr>
            <w:tcW w:w="613" w:type="dxa"/>
            <w:shd w:val="clear" w:color="auto" w:fill="auto"/>
            <w:tcMar>
              <w:left w:w="98" w:type="dxa"/>
            </w:tcMar>
            <w:vAlign w:val="center"/>
          </w:tcPr>
          <w:p w14:paraId="7E8BB56E" w14:textId="77777777" w:rsidR="00744DF0" w:rsidRPr="008867E3" w:rsidRDefault="00744DF0"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227E152F" w14:textId="658A2DC1" w:rsidR="00744DF0" w:rsidRPr="008867E3" w:rsidRDefault="00744DF0"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PRRT2</w:t>
            </w:r>
          </w:p>
        </w:tc>
        <w:tc>
          <w:tcPr>
            <w:tcW w:w="567" w:type="dxa"/>
            <w:shd w:val="clear" w:color="auto" w:fill="auto"/>
            <w:vAlign w:val="center"/>
          </w:tcPr>
          <w:p w14:paraId="20DDADA9" w14:textId="55E689F5" w:rsidR="00744DF0" w:rsidRPr="008867E3" w:rsidRDefault="00744DF0" w:rsidP="00125B97">
            <w:pPr>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 xml:space="preserve">y </w:t>
            </w:r>
          </w:p>
        </w:tc>
        <w:tc>
          <w:tcPr>
            <w:tcW w:w="850" w:type="dxa"/>
            <w:vAlign w:val="center"/>
          </w:tcPr>
          <w:p w14:paraId="6642AE04" w14:textId="0847546C" w:rsidR="00744DF0" w:rsidRPr="008867E3" w:rsidRDefault="00744DF0" w:rsidP="00125B97">
            <w:pPr>
              <w:tabs>
                <w:tab w:val="left" w:pos="2028"/>
              </w:tabs>
              <w:spacing w:after="0"/>
              <w:rPr>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&lt;1</w:t>
            </w:r>
            <w:r w:rsidR="001737DD">
              <w:rPr>
                <w:rFonts w:ascii="Times New Roman" w:hAnsi="Times New Roman" w:cs="Times New Roman"/>
                <w:color w:val="auto"/>
                <w:sz w:val="18"/>
                <w:szCs w:val="18"/>
                <w:shd w:val="clear" w:color="auto" w:fill="FFFFFF"/>
                <w:lang w:val="en-GB"/>
              </w:rPr>
              <w:t xml:space="preserve"> </w:t>
            </w:r>
            <w:r w:rsidRPr="008867E3">
              <w:rPr>
                <w:rFonts w:ascii="Times New Roman" w:hAnsi="Times New Roman" w:cs="Times New Roman"/>
                <w:color w:val="auto"/>
                <w:sz w:val="18"/>
                <w:szCs w:val="18"/>
                <w:shd w:val="clear" w:color="auto" w:fill="FFFFFF"/>
                <w:lang w:val="en-GB"/>
              </w:rPr>
              <w:t>y</w:t>
            </w:r>
          </w:p>
        </w:tc>
        <w:tc>
          <w:tcPr>
            <w:tcW w:w="10103" w:type="dxa"/>
            <w:vAlign w:val="center"/>
          </w:tcPr>
          <w:p w14:paraId="77125341" w14:textId="14AA8E46" w:rsidR="00744DF0" w:rsidRPr="008867E3" w:rsidRDefault="00502B35" w:rsidP="00125B97">
            <w:pPr>
              <w:keepNext/>
              <w:keepLines/>
              <w:spacing w:before="200" w:after="0"/>
              <w:outlineLvl w:val="3"/>
              <w:rPr>
                <w:rFonts w:ascii="Times New Roman" w:hAnsi="Times New Roman" w:cs="Times New Roman"/>
                <w:color w:val="auto"/>
                <w:sz w:val="20"/>
                <w:szCs w:val="20"/>
                <w:shd w:val="clear" w:color="auto" w:fill="FFFFFF"/>
                <w:lang w:val="en-GB"/>
              </w:rPr>
            </w:pPr>
            <w:r w:rsidRPr="003253C4">
              <w:rPr>
                <w:rFonts w:ascii="Times New Roman" w:hAnsi="Times New Roman" w:cs="Times New Roman"/>
                <w:sz w:val="20"/>
                <w:szCs w:val="20"/>
                <w:lang w:val="en-GB"/>
              </w:rPr>
              <w:t>Benign</w:t>
            </w:r>
            <w:r w:rsidR="00744DF0" w:rsidRPr="003253C4">
              <w:rPr>
                <w:rFonts w:ascii="Times New Roman" w:hAnsi="Times New Roman" w:cs="Times New Roman"/>
                <w:sz w:val="20"/>
                <w:szCs w:val="20"/>
                <w:lang w:val="en-GB"/>
              </w:rPr>
              <w:t xml:space="preserve"> form of epilepsy and positive family history</w:t>
            </w:r>
            <w:r w:rsidR="00DD0D58">
              <w:rPr>
                <w:rFonts w:ascii="Times New Roman" w:hAnsi="Times New Roman" w:cs="Times New Roman"/>
                <w:sz w:val="20"/>
                <w:szCs w:val="20"/>
                <w:lang w:val="en-GB"/>
              </w:rPr>
              <w:t>.</w:t>
            </w:r>
          </w:p>
        </w:tc>
      </w:tr>
      <w:tr w:rsidR="00D9392F" w:rsidRPr="003253C4" w14:paraId="732C14A5" w14:textId="479CA5E3" w:rsidTr="00F132E6">
        <w:tc>
          <w:tcPr>
            <w:tcW w:w="1045" w:type="dxa"/>
            <w:shd w:val="clear" w:color="auto" w:fill="auto"/>
            <w:tcMar>
              <w:left w:w="98" w:type="dxa"/>
            </w:tcMar>
            <w:vAlign w:val="center"/>
          </w:tcPr>
          <w:p w14:paraId="2B4E4A25"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1144</w:t>
            </w:r>
          </w:p>
        </w:tc>
        <w:tc>
          <w:tcPr>
            <w:tcW w:w="613" w:type="dxa"/>
            <w:shd w:val="clear" w:color="auto" w:fill="auto"/>
            <w:tcMar>
              <w:left w:w="98" w:type="dxa"/>
            </w:tcMar>
            <w:vAlign w:val="center"/>
          </w:tcPr>
          <w:p w14:paraId="757F34B2"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68E240C" w14:textId="432C4122" w:rsidR="00EC5A26" w:rsidRPr="008867E3" w:rsidRDefault="00EC5A26" w:rsidP="00125B97">
            <w:pPr>
              <w:spacing w:after="0"/>
              <w:rPr>
                <w:rStyle w:val="highlight"/>
                <w:rFonts w:ascii="Times New Roman" w:hAnsi="Times New Roman" w:cs="Times New Roman"/>
                <w:color w:val="auto"/>
                <w:sz w:val="18"/>
                <w:szCs w:val="18"/>
                <w:shd w:val="clear" w:color="auto" w:fill="FFFFFF"/>
                <w:lang w:val="en-GB"/>
              </w:rPr>
            </w:pPr>
            <w:r w:rsidRPr="008867E3">
              <w:rPr>
                <w:rStyle w:val="highlight"/>
                <w:rFonts w:ascii="Times New Roman" w:hAnsi="Times New Roman" w:cs="Times New Roman"/>
                <w:color w:val="auto"/>
                <w:sz w:val="18"/>
                <w:szCs w:val="18"/>
                <w:shd w:val="clear" w:color="auto" w:fill="FFFFFF"/>
                <w:lang w:val="en-GB"/>
              </w:rPr>
              <w:t>TSC2</w:t>
            </w:r>
          </w:p>
        </w:tc>
        <w:tc>
          <w:tcPr>
            <w:tcW w:w="567" w:type="dxa"/>
            <w:shd w:val="clear" w:color="auto" w:fill="auto"/>
            <w:vAlign w:val="center"/>
          </w:tcPr>
          <w:p w14:paraId="0EBC91A5" w14:textId="337E7399" w:rsidR="00EC5A26" w:rsidRPr="008867E3" w:rsidRDefault="00EC5A26" w:rsidP="00125B97">
            <w:pPr>
              <w:spacing w:after="0"/>
              <w:rPr>
                <w:rFonts w:ascii="Times New Roman" w:hAnsi="Times New Roman" w:cs="Times New Roman"/>
                <w:color w:val="auto"/>
                <w:sz w:val="18"/>
                <w:szCs w:val="18"/>
                <w:lang w:val="en-GB"/>
              </w:rPr>
            </w:pPr>
            <w:r w:rsidRPr="008867E3">
              <w:rPr>
                <w:rStyle w:val="highlight"/>
                <w:rFonts w:ascii="Times New Roman" w:hAnsi="Times New Roman" w:cs="Times New Roman"/>
                <w:color w:val="auto"/>
                <w:sz w:val="18"/>
                <w:szCs w:val="18"/>
                <w:shd w:val="clear" w:color="auto" w:fill="FFFFFF"/>
                <w:lang w:val="en-GB"/>
              </w:rPr>
              <w:t>2</w:t>
            </w:r>
            <w:r w:rsidR="001737DD">
              <w:rPr>
                <w:rStyle w:val="highlight"/>
                <w:rFonts w:ascii="Times New Roman" w:hAnsi="Times New Roman" w:cs="Times New Roman"/>
                <w:color w:val="auto"/>
                <w:sz w:val="18"/>
                <w:szCs w:val="18"/>
                <w:shd w:val="clear" w:color="auto" w:fill="FFFFFF"/>
                <w:lang w:val="en-GB"/>
              </w:rPr>
              <w:t xml:space="preserve"> </w:t>
            </w:r>
            <w:r w:rsidRPr="008867E3">
              <w:rPr>
                <w:rStyle w:val="highlight"/>
                <w:rFonts w:ascii="Times New Roman" w:hAnsi="Times New Roman" w:cs="Times New Roman"/>
                <w:color w:val="auto"/>
                <w:sz w:val="18"/>
                <w:szCs w:val="18"/>
                <w:shd w:val="clear" w:color="auto" w:fill="FFFFFF"/>
                <w:lang w:val="en-GB"/>
              </w:rPr>
              <w:t>m</w:t>
            </w:r>
          </w:p>
        </w:tc>
        <w:tc>
          <w:tcPr>
            <w:tcW w:w="850" w:type="dxa"/>
            <w:vAlign w:val="center"/>
          </w:tcPr>
          <w:p w14:paraId="49302221" w14:textId="4A238EB5" w:rsidR="00EC5A26" w:rsidRPr="008867E3" w:rsidRDefault="00EC5A26" w:rsidP="00125B97">
            <w:pPr>
              <w:tabs>
                <w:tab w:val="left" w:pos="2028"/>
              </w:tabs>
              <w:spacing w:after="0"/>
              <w:rPr>
                <w:rStyle w:val="highlight"/>
                <w:rFonts w:ascii="Times New Roman" w:hAnsi="Times New Roman" w:cs="Times New Roman"/>
                <w:color w:val="auto"/>
                <w:sz w:val="18"/>
                <w:szCs w:val="18"/>
                <w:shd w:val="clear" w:color="auto" w:fill="FFFFFF"/>
                <w:lang w:val="en-GB"/>
              </w:rPr>
            </w:pPr>
            <w:r w:rsidRPr="008867E3">
              <w:rPr>
                <w:rFonts w:ascii="Times New Roman" w:hAnsi="Times New Roman" w:cs="Times New Roman"/>
                <w:color w:val="auto"/>
                <w:sz w:val="18"/>
                <w:szCs w:val="18"/>
                <w:shd w:val="clear" w:color="auto" w:fill="FFFFFF"/>
                <w:lang w:val="en-GB"/>
              </w:rPr>
              <w:t>Neo</w:t>
            </w:r>
          </w:p>
        </w:tc>
        <w:tc>
          <w:tcPr>
            <w:tcW w:w="10103" w:type="dxa"/>
            <w:vAlign w:val="center"/>
          </w:tcPr>
          <w:p w14:paraId="380F4F46" w14:textId="4E14D60E" w:rsidR="00EC5A26" w:rsidRPr="008867E3" w:rsidRDefault="00847B14" w:rsidP="00DD0D58">
            <w:pPr>
              <w:spacing w:after="0"/>
              <w:rPr>
                <w:rStyle w:val="highlight"/>
                <w:rFonts w:ascii="Times New Roman" w:hAnsi="Times New Roman" w:cs="Times New Roman"/>
                <w:color w:val="auto"/>
                <w:sz w:val="20"/>
                <w:szCs w:val="20"/>
                <w:shd w:val="clear" w:color="auto" w:fill="FFFFFF"/>
                <w:lang w:val="en-GB"/>
              </w:rPr>
            </w:pPr>
            <w:r w:rsidRPr="008867E3">
              <w:rPr>
                <w:rStyle w:val="highlight"/>
                <w:rFonts w:ascii="Times New Roman" w:hAnsi="Times New Roman" w:cs="Times New Roman"/>
                <w:color w:val="auto"/>
                <w:sz w:val="20"/>
                <w:szCs w:val="20"/>
                <w:shd w:val="clear" w:color="auto" w:fill="FFFFFF"/>
                <w:lang w:val="en-GB"/>
              </w:rPr>
              <w:t>Tonic spasms,</w:t>
            </w:r>
            <w:r w:rsidR="00250283" w:rsidRPr="008867E3">
              <w:rPr>
                <w:rStyle w:val="highlight"/>
                <w:rFonts w:ascii="Times New Roman" w:hAnsi="Times New Roman" w:cs="Times New Roman"/>
                <w:color w:val="auto"/>
                <w:sz w:val="20"/>
                <w:szCs w:val="20"/>
                <w:shd w:val="clear" w:color="auto" w:fill="FFFFFF"/>
                <w:lang w:val="en-GB"/>
              </w:rPr>
              <w:t xml:space="preserve"> </w:t>
            </w:r>
            <w:r w:rsidR="00EC5A26" w:rsidRPr="008867E3">
              <w:rPr>
                <w:rStyle w:val="highlight"/>
                <w:rFonts w:ascii="Times New Roman" w:hAnsi="Times New Roman" w:cs="Times New Roman"/>
                <w:color w:val="auto"/>
                <w:sz w:val="20"/>
                <w:szCs w:val="20"/>
                <w:shd w:val="clear" w:color="auto" w:fill="FFFFFF"/>
                <w:lang w:val="en-GB"/>
              </w:rPr>
              <w:t xml:space="preserve">altered </w:t>
            </w:r>
            <w:r w:rsidR="00C80832" w:rsidRPr="008867E3">
              <w:rPr>
                <w:rStyle w:val="highlight"/>
                <w:rFonts w:ascii="Times New Roman" w:hAnsi="Times New Roman" w:cs="Times New Roman"/>
                <w:color w:val="auto"/>
                <w:sz w:val="20"/>
                <w:szCs w:val="20"/>
                <w:shd w:val="clear" w:color="auto" w:fill="FFFFFF"/>
                <w:lang w:val="en-GB"/>
              </w:rPr>
              <w:t>EE</w:t>
            </w:r>
            <w:r w:rsidR="00EC5A26" w:rsidRPr="008867E3">
              <w:rPr>
                <w:rStyle w:val="highlight"/>
                <w:rFonts w:ascii="Times New Roman" w:hAnsi="Times New Roman" w:cs="Times New Roman"/>
                <w:color w:val="auto"/>
                <w:sz w:val="20"/>
                <w:szCs w:val="20"/>
                <w:shd w:val="clear" w:color="auto" w:fill="FFFFFF"/>
                <w:lang w:val="en-GB"/>
              </w:rPr>
              <w:t>G</w:t>
            </w:r>
            <w:r w:rsidR="00DD0D58">
              <w:rPr>
                <w:rStyle w:val="highlight"/>
                <w:rFonts w:ascii="Times New Roman" w:hAnsi="Times New Roman" w:cs="Times New Roman"/>
                <w:color w:val="auto"/>
                <w:sz w:val="20"/>
                <w:szCs w:val="20"/>
                <w:shd w:val="clear" w:color="auto" w:fill="FFFFFF"/>
                <w:lang w:val="en-GB"/>
              </w:rPr>
              <w:t>,</w:t>
            </w:r>
            <w:r w:rsidR="00EC5A26" w:rsidRPr="008867E3">
              <w:rPr>
                <w:rStyle w:val="highlight"/>
                <w:rFonts w:ascii="Times New Roman" w:hAnsi="Times New Roman" w:cs="Times New Roman"/>
                <w:color w:val="auto"/>
                <w:sz w:val="20"/>
                <w:szCs w:val="20"/>
                <w:shd w:val="clear" w:color="auto" w:fill="FFFFFF"/>
                <w:lang w:val="en-GB"/>
              </w:rPr>
              <w:t xml:space="preserve"> and normal MR</w:t>
            </w:r>
            <w:r w:rsidR="00250283" w:rsidRPr="008867E3">
              <w:rPr>
                <w:rStyle w:val="highlight"/>
                <w:rFonts w:ascii="Times New Roman" w:hAnsi="Times New Roman" w:cs="Times New Roman"/>
                <w:color w:val="auto"/>
                <w:sz w:val="20"/>
                <w:szCs w:val="20"/>
                <w:shd w:val="clear" w:color="auto" w:fill="FFFFFF"/>
                <w:lang w:val="en-GB"/>
              </w:rPr>
              <w:t xml:space="preserve">I. </w:t>
            </w:r>
            <w:r w:rsidR="00DD0D58">
              <w:rPr>
                <w:rStyle w:val="highlight"/>
                <w:rFonts w:ascii="Times New Roman" w:hAnsi="Times New Roman" w:cs="Times New Roman"/>
                <w:color w:val="auto"/>
                <w:sz w:val="20"/>
                <w:szCs w:val="20"/>
                <w:shd w:val="clear" w:color="auto" w:fill="FFFFFF"/>
                <w:lang w:val="en-GB"/>
              </w:rPr>
              <w:t>R</w:t>
            </w:r>
            <w:r w:rsidR="00EC5A26" w:rsidRPr="008867E3">
              <w:rPr>
                <w:rStyle w:val="highlight"/>
                <w:rFonts w:ascii="Times New Roman" w:hAnsi="Times New Roman" w:cs="Times New Roman"/>
                <w:color w:val="auto"/>
                <w:sz w:val="20"/>
                <w:szCs w:val="20"/>
                <w:shd w:val="clear" w:color="auto" w:fill="FFFFFF"/>
                <w:lang w:val="en-GB"/>
              </w:rPr>
              <w:t>esponse to vigabatrin was typical of patients with TSC</w:t>
            </w:r>
            <w:r w:rsidR="00DD0D58">
              <w:rPr>
                <w:rStyle w:val="highlight"/>
                <w:rFonts w:ascii="Times New Roman" w:hAnsi="Times New Roman" w:cs="Times New Roman"/>
                <w:color w:val="auto"/>
                <w:sz w:val="20"/>
                <w:szCs w:val="20"/>
                <w:shd w:val="clear" w:color="auto" w:fill="FFFFFF"/>
                <w:lang w:val="en-GB"/>
              </w:rPr>
              <w:t>.</w:t>
            </w:r>
          </w:p>
        </w:tc>
      </w:tr>
      <w:tr w:rsidR="00D9392F" w:rsidRPr="003253C4" w14:paraId="00A22036" w14:textId="3CA408DA" w:rsidTr="00F132E6">
        <w:tc>
          <w:tcPr>
            <w:tcW w:w="1045" w:type="dxa"/>
            <w:shd w:val="clear" w:color="auto" w:fill="auto"/>
            <w:tcMar>
              <w:left w:w="98" w:type="dxa"/>
            </w:tcMar>
            <w:vAlign w:val="center"/>
          </w:tcPr>
          <w:p w14:paraId="7D20F67F"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1156</w:t>
            </w:r>
          </w:p>
        </w:tc>
        <w:tc>
          <w:tcPr>
            <w:tcW w:w="613" w:type="dxa"/>
            <w:shd w:val="clear" w:color="auto" w:fill="auto"/>
            <w:tcMar>
              <w:left w:w="98" w:type="dxa"/>
            </w:tcMar>
            <w:vAlign w:val="center"/>
          </w:tcPr>
          <w:p w14:paraId="749D7060"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F2A7D56" w14:textId="336A20B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SLC6A1</w:t>
            </w:r>
          </w:p>
        </w:tc>
        <w:tc>
          <w:tcPr>
            <w:tcW w:w="567" w:type="dxa"/>
            <w:shd w:val="clear" w:color="auto" w:fill="auto"/>
            <w:vAlign w:val="center"/>
          </w:tcPr>
          <w:p w14:paraId="202D3049" w14:textId="15258F8C"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708AC021" w14:textId="5822E2F5"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756CE432" w14:textId="1064C89B" w:rsidR="00EC5A26" w:rsidRPr="008867E3" w:rsidRDefault="007276C5"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G</w:t>
            </w:r>
            <w:r w:rsidR="00EC5A26" w:rsidRPr="008867E3">
              <w:rPr>
                <w:rFonts w:ascii="Times New Roman" w:hAnsi="Times New Roman" w:cs="Times New Roman"/>
                <w:color w:val="auto"/>
                <w:sz w:val="20"/>
                <w:szCs w:val="20"/>
                <w:lang w:val="en-GB"/>
              </w:rPr>
              <w:t xml:space="preserve">DD with epilepsy, language impairment, </w:t>
            </w:r>
            <w:r w:rsidRPr="003253C4">
              <w:rPr>
                <w:rFonts w:ascii="Times New Roman" w:hAnsi="Times New Roman" w:cs="Times New Roman"/>
                <w:sz w:val="20"/>
                <w:szCs w:val="20"/>
                <w:lang w:val="en-GB"/>
              </w:rPr>
              <w:t>ADHD</w:t>
            </w:r>
            <w:r w:rsidR="00DD0D58">
              <w:rPr>
                <w:rFonts w:ascii="Times New Roman" w:hAnsi="Times New Roman" w:cs="Times New Roman"/>
                <w:sz w:val="20"/>
                <w:szCs w:val="20"/>
                <w:lang w:val="en-GB"/>
              </w:rPr>
              <w:t>,</w:t>
            </w:r>
            <w:r w:rsidRPr="008867E3">
              <w:rPr>
                <w:rFonts w:ascii="Times New Roman" w:hAnsi="Times New Roman" w:cs="Times New Roman"/>
                <w:color w:val="auto"/>
                <w:sz w:val="20"/>
                <w:szCs w:val="20"/>
                <w:lang w:val="en-GB"/>
              </w:rPr>
              <w:t xml:space="preserve"> </w:t>
            </w:r>
            <w:r w:rsidR="00EC5A26" w:rsidRPr="008867E3">
              <w:rPr>
                <w:rFonts w:ascii="Times New Roman" w:hAnsi="Times New Roman" w:cs="Times New Roman"/>
                <w:color w:val="auto"/>
                <w:sz w:val="20"/>
                <w:szCs w:val="20"/>
                <w:lang w:val="en-GB"/>
              </w:rPr>
              <w:t>and peculiar phenotype</w:t>
            </w:r>
            <w:r w:rsidR="00DD0D58">
              <w:rPr>
                <w:rFonts w:ascii="Times New Roman" w:hAnsi="Times New Roman" w:cs="Times New Roman"/>
                <w:color w:val="auto"/>
                <w:sz w:val="20"/>
                <w:szCs w:val="20"/>
                <w:lang w:val="en-GB"/>
              </w:rPr>
              <w:t>.</w:t>
            </w:r>
          </w:p>
        </w:tc>
      </w:tr>
      <w:tr w:rsidR="00D9392F" w:rsidRPr="003253C4" w14:paraId="11CCC3B0" w14:textId="5EF559B7" w:rsidTr="00F132E6">
        <w:tc>
          <w:tcPr>
            <w:tcW w:w="1045" w:type="dxa"/>
            <w:shd w:val="clear" w:color="auto" w:fill="auto"/>
            <w:tcMar>
              <w:left w:w="98" w:type="dxa"/>
            </w:tcMar>
            <w:vAlign w:val="center"/>
          </w:tcPr>
          <w:p w14:paraId="66BA7A3A" w14:textId="77777777" w:rsidR="00EC5A26" w:rsidRPr="008867E3" w:rsidRDefault="00EC5A26" w:rsidP="00125B97">
            <w:pPr>
              <w:spacing w:after="0"/>
              <w:rPr>
                <w:rFonts w:ascii="Times New Roman" w:hAnsi="Times New Roman" w:cs="Times New Roman"/>
                <w:b/>
                <w:color w:val="auto"/>
                <w:sz w:val="20"/>
                <w:szCs w:val="20"/>
                <w:lang w:val="en-GB"/>
              </w:rPr>
            </w:pPr>
            <w:bookmarkStart w:id="7" w:name="_Hlk5106481"/>
            <w:r w:rsidRPr="008867E3">
              <w:rPr>
                <w:rFonts w:ascii="Times New Roman" w:hAnsi="Times New Roman" w:cs="Times New Roman"/>
                <w:b/>
                <w:color w:val="auto"/>
                <w:sz w:val="20"/>
                <w:szCs w:val="20"/>
                <w:lang w:val="en-GB"/>
              </w:rPr>
              <w:t>1173</w:t>
            </w:r>
          </w:p>
        </w:tc>
        <w:tc>
          <w:tcPr>
            <w:tcW w:w="613" w:type="dxa"/>
            <w:shd w:val="clear" w:color="auto" w:fill="auto"/>
            <w:tcMar>
              <w:left w:w="98" w:type="dxa"/>
            </w:tcMar>
            <w:vAlign w:val="center"/>
          </w:tcPr>
          <w:p w14:paraId="1AEFEF45"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EE907A0" w14:textId="5CD1E3BB"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SCN10A</w:t>
            </w:r>
          </w:p>
        </w:tc>
        <w:tc>
          <w:tcPr>
            <w:tcW w:w="567" w:type="dxa"/>
            <w:shd w:val="clear" w:color="auto" w:fill="auto"/>
            <w:vAlign w:val="center"/>
          </w:tcPr>
          <w:p w14:paraId="793F7086" w14:textId="5D00B4F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10</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2322626C" w14:textId="6C895295"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6E59803A" w14:textId="3ADF6970" w:rsidR="00EC5A26" w:rsidRPr="008867E3" w:rsidRDefault="008813B8"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R</w:t>
            </w:r>
            <w:r w:rsidR="00EC5A26" w:rsidRPr="008867E3">
              <w:rPr>
                <w:rFonts w:ascii="Times New Roman" w:hAnsi="Times New Roman" w:cs="Times New Roman"/>
                <w:color w:val="auto"/>
                <w:sz w:val="20"/>
                <w:szCs w:val="20"/>
                <w:lang w:val="en-GB"/>
              </w:rPr>
              <w:t>efractory epilepsy and ASD</w:t>
            </w:r>
            <w:r w:rsidR="00DD0D58">
              <w:rPr>
                <w:rFonts w:ascii="Times New Roman" w:hAnsi="Times New Roman" w:cs="Times New Roman"/>
                <w:color w:val="auto"/>
                <w:sz w:val="20"/>
                <w:szCs w:val="20"/>
                <w:lang w:val="en-GB"/>
              </w:rPr>
              <w:t>.</w:t>
            </w:r>
          </w:p>
        </w:tc>
      </w:tr>
      <w:bookmarkEnd w:id="7"/>
      <w:tr w:rsidR="00D9392F" w:rsidRPr="003253C4" w14:paraId="5AA4509E" w14:textId="48AF00E4" w:rsidTr="00F132E6">
        <w:tc>
          <w:tcPr>
            <w:tcW w:w="1045" w:type="dxa"/>
            <w:shd w:val="clear" w:color="auto" w:fill="auto"/>
            <w:tcMar>
              <w:left w:w="98" w:type="dxa"/>
            </w:tcMar>
            <w:vAlign w:val="center"/>
          </w:tcPr>
          <w:p w14:paraId="758E28D2"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1177</w:t>
            </w:r>
          </w:p>
        </w:tc>
        <w:tc>
          <w:tcPr>
            <w:tcW w:w="613" w:type="dxa"/>
            <w:shd w:val="clear" w:color="auto" w:fill="auto"/>
            <w:tcMar>
              <w:left w:w="98" w:type="dxa"/>
            </w:tcMar>
            <w:vAlign w:val="center"/>
          </w:tcPr>
          <w:p w14:paraId="69C0F0D4"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5C52BE6F" w14:textId="6F4B3863" w:rsidR="00EC5A26" w:rsidRPr="008867E3" w:rsidRDefault="00EC5A26" w:rsidP="00125B97">
            <w:pPr>
              <w:spacing w:after="0" w:line="240" w:lineRule="auto"/>
              <w:rPr>
                <w:rStyle w:val="highlight"/>
                <w:rFonts w:ascii="Times New Roman" w:eastAsia="Times New Roman" w:hAnsi="Times New Roman" w:cs="Times New Roman"/>
                <w:color w:val="auto"/>
                <w:sz w:val="18"/>
                <w:szCs w:val="18"/>
                <w:lang w:val="en-GB"/>
              </w:rPr>
            </w:pPr>
            <w:r w:rsidRPr="008867E3">
              <w:rPr>
                <w:rStyle w:val="highlight"/>
                <w:rFonts w:ascii="Times New Roman" w:eastAsia="Times New Roman" w:hAnsi="Times New Roman" w:cs="Times New Roman"/>
                <w:color w:val="auto"/>
                <w:sz w:val="18"/>
                <w:szCs w:val="18"/>
                <w:lang w:val="en-GB"/>
              </w:rPr>
              <w:t>CLCN4</w:t>
            </w:r>
          </w:p>
        </w:tc>
        <w:tc>
          <w:tcPr>
            <w:tcW w:w="567" w:type="dxa"/>
            <w:shd w:val="clear" w:color="auto" w:fill="auto"/>
            <w:vAlign w:val="center"/>
          </w:tcPr>
          <w:p w14:paraId="016D56B7" w14:textId="7F2B5007"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Style w:val="highlight"/>
                <w:rFonts w:ascii="Times New Roman" w:eastAsia="Times New Roman" w:hAnsi="Times New Roman" w:cs="Times New Roman"/>
                <w:color w:val="auto"/>
                <w:sz w:val="18"/>
                <w:szCs w:val="18"/>
                <w:lang w:val="en-GB"/>
              </w:rPr>
              <w:t>14</w:t>
            </w:r>
            <w:r w:rsidR="001737DD">
              <w:rPr>
                <w:rStyle w:val="highlight"/>
                <w:rFonts w:ascii="Times New Roman" w:eastAsia="Times New Roman" w:hAnsi="Times New Roman" w:cs="Times New Roman"/>
                <w:color w:val="auto"/>
                <w:sz w:val="18"/>
                <w:szCs w:val="18"/>
                <w:lang w:val="en-GB"/>
              </w:rPr>
              <w:t xml:space="preserve"> </w:t>
            </w:r>
            <w:r w:rsidRPr="008867E3">
              <w:rPr>
                <w:rStyle w:val="highlight"/>
                <w:rFonts w:ascii="Times New Roman" w:eastAsia="Times New Roman" w:hAnsi="Times New Roman" w:cs="Times New Roman"/>
                <w:color w:val="auto"/>
                <w:sz w:val="18"/>
                <w:szCs w:val="18"/>
                <w:lang w:val="en-GB"/>
              </w:rPr>
              <w:t>y</w:t>
            </w:r>
          </w:p>
        </w:tc>
        <w:tc>
          <w:tcPr>
            <w:tcW w:w="850" w:type="dxa"/>
            <w:vAlign w:val="center"/>
          </w:tcPr>
          <w:p w14:paraId="547144F4" w14:textId="3988F6FE" w:rsidR="00EC5A26" w:rsidRPr="008867E3" w:rsidRDefault="00C80832" w:rsidP="00125B97">
            <w:pPr>
              <w:tabs>
                <w:tab w:val="left" w:pos="2028"/>
              </w:tabs>
              <w:spacing w:after="0" w:line="240" w:lineRule="auto"/>
              <w:rPr>
                <w:rStyle w:val="highlight"/>
                <w:rFonts w:ascii="Times New Roman" w:eastAsia="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3B102E23" w14:textId="05709CE8" w:rsidR="00EC5A26" w:rsidRPr="003253C4" w:rsidRDefault="00511A3D" w:rsidP="00DD0D58">
            <w:pPr>
              <w:spacing w:after="0"/>
              <w:rPr>
                <w:rStyle w:val="highlight"/>
                <w:rFonts w:ascii="Times New Roman" w:hAnsi="Times New Roman" w:cs="Times New Roman"/>
                <w:sz w:val="20"/>
                <w:szCs w:val="20"/>
                <w:highlight w:val="white"/>
                <w:lang w:val="en-GB"/>
              </w:rPr>
            </w:pPr>
            <w:r w:rsidRPr="003253C4">
              <w:rPr>
                <w:rFonts w:ascii="Times New Roman" w:hAnsi="Times New Roman" w:cs="Times New Roman"/>
                <w:sz w:val="20"/>
                <w:szCs w:val="20"/>
                <w:highlight w:val="white"/>
                <w:lang w:val="en-GB"/>
              </w:rPr>
              <w:t xml:space="preserve">Dravet syndrome-like features that </w:t>
            </w:r>
            <w:r w:rsidR="00DD0D58">
              <w:rPr>
                <w:rFonts w:ascii="Times New Roman" w:hAnsi="Times New Roman" w:cs="Times New Roman"/>
                <w:sz w:val="20"/>
                <w:szCs w:val="20"/>
                <w:highlight w:val="white"/>
                <w:lang w:val="en-GB"/>
              </w:rPr>
              <w:t>were</w:t>
            </w:r>
            <w:r w:rsidR="00DD0D58" w:rsidRPr="003253C4">
              <w:rPr>
                <w:rFonts w:ascii="Times New Roman" w:hAnsi="Times New Roman" w:cs="Times New Roman"/>
                <w:sz w:val="20"/>
                <w:szCs w:val="20"/>
                <w:highlight w:val="white"/>
                <w:lang w:val="en-GB"/>
              </w:rPr>
              <w:t xml:space="preserve"> </w:t>
            </w:r>
            <w:r w:rsidRPr="003253C4">
              <w:rPr>
                <w:rFonts w:ascii="Times New Roman" w:hAnsi="Times New Roman" w:cs="Times New Roman"/>
                <w:sz w:val="20"/>
                <w:szCs w:val="20"/>
                <w:highlight w:val="white"/>
                <w:lang w:val="en-GB"/>
              </w:rPr>
              <w:t xml:space="preserve">controlled with topiramate, as well as ID and difficulties communicating and socializing. </w:t>
            </w:r>
          </w:p>
        </w:tc>
      </w:tr>
      <w:tr w:rsidR="00D9392F" w:rsidRPr="003253C4" w14:paraId="3088A753" w14:textId="2AF79A4A" w:rsidTr="00F132E6">
        <w:tc>
          <w:tcPr>
            <w:tcW w:w="1045" w:type="dxa"/>
            <w:shd w:val="clear" w:color="auto" w:fill="auto"/>
            <w:tcMar>
              <w:left w:w="98" w:type="dxa"/>
            </w:tcMar>
            <w:vAlign w:val="center"/>
          </w:tcPr>
          <w:p w14:paraId="6CB5A8B2"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lastRenderedPageBreak/>
              <w:t>1197</w:t>
            </w:r>
          </w:p>
        </w:tc>
        <w:tc>
          <w:tcPr>
            <w:tcW w:w="613" w:type="dxa"/>
            <w:shd w:val="clear" w:color="auto" w:fill="auto"/>
            <w:tcMar>
              <w:left w:w="98" w:type="dxa"/>
            </w:tcMar>
            <w:vAlign w:val="center"/>
          </w:tcPr>
          <w:p w14:paraId="10159E2B"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2D1D5806" w14:textId="24E3FE31"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DHDDS</w:t>
            </w:r>
          </w:p>
        </w:tc>
        <w:tc>
          <w:tcPr>
            <w:tcW w:w="567" w:type="dxa"/>
            <w:shd w:val="clear" w:color="auto" w:fill="auto"/>
            <w:vAlign w:val="center"/>
          </w:tcPr>
          <w:p w14:paraId="35B9B605" w14:textId="3BAA16C0"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79B1E933" w14:textId="0737A77C"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r w:rsidR="00C80832" w:rsidRPr="008867E3">
              <w:rPr>
                <w:rFonts w:ascii="Times New Roman" w:hAnsi="Times New Roman" w:cs="Times New Roman"/>
                <w:color w:val="auto"/>
                <w:sz w:val="18"/>
                <w:szCs w:val="18"/>
                <w:lang w:val="en-GB"/>
              </w:rPr>
              <w:t xml:space="preserve"> </w:t>
            </w:r>
          </w:p>
        </w:tc>
        <w:tc>
          <w:tcPr>
            <w:tcW w:w="10103" w:type="dxa"/>
            <w:vAlign w:val="center"/>
          </w:tcPr>
          <w:p w14:paraId="32AFFCAD" w14:textId="30A1D157" w:rsidR="00EC5A26" w:rsidRPr="008867E3" w:rsidRDefault="00B1173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PMD, seizures, and tonic rigidity</w:t>
            </w:r>
            <w:r w:rsidR="00DD0D58">
              <w:rPr>
                <w:rFonts w:ascii="Times New Roman" w:hAnsi="Times New Roman" w:cs="Times New Roman"/>
                <w:sz w:val="20"/>
                <w:szCs w:val="20"/>
                <w:lang w:val="en-GB"/>
              </w:rPr>
              <w:t>.</w:t>
            </w:r>
          </w:p>
        </w:tc>
      </w:tr>
      <w:tr w:rsidR="00D9392F" w:rsidRPr="003253C4" w14:paraId="04BA8F7B" w14:textId="1357345F" w:rsidTr="00F132E6">
        <w:tc>
          <w:tcPr>
            <w:tcW w:w="1045" w:type="dxa"/>
            <w:shd w:val="clear" w:color="auto" w:fill="auto"/>
            <w:tcMar>
              <w:left w:w="98" w:type="dxa"/>
            </w:tcMar>
            <w:vAlign w:val="center"/>
          </w:tcPr>
          <w:p w14:paraId="0587D5E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1198</w:t>
            </w:r>
          </w:p>
        </w:tc>
        <w:tc>
          <w:tcPr>
            <w:tcW w:w="613" w:type="dxa"/>
            <w:shd w:val="clear" w:color="auto" w:fill="auto"/>
            <w:tcMar>
              <w:left w:w="98" w:type="dxa"/>
            </w:tcMar>
            <w:vAlign w:val="center"/>
          </w:tcPr>
          <w:p w14:paraId="47259B9E"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3A056C1" w14:textId="29AF3B6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SCN1A</w:t>
            </w:r>
          </w:p>
        </w:tc>
        <w:tc>
          <w:tcPr>
            <w:tcW w:w="567" w:type="dxa"/>
            <w:shd w:val="clear" w:color="auto" w:fill="auto"/>
            <w:vAlign w:val="center"/>
          </w:tcPr>
          <w:p w14:paraId="4A323F7E" w14:textId="7D20EA7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15</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3AFB079E" w14:textId="53E7D84D"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5</w:t>
            </w:r>
            <w:r w:rsidR="00A337ED">
              <w:rPr>
                <w:rFonts w:ascii="Times New Roman" w:hAnsi="Times New Roman" w:cs="Times New Roman"/>
                <w:color w:val="auto"/>
                <w:sz w:val="18"/>
                <w:szCs w:val="18"/>
                <w:lang w:val="en-GB"/>
              </w:rPr>
              <w:t xml:space="preserve"> m </w:t>
            </w:r>
          </w:p>
        </w:tc>
        <w:tc>
          <w:tcPr>
            <w:tcW w:w="10103" w:type="dxa"/>
            <w:vAlign w:val="center"/>
          </w:tcPr>
          <w:p w14:paraId="2A24E101" w14:textId="7F500012" w:rsidR="00EC5A26" w:rsidRPr="008867E3" w:rsidRDefault="00C80832" w:rsidP="00125B97">
            <w:pPr>
              <w:spacing w:after="0"/>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EIEE</w:t>
            </w:r>
            <w:r w:rsidR="00EC5A26" w:rsidRPr="008867E3">
              <w:rPr>
                <w:rFonts w:ascii="Times New Roman" w:hAnsi="Times New Roman" w:cs="Times New Roman"/>
                <w:color w:val="auto"/>
                <w:sz w:val="20"/>
                <w:szCs w:val="20"/>
                <w:lang w:val="en-GB"/>
              </w:rPr>
              <w:t xml:space="preserve"> (Lenox-Gastaut s</w:t>
            </w:r>
            <w:r w:rsidR="007A5A7F" w:rsidRPr="008867E3">
              <w:rPr>
                <w:rFonts w:ascii="Times New Roman" w:hAnsi="Times New Roman" w:cs="Times New Roman"/>
                <w:color w:val="auto"/>
                <w:sz w:val="20"/>
                <w:szCs w:val="20"/>
                <w:lang w:val="en-GB"/>
              </w:rPr>
              <w:t>y</w:t>
            </w:r>
            <w:r w:rsidR="00EC5A26" w:rsidRPr="008867E3">
              <w:rPr>
                <w:rFonts w:ascii="Times New Roman" w:hAnsi="Times New Roman" w:cs="Times New Roman"/>
                <w:color w:val="auto"/>
                <w:sz w:val="20"/>
                <w:szCs w:val="20"/>
                <w:lang w:val="en-GB"/>
              </w:rPr>
              <w:t>ndrome), ID</w:t>
            </w:r>
            <w:r w:rsidR="00DD0D58">
              <w:rPr>
                <w:rFonts w:ascii="Times New Roman" w:hAnsi="Times New Roman" w:cs="Times New Roman"/>
                <w:color w:val="auto"/>
                <w:sz w:val="20"/>
                <w:szCs w:val="20"/>
                <w:lang w:val="en-GB"/>
              </w:rPr>
              <w:t>,</w:t>
            </w:r>
            <w:r w:rsidR="00EC5A26" w:rsidRPr="008867E3">
              <w:rPr>
                <w:rFonts w:ascii="Times New Roman" w:hAnsi="Times New Roman" w:cs="Times New Roman"/>
                <w:color w:val="auto"/>
                <w:sz w:val="20"/>
                <w:szCs w:val="20"/>
                <w:lang w:val="en-GB"/>
              </w:rPr>
              <w:t xml:space="preserve"> and spasticity</w:t>
            </w:r>
            <w:r w:rsidR="00DD0D58">
              <w:rPr>
                <w:rFonts w:ascii="Times New Roman" w:hAnsi="Times New Roman" w:cs="Times New Roman"/>
                <w:color w:val="auto"/>
                <w:sz w:val="20"/>
                <w:szCs w:val="20"/>
                <w:lang w:val="en-GB"/>
              </w:rPr>
              <w:t>.</w:t>
            </w:r>
          </w:p>
        </w:tc>
      </w:tr>
      <w:tr w:rsidR="00D9392F" w:rsidRPr="003253C4" w14:paraId="70394DA1" w14:textId="0A35680F" w:rsidTr="00F132E6">
        <w:tc>
          <w:tcPr>
            <w:tcW w:w="1045" w:type="dxa"/>
            <w:shd w:val="clear" w:color="auto" w:fill="auto"/>
            <w:tcMar>
              <w:left w:w="98" w:type="dxa"/>
            </w:tcMar>
            <w:vAlign w:val="center"/>
          </w:tcPr>
          <w:p w14:paraId="23F11D83"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1208</w:t>
            </w:r>
          </w:p>
        </w:tc>
        <w:tc>
          <w:tcPr>
            <w:tcW w:w="613" w:type="dxa"/>
            <w:shd w:val="clear" w:color="auto" w:fill="auto"/>
            <w:tcMar>
              <w:left w:w="98" w:type="dxa"/>
            </w:tcMar>
            <w:vAlign w:val="center"/>
          </w:tcPr>
          <w:p w14:paraId="7405E601"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3C9C14BB" w14:textId="5EA721B1"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shd w:val="clear" w:color="auto" w:fill="FFFFFF"/>
                <w:lang w:val="en-GB"/>
              </w:rPr>
              <w:t>GNAO1</w:t>
            </w:r>
          </w:p>
        </w:tc>
        <w:tc>
          <w:tcPr>
            <w:tcW w:w="567" w:type="dxa"/>
            <w:shd w:val="clear" w:color="auto" w:fill="auto"/>
            <w:vAlign w:val="center"/>
          </w:tcPr>
          <w:p w14:paraId="2155B624" w14:textId="292CF412" w:rsidR="00EC5A26" w:rsidRPr="008867E3" w:rsidRDefault="00EC5A26" w:rsidP="00125B97">
            <w:pPr>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850" w:type="dxa"/>
            <w:vAlign w:val="center"/>
          </w:tcPr>
          <w:p w14:paraId="3EB42AD3" w14:textId="2C20BC21" w:rsidR="00EC5A26" w:rsidRPr="008867E3" w:rsidRDefault="00EC5A26" w:rsidP="00125B97">
            <w:pPr>
              <w:tabs>
                <w:tab w:val="left" w:pos="2028"/>
              </w:tabs>
              <w:spacing w:after="0" w:line="240" w:lineRule="auto"/>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4BAAE530" w14:textId="2916F3C2" w:rsidR="00EC5A26" w:rsidRPr="008867E3" w:rsidRDefault="00EC5A26" w:rsidP="00125B97">
            <w:pPr>
              <w:spacing w:after="0" w:line="240" w:lineRule="auto"/>
              <w:rPr>
                <w:rFonts w:ascii="Times New Roman" w:hAnsi="Times New Roman" w:cs="Times New Roman"/>
                <w:color w:val="auto"/>
                <w:sz w:val="20"/>
                <w:szCs w:val="20"/>
                <w:lang w:val="en-GB"/>
              </w:rPr>
            </w:pPr>
            <w:r w:rsidRPr="008867E3">
              <w:rPr>
                <w:rFonts w:ascii="Times New Roman" w:hAnsi="Times New Roman" w:cs="Times New Roman"/>
                <w:color w:val="auto"/>
                <w:sz w:val="20"/>
                <w:szCs w:val="20"/>
                <w:lang w:val="en-GB"/>
              </w:rPr>
              <w:t>NA</w:t>
            </w:r>
          </w:p>
        </w:tc>
      </w:tr>
      <w:tr w:rsidR="00D9392F" w:rsidRPr="003253C4" w14:paraId="25CABE7D" w14:textId="315E8793" w:rsidTr="00F132E6">
        <w:tc>
          <w:tcPr>
            <w:tcW w:w="1045" w:type="dxa"/>
            <w:shd w:val="clear" w:color="auto" w:fill="auto"/>
            <w:tcMar>
              <w:left w:w="98" w:type="dxa"/>
            </w:tcMar>
            <w:vAlign w:val="center"/>
          </w:tcPr>
          <w:p w14:paraId="09EE890C" w14:textId="008CF0A5"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1213</w:t>
            </w:r>
          </w:p>
        </w:tc>
        <w:tc>
          <w:tcPr>
            <w:tcW w:w="613" w:type="dxa"/>
            <w:shd w:val="clear" w:color="auto" w:fill="auto"/>
            <w:tcMar>
              <w:left w:w="98" w:type="dxa"/>
            </w:tcMar>
            <w:vAlign w:val="center"/>
          </w:tcPr>
          <w:p w14:paraId="1F0C3CE5" w14:textId="170C5F99"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460E8461" w14:textId="11624B2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NPRL3</w:t>
            </w:r>
          </w:p>
        </w:tc>
        <w:tc>
          <w:tcPr>
            <w:tcW w:w="567" w:type="dxa"/>
            <w:shd w:val="clear" w:color="auto" w:fill="auto"/>
            <w:vAlign w:val="center"/>
          </w:tcPr>
          <w:p w14:paraId="3388E520" w14:textId="72CF5CFF"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7</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 xml:space="preserve">y </w:t>
            </w:r>
          </w:p>
        </w:tc>
        <w:tc>
          <w:tcPr>
            <w:tcW w:w="850" w:type="dxa"/>
            <w:vAlign w:val="center"/>
          </w:tcPr>
          <w:p w14:paraId="293D9D8F" w14:textId="5D9BE76A" w:rsidR="00EC5A26" w:rsidRPr="008867E3" w:rsidRDefault="00C80832"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NA</w:t>
            </w:r>
          </w:p>
        </w:tc>
        <w:tc>
          <w:tcPr>
            <w:tcW w:w="10103" w:type="dxa"/>
            <w:vAlign w:val="center"/>
          </w:tcPr>
          <w:p w14:paraId="38B14F27" w14:textId="48D262DA" w:rsidR="00EC5A26" w:rsidRPr="003253C4" w:rsidRDefault="008813B8" w:rsidP="00DD0D58">
            <w:pPr>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P</w:t>
            </w:r>
            <w:r w:rsidR="00760098" w:rsidRPr="003253C4">
              <w:rPr>
                <w:rFonts w:ascii="Times New Roman" w:hAnsi="Times New Roman" w:cs="Times New Roman"/>
                <w:sz w:val="20"/>
                <w:szCs w:val="20"/>
                <w:lang w:val="en-GB"/>
              </w:rPr>
              <w:t>artial seizures and language impairment</w:t>
            </w:r>
            <w:r w:rsidR="00DD0D58">
              <w:rPr>
                <w:rFonts w:ascii="Times New Roman" w:hAnsi="Times New Roman" w:cs="Times New Roman"/>
                <w:sz w:val="20"/>
                <w:szCs w:val="20"/>
                <w:lang w:val="en-GB"/>
              </w:rPr>
              <w:t>. F</w:t>
            </w:r>
            <w:r w:rsidR="00760098" w:rsidRPr="003253C4">
              <w:rPr>
                <w:rFonts w:ascii="Times New Roman" w:hAnsi="Times New Roman" w:cs="Times New Roman"/>
                <w:sz w:val="20"/>
                <w:szCs w:val="20"/>
                <w:lang w:val="en-GB"/>
              </w:rPr>
              <w:t>amily history of seizures (father and paternal aunt)</w:t>
            </w:r>
            <w:r w:rsidR="00DD0D58">
              <w:rPr>
                <w:rFonts w:ascii="Times New Roman" w:hAnsi="Times New Roman" w:cs="Times New Roman"/>
                <w:sz w:val="20"/>
                <w:szCs w:val="20"/>
                <w:lang w:val="en-GB"/>
              </w:rPr>
              <w:t>.</w:t>
            </w:r>
          </w:p>
        </w:tc>
      </w:tr>
      <w:tr w:rsidR="00D9392F" w:rsidRPr="003253C4" w14:paraId="2755E2E4" w14:textId="2B7A568D" w:rsidTr="00F132E6">
        <w:tc>
          <w:tcPr>
            <w:tcW w:w="1045" w:type="dxa"/>
            <w:shd w:val="clear" w:color="auto" w:fill="auto"/>
            <w:tcMar>
              <w:left w:w="98" w:type="dxa"/>
            </w:tcMar>
            <w:vAlign w:val="center"/>
          </w:tcPr>
          <w:p w14:paraId="041F18D6" w14:textId="77777777" w:rsidR="00EC5A26" w:rsidRPr="008867E3" w:rsidRDefault="00EC5A26" w:rsidP="00125B97">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1214</w:t>
            </w:r>
          </w:p>
        </w:tc>
        <w:tc>
          <w:tcPr>
            <w:tcW w:w="613" w:type="dxa"/>
            <w:shd w:val="clear" w:color="auto" w:fill="auto"/>
            <w:tcMar>
              <w:left w:w="98" w:type="dxa"/>
            </w:tcMar>
            <w:vAlign w:val="center"/>
          </w:tcPr>
          <w:p w14:paraId="3808713B" w14:textId="77777777"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3A1865BB" w14:textId="061E244E"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STXBP1</w:t>
            </w:r>
          </w:p>
        </w:tc>
        <w:tc>
          <w:tcPr>
            <w:tcW w:w="567" w:type="dxa"/>
            <w:shd w:val="clear" w:color="auto" w:fill="auto"/>
            <w:vAlign w:val="center"/>
          </w:tcPr>
          <w:p w14:paraId="5882A738" w14:textId="182FA264" w:rsidR="00EC5A26" w:rsidRPr="008867E3" w:rsidRDefault="00EC5A26" w:rsidP="00125B97">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y</w:t>
            </w:r>
          </w:p>
        </w:tc>
        <w:tc>
          <w:tcPr>
            <w:tcW w:w="850" w:type="dxa"/>
            <w:vAlign w:val="center"/>
          </w:tcPr>
          <w:p w14:paraId="0B336C6F" w14:textId="57A555EF" w:rsidR="00EC5A26" w:rsidRPr="008867E3" w:rsidRDefault="00EC5A26" w:rsidP="00125B97">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1</w:t>
            </w:r>
            <w:r w:rsidR="00A337ED">
              <w:rPr>
                <w:rFonts w:ascii="Times New Roman" w:hAnsi="Times New Roman" w:cs="Times New Roman"/>
                <w:color w:val="auto"/>
                <w:sz w:val="18"/>
                <w:szCs w:val="18"/>
                <w:lang w:val="en-GB"/>
              </w:rPr>
              <w:t xml:space="preserve"> m </w:t>
            </w:r>
          </w:p>
        </w:tc>
        <w:tc>
          <w:tcPr>
            <w:tcW w:w="10103" w:type="dxa"/>
            <w:vAlign w:val="center"/>
          </w:tcPr>
          <w:p w14:paraId="2FA1F97F" w14:textId="5A53ED39" w:rsidR="00EC5A26" w:rsidRPr="008867E3" w:rsidRDefault="008813B8" w:rsidP="00125B97">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R</w:t>
            </w:r>
            <w:r w:rsidR="00EF6766" w:rsidRPr="003253C4">
              <w:rPr>
                <w:rFonts w:ascii="Times New Roman" w:hAnsi="Times New Roman" w:cs="Times New Roman"/>
                <w:sz w:val="20"/>
                <w:szCs w:val="20"/>
                <w:lang w:val="en-GB"/>
              </w:rPr>
              <w:t>efractory epilepsy, severe PMD, absent speech, and limited social skills</w:t>
            </w:r>
            <w:r w:rsidR="00DD0D58">
              <w:rPr>
                <w:rFonts w:ascii="Times New Roman" w:hAnsi="Times New Roman" w:cs="Times New Roman"/>
                <w:sz w:val="20"/>
                <w:szCs w:val="20"/>
                <w:lang w:val="en-GB"/>
              </w:rPr>
              <w:t>.</w:t>
            </w:r>
          </w:p>
        </w:tc>
      </w:tr>
      <w:tr w:rsidR="00116330" w:rsidRPr="003253C4" w14:paraId="07A65B41" w14:textId="77777777" w:rsidTr="00F132E6">
        <w:tc>
          <w:tcPr>
            <w:tcW w:w="1045" w:type="dxa"/>
            <w:shd w:val="clear" w:color="auto" w:fill="auto"/>
            <w:tcMar>
              <w:left w:w="98" w:type="dxa"/>
            </w:tcMar>
            <w:vAlign w:val="center"/>
          </w:tcPr>
          <w:p w14:paraId="434AFD2C" w14:textId="68D9FEAA" w:rsidR="00116330" w:rsidRPr="008867E3" w:rsidRDefault="00116330" w:rsidP="00116330">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1233</w:t>
            </w:r>
          </w:p>
        </w:tc>
        <w:tc>
          <w:tcPr>
            <w:tcW w:w="613" w:type="dxa"/>
            <w:shd w:val="clear" w:color="auto" w:fill="auto"/>
            <w:tcMar>
              <w:left w:w="98" w:type="dxa"/>
            </w:tcMar>
            <w:vAlign w:val="center"/>
          </w:tcPr>
          <w:p w14:paraId="2EDF5C66" w14:textId="46C27F58" w:rsidR="00116330" w:rsidRPr="008867E3" w:rsidRDefault="00116330" w:rsidP="00116330">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F</w:t>
            </w:r>
          </w:p>
        </w:tc>
        <w:tc>
          <w:tcPr>
            <w:tcW w:w="992" w:type="dxa"/>
            <w:vAlign w:val="center"/>
          </w:tcPr>
          <w:p w14:paraId="49E87F9C" w14:textId="1C1792BB" w:rsidR="00116330" w:rsidRPr="008867E3" w:rsidRDefault="00116330" w:rsidP="00116330">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STXBP1</w:t>
            </w:r>
          </w:p>
        </w:tc>
        <w:tc>
          <w:tcPr>
            <w:tcW w:w="567" w:type="dxa"/>
            <w:shd w:val="clear" w:color="auto" w:fill="auto"/>
            <w:vAlign w:val="center"/>
          </w:tcPr>
          <w:p w14:paraId="7774533E" w14:textId="2788CF10" w:rsidR="00116330" w:rsidRPr="008867E3" w:rsidRDefault="00116330" w:rsidP="00116330">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9</w:t>
            </w:r>
            <w:r w:rsidR="00A337E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850" w:type="dxa"/>
            <w:shd w:val="clear" w:color="auto" w:fill="auto"/>
            <w:vAlign w:val="center"/>
          </w:tcPr>
          <w:p w14:paraId="44AA6DFB" w14:textId="7675A4A0" w:rsidR="00116330" w:rsidRPr="008867E3" w:rsidRDefault="00116330" w:rsidP="00116330">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80</w:t>
            </w:r>
            <w:r w:rsidR="001737D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h</w:t>
            </w:r>
          </w:p>
        </w:tc>
        <w:tc>
          <w:tcPr>
            <w:tcW w:w="10103" w:type="dxa"/>
            <w:vAlign w:val="center"/>
          </w:tcPr>
          <w:p w14:paraId="594A04C8" w14:textId="22416721" w:rsidR="00116330" w:rsidRPr="003253C4" w:rsidRDefault="00116330" w:rsidP="00116330">
            <w:pPr>
              <w:tabs>
                <w:tab w:val="left" w:pos="4688"/>
              </w:tabs>
              <w:spacing w:after="0"/>
              <w:rPr>
                <w:rFonts w:ascii="Times New Roman" w:hAnsi="Times New Roman" w:cs="Times New Roman"/>
                <w:sz w:val="20"/>
                <w:szCs w:val="20"/>
                <w:lang w:val="en-GB"/>
              </w:rPr>
            </w:pPr>
            <w:r w:rsidRPr="003253C4">
              <w:rPr>
                <w:rFonts w:ascii="Times New Roman" w:hAnsi="Times New Roman" w:cs="Times New Roman"/>
                <w:sz w:val="20"/>
                <w:szCs w:val="20"/>
                <w:lang w:val="en-GB"/>
              </w:rPr>
              <w:t>Focal seizures and PMD</w:t>
            </w:r>
            <w:r w:rsidR="00DD0D58">
              <w:rPr>
                <w:rFonts w:ascii="Times New Roman" w:hAnsi="Times New Roman" w:cs="Times New Roman"/>
                <w:sz w:val="20"/>
                <w:szCs w:val="20"/>
                <w:lang w:val="en-GB"/>
              </w:rPr>
              <w:t>.</w:t>
            </w:r>
          </w:p>
        </w:tc>
      </w:tr>
      <w:tr w:rsidR="00D9392F" w:rsidRPr="003253C4" w14:paraId="4E93AA33" w14:textId="77777777" w:rsidTr="00F132E6">
        <w:tc>
          <w:tcPr>
            <w:tcW w:w="1045" w:type="dxa"/>
            <w:shd w:val="clear" w:color="auto" w:fill="auto"/>
            <w:tcMar>
              <w:left w:w="98" w:type="dxa"/>
            </w:tcMar>
            <w:vAlign w:val="center"/>
          </w:tcPr>
          <w:p w14:paraId="2FAAD8C6" w14:textId="57787F5F" w:rsidR="00EC5A26" w:rsidRPr="008867E3" w:rsidRDefault="00515480" w:rsidP="00116330">
            <w:pPr>
              <w:spacing w:after="0"/>
              <w:rPr>
                <w:rFonts w:ascii="Times New Roman" w:hAnsi="Times New Roman" w:cs="Times New Roman"/>
                <w:b/>
                <w:color w:val="auto"/>
                <w:sz w:val="20"/>
                <w:szCs w:val="20"/>
                <w:lang w:val="en-GB"/>
              </w:rPr>
            </w:pPr>
            <w:r w:rsidRPr="008867E3">
              <w:rPr>
                <w:rFonts w:ascii="Times New Roman" w:hAnsi="Times New Roman" w:cs="Times New Roman"/>
                <w:b/>
                <w:color w:val="auto"/>
                <w:sz w:val="20"/>
                <w:szCs w:val="20"/>
                <w:lang w:val="en-GB"/>
              </w:rPr>
              <w:t>1238</w:t>
            </w:r>
          </w:p>
        </w:tc>
        <w:tc>
          <w:tcPr>
            <w:tcW w:w="613" w:type="dxa"/>
            <w:shd w:val="clear" w:color="auto" w:fill="auto"/>
            <w:tcMar>
              <w:left w:w="98" w:type="dxa"/>
            </w:tcMar>
            <w:vAlign w:val="center"/>
          </w:tcPr>
          <w:p w14:paraId="484AFA9F" w14:textId="2B5ABBB2" w:rsidR="00EC5A26" w:rsidRPr="008867E3" w:rsidRDefault="00116330" w:rsidP="00116330">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M</w:t>
            </w:r>
          </w:p>
        </w:tc>
        <w:tc>
          <w:tcPr>
            <w:tcW w:w="992" w:type="dxa"/>
            <w:vAlign w:val="center"/>
          </w:tcPr>
          <w:p w14:paraId="7F7D85AB" w14:textId="55FE0A66" w:rsidR="00EC5A26" w:rsidRPr="008867E3" w:rsidRDefault="00EC5A26" w:rsidP="00116330">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WWOX</w:t>
            </w:r>
          </w:p>
        </w:tc>
        <w:tc>
          <w:tcPr>
            <w:tcW w:w="567" w:type="dxa"/>
            <w:shd w:val="clear" w:color="auto" w:fill="auto"/>
            <w:vAlign w:val="center"/>
          </w:tcPr>
          <w:p w14:paraId="0D7DDE25" w14:textId="32FEB774" w:rsidR="00EC5A26" w:rsidRPr="008867E3" w:rsidRDefault="00116330" w:rsidP="00116330">
            <w:pPr>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2</w:t>
            </w:r>
            <w:r w:rsidR="00A337ED">
              <w:rPr>
                <w:rFonts w:ascii="Times New Roman" w:hAnsi="Times New Roman" w:cs="Times New Roman"/>
                <w:color w:val="auto"/>
                <w:sz w:val="18"/>
                <w:szCs w:val="18"/>
                <w:lang w:val="en-GB"/>
              </w:rPr>
              <w:t xml:space="preserve"> </w:t>
            </w:r>
            <w:r w:rsidRPr="008867E3">
              <w:rPr>
                <w:rFonts w:ascii="Times New Roman" w:hAnsi="Times New Roman" w:cs="Times New Roman"/>
                <w:color w:val="auto"/>
                <w:sz w:val="18"/>
                <w:szCs w:val="18"/>
                <w:lang w:val="en-GB"/>
              </w:rPr>
              <w:t>m</w:t>
            </w:r>
          </w:p>
        </w:tc>
        <w:tc>
          <w:tcPr>
            <w:tcW w:w="850" w:type="dxa"/>
            <w:shd w:val="clear" w:color="auto" w:fill="auto"/>
            <w:vAlign w:val="center"/>
          </w:tcPr>
          <w:p w14:paraId="30BFF002" w14:textId="6A56638C" w:rsidR="00EC5A26" w:rsidRPr="008867E3" w:rsidRDefault="00515480" w:rsidP="00116330">
            <w:pPr>
              <w:tabs>
                <w:tab w:val="left" w:pos="2028"/>
              </w:tabs>
              <w:spacing w:after="0"/>
              <w:rPr>
                <w:rFonts w:ascii="Times New Roman" w:hAnsi="Times New Roman" w:cs="Times New Roman"/>
                <w:color w:val="auto"/>
                <w:sz w:val="18"/>
                <w:szCs w:val="18"/>
                <w:lang w:val="en-GB"/>
              </w:rPr>
            </w:pPr>
            <w:r w:rsidRPr="008867E3">
              <w:rPr>
                <w:rFonts w:ascii="Times New Roman" w:hAnsi="Times New Roman" w:cs="Times New Roman"/>
                <w:color w:val="auto"/>
                <w:sz w:val="18"/>
                <w:szCs w:val="18"/>
                <w:lang w:val="en-GB"/>
              </w:rPr>
              <w:t>Neo</w:t>
            </w:r>
          </w:p>
        </w:tc>
        <w:tc>
          <w:tcPr>
            <w:tcW w:w="10103" w:type="dxa"/>
            <w:vAlign w:val="center"/>
          </w:tcPr>
          <w:p w14:paraId="4E6749E7" w14:textId="7CDE90C1" w:rsidR="00EC5A26" w:rsidRPr="008867E3" w:rsidRDefault="00AB4E94" w:rsidP="00DD0D58">
            <w:pPr>
              <w:spacing w:after="0"/>
              <w:rPr>
                <w:rFonts w:ascii="Times New Roman" w:hAnsi="Times New Roman" w:cs="Times New Roman"/>
                <w:color w:val="auto"/>
                <w:sz w:val="20"/>
                <w:szCs w:val="20"/>
                <w:lang w:val="en-GB"/>
              </w:rPr>
            </w:pPr>
            <w:r w:rsidRPr="003253C4">
              <w:rPr>
                <w:rFonts w:ascii="Times New Roman" w:hAnsi="Times New Roman" w:cs="Times New Roman"/>
                <w:sz w:val="20"/>
                <w:szCs w:val="20"/>
                <w:lang w:val="en-GB"/>
              </w:rPr>
              <w:t>H</w:t>
            </w:r>
            <w:r w:rsidR="00515480" w:rsidRPr="003253C4">
              <w:rPr>
                <w:rFonts w:ascii="Times New Roman" w:hAnsi="Times New Roman" w:cs="Times New Roman"/>
                <w:sz w:val="20"/>
                <w:szCs w:val="20"/>
                <w:lang w:val="en-GB"/>
              </w:rPr>
              <w:t xml:space="preserve">orizontal nystagmus and left </w:t>
            </w:r>
            <w:proofErr w:type="spellStart"/>
            <w:r w:rsidR="00515480" w:rsidRPr="003253C4">
              <w:rPr>
                <w:rFonts w:ascii="Times New Roman" w:hAnsi="Times New Roman" w:cs="Times New Roman"/>
                <w:sz w:val="20"/>
                <w:szCs w:val="20"/>
                <w:lang w:val="en-GB"/>
              </w:rPr>
              <w:t>colpocephaly</w:t>
            </w:r>
            <w:proofErr w:type="spellEnd"/>
            <w:r w:rsidR="00515480" w:rsidRPr="003253C4">
              <w:rPr>
                <w:rFonts w:ascii="Times New Roman" w:hAnsi="Times New Roman" w:cs="Times New Roman"/>
                <w:sz w:val="20"/>
                <w:szCs w:val="20"/>
                <w:lang w:val="en-GB"/>
              </w:rPr>
              <w:t>, hard-to-control generalized seizures</w:t>
            </w:r>
            <w:r w:rsidR="00DC0879" w:rsidRPr="003253C4">
              <w:rPr>
                <w:rFonts w:ascii="Times New Roman" w:hAnsi="Times New Roman" w:cs="Times New Roman"/>
                <w:sz w:val="20"/>
                <w:szCs w:val="20"/>
                <w:lang w:val="en-GB"/>
              </w:rPr>
              <w:t xml:space="preserve">, </w:t>
            </w:r>
            <w:r w:rsidR="00515480" w:rsidRPr="003253C4">
              <w:rPr>
                <w:rFonts w:ascii="Times New Roman" w:hAnsi="Times New Roman" w:cs="Times New Roman"/>
                <w:sz w:val="20"/>
                <w:szCs w:val="20"/>
                <w:lang w:val="en-GB"/>
              </w:rPr>
              <w:t xml:space="preserve">thumb-in-fist posture, clinodactyly, micrognathia, acute respiratory stridor, difficulties swallowing, and </w:t>
            </w:r>
            <w:proofErr w:type="spellStart"/>
            <w:r w:rsidR="00515480" w:rsidRPr="003253C4">
              <w:rPr>
                <w:rFonts w:ascii="Times New Roman" w:hAnsi="Times New Roman" w:cs="Times New Roman"/>
                <w:sz w:val="20"/>
                <w:szCs w:val="20"/>
                <w:lang w:val="en-GB"/>
              </w:rPr>
              <w:t>hyperflexioned</w:t>
            </w:r>
            <w:proofErr w:type="spellEnd"/>
            <w:r w:rsidR="00515480" w:rsidRPr="003253C4">
              <w:rPr>
                <w:rFonts w:ascii="Times New Roman" w:hAnsi="Times New Roman" w:cs="Times New Roman"/>
                <w:sz w:val="20"/>
                <w:szCs w:val="20"/>
                <w:lang w:val="en-GB"/>
              </w:rPr>
              <w:t xml:space="preserve"> posture.</w:t>
            </w:r>
          </w:p>
        </w:tc>
      </w:tr>
    </w:tbl>
    <w:p w14:paraId="2A57D397" w14:textId="77777777" w:rsidR="00F53C3B" w:rsidRDefault="00F53C3B" w:rsidP="008813B8">
      <w:pPr>
        <w:rPr>
          <w:rFonts w:ascii="Times New Roman" w:hAnsi="Times New Roman" w:cs="Times New Roman"/>
          <w:lang w:val="en-GB"/>
        </w:rPr>
      </w:pPr>
    </w:p>
    <w:p w14:paraId="4769D8C3" w14:textId="558FD44B" w:rsidR="00F53C3B" w:rsidRDefault="00DD0D58" w:rsidP="008813B8">
      <w:pPr>
        <w:rPr>
          <w:rFonts w:ascii="Times New Roman" w:hAnsi="Times New Roman" w:cs="Times New Roman"/>
          <w:lang w:val="en-GB"/>
        </w:rPr>
      </w:pPr>
      <w:r>
        <w:rPr>
          <w:rFonts w:ascii="Times New Roman" w:hAnsi="Times New Roman" w:cs="Times New Roman"/>
          <w:lang w:val="en-GB"/>
        </w:rPr>
        <w:t xml:space="preserve">Abbreviations: </w:t>
      </w:r>
      <w:r w:rsidR="00F53C3B" w:rsidRPr="00147C9F">
        <w:rPr>
          <w:rFonts w:ascii="Times New Roman" w:hAnsi="Times New Roman" w:cs="Times New Roman"/>
          <w:lang w:val="en-GB"/>
        </w:rPr>
        <w:t>ADHD</w:t>
      </w:r>
      <w:r w:rsidR="00F53C3B">
        <w:rPr>
          <w:rFonts w:ascii="Times New Roman" w:hAnsi="Times New Roman" w:cs="Times New Roman"/>
          <w:lang w:val="en-GB"/>
        </w:rPr>
        <w:t>,</w:t>
      </w:r>
      <w:r w:rsidR="00F53C3B" w:rsidRPr="00147C9F">
        <w:rPr>
          <w:rFonts w:ascii="Times New Roman" w:hAnsi="Times New Roman" w:cs="Times New Roman"/>
          <w:lang w:val="en-GB"/>
        </w:rPr>
        <w:t xml:space="preserve"> attention deficit hyperactivity disorder</w:t>
      </w:r>
      <w:r w:rsidR="00F53C3B">
        <w:rPr>
          <w:rFonts w:ascii="Times New Roman" w:hAnsi="Times New Roman" w:cs="Times New Roman"/>
          <w:lang w:val="en-GB"/>
        </w:rPr>
        <w:t xml:space="preserve">; </w:t>
      </w:r>
      <w:r w:rsidR="00F53C3B" w:rsidRPr="00147C9F">
        <w:rPr>
          <w:rFonts w:ascii="Times New Roman" w:hAnsi="Times New Roman" w:cs="Times New Roman"/>
          <w:lang w:val="en-GB"/>
        </w:rPr>
        <w:t>ASD</w:t>
      </w:r>
      <w:r w:rsidR="00F53C3B">
        <w:rPr>
          <w:rFonts w:ascii="Times New Roman" w:hAnsi="Times New Roman" w:cs="Times New Roman"/>
          <w:lang w:val="en-GB"/>
        </w:rPr>
        <w:t>,</w:t>
      </w:r>
      <w:r w:rsidR="00F53C3B" w:rsidRPr="00147C9F">
        <w:rPr>
          <w:rFonts w:ascii="Times New Roman" w:hAnsi="Times New Roman" w:cs="Times New Roman"/>
          <w:lang w:val="en-GB"/>
        </w:rPr>
        <w:t xml:space="preserve"> autism spectrum </w:t>
      </w:r>
      <w:bookmarkStart w:id="8" w:name="_GoBack"/>
      <w:r w:rsidR="00F53C3B" w:rsidRPr="00147C9F">
        <w:rPr>
          <w:rFonts w:ascii="Times New Roman" w:hAnsi="Times New Roman" w:cs="Times New Roman"/>
          <w:lang w:val="en-GB"/>
        </w:rPr>
        <w:t>disorder</w:t>
      </w:r>
      <w:r w:rsidR="00F53C3B">
        <w:rPr>
          <w:rFonts w:ascii="Times New Roman" w:hAnsi="Times New Roman" w:cs="Times New Roman"/>
          <w:lang w:val="en-GB"/>
        </w:rPr>
        <w:t>;</w:t>
      </w:r>
      <w:r w:rsidR="008867E3">
        <w:rPr>
          <w:rFonts w:ascii="Times New Roman" w:hAnsi="Times New Roman" w:cs="Times New Roman"/>
          <w:lang w:val="en-GB"/>
        </w:rPr>
        <w:t xml:space="preserve"> </w:t>
      </w:r>
      <w:r w:rsidR="00F53C3B" w:rsidRPr="003253C4">
        <w:rPr>
          <w:rFonts w:ascii="Times New Roman" w:hAnsi="Times New Roman" w:cs="Times New Roman"/>
          <w:lang w:val="en-GB"/>
        </w:rPr>
        <w:t>d</w:t>
      </w:r>
      <w:r w:rsidR="00F53C3B">
        <w:rPr>
          <w:rFonts w:ascii="Times New Roman" w:hAnsi="Times New Roman" w:cs="Times New Roman"/>
          <w:lang w:val="en-GB"/>
        </w:rPr>
        <w:t>,</w:t>
      </w:r>
      <w:r w:rsidR="00F53C3B" w:rsidRPr="003253C4">
        <w:rPr>
          <w:rFonts w:ascii="Times New Roman" w:hAnsi="Times New Roman" w:cs="Times New Roman"/>
          <w:lang w:val="en-GB"/>
        </w:rPr>
        <w:t xml:space="preserve"> days</w:t>
      </w:r>
      <w:bookmarkEnd w:id="8"/>
      <w:r w:rsidR="00F53C3B" w:rsidRPr="003253C4">
        <w:rPr>
          <w:rFonts w:ascii="Times New Roman" w:hAnsi="Times New Roman" w:cs="Times New Roman"/>
          <w:lang w:val="en-GB"/>
        </w:rPr>
        <w:t>; Dx: age at molecular diagnosis;</w:t>
      </w:r>
      <w:r w:rsidR="00F53C3B">
        <w:rPr>
          <w:rFonts w:ascii="Times New Roman" w:hAnsi="Times New Roman" w:cs="Times New Roman"/>
          <w:lang w:val="en-GB"/>
        </w:rPr>
        <w:t xml:space="preserve"> </w:t>
      </w:r>
      <w:r w:rsidR="00F53C3B" w:rsidRPr="003253C4">
        <w:rPr>
          <w:rFonts w:ascii="Times New Roman" w:hAnsi="Times New Roman" w:cs="Times New Roman"/>
          <w:lang w:val="en-GB"/>
        </w:rPr>
        <w:t>EIEE</w:t>
      </w:r>
      <w:r w:rsidR="00F53C3B">
        <w:rPr>
          <w:rFonts w:ascii="Times New Roman" w:hAnsi="Times New Roman" w:cs="Times New Roman"/>
          <w:lang w:val="en-GB"/>
        </w:rPr>
        <w:t>,</w:t>
      </w:r>
      <w:r w:rsidR="00F53C3B" w:rsidRPr="003253C4">
        <w:rPr>
          <w:rFonts w:ascii="Times New Roman" w:hAnsi="Times New Roman" w:cs="Times New Roman"/>
          <w:lang w:val="en-GB"/>
        </w:rPr>
        <w:t xml:space="preserve"> early infantile epileptic encephalopathy;</w:t>
      </w:r>
      <w:r w:rsidR="00F53C3B">
        <w:rPr>
          <w:rFonts w:ascii="Times New Roman" w:hAnsi="Times New Roman" w:cs="Times New Roman"/>
          <w:lang w:val="en-GB"/>
        </w:rPr>
        <w:t xml:space="preserve"> </w:t>
      </w:r>
      <w:r w:rsidR="00F53C3B" w:rsidRPr="00147C9F">
        <w:rPr>
          <w:rFonts w:ascii="Times New Roman" w:hAnsi="Times New Roman" w:cs="Times New Roman"/>
          <w:lang w:val="en-GB"/>
        </w:rPr>
        <w:t>FS</w:t>
      </w:r>
      <w:r w:rsidR="00F53C3B">
        <w:rPr>
          <w:rFonts w:ascii="Times New Roman" w:hAnsi="Times New Roman" w:cs="Times New Roman"/>
          <w:lang w:val="en-GB"/>
        </w:rPr>
        <w:t>,</w:t>
      </w:r>
      <w:r w:rsidR="00F53C3B" w:rsidRPr="00147C9F">
        <w:rPr>
          <w:rFonts w:ascii="Times New Roman" w:hAnsi="Times New Roman" w:cs="Times New Roman"/>
          <w:lang w:val="en-GB"/>
        </w:rPr>
        <w:t xml:space="preserve"> febrile seizures; GDD</w:t>
      </w:r>
      <w:r w:rsidR="00F53C3B">
        <w:rPr>
          <w:rFonts w:ascii="Times New Roman" w:hAnsi="Times New Roman" w:cs="Times New Roman"/>
          <w:lang w:val="en-GB"/>
        </w:rPr>
        <w:t>,</w:t>
      </w:r>
      <w:r w:rsidR="00F53C3B" w:rsidRPr="00147C9F">
        <w:rPr>
          <w:rFonts w:ascii="Times New Roman" w:hAnsi="Times New Roman" w:cs="Times New Roman"/>
          <w:lang w:val="en-GB"/>
        </w:rPr>
        <w:t xml:space="preserve"> global developmental delay;</w:t>
      </w:r>
      <w:r w:rsidR="00F53C3B">
        <w:rPr>
          <w:rFonts w:ascii="Times New Roman" w:hAnsi="Times New Roman" w:cs="Times New Roman"/>
          <w:lang w:val="en-GB"/>
        </w:rPr>
        <w:t xml:space="preserve"> </w:t>
      </w:r>
      <w:r w:rsidR="00F53C3B" w:rsidRPr="00147C9F">
        <w:rPr>
          <w:rFonts w:ascii="Times New Roman" w:hAnsi="Times New Roman" w:cs="Times New Roman"/>
          <w:lang w:val="en-GB"/>
        </w:rPr>
        <w:t>ID</w:t>
      </w:r>
      <w:r w:rsidR="00F53C3B">
        <w:rPr>
          <w:rFonts w:ascii="Times New Roman" w:hAnsi="Times New Roman" w:cs="Times New Roman"/>
          <w:lang w:val="en-GB"/>
        </w:rPr>
        <w:t>,</w:t>
      </w:r>
      <w:r w:rsidR="00F53C3B" w:rsidRPr="00147C9F">
        <w:rPr>
          <w:rFonts w:ascii="Times New Roman" w:hAnsi="Times New Roman" w:cs="Times New Roman"/>
          <w:lang w:val="en-GB"/>
        </w:rPr>
        <w:t xml:space="preserve"> intellectual disability; </w:t>
      </w:r>
      <w:r w:rsidR="00F53C3B" w:rsidRPr="003253C4">
        <w:rPr>
          <w:rFonts w:ascii="Times New Roman" w:hAnsi="Times New Roman" w:cs="Times New Roman"/>
          <w:lang w:val="en-GB"/>
        </w:rPr>
        <w:t>m</w:t>
      </w:r>
      <w:r w:rsidR="00F53C3B">
        <w:rPr>
          <w:rFonts w:ascii="Times New Roman" w:hAnsi="Times New Roman" w:cs="Times New Roman"/>
          <w:lang w:val="en-GB"/>
        </w:rPr>
        <w:t xml:space="preserve">, </w:t>
      </w:r>
      <w:r w:rsidR="00F53C3B" w:rsidRPr="003253C4">
        <w:rPr>
          <w:rFonts w:ascii="Times New Roman" w:hAnsi="Times New Roman" w:cs="Times New Roman"/>
          <w:lang w:val="en-GB"/>
        </w:rPr>
        <w:t>months;</w:t>
      </w:r>
      <w:r w:rsidR="00F53C3B">
        <w:rPr>
          <w:rFonts w:ascii="Times New Roman" w:hAnsi="Times New Roman" w:cs="Times New Roman"/>
          <w:lang w:val="en-GB"/>
        </w:rPr>
        <w:t xml:space="preserve"> </w:t>
      </w:r>
      <w:r w:rsidR="00F53C3B" w:rsidRPr="00147C9F">
        <w:rPr>
          <w:rFonts w:ascii="Times New Roman" w:hAnsi="Times New Roman" w:cs="Times New Roman"/>
          <w:lang w:val="en-GB"/>
        </w:rPr>
        <w:t>MRI</w:t>
      </w:r>
      <w:r w:rsidR="00F53C3B">
        <w:rPr>
          <w:rFonts w:ascii="Times New Roman" w:hAnsi="Times New Roman" w:cs="Times New Roman"/>
          <w:lang w:val="en-GB"/>
        </w:rPr>
        <w:t>,</w:t>
      </w:r>
      <w:r w:rsidR="00F53C3B" w:rsidRPr="00147C9F">
        <w:rPr>
          <w:rFonts w:ascii="Times New Roman" w:hAnsi="Times New Roman" w:cs="Times New Roman"/>
          <w:lang w:val="en-GB"/>
        </w:rPr>
        <w:t xml:space="preserve"> magnetic resonance imaging</w:t>
      </w:r>
      <w:r w:rsidR="00F53C3B">
        <w:rPr>
          <w:rFonts w:ascii="Times New Roman" w:hAnsi="Times New Roman" w:cs="Times New Roman"/>
          <w:lang w:val="en-GB"/>
        </w:rPr>
        <w:t xml:space="preserve">; </w:t>
      </w:r>
      <w:r w:rsidR="00F53C3B" w:rsidRPr="003253C4">
        <w:rPr>
          <w:rFonts w:ascii="Times New Roman" w:hAnsi="Times New Roman" w:cs="Times New Roman"/>
          <w:lang w:val="en-GB"/>
        </w:rPr>
        <w:t>Neo</w:t>
      </w:r>
      <w:r w:rsidR="00F53C3B">
        <w:rPr>
          <w:rFonts w:ascii="Times New Roman" w:hAnsi="Times New Roman" w:cs="Times New Roman"/>
          <w:lang w:val="en-GB"/>
        </w:rPr>
        <w:t>,</w:t>
      </w:r>
      <w:r w:rsidR="00F53C3B" w:rsidRPr="003253C4">
        <w:rPr>
          <w:rFonts w:ascii="Times New Roman" w:hAnsi="Times New Roman" w:cs="Times New Roman"/>
          <w:lang w:val="en-GB"/>
        </w:rPr>
        <w:t xml:space="preserve"> neonatal;</w:t>
      </w:r>
      <w:r w:rsidR="00F53C3B">
        <w:rPr>
          <w:rFonts w:ascii="Times New Roman" w:hAnsi="Times New Roman" w:cs="Times New Roman"/>
          <w:lang w:val="en-GB"/>
        </w:rPr>
        <w:t xml:space="preserve"> </w:t>
      </w:r>
      <w:r w:rsidR="00F53C3B" w:rsidRPr="003253C4">
        <w:rPr>
          <w:rFonts w:ascii="Times New Roman" w:hAnsi="Times New Roman" w:cs="Times New Roman"/>
          <w:lang w:val="en-GB"/>
        </w:rPr>
        <w:t>Onset</w:t>
      </w:r>
      <w:r w:rsidR="00F53C3B">
        <w:rPr>
          <w:rFonts w:ascii="Times New Roman" w:hAnsi="Times New Roman" w:cs="Times New Roman"/>
          <w:lang w:val="en-GB"/>
        </w:rPr>
        <w:t>,</w:t>
      </w:r>
      <w:r w:rsidR="00F53C3B" w:rsidRPr="003253C4">
        <w:rPr>
          <w:rFonts w:ascii="Times New Roman" w:hAnsi="Times New Roman" w:cs="Times New Roman"/>
          <w:lang w:val="en-GB"/>
        </w:rPr>
        <w:t xml:space="preserve"> age </w:t>
      </w:r>
      <w:r w:rsidR="00F53C3B">
        <w:rPr>
          <w:rFonts w:ascii="Times New Roman" w:hAnsi="Times New Roman" w:cs="Times New Roman"/>
          <w:lang w:val="en-GB"/>
        </w:rPr>
        <w:t>at</w:t>
      </w:r>
      <w:r w:rsidR="00F53C3B" w:rsidRPr="003253C4">
        <w:rPr>
          <w:rFonts w:ascii="Times New Roman" w:hAnsi="Times New Roman" w:cs="Times New Roman"/>
          <w:lang w:val="en-GB"/>
        </w:rPr>
        <w:t xml:space="preserve"> onset</w:t>
      </w:r>
      <w:r w:rsidR="00F53C3B">
        <w:rPr>
          <w:rFonts w:ascii="Times New Roman" w:hAnsi="Times New Roman" w:cs="Times New Roman"/>
          <w:lang w:val="en-GB"/>
        </w:rPr>
        <w:t xml:space="preserve">; </w:t>
      </w:r>
      <w:r w:rsidR="00F53C3B" w:rsidRPr="003253C4">
        <w:rPr>
          <w:rFonts w:ascii="Times New Roman" w:hAnsi="Times New Roman" w:cs="Times New Roman"/>
          <w:lang w:val="en-GB"/>
        </w:rPr>
        <w:t>PMD</w:t>
      </w:r>
      <w:r w:rsidR="00F53C3B">
        <w:rPr>
          <w:rFonts w:ascii="Times New Roman" w:hAnsi="Times New Roman" w:cs="Times New Roman"/>
          <w:lang w:val="en-GB"/>
        </w:rPr>
        <w:t>,</w:t>
      </w:r>
      <w:r w:rsidR="00F53C3B" w:rsidRPr="003253C4">
        <w:rPr>
          <w:rFonts w:ascii="Times New Roman" w:hAnsi="Times New Roman" w:cs="Times New Roman"/>
          <w:lang w:val="en-GB"/>
        </w:rPr>
        <w:t xml:space="preserve"> psychomotor delay</w:t>
      </w:r>
      <w:r w:rsidR="00F53C3B" w:rsidRPr="00147C9F">
        <w:rPr>
          <w:rFonts w:ascii="Times New Roman" w:hAnsi="Times New Roman" w:cs="Times New Roman"/>
          <w:lang w:val="en-GB"/>
        </w:rPr>
        <w:t>;</w:t>
      </w:r>
      <w:r w:rsidR="00F53C3B">
        <w:rPr>
          <w:rFonts w:ascii="Times New Roman" w:hAnsi="Times New Roman" w:cs="Times New Roman"/>
          <w:lang w:val="en-GB"/>
        </w:rPr>
        <w:t xml:space="preserve"> TSC, tuberous sclerosis; </w:t>
      </w:r>
      <w:r w:rsidR="00F53C3B" w:rsidRPr="003253C4">
        <w:rPr>
          <w:rFonts w:ascii="Times New Roman" w:hAnsi="Times New Roman" w:cs="Times New Roman"/>
          <w:lang w:val="en-GB"/>
        </w:rPr>
        <w:t>w</w:t>
      </w:r>
      <w:r w:rsidR="00F53C3B">
        <w:rPr>
          <w:rFonts w:ascii="Times New Roman" w:hAnsi="Times New Roman" w:cs="Times New Roman"/>
          <w:lang w:val="en-GB"/>
        </w:rPr>
        <w:t>,</w:t>
      </w:r>
      <w:r w:rsidR="00F53C3B" w:rsidRPr="003253C4">
        <w:rPr>
          <w:rFonts w:ascii="Times New Roman" w:hAnsi="Times New Roman" w:cs="Times New Roman"/>
          <w:lang w:val="en-GB"/>
        </w:rPr>
        <w:t xml:space="preserve"> weeks;</w:t>
      </w:r>
      <w:r w:rsidR="00F53C3B">
        <w:rPr>
          <w:rFonts w:ascii="Times New Roman" w:hAnsi="Times New Roman" w:cs="Times New Roman"/>
          <w:lang w:val="en-GB"/>
        </w:rPr>
        <w:t xml:space="preserve"> </w:t>
      </w:r>
      <w:r w:rsidR="00F53C3B" w:rsidRPr="003253C4">
        <w:rPr>
          <w:rFonts w:ascii="Times New Roman" w:hAnsi="Times New Roman" w:cs="Times New Roman"/>
          <w:lang w:val="en-GB"/>
        </w:rPr>
        <w:t>y</w:t>
      </w:r>
      <w:r w:rsidR="00F53C3B">
        <w:rPr>
          <w:rFonts w:ascii="Times New Roman" w:hAnsi="Times New Roman" w:cs="Times New Roman"/>
          <w:lang w:val="en-GB"/>
        </w:rPr>
        <w:t>, years.</w:t>
      </w:r>
    </w:p>
    <w:p w14:paraId="1C6EE67E" w14:textId="0BC1AA8E" w:rsidR="008813B8" w:rsidRPr="00147C9F" w:rsidRDefault="008813B8" w:rsidP="008813B8">
      <w:pPr>
        <w:rPr>
          <w:rFonts w:ascii="Times New Roman" w:hAnsi="Times New Roman" w:cs="Times New Roman"/>
          <w:lang w:val="en-GB"/>
        </w:rPr>
      </w:pPr>
    </w:p>
    <w:sectPr w:rsidR="008813B8" w:rsidRPr="00147C9F" w:rsidSect="005A3C7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FA"/>
    <w:rsid w:val="00007AC2"/>
    <w:rsid w:val="0003484F"/>
    <w:rsid w:val="00043082"/>
    <w:rsid w:val="00044E64"/>
    <w:rsid w:val="00047FBA"/>
    <w:rsid w:val="00061CE9"/>
    <w:rsid w:val="0007664D"/>
    <w:rsid w:val="000845B2"/>
    <w:rsid w:val="00085BB7"/>
    <w:rsid w:val="00087B24"/>
    <w:rsid w:val="00090221"/>
    <w:rsid w:val="00090CFB"/>
    <w:rsid w:val="0009208A"/>
    <w:rsid w:val="0009228E"/>
    <w:rsid w:val="00092810"/>
    <w:rsid w:val="000A355B"/>
    <w:rsid w:val="000A7E91"/>
    <w:rsid w:val="000B74BA"/>
    <w:rsid w:val="000C18B5"/>
    <w:rsid w:val="000C3EA0"/>
    <w:rsid w:val="000D0D03"/>
    <w:rsid w:val="000D1FB4"/>
    <w:rsid w:val="000E3FA6"/>
    <w:rsid w:val="000E4EB0"/>
    <w:rsid w:val="00105DDA"/>
    <w:rsid w:val="00115698"/>
    <w:rsid w:val="00116330"/>
    <w:rsid w:val="0012555C"/>
    <w:rsid w:val="00125B97"/>
    <w:rsid w:val="00147C9F"/>
    <w:rsid w:val="0015389F"/>
    <w:rsid w:val="00162401"/>
    <w:rsid w:val="00164B6C"/>
    <w:rsid w:val="00172FE1"/>
    <w:rsid w:val="001737DD"/>
    <w:rsid w:val="001927C5"/>
    <w:rsid w:val="001927F2"/>
    <w:rsid w:val="00192828"/>
    <w:rsid w:val="00192CB6"/>
    <w:rsid w:val="0019781C"/>
    <w:rsid w:val="001A5656"/>
    <w:rsid w:val="001B4C57"/>
    <w:rsid w:val="001B5C13"/>
    <w:rsid w:val="001C01FA"/>
    <w:rsid w:val="001C76B1"/>
    <w:rsid w:val="001D4AB2"/>
    <w:rsid w:val="001E2BAC"/>
    <w:rsid w:val="001E5342"/>
    <w:rsid w:val="001E73D8"/>
    <w:rsid w:val="001F02AF"/>
    <w:rsid w:val="001F0F1F"/>
    <w:rsid w:val="0020530A"/>
    <w:rsid w:val="002133B4"/>
    <w:rsid w:val="002154A7"/>
    <w:rsid w:val="0021664E"/>
    <w:rsid w:val="00223369"/>
    <w:rsid w:val="0022425D"/>
    <w:rsid w:val="00232037"/>
    <w:rsid w:val="00232D41"/>
    <w:rsid w:val="00237069"/>
    <w:rsid w:val="002452D1"/>
    <w:rsid w:val="00250283"/>
    <w:rsid w:val="00251A01"/>
    <w:rsid w:val="00263695"/>
    <w:rsid w:val="00270BE5"/>
    <w:rsid w:val="00274389"/>
    <w:rsid w:val="002772B3"/>
    <w:rsid w:val="00277C73"/>
    <w:rsid w:val="00283B3B"/>
    <w:rsid w:val="00292989"/>
    <w:rsid w:val="00296E0B"/>
    <w:rsid w:val="002A1DC5"/>
    <w:rsid w:val="002A72D9"/>
    <w:rsid w:val="002B5F7C"/>
    <w:rsid w:val="002B6739"/>
    <w:rsid w:val="002B745F"/>
    <w:rsid w:val="002C28B4"/>
    <w:rsid w:val="002C334B"/>
    <w:rsid w:val="002F12B9"/>
    <w:rsid w:val="002F7FD5"/>
    <w:rsid w:val="00300C3A"/>
    <w:rsid w:val="003065D6"/>
    <w:rsid w:val="00311A50"/>
    <w:rsid w:val="00315234"/>
    <w:rsid w:val="00315ACC"/>
    <w:rsid w:val="003172C9"/>
    <w:rsid w:val="00323B8B"/>
    <w:rsid w:val="003253C4"/>
    <w:rsid w:val="00327C15"/>
    <w:rsid w:val="00341E27"/>
    <w:rsid w:val="00345F76"/>
    <w:rsid w:val="0035375B"/>
    <w:rsid w:val="00365CA2"/>
    <w:rsid w:val="003712A7"/>
    <w:rsid w:val="00376710"/>
    <w:rsid w:val="00385B00"/>
    <w:rsid w:val="003903EC"/>
    <w:rsid w:val="00390EEA"/>
    <w:rsid w:val="003921F6"/>
    <w:rsid w:val="003A42BA"/>
    <w:rsid w:val="003B08D4"/>
    <w:rsid w:val="003C2738"/>
    <w:rsid w:val="003C416E"/>
    <w:rsid w:val="003C570D"/>
    <w:rsid w:val="003D55B3"/>
    <w:rsid w:val="003D7B46"/>
    <w:rsid w:val="003E1296"/>
    <w:rsid w:val="003F2529"/>
    <w:rsid w:val="00400B14"/>
    <w:rsid w:val="00400E76"/>
    <w:rsid w:val="004071AB"/>
    <w:rsid w:val="00410A8A"/>
    <w:rsid w:val="00411A2B"/>
    <w:rsid w:val="004342B1"/>
    <w:rsid w:val="0043682A"/>
    <w:rsid w:val="00437D67"/>
    <w:rsid w:val="00441A21"/>
    <w:rsid w:val="00444205"/>
    <w:rsid w:val="004600E6"/>
    <w:rsid w:val="00462E8A"/>
    <w:rsid w:val="00463ACB"/>
    <w:rsid w:val="00480480"/>
    <w:rsid w:val="004862A7"/>
    <w:rsid w:val="00491D53"/>
    <w:rsid w:val="00496E9E"/>
    <w:rsid w:val="004C0F09"/>
    <w:rsid w:val="004D067A"/>
    <w:rsid w:val="004D69DE"/>
    <w:rsid w:val="004D7FB7"/>
    <w:rsid w:val="004E264A"/>
    <w:rsid w:val="004F4BF9"/>
    <w:rsid w:val="004F5F24"/>
    <w:rsid w:val="00502B35"/>
    <w:rsid w:val="00502F49"/>
    <w:rsid w:val="00511A3D"/>
    <w:rsid w:val="00513CDD"/>
    <w:rsid w:val="00515480"/>
    <w:rsid w:val="00530700"/>
    <w:rsid w:val="005458B2"/>
    <w:rsid w:val="00555BA5"/>
    <w:rsid w:val="00567BB0"/>
    <w:rsid w:val="005703A8"/>
    <w:rsid w:val="00576ABC"/>
    <w:rsid w:val="00584E31"/>
    <w:rsid w:val="005A2501"/>
    <w:rsid w:val="005A3C77"/>
    <w:rsid w:val="005B53EE"/>
    <w:rsid w:val="005C7274"/>
    <w:rsid w:val="005D3538"/>
    <w:rsid w:val="005E0574"/>
    <w:rsid w:val="005E3709"/>
    <w:rsid w:val="005E710E"/>
    <w:rsid w:val="005F25DC"/>
    <w:rsid w:val="005F3A27"/>
    <w:rsid w:val="00600D73"/>
    <w:rsid w:val="0060135C"/>
    <w:rsid w:val="006049D0"/>
    <w:rsid w:val="00617254"/>
    <w:rsid w:val="00622306"/>
    <w:rsid w:val="00623862"/>
    <w:rsid w:val="006348CD"/>
    <w:rsid w:val="00637C79"/>
    <w:rsid w:val="0064153A"/>
    <w:rsid w:val="006455AB"/>
    <w:rsid w:val="006470D5"/>
    <w:rsid w:val="0064767E"/>
    <w:rsid w:val="00647A72"/>
    <w:rsid w:val="00647EE4"/>
    <w:rsid w:val="00651C4F"/>
    <w:rsid w:val="006767F9"/>
    <w:rsid w:val="00683541"/>
    <w:rsid w:val="00690513"/>
    <w:rsid w:val="006A1C44"/>
    <w:rsid w:val="006B5A63"/>
    <w:rsid w:val="006B7BC2"/>
    <w:rsid w:val="006C0CA3"/>
    <w:rsid w:val="006C44C9"/>
    <w:rsid w:val="006D427A"/>
    <w:rsid w:val="006D49E4"/>
    <w:rsid w:val="006E246F"/>
    <w:rsid w:val="006F33A0"/>
    <w:rsid w:val="006F5421"/>
    <w:rsid w:val="00704323"/>
    <w:rsid w:val="007233DB"/>
    <w:rsid w:val="007276C5"/>
    <w:rsid w:val="00730BCC"/>
    <w:rsid w:val="0073669C"/>
    <w:rsid w:val="00741C1C"/>
    <w:rsid w:val="00744231"/>
    <w:rsid w:val="00744DF0"/>
    <w:rsid w:val="00751DBB"/>
    <w:rsid w:val="0075299A"/>
    <w:rsid w:val="00760098"/>
    <w:rsid w:val="00762CE3"/>
    <w:rsid w:val="007831E9"/>
    <w:rsid w:val="00783D61"/>
    <w:rsid w:val="00792A7F"/>
    <w:rsid w:val="007976E2"/>
    <w:rsid w:val="007A5A7F"/>
    <w:rsid w:val="007C3BD4"/>
    <w:rsid w:val="007D4355"/>
    <w:rsid w:val="007E4F8D"/>
    <w:rsid w:val="007E5C4F"/>
    <w:rsid w:val="007F2E32"/>
    <w:rsid w:val="007F36C6"/>
    <w:rsid w:val="007F42BB"/>
    <w:rsid w:val="007F584C"/>
    <w:rsid w:val="007F618D"/>
    <w:rsid w:val="007F6454"/>
    <w:rsid w:val="00804632"/>
    <w:rsid w:val="0080692E"/>
    <w:rsid w:val="00806D48"/>
    <w:rsid w:val="008166AC"/>
    <w:rsid w:val="0083436E"/>
    <w:rsid w:val="008378E0"/>
    <w:rsid w:val="008443D1"/>
    <w:rsid w:val="00847B14"/>
    <w:rsid w:val="00863398"/>
    <w:rsid w:val="008643AA"/>
    <w:rsid w:val="008813B8"/>
    <w:rsid w:val="00882DBB"/>
    <w:rsid w:val="008867E3"/>
    <w:rsid w:val="008877BF"/>
    <w:rsid w:val="00887EB6"/>
    <w:rsid w:val="008959F6"/>
    <w:rsid w:val="008A09BA"/>
    <w:rsid w:val="008A15B2"/>
    <w:rsid w:val="008A4F0D"/>
    <w:rsid w:val="008B05F9"/>
    <w:rsid w:val="008C18FF"/>
    <w:rsid w:val="008C3AD7"/>
    <w:rsid w:val="008D5927"/>
    <w:rsid w:val="008D7F45"/>
    <w:rsid w:val="008E05DF"/>
    <w:rsid w:val="008F15CF"/>
    <w:rsid w:val="008F673F"/>
    <w:rsid w:val="00901515"/>
    <w:rsid w:val="009163A1"/>
    <w:rsid w:val="00922054"/>
    <w:rsid w:val="009221A7"/>
    <w:rsid w:val="00934F45"/>
    <w:rsid w:val="009368D8"/>
    <w:rsid w:val="00937CC6"/>
    <w:rsid w:val="009417DF"/>
    <w:rsid w:val="00942C56"/>
    <w:rsid w:val="009435C0"/>
    <w:rsid w:val="00945D05"/>
    <w:rsid w:val="009549E8"/>
    <w:rsid w:val="00955CF2"/>
    <w:rsid w:val="00961E48"/>
    <w:rsid w:val="00963EB3"/>
    <w:rsid w:val="009677F2"/>
    <w:rsid w:val="0097336B"/>
    <w:rsid w:val="009733DA"/>
    <w:rsid w:val="00977D98"/>
    <w:rsid w:val="00986226"/>
    <w:rsid w:val="00990B03"/>
    <w:rsid w:val="009A1B3D"/>
    <w:rsid w:val="009A2E48"/>
    <w:rsid w:val="009A6F4A"/>
    <w:rsid w:val="009B1108"/>
    <w:rsid w:val="009B5E70"/>
    <w:rsid w:val="009C2337"/>
    <w:rsid w:val="009C792B"/>
    <w:rsid w:val="009D32F6"/>
    <w:rsid w:val="009D70C9"/>
    <w:rsid w:val="009E4BFA"/>
    <w:rsid w:val="009F1DEA"/>
    <w:rsid w:val="009F61E6"/>
    <w:rsid w:val="00A01110"/>
    <w:rsid w:val="00A03C87"/>
    <w:rsid w:val="00A171CB"/>
    <w:rsid w:val="00A337ED"/>
    <w:rsid w:val="00A35668"/>
    <w:rsid w:val="00A45FB8"/>
    <w:rsid w:val="00A5145F"/>
    <w:rsid w:val="00A52566"/>
    <w:rsid w:val="00A543BE"/>
    <w:rsid w:val="00A5651A"/>
    <w:rsid w:val="00A61AC1"/>
    <w:rsid w:val="00A75003"/>
    <w:rsid w:val="00A80BC3"/>
    <w:rsid w:val="00A8238D"/>
    <w:rsid w:val="00A84724"/>
    <w:rsid w:val="00A8696A"/>
    <w:rsid w:val="00A9771D"/>
    <w:rsid w:val="00AB3D93"/>
    <w:rsid w:val="00AB4E94"/>
    <w:rsid w:val="00AC0100"/>
    <w:rsid w:val="00AC57A7"/>
    <w:rsid w:val="00AD0063"/>
    <w:rsid w:val="00AD3C2F"/>
    <w:rsid w:val="00AD64F1"/>
    <w:rsid w:val="00AE18FA"/>
    <w:rsid w:val="00AE58B7"/>
    <w:rsid w:val="00B0289C"/>
    <w:rsid w:val="00B0421F"/>
    <w:rsid w:val="00B04805"/>
    <w:rsid w:val="00B0624E"/>
    <w:rsid w:val="00B11738"/>
    <w:rsid w:val="00B16F5C"/>
    <w:rsid w:val="00B20F27"/>
    <w:rsid w:val="00B44E41"/>
    <w:rsid w:val="00B50AD3"/>
    <w:rsid w:val="00B63891"/>
    <w:rsid w:val="00B73108"/>
    <w:rsid w:val="00BA6FEA"/>
    <w:rsid w:val="00BD3E20"/>
    <w:rsid w:val="00BD450F"/>
    <w:rsid w:val="00BD58A5"/>
    <w:rsid w:val="00C07E67"/>
    <w:rsid w:val="00C12F8A"/>
    <w:rsid w:val="00C162A0"/>
    <w:rsid w:val="00C16FD2"/>
    <w:rsid w:val="00C21196"/>
    <w:rsid w:val="00C25329"/>
    <w:rsid w:val="00C3092B"/>
    <w:rsid w:val="00C32D4F"/>
    <w:rsid w:val="00C43DF2"/>
    <w:rsid w:val="00C51629"/>
    <w:rsid w:val="00C6212E"/>
    <w:rsid w:val="00C65343"/>
    <w:rsid w:val="00C733F4"/>
    <w:rsid w:val="00C740A7"/>
    <w:rsid w:val="00C80832"/>
    <w:rsid w:val="00C81FDC"/>
    <w:rsid w:val="00C902CC"/>
    <w:rsid w:val="00C90B1B"/>
    <w:rsid w:val="00C95659"/>
    <w:rsid w:val="00C969FA"/>
    <w:rsid w:val="00CC0942"/>
    <w:rsid w:val="00CC2A8D"/>
    <w:rsid w:val="00CE28B9"/>
    <w:rsid w:val="00CE4382"/>
    <w:rsid w:val="00CF0B39"/>
    <w:rsid w:val="00CF15AC"/>
    <w:rsid w:val="00CF63A8"/>
    <w:rsid w:val="00D00BC4"/>
    <w:rsid w:val="00D06F69"/>
    <w:rsid w:val="00D122B6"/>
    <w:rsid w:val="00D245DB"/>
    <w:rsid w:val="00D27FE4"/>
    <w:rsid w:val="00D31845"/>
    <w:rsid w:val="00D3248B"/>
    <w:rsid w:val="00D32A34"/>
    <w:rsid w:val="00D41374"/>
    <w:rsid w:val="00D57DEF"/>
    <w:rsid w:val="00D61041"/>
    <w:rsid w:val="00D625B1"/>
    <w:rsid w:val="00D7143B"/>
    <w:rsid w:val="00D804D4"/>
    <w:rsid w:val="00D8691D"/>
    <w:rsid w:val="00D91278"/>
    <w:rsid w:val="00D9392F"/>
    <w:rsid w:val="00DA165D"/>
    <w:rsid w:val="00DA33EF"/>
    <w:rsid w:val="00DB0211"/>
    <w:rsid w:val="00DC0879"/>
    <w:rsid w:val="00DC09EA"/>
    <w:rsid w:val="00DD0D58"/>
    <w:rsid w:val="00DE4108"/>
    <w:rsid w:val="00DF3A65"/>
    <w:rsid w:val="00E03D7B"/>
    <w:rsid w:val="00E101BC"/>
    <w:rsid w:val="00E20F9C"/>
    <w:rsid w:val="00E236C8"/>
    <w:rsid w:val="00E25DBE"/>
    <w:rsid w:val="00E37282"/>
    <w:rsid w:val="00E3744B"/>
    <w:rsid w:val="00E52713"/>
    <w:rsid w:val="00E6331C"/>
    <w:rsid w:val="00E6390C"/>
    <w:rsid w:val="00E70FBA"/>
    <w:rsid w:val="00E7160E"/>
    <w:rsid w:val="00E832B8"/>
    <w:rsid w:val="00E864F8"/>
    <w:rsid w:val="00E8728A"/>
    <w:rsid w:val="00E954B8"/>
    <w:rsid w:val="00E96422"/>
    <w:rsid w:val="00E97D82"/>
    <w:rsid w:val="00EB1D1A"/>
    <w:rsid w:val="00EC5A26"/>
    <w:rsid w:val="00ED0472"/>
    <w:rsid w:val="00ED2614"/>
    <w:rsid w:val="00EE6216"/>
    <w:rsid w:val="00EF1317"/>
    <w:rsid w:val="00EF2CC1"/>
    <w:rsid w:val="00EF58C2"/>
    <w:rsid w:val="00EF6766"/>
    <w:rsid w:val="00F01163"/>
    <w:rsid w:val="00F051E3"/>
    <w:rsid w:val="00F07055"/>
    <w:rsid w:val="00F132E6"/>
    <w:rsid w:val="00F1795D"/>
    <w:rsid w:val="00F316CC"/>
    <w:rsid w:val="00F374CE"/>
    <w:rsid w:val="00F443C7"/>
    <w:rsid w:val="00F45B41"/>
    <w:rsid w:val="00F52A0B"/>
    <w:rsid w:val="00F53C3B"/>
    <w:rsid w:val="00F53F38"/>
    <w:rsid w:val="00F65A50"/>
    <w:rsid w:val="00F67EBC"/>
    <w:rsid w:val="00F731F4"/>
    <w:rsid w:val="00F77ADB"/>
    <w:rsid w:val="00F837A8"/>
    <w:rsid w:val="00F838BD"/>
    <w:rsid w:val="00F939BA"/>
    <w:rsid w:val="00F953B4"/>
    <w:rsid w:val="00FA0784"/>
    <w:rsid w:val="00FB4E5F"/>
    <w:rsid w:val="00FC7DA1"/>
    <w:rsid w:val="00FD1F4B"/>
    <w:rsid w:val="00FD6E90"/>
    <w:rsid w:val="00FD7AF0"/>
    <w:rsid w:val="00FE045A"/>
    <w:rsid w:val="00FE45ED"/>
    <w:rsid w:val="00FE4E7A"/>
    <w:rsid w:val="00FE66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D5270"/>
  <w15:docId w15:val="{241F6F98-400B-4B22-9CD9-3A477D57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FA"/>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rsid w:val="00C969FA"/>
    <w:rPr>
      <w:color w:val="00000A"/>
    </w:rPr>
  </w:style>
  <w:style w:type="paragraph" w:styleId="Textoindependiente">
    <w:name w:val="Body Text"/>
    <w:basedOn w:val="Normal"/>
    <w:link w:val="TextoindependienteCar"/>
    <w:rsid w:val="00C969FA"/>
    <w:pPr>
      <w:spacing w:after="140" w:line="288" w:lineRule="auto"/>
    </w:pPr>
  </w:style>
  <w:style w:type="character" w:customStyle="1" w:styleId="TextocomentarioCar">
    <w:name w:val="Texto comentario Car"/>
    <w:basedOn w:val="Fuentedeprrafopredeter"/>
    <w:link w:val="Textocomentario"/>
    <w:uiPriority w:val="99"/>
    <w:semiHidden/>
    <w:rsid w:val="00C969FA"/>
    <w:rPr>
      <w:color w:val="00000A"/>
      <w:sz w:val="20"/>
      <w:szCs w:val="20"/>
    </w:rPr>
  </w:style>
  <w:style w:type="paragraph" w:styleId="Textocomentario">
    <w:name w:val="annotation text"/>
    <w:basedOn w:val="Normal"/>
    <w:link w:val="TextocomentarioCar"/>
    <w:uiPriority w:val="99"/>
    <w:semiHidden/>
    <w:unhideWhenUsed/>
    <w:rsid w:val="00C969FA"/>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C969FA"/>
    <w:rPr>
      <w:b/>
      <w:bCs/>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C969FA"/>
    <w:rPr>
      <w:b/>
      <w:bCs/>
    </w:rPr>
  </w:style>
  <w:style w:type="character" w:customStyle="1" w:styleId="TextodegloboCar">
    <w:name w:val="Texto de globo Car"/>
    <w:basedOn w:val="Fuentedeprrafopredeter"/>
    <w:link w:val="Textodeglobo"/>
    <w:uiPriority w:val="99"/>
    <w:semiHidden/>
    <w:rsid w:val="00C969FA"/>
    <w:rPr>
      <w:rFonts w:ascii="Segoe UI" w:hAnsi="Segoe UI" w:cs="Segoe UI"/>
      <w:color w:val="00000A"/>
      <w:sz w:val="18"/>
      <w:szCs w:val="18"/>
    </w:rPr>
  </w:style>
  <w:style w:type="paragraph" w:styleId="Textodeglobo">
    <w:name w:val="Balloon Text"/>
    <w:basedOn w:val="Normal"/>
    <w:link w:val="TextodegloboCar"/>
    <w:uiPriority w:val="99"/>
    <w:semiHidden/>
    <w:unhideWhenUsed/>
    <w:rsid w:val="00C969FA"/>
    <w:pPr>
      <w:spacing w:after="0" w:line="240" w:lineRule="auto"/>
    </w:pPr>
    <w:rPr>
      <w:rFonts w:ascii="Segoe UI" w:hAnsi="Segoe UI" w:cs="Segoe UI"/>
      <w:sz w:val="18"/>
      <w:szCs w:val="18"/>
    </w:rPr>
  </w:style>
  <w:style w:type="character" w:customStyle="1" w:styleId="highlight">
    <w:name w:val="highlight"/>
    <w:basedOn w:val="Fuentedeprrafopredeter"/>
    <w:rsid w:val="00986226"/>
  </w:style>
  <w:style w:type="character" w:styleId="Hipervnculo">
    <w:name w:val="Hyperlink"/>
    <w:basedOn w:val="Fuentedeprrafopredeter"/>
    <w:uiPriority w:val="99"/>
    <w:unhideWhenUsed/>
    <w:rsid w:val="008B05F9"/>
    <w:rPr>
      <w:color w:val="0000FF"/>
      <w:u w:val="single"/>
    </w:rPr>
  </w:style>
  <w:style w:type="character" w:customStyle="1" w:styleId="mim-highlighted">
    <w:name w:val="mim-highlighted"/>
    <w:basedOn w:val="Fuentedeprrafopredeter"/>
    <w:rsid w:val="00D61041"/>
  </w:style>
  <w:style w:type="paragraph" w:customStyle="1" w:styleId="Default">
    <w:name w:val="Default"/>
    <w:rsid w:val="00315234"/>
    <w:pPr>
      <w:autoSpaceDE w:val="0"/>
      <w:autoSpaceDN w:val="0"/>
      <w:adjustRightInd w:val="0"/>
      <w:spacing w:after="0" w:line="240" w:lineRule="auto"/>
    </w:pPr>
    <w:rPr>
      <w:rFonts w:ascii="Calibri" w:eastAsia="Times New Roman" w:hAnsi="Calibri" w:cs="Calibri"/>
      <w:color w:val="000000"/>
      <w:sz w:val="24"/>
      <w:szCs w:val="24"/>
    </w:rPr>
  </w:style>
  <w:style w:type="character" w:styleId="nfasis">
    <w:name w:val="Emphasis"/>
    <w:basedOn w:val="Fuentedeprrafopredeter"/>
    <w:uiPriority w:val="20"/>
    <w:qFormat/>
    <w:rsid w:val="003712A7"/>
    <w:rPr>
      <w:i/>
      <w:iCs/>
    </w:rPr>
  </w:style>
  <w:style w:type="paragraph" w:styleId="NormalWeb">
    <w:name w:val="Normal (Web)"/>
    <w:basedOn w:val="Normal"/>
    <w:uiPriority w:val="99"/>
    <w:semiHidden/>
    <w:unhideWhenUsed/>
    <w:rsid w:val="008166A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semiHidden/>
    <w:unhideWhenUsed/>
    <w:rsid w:val="003253C4"/>
    <w:rPr>
      <w:sz w:val="16"/>
      <w:szCs w:val="16"/>
    </w:rPr>
  </w:style>
  <w:style w:type="paragraph" w:styleId="Revisin">
    <w:name w:val="Revision"/>
    <w:hidden/>
    <w:uiPriority w:val="99"/>
    <w:semiHidden/>
    <w:rsid w:val="00147C9F"/>
    <w:pPr>
      <w:spacing w:after="0" w:line="240" w:lineRule="auto"/>
    </w:pPr>
    <w:rPr>
      <w:color w:val="00000A"/>
    </w:rPr>
  </w:style>
  <w:style w:type="character" w:customStyle="1" w:styleId="st">
    <w:name w:val="st"/>
    <w:basedOn w:val="Fuentedeprrafopredeter"/>
    <w:rsid w:val="0025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2026</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marmiesse</dc:creator>
  <cp:lastModifiedBy>ROCA OTERO IRIA</cp:lastModifiedBy>
  <cp:revision>4</cp:revision>
  <dcterms:created xsi:type="dcterms:W3CDTF">2019-08-30T17:58:00Z</dcterms:created>
  <dcterms:modified xsi:type="dcterms:W3CDTF">2019-08-30T18:10:00Z</dcterms:modified>
</cp:coreProperties>
</file>