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6679E7" w:rsidRDefault="00654E8F" w:rsidP="006679E7">
      <w:pPr>
        <w:pStyle w:val="SupplementaryMaterial"/>
        <w:spacing w:before="0" w:after="0" w:line="360" w:lineRule="auto"/>
        <w:rPr>
          <w:b w:val="0"/>
        </w:rPr>
      </w:pPr>
      <w:r w:rsidRPr="006679E7">
        <w:t>Supplementary Material</w:t>
      </w:r>
    </w:p>
    <w:p w14:paraId="0894DFD6" w14:textId="77777777" w:rsidR="006679E7" w:rsidRPr="006679E7" w:rsidRDefault="006679E7" w:rsidP="006679E7">
      <w:pPr>
        <w:spacing w:before="0" w:after="0"/>
        <w:rPr>
          <w:rFonts w:cs="Times New Roman"/>
          <w:szCs w:val="24"/>
        </w:rPr>
      </w:pPr>
      <w:bookmarkStart w:id="0" w:name="_Toc6472883"/>
    </w:p>
    <w:p w14:paraId="47013C4C" w14:textId="427B2059" w:rsidR="006679E7" w:rsidRPr="006679E7" w:rsidRDefault="006679E7" w:rsidP="006679E7">
      <w:pPr>
        <w:spacing w:before="0" w:after="0"/>
        <w:rPr>
          <w:rFonts w:cs="Times New Roman"/>
          <w:b/>
          <w:bCs/>
          <w:szCs w:val="24"/>
        </w:rPr>
      </w:pPr>
      <w:r w:rsidRPr="006679E7">
        <w:rPr>
          <w:rFonts w:cs="Times New Roman"/>
          <w:b/>
          <w:bCs/>
          <w:szCs w:val="24"/>
        </w:rPr>
        <w:t>1. General methods</w:t>
      </w:r>
      <w:bookmarkEnd w:id="0"/>
    </w:p>
    <w:p w14:paraId="3DED7204" w14:textId="77777777" w:rsidR="006679E7" w:rsidRDefault="006679E7" w:rsidP="006679E7">
      <w:pPr>
        <w:spacing w:before="0" w:after="0"/>
        <w:jc w:val="both"/>
        <w:rPr>
          <w:rFonts w:cs="Times New Roman"/>
          <w:szCs w:val="24"/>
        </w:rPr>
      </w:pPr>
      <w:r w:rsidRPr="006679E7">
        <w:rPr>
          <w:rFonts w:cs="Times New Roman"/>
          <w:szCs w:val="24"/>
        </w:rPr>
        <w:t>In this paper, all of the chemical reagents except solutions were purchased via commercial sources and used without further purification. Tetrahydrofuran (THF) and toluene were refluxed on sodium/benzophenone system and freshly distilled prior to use. Triethylamine (Et</w:t>
      </w:r>
      <w:r w:rsidRPr="006679E7">
        <w:rPr>
          <w:rFonts w:cs="Times New Roman"/>
          <w:szCs w:val="24"/>
          <w:vertAlign w:val="subscript"/>
        </w:rPr>
        <w:t>3</w:t>
      </w:r>
      <w:r w:rsidRPr="006679E7">
        <w:rPr>
          <w:rFonts w:cs="Times New Roman"/>
          <w:szCs w:val="24"/>
        </w:rPr>
        <w:t>N) was refluxed on CaH</w:t>
      </w:r>
      <w:r w:rsidRPr="006679E7">
        <w:rPr>
          <w:rFonts w:cs="Times New Roman"/>
          <w:szCs w:val="24"/>
          <w:vertAlign w:val="subscript"/>
        </w:rPr>
        <w:t>2</w:t>
      </w:r>
      <w:r w:rsidRPr="006679E7">
        <w:rPr>
          <w:rFonts w:cs="Times New Roman"/>
          <w:szCs w:val="24"/>
        </w:rPr>
        <w:t xml:space="preserve"> and freshly distilled prior to use. </w:t>
      </w:r>
      <w:r w:rsidRPr="006679E7">
        <w:rPr>
          <w:rFonts w:cs="Times New Roman"/>
          <w:szCs w:val="24"/>
          <w:vertAlign w:val="superscript"/>
        </w:rPr>
        <w:t>1</w:t>
      </w:r>
      <w:r w:rsidRPr="006679E7">
        <w:rPr>
          <w:rFonts w:cs="Times New Roman"/>
          <w:szCs w:val="24"/>
        </w:rPr>
        <w:t xml:space="preserve">H NMR spectra were recorded on Bruke AVANCE NEO 400MHz, </w:t>
      </w:r>
      <w:r w:rsidRPr="006679E7">
        <w:rPr>
          <w:rFonts w:cs="Times New Roman"/>
          <w:szCs w:val="24"/>
          <w:vertAlign w:val="superscript"/>
        </w:rPr>
        <w:t>11</w:t>
      </w:r>
      <w:r w:rsidRPr="006679E7">
        <w:rPr>
          <w:rFonts w:cs="Times New Roman"/>
          <w:szCs w:val="24"/>
        </w:rPr>
        <w:t xml:space="preserve">B and </w:t>
      </w:r>
      <w:r w:rsidRPr="006679E7">
        <w:rPr>
          <w:rFonts w:cs="Times New Roman"/>
          <w:szCs w:val="24"/>
          <w:vertAlign w:val="superscript"/>
        </w:rPr>
        <w:t>13</w:t>
      </w:r>
      <w:r w:rsidRPr="006679E7">
        <w:rPr>
          <w:rFonts w:cs="Times New Roman"/>
          <w:szCs w:val="24"/>
        </w:rPr>
        <w:t xml:space="preserve">C NMR spectra were recorded on Bruke AVANCE </w:t>
      </w:r>
      <w:r w:rsidRPr="006679E7">
        <w:rPr>
          <w:rFonts w:eastAsia="微软雅黑" w:cs="Times New Roman"/>
          <w:szCs w:val="24"/>
        </w:rPr>
        <w:t>Ⅲ</w:t>
      </w:r>
      <w:r w:rsidRPr="006679E7">
        <w:rPr>
          <w:rFonts w:cs="Times New Roman"/>
          <w:szCs w:val="24"/>
        </w:rPr>
        <w:t xml:space="preserve"> HD600MHz, and CDCl</w:t>
      </w:r>
      <w:r w:rsidRPr="006679E7">
        <w:rPr>
          <w:rFonts w:cs="Times New Roman"/>
          <w:szCs w:val="24"/>
          <w:vertAlign w:val="subscript"/>
        </w:rPr>
        <w:t>3</w:t>
      </w:r>
      <w:r w:rsidRPr="006679E7">
        <w:rPr>
          <w:rFonts w:cs="Times New Roman"/>
          <w:szCs w:val="24"/>
        </w:rPr>
        <w:t xml:space="preserve"> were used as deuterated reagent unless specified. IR spectra were recorded on BIO-RAD FTS-40. Solution FL spectra were recorded on PerkinElmer Fluorescence Spectrometer LS55. Solid FL spectra were recorded on Edinburgh Instrument FLS980. 3,6-dibromo-9-butylcarbarzole was synthesized according to reported literature. </w:t>
      </w:r>
      <w:hyperlink w:anchor="_ENREF_1" w:tooltip="Huangtianzhi Zhu, 2016 #77" w:history="1">
        <w:r w:rsidRPr="006679E7">
          <w:rPr>
            <w:rStyle w:val="afc"/>
            <w:rFonts w:cs="Times New Roman"/>
            <w:szCs w:val="24"/>
          </w:rPr>
          <w:fldChar w:fldCharType="begin"/>
        </w:r>
        <w:r w:rsidRPr="006679E7">
          <w:rPr>
            <w:rStyle w:val="afc"/>
            <w:rFonts w:cs="Times New Roman"/>
            <w:szCs w:val="24"/>
          </w:rPr>
          <w:instrText xml:space="preserve"> ADDIN EN.CITE &lt;EndNote&gt;&lt;Cite&gt;&lt;Author&gt;Zhu&lt;/Author&gt;&lt;Year&gt;2016&lt;/Year&gt;&lt;RecNum&gt;77&lt;/RecNum&gt;&lt;DisplayText&gt;&lt;style face="superscript"&gt;1&lt;/style&gt;&lt;/DisplayText&gt;&lt;record&gt;&lt;rec-number&gt;77&lt;/rec-number&gt;&lt;foreign-keys&gt;&lt;key app="EN" db-id="sesee05eed9rt3eas9evaasc0v2tvrwdw0ew" timestamp="1554191088"&gt;77&lt;/key&gt;&lt;key app="ENWeb" db-id=""&gt;0&lt;/key&gt;&lt;/foreign-keys&gt;&lt;ref-type name="Journal Article"&gt;17&lt;/ref-type&gt;&lt;contributors&gt;&lt;authors&gt;&lt;author&gt;&lt;style face="normal" font="default" size="100%"&gt;Huangtianzhi Zhu, Bingbing Shi, Kexian Chen, Peifa Wei, Danyu Xia, Julfikar Hassan Mondal,&lt;/style&gt;&lt;style face="normal" font="default" charset="134" size="100%"&gt; &lt;/style&gt;&lt;style face="normal" font="default" size="100%"&gt;Feihe Huang&lt;/style&gt;&lt;/author&gt;&lt;/authors&gt;&lt;/contributors&gt;&lt;auth-address&gt;State Key Laboratory of Chemical Engineering, Center for Chemistry of High-Performance &amp;amp; Novel Materials, Department of Chemistry, Zhejiang University , Hangzhou 310027, P. R. China.&amp;#xD;College of Food and Biology Engineering, Zhejiang Gongshang University , Hangzhou, Zh</w:instrText>
        </w:r>
        <w:r w:rsidRPr="006679E7">
          <w:rPr>
            <w:rStyle w:val="afc"/>
            <w:rFonts w:cs="Times New Roman" w:hint="eastAsia"/>
            <w:szCs w:val="24"/>
          </w:rPr>
          <w:instrText>ejiang 310018, P. R. China.&lt;/auth-address&gt;&lt;titles&gt;&lt;title&gt;Cyclo[4]carbazole, an Iodide Anion Macrocyclic Receptor&lt;/title&gt;&lt;secondary-title&gt;Org Lett&lt;/secondary-title&gt;&lt;short-title&gt;&lt;style face="normal" font="default" charset="134" size="100%"&gt;</w:instrText>
        </w:r>
        <w:r w:rsidRPr="006679E7">
          <w:rPr>
            <w:rStyle w:val="afc"/>
            <w:rFonts w:cs="Times New Roman" w:hint="eastAsia"/>
            <w:szCs w:val="24"/>
          </w:rPr>
          <w:instrText>合成二溴咔唑</w:instrText>
        </w:r>
        <w:r w:rsidRPr="006679E7">
          <w:rPr>
            <w:rStyle w:val="afc"/>
            <w:rFonts w:cs="Times New Roman" w:hint="eastAsia"/>
            <w:szCs w:val="24"/>
          </w:rPr>
          <w:instrText>&lt;/style&gt;&lt;/s</w:instrText>
        </w:r>
        <w:r w:rsidRPr="006679E7">
          <w:rPr>
            <w:rStyle w:val="afc"/>
            <w:rFonts w:cs="Times New Roman"/>
            <w:szCs w:val="24"/>
          </w:rPr>
          <w:instrText>hort-title&gt;&lt;/titles&gt;&lt;periodical&gt;&lt;full-title&gt;Org Lett&lt;/full-title&gt;&lt;/periodical&gt;&lt;pages&gt;5054-5057&lt;/pages&gt;&lt;volume&gt;18&lt;/volume&gt;&lt;number&gt;19&lt;/number&gt;&lt;dates&gt;&lt;year&gt;2016&lt;/year&gt;&lt;pub-dates&gt;&lt;date&gt;Oct 7&lt;/date&gt;&lt;/pub-dates&gt;&lt;/dates&gt;&lt;isbn&gt;1523-7052 (Electronic)&amp;#xD;1523-7052</w:instrText>
        </w:r>
        <w:r w:rsidRPr="006679E7">
          <w:rPr>
            <w:rStyle w:val="afc"/>
            <w:rFonts w:cs="Times New Roman" w:hint="eastAsia"/>
            <w:szCs w:val="24"/>
          </w:rPr>
          <w:instrText xml:space="preserve"> (Linking)&lt;/isbn&gt;&lt;accession-num&gt;27653011&lt;/accession-num&gt;&lt;work-type&gt;&lt;style face="normal" font="default" charset="134" size="100%"&gt;</w:instrText>
        </w:r>
        <w:r w:rsidRPr="006679E7">
          <w:rPr>
            <w:rStyle w:val="afc"/>
            <w:rFonts w:cs="Times New Roman" w:hint="eastAsia"/>
            <w:szCs w:val="24"/>
          </w:rPr>
          <w:instrText>合成部分</w:instrText>
        </w:r>
        <w:r w:rsidRPr="006679E7">
          <w:rPr>
            <w:rStyle w:val="afc"/>
            <w:rFonts w:cs="Times New Roman" w:hint="eastAsia"/>
            <w:szCs w:val="24"/>
          </w:rPr>
          <w:instrText xml:space="preserve"> &lt;/style&gt;&lt;style face="normal" font="default" size="100%"&gt;SI&lt;/style&gt;&lt;/work-type&gt;&lt;urls&gt;&lt;related-urls&gt;&lt;url&gt;https://www.ncbi.n</w:instrText>
        </w:r>
        <w:r w:rsidRPr="006679E7">
          <w:rPr>
            <w:rStyle w:val="afc"/>
            <w:rFonts w:cs="Times New Roman"/>
            <w:szCs w:val="24"/>
          </w:rPr>
          <w:instrText>lm.nih.gov/pubmed/27653011&lt;/url&gt;&lt;/related-urls&gt;&lt;/urls&gt;&lt;electronic-resource-num&gt;10.1021/acs.orglett.6b02500&lt;/electronic-resource-num&gt;&lt;/record&gt;&lt;/Cite&gt;&lt;/EndNote&gt;</w:instrText>
        </w:r>
        <w:r w:rsidRPr="006679E7">
          <w:rPr>
            <w:rStyle w:val="afc"/>
            <w:rFonts w:cs="Times New Roman"/>
            <w:szCs w:val="24"/>
          </w:rPr>
          <w:fldChar w:fldCharType="separate"/>
        </w:r>
        <w:r w:rsidRPr="006679E7">
          <w:rPr>
            <w:rStyle w:val="afc"/>
            <w:rFonts w:cs="Times New Roman"/>
            <w:noProof/>
            <w:szCs w:val="24"/>
            <w:vertAlign w:val="superscript"/>
          </w:rPr>
          <w:t>1</w:t>
        </w:r>
        <w:r w:rsidRPr="006679E7">
          <w:rPr>
            <w:rStyle w:val="afc"/>
            <w:rFonts w:cs="Times New Roman"/>
            <w:szCs w:val="24"/>
          </w:rPr>
          <w:fldChar w:fldCharType="end"/>
        </w:r>
      </w:hyperlink>
      <w:bookmarkStart w:id="1" w:name="_Toc6472884"/>
    </w:p>
    <w:p w14:paraId="6ABEDFBB" w14:textId="77777777" w:rsidR="006679E7" w:rsidRDefault="006679E7" w:rsidP="006679E7">
      <w:pPr>
        <w:spacing w:before="0" w:after="0"/>
        <w:jc w:val="both"/>
        <w:rPr>
          <w:rFonts w:cs="Times New Roman"/>
          <w:szCs w:val="24"/>
        </w:rPr>
      </w:pPr>
    </w:p>
    <w:p w14:paraId="2E318EED" w14:textId="593BEB4D" w:rsidR="006679E7" w:rsidRPr="006679E7" w:rsidRDefault="006679E7" w:rsidP="006679E7">
      <w:pPr>
        <w:spacing w:before="0" w:after="0"/>
        <w:jc w:val="both"/>
        <w:rPr>
          <w:rFonts w:cs="Times New Roman"/>
          <w:b/>
          <w:bCs/>
          <w:szCs w:val="24"/>
        </w:rPr>
      </w:pPr>
      <w:r w:rsidRPr="006679E7">
        <w:rPr>
          <w:rFonts w:cs="Times New Roman"/>
          <w:b/>
          <w:bCs/>
          <w:szCs w:val="24"/>
        </w:rPr>
        <w:t>2. Synthesis</w:t>
      </w:r>
      <w:bookmarkEnd w:id="1"/>
    </w:p>
    <w:p w14:paraId="3E44EAA5" w14:textId="77777777" w:rsidR="006679E7" w:rsidRPr="006679E7" w:rsidRDefault="006679E7" w:rsidP="006679E7">
      <w:pPr>
        <w:spacing w:before="0" w:after="0"/>
        <w:jc w:val="center"/>
        <w:rPr>
          <w:rFonts w:cs="Times New Roman"/>
          <w:szCs w:val="24"/>
        </w:rPr>
      </w:pPr>
      <w:r w:rsidRPr="006679E7">
        <w:rPr>
          <w:rFonts w:cs="Times New Roman"/>
          <w:szCs w:val="24"/>
        </w:rPr>
        <w:object w:dxaOrig="12123" w:dyaOrig="6771" w14:anchorId="69BCF9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5pt;height:202.45pt" o:ole="">
            <v:imagedata r:id="rId8" o:title=""/>
          </v:shape>
          <o:OLEObject Type="Embed" ProgID="Unknown" ShapeID="_x0000_i1025" DrawAspect="Content" ObjectID="_1632649735" r:id="rId9"/>
        </w:object>
      </w:r>
    </w:p>
    <w:p w14:paraId="74EA9FE5" w14:textId="14C1C5AE" w:rsidR="006679E7" w:rsidRDefault="006679E7" w:rsidP="006679E7">
      <w:pPr>
        <w:spacing w:before="0" w:after="0"/>
        <w:jc w:val="both"/>
        <w:rPr>
          <w:rFonts w:cs="Times New Roman"/>
          <w:szCs w:val="24"/>
        </w:rPr>
      </w:pPr>
      <w:r w:rsidRPr="006679E7">
        <w:rPr>
          <w:rFonts w:cs="Times New Roman"/>
          <w:b/>
          <w:szCs w:val="24"/>
        </w:rPr>
        <w:t>1</w:t>
      </w:r>
      <w:r w:rsidRPr="006679E7">
        <w:rPr>
          <w:rFonts w:cs="Times New Roman"/>
          <w:szCs w:val="24"/>
        </w:rPr>
        <w:t>. 3,6-dibromo-9-butylcarbarzole (381.0 mg, 1.0 mmol), Pd(PPh</w:t>
      </w:r>
      <w:r w:rsidRPr="006679E7">
        <w:rPr>
          <w:rFonts w:cs="Times New Roman"/>
          <w:szCs w:val="24"/>
          <w:vertAlign w:val="subscript"/>
        </w:rPr>
        <w:t>3</w:t>
      </w:r>
      <w:r w:rsidRPr="006679E7">
        <w:rPr>
          <w:rFonts w:cs="Times New Roman"/>
          <w:szCs w:val="24"/>
        </w:rPr>
        <w:t>)</w:t>
      </w:r>
      <w:r w:rsidRPr="006679E7">
        <w:rPr>
          <w:rFonts w:cs="Times New Roman"/>
          <w:szCs w:val="24"/>
          <w:vertAlign w:val="subscript"/>
        </w:rPr>
        <w:t>4</w:t>
      </w:r>
      <w:r w:rsidRPr="006679E7">
        <w:rPr>
          <w:rFonts w:cs="Times New Roman"/>
          <w:szCs w:val="24"/>
        </w:rPr>
        <w:t xml:space="preserve"> (115.0 mg, 0.1 mmol) and CuI (20.0 mg, 0.1 mmol) were add to a Schlenk tube under inert atmosphere, and anhydrous THF (15 mL) and Et</w:t>
      </w:r>
      <w:r w:rsidRPr="006679E7">
        <w:rPr>
          <w:rFonts w:cs="Times New Roman"/>
          <w:szCs w:val="24"/>
          <w:vertAlign w:val="subscript"/>
        </w:rPr>
        <w:t>3</w:t>
      </w:r>
      <w:r w:rsidRPr="006679E7">
        <w:rPr>
          <w:rFonts w:cs="Times New Roman"/>
          <w:szCs w:val="24"/>
        </w:rPr>
        <w:t xml:space="preserve">N (15 mL) were inject into the system. The reaction mixture was stirred at ambient temperature for 10 minutes, then Phenylacetylene (245.0 mg, 2.4 mmol) was inject into the mixture and stirred overnight at 90 </w:t>
      </w:r>
      <w:r w:rsidRPr="006679E7">
        <w:rPr>
          <w:rFonts w:cs="Times New Roman"/>
          <w:szCs w:val="24"/>
          <w:vertAlign w:val="superscript"/>
        </w:rPr>
        <w:t>o</w:t>
      </w:r>
      <w:r w:rsidRPr="006679E7">
        <w:rPr>
          <w:rFonts w:cs="Times New Roman"/>
          <w:szCs w:val="24"/>
        </w:rPr>
        <w:t>C. After the reaction was complete according to TLC monitoring, the reaction mixture was filtered through a thin layer of silica gel to afford lucid solution. After the solvents were removed under vacuum, the black viscous residue was diluted by CH</w:t>
      </w:r>
      <w:r w:rsidRPr="006679E7">
        <w:rPr>
          <w:rFonts w:cs="Times New Roman"/>
          <w:szCs w:val="24"/>
          <w:vertAlign w:val="subscript"/>
        </w:rPr>
        <w:t>2</w:t>
      </w:r>
      <w:r w:rsidRPr="006679E7">
        <w:rPr>
          <w:rFonts w:cs="Times New Roman"/>
          <w:szCs w:val="24"/>
        </w:rPr>
        <w:t>Cl</w:t>
      </w:r>
      <w:r w:rsidRPr="006679E7">
        <w:rPr>
          <w:rFonts w:cs="Times New Roman"/>
          <w:szCs w:val="24"/>
          <w:vertAlign w:val="subscript"/>
        </w:rPr>
        <w:t>2</w:t>
      </w:r>
      <w:r w:rsidRPr="006679E7">
        <w:rPr>
          <w:rFonts w:cs="Times New Roman"/>
          <w:szCs w:val="24"/>
        </w:rPr>
        <w:t xml:space="preserve"> and then washed with water and brine. The organic layers were collected and solvent was removed under reduced pressure, the crude product was subjected to chromatography column using n-hexane/ethyl acetate (v/v=10/1) as elute to afford </w:t>
      </w:r>
      <w:r w:rsidRPr="006679E7">
        <w:rPr>
          <w:rFonts w:cs="Times New Roman"/>
          <w:b/>
          <w:szCs w:val="24"/>
        </w:rPr>
        <w:t>1</w:t>
      </w:r>
      <w:r w:rsidRPr="006679E7">
        <w:rPr>
          <w:rFonts w:cs="Times New Roman"/>
          <w:szCs w:val="24"/>
        </w:rPr>
        <w:t xml:space="preserve"> as a yellow powder (173.4 mg, 41%). </w:t>
      </w:r>
      <w:r w:rsidRPr="006679E7">
        <w:rPr>
          <w:rFonts w:cs="Times New Roman"/>
          <w:szCs w:val="24"/>
          <w:vertAlign w:val="superscript"/>
        </w:rPr>
        <w:t>1</w:t>
      </w:r>
      <w:r w:rsidRPr="006679E7">
        <w:rPr>
          <w:rFonts w:cs="Times New Roman"/>
          <w:szCs w:val="24"/>
        </w:rPr>
        <w:t xml:space="preserve">H NMR (400 MHz, </w:t>
      </w:r>
      <w:r w:rsidRPr="006679E7">
        <w:rPr>
          <w:rFonts w:cs="Times New Roman"/>
          <w:i/>
          <w:szCs w:val="24"/>
        </w:rPr>
        <w:t>d</w:t>
      </w:r>
      <w:r w:rsidRPr="006679E7">
        <w:rPr>
          <w:rFonts w:cs="Times New Roman"/>
          <w:szCs w:val="24"/>
          <w:vertAlign w:val="subscript"/>
        </w:rPr>
        <w:t>6</w:t>
      </w:r>
      <w:r w:rsidRPr="006679E7">
        <w:rPr>
          <w:rFonts w:cs="Times New Roman"/>
          <w:szCs w:val="24"/>
        </w:rPr>
        <w:t xml:space="preserve">-DMSO) δ(ppm): 8.50 (d, </w:t>
      </w:r>
      <w:r w:rsidRPr="006679E7">
        <w:rPr>
          <w:rFonts w:cs="Times New Roman"/>
          <w:i/>
          <w:szCs w:val="24"/>
        </w:rPr>
        <w:t>J</w:t>
      </w:r>
      <w:r w:rsidRPr="006679E7">
        <w:rPr>
          <w:rFonts w:cs="Times New Roman"/>
          <w:szCs w:val="24"/>
        </w:rPr>
        <w:t xml:space="preserve"> = 1.0 Hz, 2H), 7.72-7.65 (m, 4H), 7.59-7.57 (dd, </w:t>
      </w:r>
      <w:r w:rsidRPr="006679E7">
        <w:rPr>
          <w:rFonts w:cs="Times New Roman"/>
          <w:i/>
          <w:szCs w:val="24"/>
        </w:rPr>
        <w:t>J</w:t>
      </w:r>
      <w:r w:rsidRPr="006679E7">
        <w:rPr>
          <w:rFonts w:cs="Times New Roman"/>
          <w:szCs w:val="24"/>
        </w:rPr>
        <w:t xml:space="preserve"> = 8.4, 1.0 Hz, 4H), 7.47-7.41 (m, 6H), 4.45 (t, </w:t>
      </w:r>
      <w:r w:rsidRPr="006679E7">
        <w:rPr>
          <w:rFonts w:cs="Times New Roman"/>
          <w:i/>
          <w:szCs w:val="24"/>
        </w:rPr>
        <w:t>J</w:t>
      </w:r>
      <w:r w:rsidRPr="006679E7">
        <w:rPr>
          <w:rFonts w:cs="Times New Roman"/>
          <w:szCs w:val="24"/>
        </w:rPr>
        <w:t xml:space="preserve"> = 7.1 Hz, 2H), 1.77 (p, </w:t>
      </w:r>
      <w:r w:rsidRPr="006679E7">
        <w:rPr>
          <w:rFonts w:cs="Times New Roman"/>
          <w:i/>
          <w:szCs w:val="24"/>
        </w:rPr>
        <w:t xml:space="preserve">J </w:t>
      </w:r>
      <w:r w:rsidRPr="006679E7">
        <w:rPr>
          <w:rFonts w:cs="Times New Roman"/>
          <w:szCs w:val="24"/>
        </w:rPr>
        <w:t>= 7.2 Hz, 2H), 1.32 (h,</w:t>
      </w:r>
      <w:r w:rsidRPr="006679E7">
        <w:rPr>
          <w:rFonts w:cs="Times New Roman"/>
          <w:i/>
          <w:szCs w:val="24"/>
        </w:rPr>
        <w:t xml:space="preserve"> J </w:t>
      </w:r>
      <w:r w:rsidRPr="006679E7">
        <w:rPr>
          <w:rFonts w:cs="Times New Roman"/>
          <w:szCs w:val="24"/>
        </w:rPr>
        <w:t xml:space="preserve">= 7.6 Hz, 2H), 0.90 (t, </w:t>
      </w:r>
      <w:r w:rsidRPr="006679E7">
        <w:rPr>
          <w:rFonts w:cs="Times New Roman"/>
          <w:i/>
          <w:szCs w:val="24"/>
        </w:rPr>
        <w:t>J</w:t>
      </w:r>
      <w:r w:rsidRPr="006679E7">
        <w:rPr>
          <w:rFonts w:cs="Times New Roman"/>
          <w:szCs w:val="24"/>
        </w:rPr>
        <w:t xml:space="preserve"> = 7.3 Hz, 3H).</w:t>
      </w:r>
    </w:p>
    <w:p w14:paraId="68C97189" w14:textId="77777777" w:rsidR="006679E7" w:rsidRPr="006679E7" w:rsidRDefault="006679E7" w:rsidP="006679E7">
      <w:pPr>
        <w:spacing w:before="0" w:after="0"/>
        <w:rPr>
          <w:rFonts w:cs="Times New Roman"/>
          <w:szCs w:val="24"/>
        </w:rPr>
      </w:pPr>
    </w:p>
    <w:p w14:paraId="6804F9DE" w14:textId="13157FFF" w:rsidR="006679E7" w:rsidRDefault="006679E7" w:rsidP="006679E7">
      <w:pPr>
        <w:spacing w:before="0" w:after="0"/>
        <w:jc w:val="both"/>
        <w:rPr>
          <w:rFonts w:cs="Times New Roman"/>
          <w:szCs w:val="24"/>
        </w:rPr>
      </w:pPr>
      <w:r w:rsidRPr="006679E7">
        <w:rPr>
          <w:rFonts w:cs="Times New Roman"/>
          <w:b/>
          <w:szCs w:val="24"/>
        </w:rPr>
        <w:t>2</w:t>
      </w:r>
      <w:r w:rsidRPr="006679E7">
        <w:rPr>
          <w:rFonts w:cs="Times New Roman"/>
          <w:szCs w:val="24"/>
        </w:rPr>
        <w:t>. Decaborane (104.0 mg, 0.85 mmol) was dissolved in CH</w:t>
      </w:r>
      <w:r w:rsidRPr="006679E7">
        <w:rPr>
          <w:rFonts w:cs="Times New Roman"/>
          <w:szCs w:val="24"/>
          <w:vertAlign w:val="subscript"/>
        </w:rPr>
        <w:t>3</w:t>
      </w:r>
      <w:r w:rsidRPr="006679E7">
        <w:rPr>
          <w:rFonts w:cs="Times New Roman"/>
          <w:szCs w:val="24"/>
        </w:rPr>
        <w:t xml:space="preserve">CN (1.0 mL) under inert atmosphere, and then was stirred for 1 h at 60 </w:t>
      </w:r>
      <w:r w:rsidRPr="006679E7">
        <w:rPr>
          <w:rFonts w:cs="Times New Roman"/>
          <w:szCs w:val="24"/>
          <w:vertAlign w:val="superscript"/>
        </w:rPr>
        <w:t>o</w:t>
      </w:r>
      <w:r w:rsidRPr="006679E7">
        <w:rPr>
          <w:rFonts w:cs="Times New Roman"/>
          <w:szCs w:val="24"/>
        </w:rPr>
        <w:t xml:space="preserve">C. After cooling to room temperature, </w:t>
      </w:r>
      <w:r w:rsidRPr="006679E7">
        <w:rPr>
          <w:rFonts w:cs="Times New Roman"/>
          <w:b/>
          <w:szCs w:val="24"/>
        </w:rPr>
        <w:t>1</w:t>
      </w:r>
      <w:r w:rsidRPr="006679E7">
        <w:rPr>
          <w:rFonts w:cs="Times New Roman"/>
          <w:szCs w:val="24"/>
        </w:rPr>
        <w:t xml:space="preserve"> (105.0 mg, 0.25 mmol), AgNO</w:t>
      </w:r>
      <w:r w:rsidRPr="006679E7">
        <w:rPr>
          <w:rFonts w:cs="Times New Roman"/>
          <w:szCs w:val="24"/>
          <w:vertAlign w:val="subscript"/>
        </w:rPr>
        <w:t>3</w:t>
      </w:r>
      <w:r w:rsidRPr="006679E7">
        <w:rPr>
          <w:rFonts w:cs="Times New Roman"/>
          <w:szCs w:val="24"/>
        </w:rPr>
        <w:t xml:space="preserve"> (7.0 mg, 0.04 mmol) and dry toluene (20.0 mL) were add into the reaction system, and then refluxed </w:t>
      </w:r>
      <w:r w:rsidRPr="006679E7">
        <w:rPr>
          <w:rFonts w:cs="Times New Roman"/>
          <w:szCs w:val="24"/>
        </w:rPr>
        <w:lastRenderedPageBreak/>
        <w:t xml:space="preserve">for 2 days. After cooling, solvents were removed under vacuum, and the black residue was subject to silica gel chromatography using n-hexane as eluent to afford </w:t>
      </w:r>
      <w:r w:rsidRPr="006679E7">
        <w:rPr>
          <w:rFonts w:cs="Times New Roman"/>
          <w:b/>
          <w:szCs w:val="24"/>
        </w:rPr>
        <w:t>2</w:t>
      </w:r>
      <w:r w:rsidRPr="006679E7">
        <w:rPr>
          <w:rFonts w:cs="Times New Roman"/>
          <w:szCs w:val="24"/>
        </w:rPr>
        <w:t xml:space="preserve"> as a yellow powder (37.9 mg, 23%). </w:t>
      </w:r>
      <w:hyperlink w:anchor="_ENREF_2" w:tooltip="Antonio Toppino, 2013 #82" w:history="1">
        <w:r w:rsidRPr="006679E7">
          <w:rPr>
            <w:rStyle w:val="afc"/>
            <w:rFonts w:cs="Times New Roman"/>
            <w:szCs w:val="24"/>
          </w:rPr>
          <w:fldChar w:fldCharType="begin">
            <w:fldData xml:space="preserve">PEVuZE5vdGU+PENpdGU+PEF1dGhvcj5Ub3BwaW5vPC9BdXRob3I+PFllYXI+MjAxMzwvWWVhcj48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==
</w:fldData>
          </w:fldChar>
        </w:r>
        <w:r w:rsidRPr="006679E7">
          <w:rPr>
            <w:rStyle w:val="afc"/>
            <w:rFonts w:cs="Times New Roman"/>
            <w:szCs w:val="24"/>
          </w:rPr>
          <w:instrText xml:space="preserve"> ADDIN EN.CITE </w:instrText>
        </w:r>
        <w:r w:rsidRPr="006679E7">
          <w:rPr>
            <w:rStyle w:val="afc"/>
            <w:rFonts w:cs="Times New Roman"/>
            <w:szCs w:val="24"/>
          </w:rPr>
          <w:fldChar w:fldCharType="begin">
            <w:fldData xml:space="preserve">PEVuZE5vdGU+PENpdGU+PEF1dGhvcj5Ub3BwaW5vPC9BdXRob3I+PFllYXI+MjAxMzwvWWVhcj48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==
</w:fldData>
          </w:fldChar>
        </w:r>
        <w:r w:rsidRPr="006679E7">
          <w:rPr>
            <w:rStyle w:val="afc"/>
            <w:rFonts w:cs="Times New Roman"/>
            <w:szCs w:val="24"/>
          </w:rPr>
          <w:instrText xml:space="preserve"> ADDIN EN.CITE.DATA </w:instrText>
        </w:r>
        <w:r w:rsidRPr="006679E7">
          <w:rPr>
            <w:rStyle w:val="afc"/>
            <w:rFonts w:cs="Times New Roman"/>
            <w:szCs w:val="24"/>
          </w:rPr>
        </w:r>
        <w:r w:rsidRPr="006679E7">
          <w:rPr>
            <w:rStyle w:val="afc"/>
            <w:rFonts w:cs="Times New Roman"/>
            <w:szCs w:val="24"/>
          </w:rPr>
          <w:fldChar w:fldCharType="end"/>
        </w:r>
        <w:r w:rsidRPr="006679E7">
          <w:rPr>
            <w:rStyle w:val="afc"/>
            <w:rFonts w:cs="Times New Roman"/>
            <w:szCs w:val="24"/>
          </w:rPr>
        </w:r>
        <w:r w:rsidRPr="006679E7">
          <w:rPr>
            <w:rStyle w:val="afc"/>
            <w:rFonts w:cs="Times New Roman"/>
            <w:szCs w:val="24"/>
          </w:rPr>
          <w:fldChar w:fldCharType="separate"/>
        </w:r>
        <w:r w:rsidRPr="006679E7">
          <w:rPr>
            <w:rStyle w:val="afc"/>
            <w:rFonts w:cs="Times New Roman"/>
            <w:noProof/>
            <w:szCs w:val="24"/>
            <w:vertAlign w:val="superscript"/>
          </w:rPr>
          <w:t>2</w:t>
        </w:r>
        <w:r w:rsidRPr="006679E7">
          <w:rPr>
            <w:rStyle w:val="afc"/>
            <w:rFonts w:cs="Times New Roman"/>
            <w:szCs w:val="24"/>
          </w:rPr>
          <w:fldChar w:fldCharType="end"/>
        </w:r>
      </w:hyperlink>
      <w:r w:rsidRPr="006679E7">
        <w:rPr>
          <w:rFonts w:cs="Times New Roman"/>
          <w:szCs w:val="24"/>
        </w:rPr>
        <w:t xml:space="preserve"> A yellow single crystal can be obtained by recrystallization from CHCl</w:t>
      </w:r>
      <w:r w:rsidRPr="006679E7">
        <w:rPr>
          <w:rFonts w:cs="Times New Roman"/>
          <w:szCs w:val="24"/>
          <w:vertAlign w:val="subscript"/>
        </w:rPr>
        <w:t>3</w:t>
      </w:r>
      <w:r w:rsidRPr="006679E7">
        <w:rPr>
          <w:rFonts w:cs="Times New Roman"/>
          <w:szCs w:val="24"/>
        </w:rPr>
        <w:t xml:space="preserve"> and n-hexane as combined solvents. </w:t>
      </w:r>
      <w:r w:rsidRPr="006679E7">
        <w:rPr>
          <w:rFonts w:cs="Times New Roman"/>
          <w:szCs w:val="24"/>
          <w:vertAlign w:val="superscript"/>
        </w:rPr>
        <w:t>1</w:t>
      </w:r>
      <w:r w:rsidRPr="006679E7">
        <w:rPr>
          <w:rFonts w:cs="Times New Roman"/>
          <w:szCs w:val="24"/>
        </w:rPr>
        <w:t>H NMR (400 MHz, CDCl</w:t>
      </w:r>
      <w:r w:rsidRPr="006679E7">
        <w:rPr>
          <w:rFonts w:cs="Times New Roman"/>
          <w:szCs w:val="24"/>
          <w:vertAlign w:val="subscript"/>
        </w:rPr>
        <w:t>3</w:t>
      </w:r>
      <w:r w:rsidRPr="006679E7">
        <w:rPr>
          <w:rFonts w:cs="Times New Roman"/>
          <w:szCs w:val="24"/>
        </w:rPr>
        <w:t xml:space="preserve">) δ(ppm): 8.05 (d, J = 1.8 Hz, 2H), 7.49 (dd, J = 8.9, 2.2 Hz, 6H), 7.18-7.04 (m, 8H), 4.05 (t, J = 7.2 Hz, 2H), 3.40-1.83 (w, 20H), 1.66 (p, J = 7.3 Hz, 2H), 1.25-1.19 (m, 2H), 0.87 (t, J = 7.3 Hz, 3H). </w:t>
      </w:r>
      <w:r w:rsidRPr="006679E7">
        <w:rPr>
          <w:rFonts w:cs="Times New Roman"/>
          <w:szCs w:val="24"/>
          <w:vertAlign w:val="superscript"/>
        </w:rPr>
        <w:t>13</w:t>
      </w:r>
      <w:r w:rsidRPr="006679E7">
        <w:rPr>
          <w:rFonts w:cs="Times New Roman"/>
          <w:szCs w:val="24"/>
        </w:rPr>
        <w:t>C (600 MHz, CDCl</w:t>
      </w:r>
      <w:r w:rsidRPr="006679E7">
        <w:rPr>
          <w:rFonts w:cs="Times New Roman"/>
          <w:szCs w:val="24"/>
          <w:vertAlign w:val="subscript"/>
        </w:rPr>
        <w:t>3</w:t>
      </w:r>
      <w:r w:rsidRPr="006679E7">
        <w:rPr>
          <w:rFonts w:cs="Times New Roman"/>
          <w:szCs w:val="24"/>
        </w:rPr>
        <w:t xml:space="preserve">) δ(ppm): 159.3, 140.3, 132.9, 129.6, 124.0, 122.5, 116.0, 114.1, 114.0, 109.0, 89.2, 87.7, 55.3, 43.1, 31.1, 20.5, 13.9. </w:t>
      </w:r>
      <w:r w:rsidRPr="006679E7">
        <w:rPr>
          <w:rFonts w:cs="Times New Roman"/>
          <w:szCs w:val="24"/>
          <w:vertAlign w:val="superscript"/>
        </w:rPr>
        <w:t>11</w:t>
      </w:r>
      <w:r w:rsidRPr="006679E7">
        <w:rPr>
          <w:rFonts w:cs="Times New Roman"/>
          <w:szCs w:val="24"/>
        </w:rPr>
        <w:t>B NMR (600 MHz, CDCl</w:t>
      </w:r>
      <w:r w:rsidRPr="006679E7">
        <w:rPr>
          <w:rFonts w:cs="Times New Roman"/>
          <w:szCs w:val="24"/>
          <w:vertAlign w:val="subscript"/>
        </w:rPr>
        <w:t>3</w:t>
      </w:r>
      <w:r w:rsidRPr="006679E7">
        <w:rPr>
          <w:rFonts w:cs="Times New Roman"/>
          <w:szCs w:val="24"/>
        </w:rPr>
        <w:t>) δ(ppm): -3.1 (4B), -11.2 (6B). IR (KBr): (ν cm</w:t>
      </w:r>
      <w:r w:rsidRPr="006679E7">
        <w:rPr>
          <w:rFonts w:cs="Times New Roman"/>
          <w:szCs w:val="24"/>
          <w:vertAlign w:val="superscript"/>
        </w:rPr>
        <w:t>-1</w:t>
      </w:r>
      <w:r w:rsidRPr="006679E7">
        <w:rPr>
          <w:rFonts w:cs="Times New Roman"/>
          <w:szCs w:val="24"/>
        </w:rPr>
        <w:t>) 2576 (B-H).</w:t>
      </w:r>
    </w:p>
    <w:p w14:paraId="3ADC0A57" w14:textId="268587FE" w:rsidR="006679E7" w:rsidRDefault="006679E7" w:rsidP="006679E7">
      <w:pPr>
        <w:spacing w:before="0" w:after="0"/>
        <w:jc w:val="both"/>
        <w:rPr>
          <w:rFonts w:cs="Times New Roman"/>
          <w:szCs w:val="24"/>
        </w:rPr>
      </w:pPr>
    </w:p>
    <w:p w14:paraId="21F2A639" w14:textId="35C17364" w:rsidR="006679E7" w:rsidRPr="006679E7" w:rsidRDefault="006679E7" w:rsidP="006679E7">
      <w:pPr>
        <w:spacing w:before="0" w:after="0"/>
        <w:jc w:val="both"/>
        <w:rPr>
          <w:rFonts w:cs="Times New Roman"/>
          <w:b/>
          <w:bCs/>
          <w:szCs w:val="24"/>
          <w:lang w:eastAsia="zh-CN"/>
        </w:rPr>
      </w:pPr>
      <w:r w:rsidRPr="006679E7">
        <w:rPr>
          <w:rFonts w:cs="Times New Roman" w:hint="eastAsia"/>
          <w:b/>
          <w:bCs/>
          <w:szCs w:val="24"/>
          <w:lang w:eastAsia="zh-CN"/>
        </w:rPr>
        <w:t>3</w:t>
      </w:r>
      <w:r w:rsidRPr="006679E7">
        <w:rPr>
          <w:rFonts w:cs="Times New Roman"/>
          <w:b/>
          <w:bCs/>
          <w:szCs w:val="24"/>
          <w:lang w:eastAsia="zh-CN"/>
        </w:rPr>
        <w:t>. Supporting figures</w:t>
      </w:r>
    </w:p>
    <w:p w14:paraId="74DF93BF" w14:textId="77777777" w:rsidR="006679E7" w:rsidRPr="006679E7" w:rsidRDefault="006679E7" w:rsidP="006679E7">
      <w:pPr>
        <w:spacing w:before="0" w:after="0"/>
        <w:rPr>
          <w:rFonts w:cs="Times New Roman"/>
          <w:szCs w:val="24"/>
        </w:rPr>
      </w:pPr>
    </w:p>
    <w:p w14:paraId="40340BAF" w14:textId="77777777" w:rsidR="006679E7" w:rsidRPr="006679E7" w:rsidRDefault="006679E7" w:rsidP="006679E7">
      <w:pPr>
        <w:spacing w:before="0" w:after="0"/>
        <w:rPr>
          <w:rFonts w:cs="Times New Roman"/>
          <w:szCs w:val="24"/>
        </w:rPr>
      </w:pPr>
      <w:r w:rsidRPr="006679E7">
        <w:rPr>
          <w:rFonts w:cs="Times New Roman"/>
          <w:noProof/>
          <w:szCs w:val="24"/>
        </w:rPr>
        <w:drawing>
          <wp:inline distT="0" distB="0" distL="0" distR="0" wp14:anchorId="3ACC47AE" wp14:editId="3A3452B3">
            <wp:extent cx="4848225" cy="3383718"/>
            <wp:effectExtent l="0" t="0" r="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53504" cy="3387402"/>
                    </a:xfrm>
                    <a:prstGeom prst="rect">
                      <a:avLst/>
                    </a:prstGeom>
                  </pic:spPr>
                </pic:pic>
              </a:graphicData>
            </a:graphic>
          </wp:inline>
        </w:drawing>
      </w:r>
    </w:p>
    <w:p w14:paraId="27B117CF" w14:textId="77777777" w:rsidR="006679E7" w:rsidRPr="006679E7" w:rsidRDefault="006679E7" w:rsidP="006679E7">
      <w:pPr>
        <w:spacing w:before="0" w:after="0"/>
        <w:rPr>
          <w:rFonts w:cs="Times New Roman"/>
          <w:szCs w:val="24"/>
        </w:rPr>
      </w:pPr>
      <w:r w:rsidRPr="006679E7">
        <w:rPr>
          <w:rFonts w:cs="Times New Roman"/>
          <w:b/>
          <w:szCs w:val="24"/>
        </w:rPr>
        <w:t>Figure S1.</w:t>
      </w:r>
      <w:r w:rsidRPr="006679E7">
        <w:rPr>
          <w:rFonts w:cs="Times New Roman"/>
          <w:szCs w:val="24"/>
        </w:rPr>
        <w:t xml:space="preserve"> </w:t>
      </w:r>
      <w:r w:rsidRPr="006679E7">
        <w:rPr>
          <w:rFonts w:cs="Times New Roman"/>
          <w:szCs w:val="24"/>
          <w:vertAlign w:val="superscript"/>
        </w:rPr>
        <w:t>1</w:t>
      </w:r>
      <w:r w:rsidRPr="006679E7">
        <w:rPr>
          <w:rFonts w:cs="Times New Roman"/>
          <w:szCs w:val="24"/>
        </w:rPr>
        <w:t xml:space="preserve">H NMR (400 MHz, </w:t>
      </w:r>
      <w:r w:rsidRPr="006679E7">
        <w:rPr>
          <w:rFonts w:cs="Times New Roman"/>
          <w:i/>
          <w:szCs w:val="24"/>
        </w:rPr>
        <w:t>d</w:t>
      </w:r>
      <w:r w:rsidRPr="006679E7">
        <w:rPr>
          <w:rFonts w:cs="Times New Roman"/>
          <w:szCs w:val="24"/>
          <w:vertAlign w:val="subscript"/>
        </w:rPr>
        <w:t>6</w:t>
      </w:r>
      <w:r w:rsidRPr="006679E7">
        <w:rPr>
          <w:rFonts w:cs="Times New Roman"/>
          <w:szCs w:val="24"/>
        </w:rPr>
        <w:t xml:space="preserve">-DMSO) of </w:t>
      </w:r>
      <w:r w:rsidRPr="006679E7">
        <w:rPr>
          <w:rFonts w:cs="Times New Roman"/>
          <w:b/>
          <w:szCs w:val="24"/>
        </w:rPr>
        <w:t>1</w:t>
      </w:r>
      <w:r w:rsidRPr="006679E7">
        <w:rPr>
          <w:rFonts w:cs="Times New Roman"/>
          <w:szCs w:val="24"/>
        </w:rPr>
        <w:t>.</w:t>
      </w:r>
    </w:p>
    <w:p w14:paraId="4FEB34DE" w14:textId="77777777" w:rsidR="006679E7" w:rsidRPr="006679E7" w:rsidRDefault="006679E7" w:rsidP="006679E7">
      <w:pPr>
        <w:spacing w:before="0" w:after="0"/>
        <w:rPr>
          <w:rFonts w:cs="Times New Roman"/>
          <w:szCs w:val="24"/>
        </w:rPr>
      </w:pPr>
    </w:p>
    <w:p w14:paraId="0D580C3B" w14:textId="77777777" w:rsidR="006679E7" w:rsidRPr="006679E7" w:rsidRDefault="006679E7" w:rsidP="006679E7">
      <w:pPr>
        <w:spacing w:before="0" w:after="0"/>
        <w:rPr>
          <w:rFonts w:cs="Times New Roman"/>
          <w:szCs w:val="24"/>
        </w:rPr>
      </w:pPr>
      <w:r w:rsidRPr="006679E7">
        <w:rPr>
          <w:rFonts w:cs="Times New Roman"/>
          <w:noProof/>
          <w:szCs w:val="24"/>
        </w:rPr>
        <w:drawing>
          <wp:inline distT="0" distB="0" distL="0" distR="0" wp14:anchorId="301EDFB4" wp14:editId="311C0136">
            <wp:extent cx="4848225" cy="2257758"/>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64156" cy="2265177"/>
                    </a:xfrm>
                    <a:prstGeom prst="rect">
                      <a:avLst/>
                    </a:prstGeom>
                    <a:noFill/>
                    <a:ln>
                      <a:noFill/>
                    </a:ln>
                  </pic:spPr>
                </pic:pic>
              </a:graphicData>
            </a:graphic>
          </wp:inline>
        </w:drawing>
      </w:r>
    </w:p>
    <w:p w14:paraId="05D9F646" w14:textId="77777777" w:rsidR="006679E7" w:rsidRPr="006679E7" w:rsidRDefault="006679E7" w:rsidP="006679E7">
      <w:pPr>
        <w:spacing w:before="0" w:after="0"/>
        <w:rPr>
          <w:rFonts w:cs="Times New Roman"/>
          <w:szCs w:val="24"/>
        </w:rPr>
      </w:pPr>
      <w:r w:rsidRPr="006679E7">
        <w:rPr>
          <w:rFonts w:cs="Times New Roman"/>
          <w:b/>
          <w:szCs w:val="24"/>
        </w:rPr>
        <w:t>Figure S2.</w:t>
      </w:r>
      <w:r w:rsidRPr="006679E7">
        <w:rPr>
          <w:rFonts w:cs="Times New Roman"/>
          <w:szCs w:val="24"/>
        </w:rPr>
        <w:t xml:space="preserve"> IR spectrum of </w:t>
      </w:r>
      <w:r w:rsidRPr="006679E7">
        <w:rPr>
          <w:rFonts w:cs="Times New Roman"/>
          <w:b/>
          <w:szCs w:val="24"/>
        </w:rPr>
        <w:t>1</w:t>
      </w:r>
      <w:r w:rsidRPr="006679E7">
        <w:rPr>
          <w:rFonts w:cs="Times New Roman"/>
          <w:szCs w:val="24"/>
        </w:rPr>
        <w:t>.</w:t>
      </w:r>
    </w:p>
    <w:p w14:paraId="15C98FCF" w14:textId="77777777" w:rsidR="006679E7" w:rsidRPr="006679E7" w:rsidRDefault="006679E7" w:rsidP="006679E7">
      <w:pPr>
        <w:spacing w:before="0" w:after="0"/>
        <w:rPr>
          <w:rFonts w:cs="Times New Roman"/>
          <w:szCs w:val="24"/>
        </w:rPr>
      </w:pPr>
    </w:p>
    <w:p w14:paraId="709EAA66" w14:textId="77777777" w:rsidR="006679E7" w:rsidRPr="006679E7" w:rsidRDefault="006679E7" w:rsidP="006679E7">
      <w:pPr>
        <w:spacing w:before="0" w:after="0"/>
        <w:rPr>
          <w:rFonts w:cs="Times New Roman"/>
          <w:szCs w:val="24"/>
        </w:rPr>
      </w:pPr>
      <w:r w:rsidRPr="006679E7">
        <w:rPr>
          <w:rFonts w:cs="Times New Roman"/>
          <w:noProof/>
          <w:szCs w:val="24"/>
        </w:rPr>
        <w:lastRenderedPageBreak/>
        <w:drawing>
          <wp:inline distT="0" distB="0" distL="0" distR="0" wp14:anchorId="51CE7480" wp14:editId="6BC78F80">
            <wp:extent cx="4862512" cy="339368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66331" cy="3396354"/>
                    </a:xfrm>
                    <a:prstGeom prst="rect">
                      <a:avLst/>
                    </a:prstGeom>
                  </pic:spPr>
                </pic:pic>
              </a:graphicData>
            </a:graphic>
          </wp:inline>
        </w:drawing>
      </w:r>
    </w:p>
    <w:p w14:paraId="11FBFFB9" w14:textId="77777777" w:rsidR="006679E7" w:rsidRPr="006679E7" w:rsidRDefault="006679E7" w:rsidP="006679E7">
      <w:pPr>
        <w:spacing w:before="0" w:after="0"/>
        <w:rPr>
          <w:rFonts w:cs="Times New Roman"/>
          <w:szCs w:val="24"/>
        </w:rPr>
      </w:pPr>
      <w:r w:rsidRPr="006679E7">
        <w:rPr>
          <w:rFonts w:cs="Times New Roman"/>
          <w:b/>
          <w:szCs w:val="24"/>
        </w:rPr>
        <w:t xml:space="preserve">Figure S3. </w:t>
      </w:r>
      <w:r w:rsidRPr="006679E7">
        <w:rPr>
          <w:rFonts w:cs="Times New Roman"/>
          <w:szCs w:val="24"/>
          <w:vertAlign w:val="superscript"/>
        </w:rPr>
        <w:t>1</w:t>
      </w:r>
      <w:r w:rsidRPr="006679E7">
        <w:rPr>
          <w:rFonts w:cs="Times New Roman"/>
          <w:szCs w:val="24"/>
        </w:rPr>
        <w:t>H NMR (400 MHz, CDCl</w:t>
      </w:r>
      <w:r w:rsidRPr="006679E7">
        <w:rPr>
          <w:rFonts w:cs="Times New Roman"/>
          <w:szCs w:val="24"/>
          <w:vertAlign w:val="subscript"/>
        </w:rPr>
        <w:t>3</w:t>
      </w:r>
      <w:r w:rsidRPr="006679E7">
        <w:rPr>
          <w:rFonts w:cs="Times New Roman"/>
          <w:szCs w:val="24"/>
        </w:rPr>
        <w:t xml:space="preserve">) of </w:t>
      </w:r>
      <w:r w:rsidRPr="006679E7">
        <w:rPr>
          <w:rFonts w:cs="Times New Roman"/>
          <w:b/>
          <w:szCs w:val="24"/>
        </w:rPr>
        <w:t>2</w:t>
      </w:r>
      <w:r w:rsidRPr="006679E7">
        <w:rPr>
          <w:rFonts w:cs="Times New Roman"/>
          <w:szCs w:val="24"/>
        </w:rPr>
        <w:t>.</w:t>
      </w:r>
    </w:p>
    <w:p w14:paraId="0B8E08A5" w14:textId="77777777" w:rsidR="006679E7" w:rsidRPr="006679E7" w:rsidRDefault="006679E7" w:rsidP="006679E7">
      <w:pPr>
        <w:spacing w:before="0" w:after="0"/>
        <w:rPr>
          <w:rFonts w:cs="Times New Roman"/>
          <w:szCs w:val="24"/>
        </w:rPr>
      </w:pPr>
    </w:p>
    <w:p w14:paraId="62EE4A67" w14:textId="77777777" w:rsidR="006679E7" w:rsidRPr="006679E7" w:rsidRDefault="006679E7" w:rsidP="006679E7">
      <w:pPr>
        <w:spacing w:before="0" w:after="0"/>
        <w:rPr>
          <w:rFonts w:cs="Times New Roman"/>
          <w:szCs w:val="24"/>
        </w:rPr>
      </w:pPr>
      <w:r w:rsidRPr="006679E7">
        <w:rPr>
          <w:rFonts w:cs="Times New Roman"/>
          <w:noProof/>
          <w:szCs w:val="24"/>
        </w:rPr>
        <w:drawing>
          <wp:inline distT="0" distB="0" distL="0" distR="0" wp14:anchorId="67E68B94" wp14:editId="039EF5A2">
            <wp:extent cx="4862195" cy="339346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65496" cy="3395772"/>
                    </a:xfrm>
                    <a:prstGeom prst="rect">
                      <a:avLst/>
                    </a:prstGeom>
                  </pic:spPr>
                </pic:pic>
              </a:graphicData>
            </a:graphic>
          </wp:inline>
        </w:drawing>
      </w:r>
    </w:p>
    <w:p w14:paraId="6AA92E8D" w14:textId="77777777" w:rsidR="006679E7" w:rsidRPr="006679E7" w:rsidRDefault="006679E7" w:rsidP="006679E7">
      <w:pPr>
        <w:spacing w:before="0" w:after="0"/>
        <w:rPr>
          <w:rFonts w:cs="Times New Roman"/>
          <w:szCs w:val="24"/>
        </w:rPr>
      </w:pPr>
      <w:r w:rsidRPr="006679E7">
        <w:rPr>
          <w:rFonts w:cs="Times New Roman"/>
          <w:b/>
          <w:szCs w:val="24"/>
        </w:rPr>
        <w:t xml:space="preserve">Figure S4. </w:t>
      </w:r>
      <w:r w:rsidRPr="006679E7">
        <w:rPr>
          <w:rFonts w:cs="Times New Roman"/>
          <w:szCs w:val="24"/>
          <w:vertAlign w:val="superscript"/>
        </w:rPr>
        <w:t>13</w:t>
      </w:r>
      <w:r w:rsidRPr="006679E7">
        <w:rPr>
          <w:rFonts w:cs="Times New Roman"/>
          <w:szCs w:val="24"/>
        </w:rPr>
        <w:t>C NMR (600 MHz, CDCl</w:t>
      </w:r>
      <w:r w:rsidRPr="006679E7">
        <w:rPr>
          <w:rFonts w:cs="Times New Roman"/>
          <w:szCs w:val="24"/>
          <w:vertAlign w:val="subscript"/>
        </w:rPr>
        <w:t>3</w:t>
      </w:r>
      <w:r w:rsidRPr="006679E7">
        <w:rPr>
          <w:rFonts w:cs="Times New Roman"/>
          <w:szCs w:val="24"/>
        </w:rPr>
        <w:t xml:space="preserve">) of </w:t>
      </w:r>
      <w:r w:rsidRPr="006679E7">
        <w:rPr>
          <w:rFonts w:cs="Times New Roman"/>
          <w:b/>
          <w:szCs w:val="24"/>
        </w:rPr>
        <w:t>2</w:t>
      </w:r>
      <w:r w:rsidRPr="006679E7">
        <w:rPr>
          <w:rFonts w:cs="Times New Roman"/>
          <w:szCs w:val="24"/>
        </w:rPr>
        <w:t>.</w:t>
      </w:r>
    </w:p>
    <w:p w14:paraId="776BCEF4" w14:textId="77777777" w:rsidR="006679E7" w:rsidRPr="006679E7" w:rsidRDefault="006679E7" w:rsidP="006679E7">
      <w:pPr>
        <w:spacing w:before="0" w:after="0"/>
        <w:rPr>
          <w:rFonts w:cs="Times New Roman"/>
          <w:szCs w:val="24"/>
        </w:rPr>
      </w:pPr>
      <w:r w:rsidRPr="006679E7">
        <w:rPr>
          <w:rFonts w:cs="Times New Roman"/>
          <w:noProof/>
          <w:szCs w:val="24"/>
        </w:rPr>
        <w:lastRenderedPageBreak/>
        <w:drawing>
          <wp:inline distT="0" distB="0" distL="0" distR="0" wp14:anchorId="2C74C156" wp14:editId="7BE21090">
            <wp:extent cx="4881562" cy="3406985"/>
            <wp:effectExtent l="0" t="0" r="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90649" cy="3413327"/>
                    </a:xfrm>
                    <a:prstGeom prst="rect">
                      <a:avLst/>
                    </a:prstGeom>
                  </pic:spPr>
                </pic:pic>
              </a:graphicData>
            </a:graphic>
          </wp:inline>
        </w:drawing>
      </w:r>
    </w:p>
    <w:p w14:paraId="7DEF70E1" w14:textId="77777777" w:rsidR="006679E7" w:rsidRPr="006679E7" w:rsidRDefault="006679E7" w:rsidP="006679E7">
      <w:pPr>
        <w:spacing w:before="0" w:after="0"/>
        <w:rPr>
          <w:rFonts w:cs="Times New Roman"/>
          <w:szCs w:val="24"/>
        </w:rPr>
      </w:pPr>
      <w:r w:rsidRPr="006679E7">
        <w:rPr>
          <w:rFonts w:cs="Times New Roman"/>
          <w:b/>
          <w:szCs w:val="24"/>
        </w:rPr>
        <w:t>Figure S5.</w:t>
      </w:r>
      <w:r w:rsidRPr="006679E7">
        <w:rPr>
          <w:rFonts w:cs="Times New Roman"/>
          <w:szCs w:val="24"/>
        </w:rPr>
        <w:t xml:space="preserve"> </w:t>
      </w:r>
      <w:r w:rsidRPr="006679E7">
        <w:rPr>
          <w:rFonts w:cs="Times New Roman"/>
          <w:szCs w:val="24"/>
          <w:vertAlign w:val="superscript"/>
        </w:rPr>
        <w:t>11</w:t>
      </w:r>
      <w:r w:rsidRPr="006679E7">
        <w:rPr>
          <w:rFonts w:cs="Times New Roman"/>
          <w:szCs w:val="24"/>
        </w:rPr>
        <w:t>B NMR (600 MHz, CDCl</w:t>
      </w:r>
      <w:r w:rsidRPr="006679E7">
        <w:rPr>
          <w:rFonts w:cs="Times New Roman"/>
          <w:szCs w:val="24"/>
          <w:vertAlign w:val="subscript"/>
        </w:rPr>
        <w:t>3</w:t>
      </w:r>
      <w:r w:rsidRPr="006679E7">
        <w:rPr>
          <w:rFonts w:cs="Times New Roman"/>
          <w:szCs w:val="24"/>
        </w:rPr>
        <w:t xml:space="preserve">) of </w:t>
      </w:r>
      <w:r w:rsidRPr="006679E7">
        <w:rPr>
          <w:rFonts w:cs="Times New Roman"/>
          <w:b/>
          <w:szCs w:val="24"/>
        </w:rPr>
        <w:t>2</w:t>
      </w:r>
      <w:r w:rsidRPr="006679E7">
        <w:rPr>
          <w:rFonts w:cs="Times New Roman"/>
          <w:szCs w:val="24"/>
        </w:rPr>
        <w:t>.</w:t>
      </w:r>
    </w:p>
    <w:p w14:paraId="65CA6CE2" w14:textId="77777777" w:rsidR="006679E7" w:rsidRPr="006679E7" w:rsidRDefault="006679E7" w:rsidP="006679E7">
      <w:pPr>
        <w:spacing w:before="0" w:after="0"/>
        <w:rPr>
          <w:rFonts w:cs="Times New Roman"/>
          <w:szCs w:val="24"/>
        </w:rPr>
      </w:pPr>
    </w:p>
    <w:p w14:paraId="21C011C4" w14:textId="77777777" w:rsidR="006679E7" w:rsidRPr="006679E7" w:rsidRDefault="006679E7" w:rsidP="006679E7">
      <w:pPr>
        <w:spacing w:before="0" w:after="0"/>
        <w:rPr>
          <w:rFonts w:cs="Times New Roman"/>
          <w:szCs w:val="24"/>
        </w:rPr>
      </w:pPr>
      <w:r w:rsidRPr="006679E7">
        <w:rPr>
          <w:rFonts w:cs="Times New Roman"/>
          <w:noProof/>
          <w:szCs w:val="24"/>
        </w:rPr>
        <w:drawing>
          <wp:inline distT="0" distB="0" distL="0" distR="0" wp14:anchorId="5E442D70" wp14:editId="4336AFB3">
            <wp:extent cx="4881245" cy="2272547"/>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1.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97068" cy="2279914"/>
                    </a:xfrm>
                    <a:prstGeom prst="rect">
                      <a:avLst/>
                    </a:prstGeom>
                  </pic:spPr>
                </pic:pic>
              </a:graphicData>
            </a:graphic>
          </wp:inline>
        </w:drawing>
      </w:r>
    </w:p>
    <w:p w14:paraId="5F5714C9" w14:textId="77777777" w:rsidR="006679E7" w:rsidRDefault="006679E7" w:rsidP="006679E7">
      <w:pPr>
        <w:spacing w:before="0" w:after="0"/>
        <w:rPr>
          <w:rFonts w:cs="Times New Roman"/>
          <w:szCs w:val="24"/>
        </w:rPr>
      </w:pPr>
      <w:r w:rsidRPr="006679E7">
        <w:rPr>
          <w:rFonts w:cs="Times New Roman"/>
          <w:b/>
          <w:szCs w:val="24"/>
        </w:rPr>
        <w:t>Figure S6.</w:t>
      </w:r>
      <w:r w:rsidRPr="006679E7">
        <w:rPr>
          <w:rFonts w:cs="Times New Roman"/>
          <w:szCs w:val="24"/>
        </w:rPr>
        <w:t xml:space="preserve"> IR spectrum of </w:t>
      </w:r>
      <w:r w:rsidRPr="006679E7">
        <w:rPr>
          <w:rFonts w:cs="Times New Roman"/>
          <w:b/>
          <w:szCs w:val="24"/>
        </w:rPr>
        <w:t>2</w:t>
      </w:r>
      <w:r w:rsidRPr="006679E7">
        <w:rPr>
          <w:rFonts w:cs="Times New Roman"/>
          <w:szCs w:val="24"/>
        </w:rPr>
        <w:t>.</w:t>
      </w:r>
      <w:bookmarkStart w:id="2" w:name="_Toc6472885"/>
    </w:p>
    <w:p w14:paraId="6D4943BF" w14:textId="77777777" w:rsidR="006679E7" w:rsidRDefault="006679E7" w:rsidP="006679E7">
      <w:pPr>
        <w:spacing w:before="0" w:after="0"/>
        <w:rPr>
          <w:rFonts w:cs="Times New Roman"/>
          <w:szCs w:val="24"/>
        </w:rPr>
      </w:pPr>
    </w:p>
    <w:p w14:paraId="040A87F5" w14:textId="77777777" w:rsidR="006679E7" w:rsidRDefault="006679E7" w:rsidP="006679E7">
      <w:pPr>
        <w:spacing w:before="0" w:after="0"/>
        <w:rPr>
          <w:rFonts w:cs="Times New Roman"/>
          <w:szCs w:val="24"/>
        </w:rPr>
      </w:pPr>
    </w:p>
    <w:p w14:paraId="7D9557A7" w14:textId="77777777" w:rsidR="006679E7" w:rsidRDefault="006679E7" w:rsidP="006679E7">
      <w:pPr>
        <w:spacing w:before="0" w:after="0"/>
        <w:rPr>
          <w:rFonts w:cs="Times New Roman"/>
          <w:szCs w:val="24"/>
        </w:rPr>
      </w:pPr>
    </w:p>
    <w:p w14:paraId="60FA1E35" w14:textId="77777777" w:rsidR="006679E7" w:rsidRDefault="006679E7" w:rsidP="006679E7">
      <w:pPr>
        <w:spacing w:before="0" w:after="0"/>
        <w:rPr>
          <w:rFonts w:cs="Times New Roman"/>
          <w:szCs w:val="24"/>
        </w:rPr>
      </w:pPr>
    </w:p>
    <w:p w14:paraId="3A94A5DC" w14:textId="77777777" w:rsidR="006679E7" w:rsidRDefault="006679E7" w:rsidP="006679E7">
      <w:pPr>
        <w:spacing w:before="0" w:after="0"/>
        <w:rPr>
          <w:rFonts w:cs="Times New Roman"/>
          <w:szCs w:val="24"/>
        </w:rPr>
      </w:pPr>
    </w:p>
    <w:p w14:paraId="1E7B4E9A" w14:textId="77777777" w:rsidR="006679E7" w:rsidRDefault="006679E7" w:rsidP="006679E7">
      <w:pPr>
        <w:spacing w:before="0" w:after="0"/>
        <w:rPr>
          <w:rFonts w:cs="Times New Roman"/>
          <w:szCs w:val="24"/>
        </w:rPr>
      </w:pPr>
    </w:p>
    <w:p w14:paraId="7228F197" w14:textId="77777777" w:rsidR="006679E7" w:rsidRDefault="006679E7" w:rsidP="006679E7">
      <w:pPr>
        <w:spacing w:before="0" w:after="0"/>
        <w:rPr>
          <w:rFonts w:cs="Times New Roman"/>
          <w:szCs w:val="24"/>
        </w:rPr>
      </w:pPr>
    </w:p>
    <w:p w14:paraId="6ACDD4A5" w14:textId="77777777" w:rsidR="006679E7" w:rsidRDefault="006679E7" w:rsidP="006679E7">
      <w:pPr>
        <w:spacing w:before="0" w:after="0"/>
        <w:rPr>
          <w:rFonts w:cs="Times New Roman"/>
          <w:szCs w:val="24"/>
        </w:rPr>
      </w:pPr>
    </w:p>
    <w:p w14:paraId="0AB9AED9" w14:textId="77777777" w:rsidR="006679E7" w:rsidRDefault="006679E7" w:rsidP="006679E7">
      <w:pPr>
        <w:spacing w:before="0" w:after="0"/>
        <w:rPr>
          <w:rFonts w:cs="Times New Roman"/>
          <w:szCs w:val="24"/>
        </w:rPr>
      </w:pPr>
    </w:p>
    <w:p w14:paraId="0745F9A5" w14:textId="77777777" w:rsidR="006679E7" w:rsidRDefault="006679E7" w:rsidP="006679E7">
      <w:pPr>
        <w:spacing w:before="0" w:after="0"/>
        <w:rPr>
          <w:rFonts w:cs="Times New Roman"/>
          <w:szCs w:val="24"/>
        </w:rPr>
      </w:pPr>
    </w:p>
    <w:p w14:paraId="2E6C14BB" w14:textId="77777777" w:rsidR="006679E7" w:rsidRDefault="006679E7" w:rsidP="006679E7">
      <w:pPr>
        <w:spacing w:before="0" w:after="0"/>
        <w:rPr>
          <w:rFonts w:cs="Times New Roman"/>
          <w:szCs w:val="24"/>
        </w:rPr>
      </w:pPr>
    </w:p>
    <w:p w14:paraId="31395192" w14:textId="77777777" w:rsidR="006679E7" w:rsidRDefault="006679E7" w:rsidP="006679E7">
      <w:pPr>
        <w:spacing w:before="0" w:after="0"/>
        <w:rPr>
          <w:rFonts w:cs="Times New Roman"/>
          <w:szCs w:val="24"/>
        </w:rPr>
      </w:pPr>
    </w:p>
    <w:p w14:paraId="20FFCBF5" w14:textId="036412FE" w:rsidR="006679E7" w:rsidRPr="006679E7" w:rsidRDefault="006679E7" w:rsidP="006679E7">
      <w:pPr>
        <w:spacing w:before="0" w:after="0"/>
        <w:rPr>
          <w:rFonts w:cs="Times New Roman"/>
          <w:b/>
          <w:bCs/>
          <w:szCs w:val="24"/>
        </w:rPr>
      </w:pPr>
      <w:r w:rsidRPr="006679E7">
        <w:rPr>
          <w:rFonts w:cs="Times New Roman"/>
          <w:b/>
          <w:bCs/>
        </w:rPr>
        <w:lastRenderedPageBreak/>
        <w:t xml:space="preserve">4. </w:t>
      </w:r>
      <w:r w:rsidRPr="006679E7">
        <w:rPr>
          <w:rFonts w:cs="Times New Roman"/>
          <w:b/>
          <w:bCs/>
          <w:szCs w:val="24"/>
        </w:rPr>
        <w:t>X-ray structure determination</w:t>
      </w:r>
      <w:bookmarkEnd w:id="2"/>
    </w:p>
    <w:p w14:paraId="10404821" w14:textId="77777777" w:rsidR="006679E7" w:rsidRPr="006679E7" w:rsidRDefault="006679E7" w:rsidP="006679E7">
      <w:pPr>
        <w:spacing w:before="0" w:after="0"/>
        <w:jc w:val="both"/>
        <w:rPr>
          <w:rFonts w:cs="Times New Roman"/>
          <w:szCs w:val="24"/>
        </w:rPr>
      </w:pPr>
      <w:r w:rsidRPr="006679E7">
        <w:rPr>
          <w:rFonts w:cs="Times New Roman"/>
          <w:szCs w:val="24"/>
        </w:rPr>
        <w:t>X-ray diffraction data was collected on a Burker Smart CCD Apex DUO diffractometer with a graphite monochromated CuKα radiation (λ =1.54184 Å) using the ω-2θ scan mode. The data were corrected for Lorenz and polarization effects. The structure was solved by direct methods and refined on F</w:t>
      </w:r>
      <w:r w:rsidRPr="006679E7">
        <w:rPr>
          <w:rFonts w:cs="Times New Roman"/>
          <w:szCs w:val="24"/>
          <w:vertAlign w:val="superscript"/>
        </w:rPr>
        <w:t>2</w:t>
      </w:r>
      <w:r w:rsidRPr="006679E7">
        <w:rPr>
          <w:rFonts w:cs="Times New Roman"/>
          <w:szCs w:val="24"/>
        </w:rPr>
        <w:t xml:space="preserve"> by full-matrix least-squares methods using SHELXTL-2000. All calculations and molecular graphics were carried out on a computer using the SHELX-2000 program package and Diamond software.</w:t>
      </w:r>
    </w:p>
    <w:p w14:paraId="0D1BD077" w14:textId="77777777" w:rsidR="006679E7" w:rsidRPr="006679E7" w:rsidRDefault="006679E7" w:rsidP="006679E7">
      <w:pPr>
        <w:spacing w:before="0" w:after="0"/>
        <w:rPr>
          <w:rFonts w:cs="Times New Roman"/>
          <w:szCs w:val="24"/>
        </w:rPr>
      </w:pPr>
    </w:p>
    <w:p w14:paraId="7F191ABA" w14:textId="77777777" w:rsidR="006679E7" w:rsidRPr="006679E7" w:rsidRDefault="006679E7" w:rsidP="006679E7">
      <w:pPr>
        <w:spacing w:before="0" w:after="0"/>
        <w:rPr>
          <w:rFonts w:cs="Times New Roman"/>
          <w:szCs w:val="24"/>
        </w:rPr>
      </w:pPr>
      <w:r w:rsidRPr="006679E7">
        <w:rPr>
          <w:rFonts w:cs="Times New Roman"/>
          <w:b/>
          <w:szCs w:val="24"/>
        </w:rPr>
        <w:t>Table S1.</w:t>
      </w:r>
      <w:r w:rsidRPr="006679E7">
        <w:rPr>
          <w:rFonts w:cs="Times New Roman"/>
          <w:szCs w:val="24"/>
        </w:rPr>
        <w:t xml:space="preserve"> Crystal data and structure refinement detail for </w:t>
      </w:r>
      <w:r w:rsidRPr="006679E7">
        <w:rPr>
          <w:rFonts w:cs="Times New Roman"/>
          <w:b/>
          <w:szCs w:val="24"/>
        </w:rPr>
        <w:t>2</w:t>
      </w:r>
      <w:r w:rsidRPr="006679E7">
        <w:rPr>
          <w:rFonts w:cs="Times New Roman"/>
          <w:szCs w:val="24"/>
        </w:rPr>
        <w:t>.</w:t>
      </w:r>
    </w:p>
    <w:tbl>
      <w:tblPr>
        <w:tblStyle w:val="aff5"/>
        <w:tblW w:w="0" w:type="auto"/>
        <w:jc w:val="center"/>
        <w:tblLook w:val="04A0" w:firstRow="1" w:lastRow="0" w:firstColumn="1" w:lastColumn="0" w:noHBand="0" w:noVBand="1"/>
      </w:tblPr>
      <w:tblGrid>
        <w:gridCol w:w="3397"/>
        <w:gridCol w:w="4899"/>
      </w:tblGrid>
      <w:tr w:rsidR="006679E7" w:rsidRPr="006679E7" w14:paraId="1F36747C" w14:textId="77777777" w:rsidTr="006679E7">
        <w:trPr>
          <w:jc w:val="center"/>
        </w:trPr>
        <w:tc>
          <w:tcPr>
            <w:tcW w:w="3397" w:type="dxa"/>
            <w:tcBorders>
              <w:left w:val="single" w:sz="4" w:space="0" w:color="FFFFFF" w:themeColor="background1"/>
              <w:right w:val="single" w:sz="4" w:space="0" w:color="FFFFFF" w:themeColor="background1"/>
            </w:tcBorders>
            <w:vAlign w:val="center"/>
          </w:tcPr>
          <w:p w14:paraId="012345F0" w14:textId="77777777" w:rsidR="006679E7" w:rsidRPr="006679E7" w:rsidRDefault="006679E7" w:rsidP="006679E7">
            <w:pPr>
              <w:spacing w:before="0" w:after="0"/>
              <w:jc w:val="center"/>
              <w:rPr>
                <w:rFonts w:cs="Times New Roman"/>
                <w:szCs w:val="24"/>
              </w:rPr>
            </w:pPr>
            <w:r w:rsidRPr="006679E7">
              <w:rPr>
                <w:rFonts w:cs="Times New Roman"/>
                <w:szCs w:val="24"/>
              </w:rPr>
              <w:t>Compound</w:t>
            </w:r>
          </w:p>
        </w:tc>
        <w:tc>
          <w:tcPr>
            <w:tcW w:w="4899" w:type="dxa"/>
            <w:tcBorders>
              <w:left w:val="single" w:sz="4" w:space="0" w:color="FFFFFF" w:themeColor="background1"/>
              <w:right w:val="single" w:sz="4" w:space="0" w:color="FFFFFF" w:themeColor="background1"/>
            </w:tcBorders>
            <w:vAlign w:val="center"/>
          </w:tcPr>
          <w:p w14:paraId="413EBF1C" w14:textId="77777777" w:rsidR="006679E7" w:rsidRPr="006679E7" w:rsidRDefault="006679E7" w:rsidP="006679E7">
            <w:pPr>
              <w:spacing w:before="0" w:after="0"/>
              <w:jc w:val="center"/>
              <w:rPr>
                <w:rFonts w:cs="Times New Roman"/>
                <w:b/>
                <w:szCs w:val="24"/>
              </w:rPr>
            </w:pPr>
            <w:r w:rsidRPr="006679E7">
              <w:rPr>
                <w:rFonts w:cs="Times New Roman"/>
                <w:b/>
                <w:szCs w:val="24"/>
              </w:rPr>
              <w:t>2</w:t>
            </w:r>
          </w:p>
        </w:tc>
      </w:tr>
      <w:tr w:rsidR="006679E7" w:rsidRPr="006679E7" w14:paraId="7548E6BB" w14:textId="77777777" w:rsidTr="006679E7">
        <w:trPr>
          <w:jc w:val="center"/>
        </w:trPr>
        <w:tc>
          <w:tcPr>
            <w:tcW w:w="3397" w:type="dxa"/>
            <w:tcBorders>
              <w:left w:val="single" w:sz="4" w:space="0" w:color="FFFFFF" w:themeColor="background1"/>
              <w:bottom w:val="single" w:sz="4" w:space="0" w:color="FFFFFF" w:themeColor="background1"/>
              <w:right w:val="single" w:sz="4" w:space="0" w:color="FFFFFF" w:themeColor="background1"/>
            </w:tcBorders>
            <w:vAlign w:val="center"/>
          </w:tcPr>
          <w:p w14:paraId="071F79CA" w14:textId="77777777" w:rsidR="006679E7" w:rsidRPr="006679E7" w:rsidRDefault="006679E7" w:rsidP="006679E7">
            <w:pPr>
              <w:spacing w:before="0" w:after="0"/>
              <w:jc w:val="center"/>
              <w:rPr>
                <w:rFonts w:cs="Times New Roman"/>
                <w:szCs w:val="24"/>
              </w:rPr>
            </w:pPr>
            <w:r w:rsidRPr="006679E7">
              <w:rPr>
                <w:rFonts w:cs="Times New Roman"/>
                <w:szCs w:val="24"/>
              </w:rPr>
              <w:t>CCDC</w:t>
            </w:r>
          </w:p>
        </w:tc>
        <w:tc>
          <w:tcPr>
            <w:tcW w:w="4899" w:type="dxa"/>
            <w:tcBorders>
              <w:left w:val="single" w:sz="4" w:space="0" w:color="FFFFFF" w:themeColor="background1"/>
              <w:bottom w:val="single" w:sz="4" w:space="0" w:color="FFFFFF" w:themeColor="background1"/>
              <w:right w:val="single" w:sz="4" w:space="0" w:color="FFFFFF" w:themeColor="background1"/>
            </w:tcBorders>
            <w:vAlign w:val="center"/>
          </w:tcPr>
          <w:p w14:paraId="5D8FEB76" w14:textId="77777777" w:rsidR="006679E7" w:rsidRPr="006679E7" w:rsidRDefault="006679E7" w:rsidP="006679E7">
            <w:pPr>
              <w:spacing w:before="0" w:after="0"/>
              <w:jc w:val="center"/>
              <w:rPr>
                <w:rFonts w:cs="Times New Roman"/>
                <w:szCs w:val="24"/>
              </w:rPr>
            </w:pPr>
            <w:r w:rsidRPr="006679E7">
              <w:rPr>
                <w:rFonts w:cs="Times New Roman"/>
                <w:szCs w:val="24"/>
              </w:rPr>
              <w:t>1900737</w:t>
            </w:r>
          </w:p>
        </w:tc>
      </w:tr>
      <w:tr w:rsidR="006679E7" w:rsidRPr="006679E7" w14:paraId="60F0F75E" w14:textId="77777777" w:rsidTr="006679E7">
        <w:trPr>
          <w:jc w:val="center"/>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8C87E1C" w14:textId="77777777" w:rsidR="006679E7" w:rsidRPr="006679E7" w:rsidRDefault="006679E7" w:rsidP="006679E7">
            <w:pPr>
              <w:spacing w:before="0" w:after="0"/>
              <w:jc w:val="center"/>
              <w:rPr>
                <w:rFonts w:cs="Times New Roman"/>
                <w:szCs w:val="24"/>
              </w:rPr>
            </w:pPr>
            <w:r w:rsidRPr="006679E7">
              <w:rPr>
                <w:rFonts w:cs="Times New Roman"/>
                <w:szCs w:val="24"/>
              </w:rPr>
              <w:t>Experimental formular</w:t>
            </w:r>
          </w:p>
        </w:tc>
        <w:tc>
          <w:tcPr>
            <w:tcW w:w="48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E9ABA7D" w14:textId="77777777" w:rsidR="006679E7" w:rsidRPr="006679E7" w:rsidRDefault="006679E7" w:rsidP="006679E7">
            <w:pPr>
              <w:spacing w:before="0" w:after="0"/>
              <w:jc w:val="center"/>
              <w:rPr>
                <w:rFonts w:cs="Times New Roman"/>
                <w:szCs w:val="24"/>
              </w:rPr>
            </w:pPr>
            <w:r w:rsidRPr="006679E7">
              <w:rPr>
                <w:rFonts w:cs="Times New Roman"/>
                <w:szCs w:val="24"/>
                <w:shd w:val="clear" w:color="auto" w:fill="FFFFFF"/>
              </w:rPr>
              <w:t>C</w:t>
            </w:r>
            <w:r w:rsidRPr="006679E7">
              <w:rPr>
                <w:rFonts w:cs="Times New Roman"/>
                <w:szCs w:val="24"/>
                <w:shd w:val="clear" w:color="auto" w:fill="FFFFFF"/>
                <w:vertAlign w:val="subscript"/>
              </w:rPr>
              <w:t>32</w:t>
            </w:r>
            <w:r w:rsidRPr="006679E7">
              <w:rPr>
                <w:rFonts w:cs="Times New Roman"/>
                <w:szCs w:val="24"/>
                <w:shd w:val="clear" w:color="auto" w:fill="FFFFFF"/>
              </w:rPr>
              <w:t>H</w:t>
            </w:r>
            <w:r w:rsidRPr="006679E7">
              <w:rPr>
                <w:rFonts w:cs="Times New Roman"/>
                <w:szCs w:val="24"/>
                <w:shd w:val="clear" w:color="auto" w:fill="FFFFFF"/>
                <w:vertAlign w:val="subscript"/>
              </w:rPr>
              <w:t>45</w:t>
            </w:r>
            <w:r w:rsidRPr="006679E7">
              <w:rPr>
                <w:rFonts w:cs="Times New Roman"/>
                <w:szCs w:val="24"/>
                <w:shd w:val="clear" w:color="auto" w:fill="FFFFFF"/>
              </w:rPr>
              <w:t>B</w:t>
            </w:r>
            <w:r w:rsidRPr="006679E7">
              <w:rPr>
                <w:rFonts w:cs="Times New Roman"/>
                <w:szCs w:val="24"/>
                <w:shd w:val="clear" w:color="auto" w:fill="FFFFFF"/>
                <w:vertAlign w:val="subscript"/>
              </w:rPr>
              <w:t>20</w:t>
            </w:r>
            <w:r w:rsidRPr="006679E7">
              <w:rPr>
                <w:rFonts w:cs="Times New Roman"/>
                <w:szCs w:val="24"/>
                <w:shd w:val="clear" w:color="auto" w:fill="FFFFFF"/>
              </w:rPr>
              <w:t>N, 1.5(CHCl</w:t>
            </w:r>
            <w:r w:rsidRPr="006679E7">
              <w:rPr>
                <w:rFonts w:cs="Times New Roman"/>
                <w:szCs w:val="24"/>
                <w:shd w:val="clear" w:color="auto" w:fill="FFFFFF"/>
                <w:vertAlign w:val="subscript"/>
              </w:rPr>
              <w:t>3</w:t>
            </w:r>
            <w:r w:rsidRPr="006679E7">
              <w:rPr>
                <w:rFonts w:cs="Times New Roman"/>
                <w:szCs w:val="24"/>
                <w:shd w:val="clear" w:color="auto" w:fill="FFFFFF"/>
              </w:rPr>
              <w:t>)</w:t>
            </w:r>
          </w:p>
        </w:tc>
      </w:tr>
      <w:tr w:rsidR="006679E7" w:rsidRPr="006679E7" w14:paraId="3FD0CE48" w14:textId="77777777" w:rsidTr="006679E7">
        <w:trPr>
          <w:jc w:val="center"/>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74EC690" w14:textId="77777777" w:rsidR="006679E7" w:rsidRPr="006679E7" w:rsidRDefault="006679E7" w:rsidP="006679E7">
            <w:pPr>
              <w:spacing w:before="0" w:after="0"/>
              <w:jc w:val="center"/>
              <w:rPr>
                <w:rFonts w:cs="Times New Roman"/>
                <w:szCs w:val="24"/>
              </w:rPr>
            </w:pPr>
            <w:r w:rsidRPr="006679E7">
              <w:rPr>
                <w:rFonts w:cs="Times New Roman"/>
                <w:szCs w:val="24"/>
              </w:rPr>
              <w:t>Formula weight</w:t>
            </w:r>
          </w:p>
        </w:tc>
        <w:tc>
          <w:tcPr>
            <w:tcW w:w="48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4244DFD" w14:textId="77777777" w:rsidR="006679E7" w:rsidRPr="006679E7" w:rsidRDefault="006679E7" w:rsidP="006679E7">
            <w:pPr>
              <w:spacing w:before="0" w:after="0"/>
              <w:jc w:val="center"/>
              <w:rPr>
                <w:rFonts w:cs="Times New Roman"/>
                <w:szCs w:val="24"/>
              </w:rPr>
            </w:pPr>
            <w:r w:rsidRPr="006679E7">
              <w:rPr>
                <w:rFonts w:cs="Times New Roman"/>
                <w:szCs w:val="24"/>
              </w:rPr>
              <w:t>838.44</w:t>
            </w:r>
          </w:p>
        </w:tc>
      </w:tr>
      <w:tr w:rsidR="006679E7" w:rsidRPr="006679E7" w14:paraId="3EB83ACC" w14:textId="77777777" w:rsidTr="006679E7">
        <w:trPr>
          <w:jc w:val="center"/>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8868529" w14:textId="77777777" w:rsidR="006679E7" w:rsidRPr="006679E7" w:rsidRDefault="006679E7" w:rsidP="006679E7">
            <w:pPr>
              <w:spacing w:before="0" w:after="0"/>
              <w:jc w:val="center"/>
              <w:rPr>
                <w:rFonts w:cs="Times New Roman"/>
                <w:szCs w:val="24"/>
              </w:rPr>
            </w:pPr>
            <w:r w:rsidRPr="006679E7">
              <w:rPr>
                <w:rFonts w:cs="Times New Roman"/>
                <w:szCs w:val="24"/>
              </w:rPr>
              <w:t>Temperature/K</w:t>
            </w:r>
          </w:p>
        </w:tc>
        <w:tc>
          <w:tcPr>
            <w:tcW w:w="48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BAF4A09" w14:textId="77777777" w:rsidR="006679E7" w:rsidRPr="006679E7" w:rsidRDefault="006679E7" w:rsidP="006679E7">
            <w:pPr>
              <w:spacing w:before="0" w:after="0"/>
              <w:jc w:val="center"/>
              <w:rPr>
                <w:rFonts w:cs="Times New Roman"/>
                <w:szCs w:val="24"/>
              </w:rPr>
            </w:pPr>
            <w:r w:rsidRPr="006679E7">
              <w:rPr>
                <w:rFonts w:cs="Times New Roman"/>
                <w:szCs w:val="24"/>
              </w:rPr>
              <w:t>200(10)</w:t>
            </w:r>
          </w:p>
        </w:tc>
      </w:tr>
      <w:tr w:rsidR="006679E7" w:rsidRPr="006679E7" w14:paraId="6DD5EEEB" w14:textId="77777777" w:rsidTr="006679E7">
        <w:trPr>
          <w:jc w:val="center"/>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CB483F1" w14:textId="77777777" w:rsidR="006679E7" w:rsidRPr="006679E7" w:rsidRDefault="006679E7" w:rsidP="006679E7">
            <w:pPr>
              <w:spacing w:before="0" w:after="0"/>
              <w:jc w:val="center"/>
              <w:rPr>
                <w:rFonts w:cs="Times New Roman"/>
                <w:szCs w:val="24"/>
              </w:rPr>
            </w:pPr>
            <w:r w:rsidRPr="006679E7">
              <w:rPr>
                <w:rFonts w:cs="Times New Roman"/>
                <w:szCs w:val="24"/>
              </w:rPr>
              <w:t>Radiation/</w:t>
            </w:r>
            <w:r w:rsidRPr="006679E7">
              <w:rPr>
                <w:rFonts w:eastAsia="微软雅黑" w:cs="Times New Roman"/>
                <w:szCs w:val="24"/>
              </w:rPr>
              <w:t xml:space="preserve"> Å</w:t>
            </w:r>
          </w:p>
        </w:tc>
        <w:tc>
          <w:tcPr>
            <w:tcW w:w="48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4369A9A" w14:textId="77777777" w:rsidR="006679E7" w:rsidRPr="006679E7" w:rsidRDefault="006679E7" w:rsidP="006679E7">
            <w:pPr>
              <w:spacing w:before="0" w:after="0"/>
              <w:jc w:val="center"/>
              <w:rPr>
                <w:rFonts w:cs="Times New Roman"/>
                <w:szCs w:val="24"/>
              </w:rPr>
            </w:pPr>
            <w:r w:rsidRPr="006679E7">
              <w:rPr>
                <w:rFonts w:cs="Times New Roman"/>
                <w:szCs w:val="24"/>
              </w:rPr>
              <w:t>CuKα (λ = 1.54184)</w:t>
            </w:r>
          </w:p>
        </w:tc>
      </w:tr>
      <w:tr w:rsidR="006679E7" w:rsidRPr="006679E7" w14:paraId="795B353E" w14:textId="77777777" w:rsidTr="006679E7">
        <w:trPr>
          <w:jc w:val="center"/>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33B99A5" w14:textId="77777777" w:rsidR="006679E7" w:rsidRPr="006679E7" w:rsidRDefault="006679E7" w:rsidP="006679E7">
            <w:pPr>
              <w:spacing w:before="0" w:after="0"/>
              <w:jc w:val="center"/>
              <w:rPr>
                <w:rFonts w:cs="Times New Roman"/>
                <w:szCs w:val="24"/>
              </w:rPr>
            </w:pPr>
            <w:r w:rsidRPr="006679E7">
              <w:rPr>
                <w:rFonts w:eastAsia="微软雅黑" w:cs="Times New Roman"/>
                <w:szCs w:val="24"/>
              </w:rPr>
              <w:t>Crystal system</w:t>
            </w:r>
          </w:p>
        </w:tc>
        <w:tc>
          <w:tcPr>
            <w:tcW w:w="48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082148C" w14:textId="77777777" w:rsidR="006679E7" w:rsidRPr="006679E7" w:rsidRDefault="006679E7" w:rsidP="006679E7">
            <w:pPr>
              <w:spacing w:before="0" w:after="0"/>
              <w:jc w:val="center"/>
              <w:rPr>
                <w:rFonts w:eastAsia="微软雅黑" w:cs="Times New Roman"/>
                <w:szCs w:val="24"/>
              </w:rPr>
            </w:pPr>
            <w:r w:rsidRPr="006679E7">
              <w:rPr>
                <w:rFonts w:eastAsia="微软雅黑" w:cs="Times New Roman"/>
                <w:szCs w:val="24"/>
              </w:rPr>
              <w:t>triclinic</w:t>
            </w:r>
          </w:p>
        </w:tc>
      </w:tr>
      <w:tr w:rsidR="006679E7" w:rsidRPr="006679E7" w14:paraId="085FCC3A" w14:textId="77777777" w:rsidTr="006679E7">
        <w:trPr>
          <w:jc w:val="center"/>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B168B6D" w14:textId="77777777" w:rsidR="006679E7" w:rsidRPr="006679E7" w:rsidRDefault="006679E7" w:rsidP="006679E7">
            <w:pPr>
              <w:spacing w:before="0" w:after="0"/>
              <w:jc w:val="center"/>
              <w:rPr>
                <w:rFonts w:cs="Times New Roman"/>
                <w:szCs w:val="24"/>
              </w:rPr>
            </w:pPr>
            <w:r w:rsidRPr="006679E7">
              <w:rPr>
                <w:rFonts w:eastAsia="微软雅黑" w:cs="Times New Roman"/>
                <w:szCs w:val="24"/>
              </w:rPr>
              <w:t>Space group</w:t>
            </w:r>
          </w:p>
        </w:tc>
        <w:tc>
          <w:tcPr>
            <w:tcW w:w="48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AEFB0D5" w14:textId="77777777" w:rsidR="006679E7" w:rsidRPr="006679E7" w:rsidRDefault="006679E7" w:rsidP="006679E7">
            <w:pPr>
              <w:spacing w:before="0" w:after="0"/>
              <w:jc w:val="center"/>
              <w:rPr>
                <w:rFonts w:cs="Times New Roman"/>
                <w:szCs w:val="24"/>
              </w:rPr>
            </w:pPr>
            <w:r w:rsidRPr="006679E7">
              <w:rPr>
                <w:rFonts w:cs="Times New Roman"/>
                <w:szCs w:val="24"/>
              </w:rPr>
              <w:t>P-1</w:t>
            </w:r>
          </w:p>
        </w:tc>
      </w:tr>
      <w:tr w:rsidR="006679E7" w:rsidRPr="006679E7" w14:paraId="13D887BA" w14:textId="77777777" w:rsidTr="006679E7">
        <w:trPr>
          <w:jc w:val="center"/>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E2A6F76" w14:textId="77777777" w:rsidR="006679E7" w:rsidRPr="006679E7" w:rsidRDefault="006679E7" w:rsidP="006679E7">
            <w:pPr>
              <w:spacing w:before="0" w:after="0"/>
              <w:jc w:val="center"/>
              <w:rPr>
                <w:rFonts w:cs="Times New Roman"/>
                <w:szCs w:val="24"/>
              </w:rPr>
            </w:pPr>
            <w:r w:rsidRPr="006679E7">
              <w:rPr>
                <w:rFonts w:eastAsia="微软雅黑" w:cs="Times New Roman"/>
                <w:szCs w:val="24"/>
              </w:rPr>
              <w:t>a/Å</w:t>
            </w:r>
          </w:p>
        </w:tc>
        <w:tc>
          <w:tcPr>
            <w:tcW w:w="48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D02EA05" w14:textId="77777777" w:rsidR="006679E7" w:rsidRPr="006679E7" w:rsidRDefault="006679E7" w:rsidP="006679E7">
            <w:pPr>
              <w:spacing w:before="0" w:after="0"/>
              <w:jc w:val="center"/>
              <w:rPr>
                <w:rFonts w:cs="Times New Roman"/>
                <w:szCs w:val="24"/>
              </w:rPr>
            </w:pPr>
            <w:r w:rsidRPr="006679E7">
              <w:rPr>
                <w:rFonts w:eastAsia="微软雅黑" w:cs="Times New Roman"/>
                <w:szCs w:val="24"/>
              </w:rPr>
              <w:t>10.4511(2)</w:t>
            </w:r>
          </w:p>
        </w:tc>
      </w:tr>
      <w:tr w:rsidR="006679E7" w:rsidRPr="006679E7" w14:paraId="31303006" w14:textId="77777777" w:rsidTr="006679E7">
        <w:trPr>
          <w:jc w:val="center"/>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4DBB01A" w14:textId="77777777" w:rsidR="006679E7" w:rsidRPr="006679E7" w:rsidRDefault="006679E7" w:rsidP="006679E7">
            <w:pPr>
              <w:spacing w:before="0" w:after="0"/>
              <w:jc w:val="center"/>
              <w:rPr>
                <w:rFonts w:cs="Times New Roman"/>
                <w:szCs w:val="24"/>
              </w:rPr>
            </w:pPr>
            <w:r w:rsidRPr="006679E7">
              <w:rPr>
                <w:rFonts w:eastAsia="微软雅黑" w:cs="Times New Roman"/>
                <w:szCs w:val="24"/>
              </w:rPr>
              <w:t>b/Å</w:t>
            </w:r>
          </w:p>
        </w:tc>
        <w:tc>
          <w:tcPr>
            <w:tcW w:w="48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AFFC4DE" w14:textId="77777777" w:rsidR="006679E7" w:rsidRPr="006679E7" w:rsidRDefault="006679E7" w:rsidP="006679E7">
            <w:pPr>
              <w:spacing w:before="0" w:after="0"/>
              <w:jc w:val="center"/>
              <w:rPr>
                <w:rFonts w:cs="Times New Roman"/>
                <w:szCs w:val="24"/>
              </w:rPr>
            </w:pPr>
            <w:r w:rsidRPr="006679E7">
              <w:rPr>
                <w:rFonts w:eastAsia="微软雅黑" w:cs="Times New Roman"/>
                <w:szCs w:val="24"/>
              </w:rPr>
              <w:t>13.2462(2)</w:t>
            </w:r>
          </w:p>
        </w:tc>
      </w:tr>
      <w:tr w:rsidR="006679E7" w:rsidRPr="006679E7" w14:paraId="787762C4" w14:textId="77777777" w:rsidTr="006679E7">
        <w:trPr>
          <w:jc w:val="center"/>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0AF1293" w14:textId="77777777" w:rsidR="006679E7" w:rsidRPr="006679E7" w:rsidRDefault="006679E7" w:rsidP="006679E7">
            <w:pPr>
              <w:spacing w:before="0" w:after="0"/>
              <w:jc w:val="center"/>
              <w:rPr>
                <w:rFonts w:cs="Times New Roman"/>
                <w:szCs w:val="24"/>
              </w:rPr>
            </w:pPr>
            <w:r w:rsidRPr="006679E7">
              <w:rPr>
                <w:rFonts w:eastAsia="微软雅黑" w:cs="Times New Roman"/>
                <w:szCs w:val="24"/>
              </w:rPr>
              <w:t>c/Å</w:t>
            </w:r>
          </w:p>
        </w:tc>
        <w:tc>
          <w:tcPr>
            <w:tcW w:w="48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768544F" w14:textId="77777777" w:rsidR="006679E7" w:rsidRPr="006679E7" w:rsidRDefault="006679E7" w:rsidP="006679E7">
            <w:pPr>
              <w:spacing w:before="0" w:after="0"/>
              <w:jc w:val="center"/>
              <w:rPr>
                <w:rFonts w:cs="Times New Roman"/>
                <w:szCs w:val="24"/>
              </w:rPr>
            </w:pPr>
            <w:r w:rsidRPr="006679E7">
              <w:rPr>
                <w:rFonts w:eastAsia="微软雅黑" w:cs="Times New Roman"/>
                <w:szCs w:val="24"/>
              </w:rPr>
              <w:t>16.0310(2)</w:t>
            </w:r>
          </w:p>
        </w:tc>
      </w:tr>
      <w:tr w:rsidR="006679E7" w:rsidRPr="006679E7" w14:paraId="0A3B3F47" w14:textId="77777777" w:rsidTr="006679E7">
        <w:trPr>
          <w:jc w:val="center"/>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714F403" w14:textId="77777777" w:rsidR="006679E7" w:rsidRPr="006679E7" w:rsidRDefault="006679E7" w:rsidP="006679E7">
            <w:pPr>
              <w:spacing w:before="0" w:after="0"/>
              <w:jc w:val="center"/>
              <w:rPr>
                <w:rFonts w:cs="Times New Roman"/>
                <w:szCs w:val="24"/>
              </w:rPr>
            </w:pPr>
            <w:r w:rsidRPr="006679E7">
              <w:rPr>
                <w:rFonts w:eastAsia="微软雅黑" w:cs="Times New Roman"/>
                <w:szCs w:val="24"/>
              </w:rPr>
              <w:t>α/°</w:t>
            </w:r>
          </w:p>
        </w:tc>
        <w:tc>
          <w:tcPr>
            <w:tcW w:w="48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9E1E5D8" w14:textId="77777777" w:rsidR="006679E7" w:rsidRPr="006679E7" w:rsidRDefault="006679E7" w:rsidP="006679E7">
            <w:pPr>
              <w:spacing w:before="0" w:after="0"/>
              <w:jc w:val="center"/>
              <w:rPr>
                <w:rFonts w:cs="Times New Roman"/>
                <w:szCs w:val="24"/>
              </w:rPr>
            </w:pPr>
            <w:r w:rsidRPr="006679E7">
              <w:rPr>
                <w:rFonts w:eastAsia="微软雅黑" w:cs="Times New Roman"/>
                <w:szCs w:val="24"/>
              </w:rPr>
              <w:t>81.5640(10)</w:t>
            </w:r>
          </w:p>
        </w:tc>
      </w:tr>
      <w:tr w:rsidR="006679E7" w:rsidRPr="006679E7" w14:paraId="397D4064" w14:textId="77777777" w:rsidTr="006679E7">
        <w:trPr>
          <w:jc w:val="center"/>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DF735ED" w14:textId="77777777" w:rsidR="006679E7" w:rsidRPr="006679E7" w:rsidRDefault="006679E7" w:rsidP="006679E7">
            <w:pPr>
              <w:spacing w:before="0" w:after="0"/>
              <w:jc w:val="center"/>
              <w:rPr>
                <w:rFonts w:cs="Times New Roman"/>
                <w:szCs w:val="24"/>
              </w:rPr>
            </w:pPr>
            <w:r w:rsidRPr="006679E7">
              <w:rPr>
                <w:rFonts w:eastAsia="微软雅黑" w:cs="Times New Roman"/>
                <w:szCs w:val="24"/>
              </w:rPr>
              <w:t>β/°</w:t>
            </w:r>
          </w:p>
        </w:tc>
        <w:tc>
          <w:tcPr>
            <w:tcW w:w="48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FDC823E" w14:textId="77777777" w:rsidR="006679E7" w:rsidRPr="006679E7" w:rsidRDefault="006679E7" w:rsidP="006679E7">
            <w:pPr>
              <w:spacing w:before="0" w:after="0"/>
              <w:jc w:val="center"/>
              <w:rPr>
                <w:rFonts w:cs="Times New Roman"/>
                <w:szCs w:val="24"/>
              </w:rPr>
            </w:pPr>
            <w:r w:rsidRPr="006679E7">
              <w:rPr>
                <w:rFonts w:eastAsia="微软雅黑" w:cs="Times New Roman"/>
                <w:szCs w:val="24"/>
              </w:rPr>
              <w:t>83.3220(10)</w:t>
            </w:r>
          </w:p>
        </w:tc>
      </w:tr>
      <w:tr w:rsidR="006679E7" w:rsidRPr="006679E7" w14:paraId="62C26A4F" w14:textId="77777777" w:rsidTr="006679E7">
        <w:trPr>
          <w:jc w:val="center"/>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51C1B31" w14:textId="77777777" w:rsidR="006679E7" w:rsidRPr="006679E7" w:rsidRDefault="006679E7" w:rsidP="006679E7">
            <w:pPr>
              <w:spacing w:before="0" w:after="0"/>
              <w:jc w:val="center"/>
              <w:rPr>
                <w:rFonts w:cs="Times New Roman"/>
                <w:szCs w:val="24"/>
              </w:rPr>
            </w:pPr>
            <w:r w:rsidRPr="006679E7">
              <w:rPr>
                <w:rFonts w:eastAsia="微软雅黑" w:cs="Times New Roman"/>
                <w:szCs w:val="24"/>
              </w:rPr>
              <w:t>γ/°</w:t>
            </w:r>
          </w:p>
        </w:tc>
        <w:tc>
          <w:tcPr>
            <w:tcW w:w="48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24BD8A0" w14:textId="77777777" w:rsidR="006679E7" w:rsidRPr="006679E7" w:rsidRDefault="006679E7" w:rsidP="006679E7">
            <w:pPr>
              <w:spacing w:before="0" w:after="0"/>
              <w:jc w:val="center"/>
              <w:rPr>
                <w:rFonts w:cs="Times New Roman"/>
                <w:szCs w:val="24"/>
              </w:rPr>
            </w:pPr>
            <w:r w:rsidRPr="006679E7">
              <w:rPr>
                <w:rFonts w:eastAsia="微软雅黑" w:cs="Times New Roman"/>
                <w:szCs w:val="24"/>
              </w:rPr>
              <w:t>83.5080(10)</w:t>
            </w:r>
          </w:p>
        </w:tc>
      </w:tr>
      <w:tr w:rsidR="006679E7" w:rsidRPr="006679E7" w14:paraId="77A1918B" w14:textId="77777777" w:rsidTr="006679E7">
        <w:trPr>
          <w:jc w:val="center"/>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7754006" w14:textId="77777777" w:rsidR="006679E7" w:rsidRPr="006679E7" w:rsidRDefault="006679E7" w:rsidP="006679E7">
            <w:pPr>
              <w:spacing w:before="0" w:after="0"/>
              <w:jc w:val="center"/>
              <w:rPr>
                <w:rFonts w:cs="Times New Roman"/>
                <w:szCs w:val="24"/>
              </w:rPr>
            </w:pPr>
            <w:r w:rsidRPr="006679E7">
              <w:rPr>
                <w:rFonts w:eastAsia="微软雅黑" w:cs="Times New Roman"/>
                <w:szCs w:val="24"/>
              </w:rPr>
              <w:t>Volume/Å</w:t>
            </w:r>
            <w:r w:rsidRPr="006679E7">
              <w:rPr>
                <w:rFonts w:eastAsia="微软雅黑" w:cs="Times New Roman"/>
                <w:szCs w:val="24"/>
                <w:vertAlign w:val="superscript"/>
              </w:rPr>
              <w:t>3</w:t>
            </w:r>
          </w:p>
        </w:tc>
        <w:tc>
          <w:tcPr>
            <w:tcW w:w="48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8261287" w14:textId="77777777" w:rsidR="006679E7" w:rsidRPr="006679E7" w:rsidRDefault="006679E7" w:rsidP="006679E7">
            <w:pPr>
              <w:spacing w:before="0" w:after="0"/>
              <w:jc w:val="center"/>
              <w:rPr>
                <w:rFonts w:cs="Times New Roman"/>
                <w:szCs w:val="24"/>
              </w:rPr>
            </w:pPr>
            <w:r w:rsidRPr="006679E7">
              <w:rPr>
                <w:rFonts w:eastAsia="微软雅黑" w:cs="Times New Roman"/>
                <w:szCs w:val="24"/>
              </w:rPr>
              <w:t>2169.95(6)</w:t>
            </w:r>
          </w:p>
        </w:tc>
      </w:tr>
      <w:tr w:rsidR="006679E7" w:rsidRPr="006679E7" w14:paraId="31AC21EC" w14:textId="77777777" w:rsidTr="006679E7">
        <w:trPr>
          <w:jc w:val="center"/>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C596CCC" w14:textId="77777777" w:rsidR="006679E7" w:rsidRPr="006679E7" w:rsidRDefault="006679E7" w:rsidP="006679E7">
            <w:pPr>
              <w:spacing w:before="0" w:after="0"/>
              <w:jc w:val="center"/>
              <w:rPr>
                <w:rFonts w:cs="Times New Roman"/>
                <w:szCs w:val="24"/>
              </w:rPr>
            </w:pPr>
            <w:r w:rsidRPr="006679E7">
              <w:rPr>
                <w:rFonts w:eastAsia="微软雅黑" w:cs="Times New Roman"/>
                <w:szCs w:val="24"/>
              </w:rPr>
              <w:t>Z</w:t>
            </w:r>
          </w:p>
        </w:tc>
        <w:tc>
          <w:tcPr>
            <w:tcW w:w="48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DAF85C8" w14:textId="77777777" w:rsidR="006679E7" w:rsidRPr="006679E7" w:rsidRDefault="006679E7" w:rsidP="006679E7">
            <w:pPr>
              <w:spacing w:before="0" w:after="0"/>
              <w:jc w:val="center"/>
              <w:rPr>
                <w:rFonts w:cs="Times New Roman"/>
                <w:szCs w:val="24"/>
              </w:rPr>
            </w:pPr>
            <w:r w:rsidRPr="006679E7">
              <w:rPr>
                <w:rFonts w:cs="Times New Roman"/>
                <w:szCs w:val="24"/>
              </w:rPr>
              <w:t>2</w:t>
            </w:r>
          </w:p>
        </w:tc>
      </w:tr>
      <w:tr w:rsidR="006679E7" w:rsidRPr="006679E7" w14:paraId="3AAF90D3" w14:textId="77777777" w:rsidTr="006679E7">
        <w:trPr>
          <w:jc w:val="center"/>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39E3387" w14:textId="77777777" w:rsidR="006679E7" w:rsidRPr="006679E7" w:rsidRDefault="006679E7" w:rsidP="006679E7">
            <w:pPr>
              <w:spacing w:before="0" w:after="0"/>
              <w:jc w:val="center"/>
              <w:rPr>
                <w:rFonts w:cs="Times New Roman"/>
                <w:szCs w:val="24"/>
              </w:rPr>
            </w:pPr>
            <w:r w:rsidRPr="006679E7">
              <w:rPr>
                <w:rFonts w:eastAsia="微软雅黑" w:cs="Times New Roman"/>
                <w:szCs w:val="24"/>
              </w:rPr>
              <w:t>ρ</w:t>
            </w:r>
            <w:r w:rsidRPr="006679E7">
              <w:rPr>
                <w:rFonts w:eastAsia="微软雅黑" w:cs="Times New Roman"/>
                <w:szCs w:val="24"/>
                <w:vertAlign w:val="subscript"/>
              </w:rPr>
              <w:t>calc</w:t>
            </w:r>
            <w:r w:rsidRPr="006679E7">
              <w:rPr>
                <w:rFonts w:eastAsia="微软雅黑" w:cs="Times New Roman"/>
                <w:szCs w:val="24"/>
              </w:rPr>
              <w:t>g/cm</w:t>
            </w:r>
            <w:r w:rsidRPr="006679E7">
              <w:rPr>
                <w:rFonts w:eastAsia="微软雅黑" w:cs="Times New Roman"/>
                <w:szCs w:val="24"/>
                <w:vertAlign w:val="superscript"/>
              </w:rPr>
              <w:t>3</w:t>
            </w:r>
          </w:p>
        </w:tc>
        <w:tc>
          <w:tcPr>
            <w:tcW w:w="48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72B7EE2" w14:textId="77777777" w:rsidR="006679E7" w:rsidRPr="006679E7" w:rsidRDefault="006679E7" w:rsidP="006679E7">
            <w:pPr>
              <w:spacing w:before="0" w:after="0"/>
              <w:jc w:val="center"/>
              <w:rPr>
                <w:rFonts w:cs="Times New Roman"/>
                <w:szCs w:val="24"/>
              </w:rPr>
            </w:pPr>
            <w:r w:rsidRPr="006679E7">
              <w:rPr>
                <w:rFonts w:cs="Times New Roman"/>
                <w:szCs w:val="24"/>
              </w:rPr>
              <w:t>1.283</w:t>
            </w:r>
          </w:p>
        </w:tc>
      </w:tr>
      <w:tr w:rsidR="006679E7" w:rsidRPr="006679E7" w14:paraId="6EC0EC7A" w14:textId="77777777" w:rsidTr="006679E7">
        <w:trPr>
          <w:jc w:val="center"/>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C53B7A1" w14:textId="77777777" w:rsidR="006679E7" w:rsidRPr="006679E7" w:rsidRDefault="006679E7" w:rsidP="006679E7">
            <w:pPr>
              <w:spacing w:before="0" w:after="0"/>
              <w:jc w:val="center"/>
              <w:rPr>
                <w:rFonts w:cs="Times New Roman"/>
                <w:szCs w:val="24"/>
              </w:rPr>
            </w:pPr>
            <w:r w:rsidRPr="006679E7">
              <w:rPr>
                <w:rFonts w:eastAsia="微软雅黑" w:cs="Times New Roman"/>
                <w:szCs w:val="24"/>
              </w:rPr>
              <w:t>μ/mm</w:t>
            </w:r>
            <w:r w:rsidRPr="006679E7">
              <w:rPr>
                <w:rFonts w:eastAsia="微软雅黑" w:cs="Times New Roman"/>
                <w:szCs w:val="24"/>
                <w:vertAlign w:val="superscript"/>
              </w:rPr>
              <w:noBreakHyphen/>
              <w:t>1</w:t>
            </w:r>
          </w:p>
        </w:tc>
        <w:tc>
          <w:tcPr>
            <w:tcW w:w="48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2B8988B" w14:textId="77777777" w:rsidR="006679E7" w:rsidRPr="006679E7" w:rsidRDefault="006679E7" w:rsidP="006679E7">
            <w:pPr>
              <w:spacing w:before="0" w:after="0"/>
              <w:jc w:val="center"/>
              <w:rPr>
                <w:rFonts w:cs="Times New Roman"/>
                <w:szCs w:val="24"/>
              </w:rPr>
            </w:pPr>
            <w:r w:rsidRPr="006679E7">
              <w:rPr>
                <w:rFonts w:cs="Times New Roman"/>
                <w:szCs w:val="24"/>
              </w:rPr>
              <w:t>2.961</w:t>
            </w:r>
          </w:p>
        </w:tc>
      </w:tr>
      <w:tr w:rsidR="006679E7" w:rsidRPr="006679E7" w14:paraId="23389BFC" w14:textId="77777777" w:rsidTr="006679E7">
        <w:trPr>
          <w:jc w:val="center"/>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A3CF84E" w14:textId="77777777" w:rsidR="006679E7" w:rsidRPr="006679E7" w:rsidRDefault="006679E7" w:rsidP="006679E7">
            <w:pPr>
              <w:spacing w:before="0" w:after="0"/>
              <w:jc w:val="center"/>
              <w:rPr>
                <w:rFonts w:cs="Times New Roman"/>
                <w:szCs w:val="24"/>
              </w:rPr>
            </w:pPr>
            <w:r w:rsidRPr="006679E7">
              <w:rPr>
                <w:rFonts w:eastAsia="微软雅黑" w:cs="Times New Roman"/>
                <w:szCs w:val="24"/>
              </w:rPr>
              <w:t>F(000)</w:t>
            </w:r>
          </w:p>
        </w:tc>
        <w:tc>
          <w:tcPr>
            <w:tcW w:w="48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00ECF6F" w14:textId="77777777" w:rsidR="006679E7" w:rsidRPr="006679E7" w:rsidRDefault="006679E7" w:rsidP="006679E7">
            <w:pPr>
              <w:spacing w:before="0" w:after="0"/>
              <w:jc w:val="center"/>
              <w:rPr>
                <w:rFonts w:cs="Times New Roman"/>
                <w:szCs w:val="24"/>
              </w:rPr>
            </w:pPr>
            <w:r w:rsidRPr="006679E7">
              <w:rPr>
                <w:rFonts w:cs="Times New Roman"/>
                <w:szCs w:val="24"/>
              </w:rPr>
              <w:t>861.0</w:t>
            </w:r>
          </w:p>
        </w:tc>
      </w:tr>
      <w:tr w:rsidR="006679E7" w:rsidRPr="006679E7" w14:paraId="5A6F4383" w14:textId="77777777" w:rsidTr="006679E7">
        <w:trPr>
          <w:jc w:val="center"/>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DC4D109" w14:textId="77777777" w:rsidR="006679E7" w:rsidRPr="006679E7" w:rsidRDefault="006679E7" w:rsidP="006679E7">
            <w:pPr>
              <w:spacing w:before="0" w:after="0"/>
              <w:jc w:val="center"/>
              <w:rPr>
                <w:rFonts w:cs="Times New Roman"/>
                <w:szCs w:val="24"/>
              </w:rPr>
            </w:pPr>
            <w:r w:rsidRPr="006679E7">
              <w:rPr>
                <w:rFonts w:eastAsia="微软雅黑" w:cs="Times New Roman"/>
                <w:szCs w:val="24"/>
              </w:rPr>
              <w:t>2θ range for data collection/°</w:t>
            </w:r>
          </w:p>
        </w:tc>
        <w:tc>
          <w:tcPr>
            <w:tcW w:w="48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29432D8" w14:textId="77777777" w:rsidR="006679E7" w:rsidRPr="006679E7" w:rsidRDefault="006679E7" w:rsidP="006679E7">
            <w:pPr>
              <w:spacing w:before="0" w:after="0"/>
              <w:jc w:val="center"/>
              <w:rPr>
                <w:rFonts w:cs="Times New Roman"/>
                <w:szCs w:val="24"/>
              </w:rPr>
            </w:pPr>
            <w:r w:rsidRPr="006679E7">
              <w:rPr>
                <w:rFonts w:eastAsia="微软雅黑" w:cs="Times New Roman"/>
                <w:szCs w:val="24"/>
              </w:rPr>
              <w:t>5.602 to 146.586</w:t>
            </w:r>
          </w:p>
        </w:tc>
      </w:tr>
      <w:tr w:rsidR="006679E7" w:rsidRPr="006679E7" w14:paraId="0EC01BF6" w14:textId="77777777" w:rsidTr="006679E7">
        <w:trPr>
          <w:jc w:val="center"/>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97DD785" w14:textId="77777777" w:rsidR="006679E7" w:rsidRPr="006679E7" w:rsidRDefault="006679E7" w:rsidP="006679E7">
            <w:pPr>
              <w:spacing w:before="0" w:after="0"/>
              <w:jc w:val="center"/>
              <w:rPr>
                <w:rFonts w:cs="Times New Roman"/>
                <w:szCs w:val="24"/>
              </w:rPr>
            </w:pPr>
            <w:r w:rsidRPr="006679E7">
              <w:rPr>
                <w:rFonts w:eastAsia="微软雅黑" w:cs="Times New Roman"/>
                <w:szCs w:val="24"/>
              </w:rPr>
              <w:t>Index ranges</w:t>
            </w:r>
          </w:p>
        </w:tc>
        <w:tc>
          <w:tcPr>
            <w:tcW w:w="48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BC20ED6" w14:textId="77777777" w:rsidR="006679E7" w:rsidRPr="006679E7" w:rsidRDefault="006679E7" w:rsidP="006679E7">
            <w:pPr>
              <w:spacing w:before="0" w:after="0"/>
              <w:jc w:val="center"/>
              <w:rPr>
                <w:rFonts w:cs="Times New Roman"/>
                <w:szCs w:val="24"/>
              </w:rPr>
            </w:pPr>
            <w:r w:rsidRPr="006679E7">
              <w:rPr>
                <w:rFonts w:eastAsia="微软雅黑" w:cs="Times New Roman"/>
                <w:szCs w:val="24"/>
              </w:rPr>
              <w:t>-12 ≤ h ≤ 11, -16 ≤ k ≤ 15, -19 ≤ l ≤ 10</w:t>
            </w:r>
          </w:p>
        </w:tc>
      </w:tr>
      <w:tr w:rsidR="006679E7" w:rsidRPr="006679E7" w14:paraId="622D5CEC" w14:textId="77777777" w:rsidTr="006679E7">
        <w:trPr>
          <w:jc w:val="center"/>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AFD555A" w14:textId="77777777" w:rsidR="006679E7" w:rsidRPr="006679E7" w:rsidRDefault="006679E7" w:rsidP="006679E7">
            <w:pPr>
              <w:spacing w:before="0" w:after="0"/>
              <w:jc w:val="center"/>
              <w:rPr>
                <w:rFonts w:cs="Times New Roman"/>
                <w:szCs w:val="24"/>
              </w:rPr>
            </w:pPr>
            <w:r w:rsidRPr="006679E7">
              <w:rPr>
                <w:rFonts w:eastAsia="微软雅黑" w:cs="Times New Roman"/>
                <w:szCs w:val="24"/>
              </w:rPr>
              <w:t>Reflections collected</w:t>
            </w:r>
          </w:p>
        </w:tc>
        <w:tc>
          <w:tcPr>
            <w:tcW w:w="48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3C0453F" w14:textId="77777777" w:rsidR="006679E7" w:rsidRPr="006679E7" w:rsidRDefault="006679E7" w:rsidP="006679E7">
            <w:pPr>
              <w:spacing w:before="0" w:after="0"/>
              <w:jc w:val="center"/>
              <w:rPr>
                <w:rFonts w:cs="Times New Roman"/>
                <w:szCs w:val="24"/>
              </w:rPr>
            </w:pPr>
            <w:r w:rsidRPr="006679E7">
              <w:rPr>
                <w:rFonts w:eastAsia="微软雅黑" w:cs="Times New Roman"/>
                <w:szCs w:val="24"/>
              </w:rPr>
              <w:t>17551</w:t>
            </w:r>
          </w:p>
        </w:tc>
      </w:tr>
      <w:tr w:rsidR="006679E7" w:rsidRPr="006679E7" w14:paraId="37CC597B" w14:textId="77777777" w:rsidTr="006679E7">
        <w:trPr>
          <w:jc w:val="center"/>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152BE2D" w14:textId="77777777" w:rsidR="006679E7" w:rsidRPr="006679E7" w:rsidRDefault="006679E7" w:rsidP="006679E7">
            <w:pPr>
              <w:spacing w:before="0" w:after="0"/>
              <w:jc w:val="center"/>
              <w:rPr>
                <w:rFonts w:cs="Times New Roman"/>
                <w:szCs w:val="24"/>
              </w:rPr>
            </w:pPr>
            <w:r w:rsidRPr="006679E7">
              <w:rPr>
                <w:rFonts w:eastAsia="微软雅黑" w:cs="Times New Roman"/>
                <w:szCs w:val="24"/>
              </w:rPr>
              <w:t>Independent reflections</w:t>
            </w:r>
          </w:p>
        </w:tc>
        <w:tc>
          <w:tcPr>
            <w:tcW w:w="48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E568229" w14:textId="77777777" w:rsidR="006679E7" w:rsidRPr="006679E7" w:rsidRDefault="006679E7" w:rsidP="006679E7">
            <w:pPr>
              <w:spacing w:before="0" w:after="0"/>
              <w:jc w:val="center"/>
              <w:rPr>
                <w:rFonts w:cs="Times New Roman"/>
                <w:szCs w:val="24"/>
              </w:rPr>
            </w:pPr>
            <w:r w:rsidRPr="006679E7">
              <w:rPr>
                <w:rFonts w:eastAsia="微软雅黑" w:cs="Times New Roman"/>
                <w:szCs w:val="24"/>
              </w:rPr>
              <w:t>8311 [R</w:t>
            </w:r>
            <w:r w:rsidRPr="006679E7">
              <w:rPr>
                <w:rFonts w:eastAsia="微软雅黑" w:cs="Times New Roman"/>
                <w:szCs w:val="24"/>
                <w:vertAlign w:val="subscript"/>
              </w:rPr>
              <w:t>int</w:t>
            </w:r>
            <w:r w:rsidRPr="006679E7">
              <w:rPr>
                <w:rFonts w:eastAsia="微软雅黑" w:cs="Times New Roman"/>
                <w:szCs w:val="24"/>
              </w:rPr>
              <w:t> = 0.0517, R</w:t>
            </w:r>
            <w:r w:rsidRPr="006679E7">
              <w:rPr>
                <w:rFonts w:eastAsia="微软雅黑" w:cs="Times New Roman"/>
                <w:szCs w:val="24"/>
                <w:vertAlign w:val="subscript"/>
              </w:rPr>
              <w:t>sigma</w:t>
            </w:r>
            <w:r w:rsidRPr="006679E7">
              <w:rPr>
                <w:rFonts w:eastAsia="微软雅黑" w:cs="Times New Roman"/>
                <w:szCs w:val="24"/>
              </w:rPr>
              <w:t> = 0.0698]</w:t>
            </w:r>
          </w:p>
        </w:tc>
      </w:tr>
      <w:tr w:rsidR="006679E7" w:rsidRPr="006679E7" w14:paraId="15CB6928" w14:textId="77777777" w:rsidTr="006679E7">
        <w:trPr>
          <w:jc w:val="center"/>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59188EB" w14:textId="77777777" w:rsidR="006679E7" w:rsidRPr="006679E7" w:rsidRDefault="006679E7" w:rsidP="006679E7">
            <w:pPr>
              <w:spacing w:before="0" w:after="0"/>
              <w:jc w:val="center"/>
              <w:rPr>
                <w:rFonts w:cs="Times New Roman"/>
                <w:szCs w:val="24"/>
              </w:rPr>
            </w:pPr>
            <w:r w:rsidRPr="006679E7">
              <w:rPr>
                <w:rFonts w:eastAsia="微软雅黑" w:cs="Times New Roman"/>
                <w:szCs w:val="24"/>
              </w:rPr>
              <w:t>Data/restraints/parameters</w:t>
            </w:r>
          </w:p>
        </w:tc>
        <w:tc>
          <w:tcPr>
            <w:tcW w:w="48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B3E72EB" w14:textId="77777777" w:rsidR="006679E7" w:rsidRPr="006679E7" w:rsidRDefault="006679E7" w:rsidP="006679E7">
            <w:pPr>
              <w:spacing w:before="0" w:after="0"/>
              <w:jc w:val="center"/>
              <w:rPr>
                <w:rFonts w:cs="Times New Roman"/>
                <w:szCs w:val="24"/>
              </w:rPr>
            </w:pPr>
            <w:r w:rsidRPr="006679E7">
              <w:rPr>
                <w:rFonts w:eastAsia="微软雅黑" w:cs="Times New Roman"/>
                <w:szCs w:val="24"/>
              </w:rPr>
              <w:t>8311/12/551</w:t>
            </w:r>
          </w:p>
        </w:tc>
      </w:tr>
      <w:tr w:rsidR="006679E7" w:rsidRPr="006679E7" w14:paraId="361352CA" w14:textId="77777777" w:rsidTr="006679E7">
        <w:trPr>
          <w:jc w:val="center"/>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78DD775" w14:textId="77777777" w:rsidR="006679E7" w:rsidRPr="006679E7" w:rsidRDefault="006679E7" w:rsidP="006679E7">
            <w:pPr>
              <w:spacing w:before="0" w:after="0"/>
              <w:jc w:val="center"/>
              <w:rPr>
                <w:rFonts w:cs="Times New Roman"/>
                <w:szCs w:val="24"/>
              </w:rPr>
            </w:pPr>
            <w:r w:rsidRPr="006679E7">
              <w:rPr>
                <w:rFonts w:eastAsia="微软雅黑" w:cs="Times New Roman"/>
                <w:szCs w:val="24"/>
              </w:rPr>
              <w:t>Goodness-of-fit on F</w:t>
            </w:r>
            <w:r w:rsidRPr="006679E7">
              <w:rPr>
                <w:rFonts w:eastAsia="微软雅黑" w:cs="Times New Roman"/>
                <w:szCs w:val="24"/>
                <w:vertAlign w:val="superscript"/>
              </w:rPr>
              <w:t>2</w:t>
            </w:r>
          </w:p>
        </w:tc>
        <w:tc>
          <w:tcPr>
            <w:tcW w:w="48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78F789F" w14:textId="77777777" w:rsidR="006679E7" w:rsidRPr="006679E7" w:rsidRDefault="006679E7" w:rsidP="006679E7">
            <w:pPr>
              <w:spacing w:before="0" w:after="0"/>
              <w:jc w:val="center"/>
              <w:rPr>
                <w:rFonts w:eastAsia="微软雅黑" w:cs="Times New Roman"/>
                <w:szCs w:val="24"/>
              </w:rPr>
            </w:pPr>
            <w:r w:rsidRPr="006679E7">
              <w:rPr>
                <w:rFonts w:eastAsia="微软雅黑" w:cs="Times New Roman"/>
                <w:szCs w:val="24"/>
              </w:rPr>
              <w:t>1.082</w:t>
            </w:r>
          </w:p>
        </w:tc>
      </w:tr>
      <w:tr w:rsidR="006679E7" w:rsidRPr="006679E7" w14:paraId="4D530B4B" w14:textId="77777777" w:rsidTr="006679E7">
        <w:trPr>
          <w:jc w:val="center"/>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E5BDFDC" w14:textId="77777777" w:rsidR="006679E7" w:rsidRPr="006679E7" w:rsidRDefault="006679E7" w:rsidP="006679E7">
            <w:pPr>
              <w:spacing w:before="0" w:after="0"/>
              <w:jc w:val="center"/>
              <w:rPr>
                <w:rFonts w:cs="Times New Roman"/>
                <w:szCs w:val="24"/>
              </w:rPr>
            </w:pPr>
            <w:r w:rsidRPr="006679E7">
              <w:rPr>
                <w:rFonts w:eastAsia="微软雅黑" w:cs="Times New Roman"/>
                <w:szCs w:val="24"/>
              </w:rPr>
              <w:t>Final R indexes [I&gt;=2σ (I)]</w:t>
            </w:r>
          </w:p>
        </w:tc>
        <w:tc>
          <w:tcPr>
            <w:tcW w:w="48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5A7B18B" w14:textId="77777777" w:rsidR="006679E7" w:rsidRPr="006679E7" w:rsidRDefault="006679E7" w:rsidP="006679E7">
            <w:pPr>
              <w:spacing w:before="0" w:after="0"/>
              <w:jc w:val="center"/>
              <w:rPr>
                <w:rFonts w:cs="Times New Roman"/>
                <w:szCs w:val="24"/>
              </w:rPr>
            </w:pPr>
            <w:r w:rsidRPr="006679E7">
              <w:rPr>
                <w:rFonts w:eastAsia="微软雅黑" w:cs="Times New Roman"/>
                <w:szCs w:val="24"/>
              </w:rPr>
              <w:t>R</w:t>
            </w:r>
            <w:r w:rsidRPr="006679E7">
              <w:rPr>
                <w:rFonts w:eastAsia="微软雅黑" w:cs="Times New Roman"/>
                <w:szCs w:val="24"/>
                <w:vertAlign w:val="subscript"/>
              </w:rPr>
              <w:t>1</w:t>
            </w:r>
            <w:r w:rsidRPr="006679E7">
              <w:rPr>
                <w:rFonts w:eastAsia="微软雅黑" w:cs="Times New Roman"/>
                <w:szCs w:val="24"/>
              </w:rPr>
              <w:t> = 0.1071, wR</w:t>
            </w:r>
            <w:r w:rsidRPr="006679E7">
              <w:rPr>
                <w:rFonts w:eastAsia="微软雅黑" w:cs="Times New Roman"/>
                <w:szCs w:val="24"/>
                <w:vertAlign w:val="subscript"/>
              </w:rPr>
              <w:t>2</w:t>
            </w:r>
            <w:r w:rsidRPr="006679E7">
              <w:rPr>
                <w:rFonts w:eastAsia="微软雅黑" w:cs="Times New Roman"/>
                <w:szCs w:val="24"/>
              </w:rPr>
              <w:t> = 0.2542</w:t>
            </w:r>
          </w:p>
        </w:tc>
      </w:tr>
      <w:tr w:rsidR="006679E7" w:rsidRPr="006679E7" w14:paraId="1B880F79" w14:textId="77777777" w:rsidTr="006679E7">
        <w:trPr>
          <w:jc w:val="center"/>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5E5285F" w14:textId="77777777" w:rsidR="006679E7" w:rsidRPr="006679E7" w:rsidRDefault="006679E7" w:rsidP="006679E7">
            <w:pPr>
              <w:spacing w:before="0" w:after="0"/>
              <w:jc w:val="center"/>
              <w:rPr>
                <w:rFonts w:cs="Times New Roman"/>
                <w:szCs w:val="24"/>
              </w:rPr>
            </w:pPr>
            <w:r w:rsidRPr="006679E7">
              <w:rPr>
                <w:rFonts w:eastAsia="微软雅黑" w:cs="Times New Roman"/>
                <w:szCs w:val="24"/>
              </w:rPr>
              <w:t>Final R indexes [all data]</w:t>
            </w:r>
          </w:p>
        </w:tc>
        <w:tc>
          <w:tcPr>
            <w:tcW w:w="48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34A7C1C" w14:textId="77777777" w:rsidR="006679E7" w:rsidRPr="006679E7" w:rsidRDefault="006679E7" w:rsidP="006679E7">
            <w:pPr>
              <w:spacing w:before="0" w:after="0"/>
              <w:jc w:val="center"/>
              <w:rPr>
                <w:rFonts w:cs="Times New Roman"/>
                <w:szCs w:val="24"/>
              </w:rPr>
            </w:pPr>
            <w:r w:rsidRPr="006679E7">
              <w:rPr>
                <w:rFonts w:eastAsia="微软雅黑" w:cs="Times New Roman"/>
                <w:szCs w:val="24"/>
              </w:rPr>
              <w:t>R</w:t>
            </w:r>
            <w:r w:rsidRPr="006679E7">
              <w:rPr>
                <w:rFonts w:eastAsia="微软雅黑" w:cs="Times New Roman"/>
                <w:szCs w:val="24"/>
                <w:vertAlign w:val="subscript"/>
              </w:rPr>
              <w:t>1</w:t>
            </w:r>
            <w:r w:rsidRPr="006679E7">
              <w:rPr>
                <w:rFonts w:eastAsia="微软雅黑" w:cs="Times New Roman"/>
                <w:szCs w:val="24"/>
              </w:rPr>
              <w:t> = 0.1280, wR</w:t>
            </w:r>
            <w:r w:rsidRPr="006679E7">
              <w:rPr>
                <w:rFonts w:eastAsia="微软雅黑" w:cs="Times New Roman"/>
                <w:szCs w:val="24"/>
                <w:vertAlign w:val="subscript"/>
              </w:rPr>
              <w:t>2</w:t>
            </w:r>
            <w:r w:rsidRPr="006679E7">
              <w:rPr>
                <w:rFonts w:eastAsia="微软雅黑" w:cs="Times New Roman"/>
                <w:szCs w:val="24"/>
              </w:rPr>
              <w:t> = 0.2627</w:t>
            </w:r>
          </w:p>
        </w:tc>
      </w:tr>
      <w:tr w:rsidR="006679E7" w:rsidRPr="006679E7" w14:paraId="2915548C" w14:textId="77777777" w:rsidTr="006679E7">
        <w:trPr>
          <w:jc w:val="center"/>
        </w:trPr>
        <w:tc>
          <w:tcPr>
            <w:tcW w:w="3397" w:type="dxa"/>
            <w:tcBorders>
              <w:top w:val="single" w:sz="4" w:space="0" w:color="FFFFFF" w:themeColor="background1"/>
              <w:left w:val="single" w:sz="4" w:space="0" w:color="FFFFFF" w:themeColor="background1"/>
              <w:right w:val="single" w:sz="4" w:space="0" w:color="FFFFFF" w:themeColor="background1"/>
            </w:tcBorders>
            <w:vAlign w:val="center"/>
          </w:tcPr>
          <w:p w14:paraId="4DC64B81" w14:textId="77777777" w:rsidR="006679E7" w:rsidRPr="006679E7" w:rsidRDefault="006679E7" w:rsidP="006679E7">
            <w:pPr>
              <w:spacing w:before="0" w:after="0"/>
              <w:jc w:val="center"/>
              <w:rPr>
                <w:rFonts w:cs="Times New Roman"/>
                <w:szCs w:val="24"/>
              </w:rPr>
            </w:pPr>
            <w:r w:rsidRPr="006679E7">
              <w:rPr>
                <w:rFonts w:eastAsia="微软雅黑" w:cs="Times New Roman"/>
                <w:szCs w:val="24"/>
              </w:rPr>
              <w:t>Largest diff. peak/hole / e Å</w:t>
            </w:r>
            <w:r w:rsidRPr="006679E7">
              <w:rPr>
                <w:rFonts w:eastAsia="微软雅黑" w:cs="Times New Roman"/>
                <w:szCs w:val="24"/>
                <w:vertAlign w:val="superscript"/>
              </w:rPr>
              <w:t>-3</w:t>
            </w:r>
          </w:p>
        </w:tc>
        <w:tc>
          <w:tcPr>
            <w:tcW w:w="4899" w:type="dxa"/>
            <w:tcBorders>
              <w:top w:val="single" w:sz="4" w:space="0" w:color="FFFFFF" w:themeColor="background1"/>
              <w:left w:val="single" w:sz="4" w:space="0" w:color="FFFFFF" w:themeColor="background1"/>
              <w:right w:val="single" w:sz="4" w:space="0" w:color="FFFFFF" w:themeColor="background1"/>
            </w:tcBorders>
            <w:vAlign w:val="center"/>
          </w:tcPr>
          <w:p w14:paraId="4B4B76B1" w14:textId="77777777" w:rsidR="006679E7" w:rsidRPr="006679E7" w:rsidRDefault="006679E7" w:rsidP="006679E7">
            <w:pPr>
              <w:spacing w:before="0" w:after="0"/>
              <w:jc w:val="center"/>
              <w:rPr>
                <w:rFonts w:cs="Times New Roman"/>
                <w:szCs w:val="24"/>
              </w:rPr>
            </w:pPr>
            <w:r w:rsidRPr="006679E7">
              <w:rPr>
                <w:rFonts w:eastAsia="微软雅黑" w:cs="Times New Roman"/>
                <w:szCs w:val="24"/>
              </w:rPr>
              <w:t>1.65/-1.50</w:t>
            </w:r>
          </w:p>
        </w:tc>
      </w:tr>
    </w:tbl>
    <w:p w14:paraId="32593615" w14:textId="77777777" w:rsidR="006679E7" w:rsidRPr="006679E7" w:rsidRDefault="006679E7" w:rsidP="006679E7">
      <w:pPr>
        <w:spacing w:before="0" w:after="0"/>
        <w:rPr>
          <w:rFonts w:cs="Times New Roman"/>
          <w:szCs w:val="24"/>
        </w:rPr>
      </w:pPr>
    </w:p>
    <w:p w14:paraId="237C9873" w14:textId="77777777" w:rsidR="006679E7" w:rsidRPr="006679E7" w:rsidRDefault="006679E7" w:rsidP="006679E7">
      <w:pPr>
        <w:spacing w:before="0" w:after="0"/>
        <w:rPr>
          <w:rFonts w:cs="Times New Roman"/>
          <w:szCs w:val="24"/>
        </w:rPr>
      </w:pPr>
      <w:r w:rsidRPr="006679E7">
        <w:rPr>
          <w:rFonts w:cs="Times New Roman"/>
          <w:noProof/>
          <w:szCs w:val="24"/>
        </w:rPr>
        <w:lastRenderedPageBreak/>
        <w:drawing>
          <wp:inline distT="0" distB="0" distL="0" distR="0" wp14:anchorId="4923DF86" wp14:editId="1C2E3A2F">
            <wp:extent cx="4886325" cy="3291475"/>
            <wp:effectExtent l="0" t="0" r="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jm20190304.jpg"/>
                    <pic:cNvPicPr/>
                  </pic:nvPicPr>
                  <pic:blipFill>
                    <a:blip r:embed="rId16">
                      <a:extLst>
                        <a:ext uri="{28A0092B-C50C-407E-A947-70E740481C1C}">
                          <a14:useLocalDpi xmlns:a14="http://schemas.microsoft.com/office/drawing/2010/main" val="0"/>
                        </a:ext>
                      </a:extLst>
                    </a:blip>
                    <a:stretch>
                      <a:fillRect/>
                    </a:stretch>
                  </pic:blipFill>
                  <pic:spPr>
                    <a:xfrm>
                      <a:off x="0" y="0"/>
                      <a:ext cx="4895505" cy="3297659"/>
                    </a:xfrm>
                    <a:prstGeom prst="rect">
                      <a:avLst/>
                    </a:prstGeom>
                  </pic:spPr>
                </pic:pic>
              </a:graphicData>
            </a:graphic>
          </wp:inline>
        </w:drawing>
      </w:r>
    </w:p>
    <w:p w14:paraId="2BCE2155" w14:textId="77777777" w:rsidR="006679E7" w:rsidRDefault="006679E7" w:rsidP="006679E7">
      <w:pPr>
        <w:spacing w:before="0" w:after="0"/>
        <w:rPr>
          <w:rFonts w:cs="Times New Roman"/>
          <w:szCs w:val="24"/>
        </w:rPr>
      </w:pPr>
      <w:r w:rsidRPr="006679E7">
        <w:rPr>
          <w:rFonts w:cs="Times New Roman"/>
          <w:b/>
          <w:szCs w:val="24"/>
        </w:rPr>
        <w:t>Figure S7.</w:t>
      </w:r>
      <w:r w:rsidRPr="006679E7">
        <w:rPr>
          <w:rFonts w:cs="Times New Roman"/>
          <w:szCs w:val="24"/>
        </w:rPr>
        <w:t xml:space="preserve"> X-ray structure of </w:t>
      </w:r>
      <w:r w:rsidRPr="006679E7">
        <w:rPr>
          <w:rFonts w:cs="Times New Roman"/>
          <w:b/>
          <w:szCs w:val="24"/>
        </w:rPr>
        <w:t>2</w:t>
      </w:r>
      <w:r w:rsidRPr="006679E7">
        <w:rPr>
          <w:rFonts w:cs="Times New Roman"/>
          <w:szCs w:val="24"/>
        </w:rPr>
        <w:t>. Solvent residue CHCl</w:t>
      </w:r>
      <w:r w:rsidRPr="006679E7">
        <w:rPr>
          <w:rFonts w:cs="Times New Roman"/>
          <w:szCs w:val="24"/>
          <w:vertAlign w:val="subscript"/>
        </w:rPr>
        <w:t>3</w:t>
      </w:r>
      <w:r w:rsidRPr="006679E7">
        <w:rPr>
          <w:rFonts w:cs="Times New Roman"/>
          <w:szCs w:val="24"/>
        </w:rPr>
        <w:t xml:space="preserve"> were removed in this figure.</w:t>
      </w:r>
      <w:bookmarkStart w:id="3" w:name="_Toc6472886"/>
    </w:p>
    <w:p w14:paraId="7276C54E" w14:textId="77777777" w:rsidR="006679E7" w:rsidRDefault="006679E7" w:rsidP="006679E7">
      <w:pPr>
        <w:spacing w:before="0" w:after="0"/>
        <w:rPr>
          <w:rFonts w:cs="Times New Roman"/>
          <w:szCs w:val="24"/>
        </w:rPr>
      </w:pPr>
    </w:p>
    <w:p w14:paraId="6F911181" w14:textId="1DE19751" w:rsidR="006679E7" w:rsidRPr="006679E7" w:rsidRDefault="006679E7" w:rsidP="006679E7">
      <w:pPr>
        <w:spacing w:before="0" w:after="0"/>
        <w:rPr>
          <w:rFonts w:cs="Times New Roman"/>
          <w:b/>
          <w:bCs/>
          <w:szCs w:val="24"/>
        </w:rPr>
      </w:pPr>
      <w:r w:rsidRPr="006679E7">
        <w:rPr>
          <w:rFonts w:cs="Times New Roman"/>
          <w:b/>
          <w:bCs/>
        </w:rPr>
        <w:t>5</w:t>
      </w:r>
      <w:r w:rsidRPr="006679E7">
        <w:rPr>
          <w:rFonts w:cs="Times New Roman"/>
          <w:b/>
          <w:bCs/>
          <w:szCs w:val="24"/>
        </w:rPr>
        <w:t>. FL spectra</w:t>
      </w:r>
      <w:bookmarkEnd w:id="3"/>
    </w:p>
    <w:p w14:paraId="2B5987B0" w14:textId="77777777" w:rsidR="006679E7" w:rsidRPr="006679E7" w:rsidRDefault="006679E7" w:rsidP="006679E7">
      <w:pPr>
        <w:spacing w:before="0" w:after="0"/>
        <w:rPr>
          <w:rFonts w:cs="Times New Roman"/>
          <w:szCs w:val="24"/>
        </w:rPr>
      </w:pPr>
    </w:p>
    <w:p w14:paraId="24B72E4D" w14:textId="4AE3706D" w:rsidR="006679E7" w:rsidRPr="006679E7" w:rsidRDefault="00C74468" w:rsidP="006679E7">
      <w:pPr>
        <w:spacing w:before="0" w:after="0"/>
        <w:rPr>
          <w:rFonts w:cs="Times New Roman"/>
          <w:szCs w:val="24"/>
        </w:rPr>
      </w:pPr>
      <w:r w:rsidRPr="006679E7">
        <w:rPr>
          <w:rFonts w:cs="Times New Roman"/>
          <w:szCs w:val="24"/>
        </w:rPr>
        <w:object w:dxaOrig="20472" w:dyaOrig="14208" w14:anchorId="11B0DE64">
          <v:shape id="_x0000_i1026" type="#_x0000_t75" style="width:246.7pt;height:170.5pt" o:ole="">
            <v:imagedata r:id="rId17" o:title=""/>
          </v:shape>
          <o:OLEObject Type="Embed" ProgID="Origin50.Graph" ShapeID="_x0000_i1026" DrawAspect="Content" ObjectID="_1632649736" r:id="rId18"/>
        </w:object>
      </w:r>
      <w:r w:rsidR="006679E7" w:rsidRPr="006679E7">
        <w:rPr>
          <w:rFonts w:cs="Times New Roman"/>
          <w:szCs w:val="24"/>
        </w:rPr>
        <w:t xml:space="preserve"> </w:t>
      </w:r>
    </w:p>
    <w:p w14:paraId="2277FEC4" w14:textId="77777777" w:rsidR="006679E7" w:rsidRPr="006679E7" w:rsidRDefault="006679E7" w:rsidP="006679E7">
      <w:pPr>
        <w:spacing w:before="0" w:after="0"/>
        <w:rPr>
          <w:rFonts w:cs="Times New Roman"/>
          <w:szCs w:val="24"/>
        </w:rPr>
      </w:pPr>
      <w:r w:rsidRPr="006679E7">
        <w:rPr>
          <w:rFonts w:cs="Times New Roman"/>
          <w:b/>
          <w:szCs w:val="24"/>
        </w:rPr>
        <w:t>Figure S8.</w:t>
      </w:r>
      <w:r w:rsidRPr="006679E7">
        <w:rPr>
          <w:rFonts w:cs="Times New Roman"/>
          <w:szCs w:val="24"/>
        </w:rPr>
        <w:t xml:space="preserve"> Fluorescence spectra of </w:t>
      </w:r>
      <w:r w:rsidRPr="006679E7">
        <w:rPr>
          <w:rFonts w:cs="Times New Roman"/>
          <w:b/>
          <w:szCs w:val="24"/>
        </w:rPr>
        <w:t>1</w:t>
      </w:r>
      <w:r w:rsidRPr="006679E7">
        <w:rPr>
          <w:rFonts w:cs="Times New Roman"/>
          <w:szCs w:val="24"/>
        </w:rPr>
        <w:t xml:space="preserve"> at 1.0×10</w:t>
      </w:r>
      <w:r w:rsidRPr="006679E7">
        <w:rPr>
          <w:rFonts w:cs="Times New Roman"/>
          <w:szCs w:val="24"/>
          <w:vertAlign w:val="superscript"/>
        </w:rPr>
        <w:t>-6</w:t>
      </w:r>
      <w:r w:rsidRPr="006679E7">
        <w:rPr>
          <w:rFonts w:cs="Times New Roman"/>
          <w:szCs w:val="24"/>
        </w:rPr>
        <w:t xml:space="preserve"> mol/L in different solvents.</w:t>
      </w:r>
    </w:p>
    <w:p w14:paraId="707560EB" w14:textId="77777777" w:rsidR="006679E7" w:rsidRPr="006679E7" w:rsidRDefault="006679E7" w:rsidP="006679E7">
      <w:pPr>
        <w:spacing w:before="0" w:after="0"/>
        <w:rPr>
          <w:rFonts w:cs="Times New Roman"/>
          <w:szCs w:val="24"/>
        </w:rPr>
      </w:pPr>
    </w:p>
    <w:p w14:paraId="62140EA8" w14:textId="224B8DCB" w:rsidR="006679E7" w:rsidRPr="006679E7" w:rsidRDefault="00C74468" w:rsidP="006679E7">
      <w:pPr>
        <w:spacing w:before="0" w:after="0"/>
        <w:rPr>
          <w:rFonts w:cs="Times New Roman"/>
          <w:szCs w:val="24"/>
        </w:rPr>
      </w:pPr>
      <w:r w:rsidRPr="006679E7">
        <w:rPr>
          <w:rFonts w:cs="Times New Roman"/>
          <w:szCs w:val="24"/>
        </w:rPr>
        <w:object w:dxaOrig="20472" w:dyaOrig="14208" w14:anchorId="49505308">
          <v:shape id="_x0000_i1027" type="#_x0000_t75" style="width:245.65pt;height:169.8pt" o:ole="">
            <v:imagedata r:id="rId19" o:title=""/>
          </v:shape>
          <o:OLEObject Type="Embed" ProgID="Origin50.Graph" ShapeID="_x0000_i1027" DrawAspect="Content" ObjectID="_1632649737" r:id="rId20"/>
        </w:object>
      </w:r>
    </w:p>
    <w:p w14:paraId="36832377" w14:textId="60AF9D32" w:rsidR="006679E7" w:rsidRDefault="006679E7" w:rsidP="006679E7">
      <w:pPr>
        <w:spacing w:before="0" w:after="0"/>
        <w:rPr>
          <w:rFonts w:cs="Times New Roman"/>
          <w:szCs w:val="24"/>
        </w:rPr>
      </w:pPr>
      <w:r w:rsidRPr="006679E7">
        <w:rPr>
          <w:rFonts w:cs="Times New Roman"/>
          <w:b/>
          <w:szCs w:val="24"/>
        </w:rPr>
        <w:t>Figure S9.</w:t>
      </w:r>
      <w:r w:rsidRPr="006679E7">
        <w:rPr>
          <w:rFonts w:cs="Times New Roman"/>
          <w:szCs w:val="24"/>
        </w:rPr>
        <w:t xml:space="preserve"> Fluorescence spectra of </w:t>
      </w:r>
      <w:r w:rsidRPr="006679E7">
        <w:rPr>
          <w:rFonts w:cs="Times New Roman"/>
          <w:b/>
          <w:szCs w:val="24"/>
        </w:rPr>
        <w:t>2</w:t>
      </w:r>
      <w:r w:rsidRPr="006679E7">
        <w:rPr>
          <w:rFonts w:cs="Times New Roman"/>
          <w:szCs w:val="24"/>
        </w:rPr>
        <w:t xml:space="preserve"> at 1.0×10</w:t>
      </w:r>
      <w:r w:rsidRPr="006679E7">
        <w:rPr>
          <w:rFonts w:cs="Times New Roman"/>
          <w:szCs w:val="24"/>
          <w:vertAlign w:val="superscript"/>
        </w:rPr>
        <w:t>-5</w:t>
      </w:r>
      <w:r w:rsidRPr="006679E7">
        <w:rPr>
          <w:rFonts w:cs="Times New Roman"/>
          <w:szCs w:val="24"/>
        </w:rPr>
        <w:t xml:space="preserve"> mol/L in different solvents.</w:t>
      </w:r>
    </w:p>
    <w:p w14:paraId="4C2E76CF" w14:textId="2D90AF67" w:rsidR="006D6A01" w:rsidRDefault="006D6A01" w:rsidP="006679E7">
      <w:pPr>
        <w:spacing w:before="0" w:after="0"/>
        <w:rPr>
          <w:rFonts w:cs="Times New Roman"/>
          <w:szCs w:val="24"/>
        </w:rPr>
      </w:pPr>
    </w:p>
    <w:p w14:paraId="22A5D1D8" w14:textId="167076C6" w:rsidR="006D6A01" w:rsidRPr="006679E7" w:rsidRDefault="006D6A01" w:rsidP="006679E7">
      <w:pPr>
        <w:spacing w:before="0" w:after="0"/>
        <w:rPr>
          <w:rFonts w:cs="Times New Roman"/>
          <w:szCs w:val="24"/>
        </w:rPr>
      </w:pPr>
      <w:r>
        <w:object w:dxaOrig="20472" w:dyaOrig="14208" w14:anchorId="6B0DE818">
          <v:shape id="_x0000_i1030" type="#_x0000_t75" style="width:239.5pt;height:166.25pt" o:ole="">
            <v:imagedata r:id="rId21" o:title=""/>
          </v:shape>
          <o:OLEObject Type="Embed" ProgID="Origin50.Graph" ShapeID="_x0000_i1030" DrawAspect="Content" ObjectID="_1632649738" r:id="rId22"/>
        </w:object>
      </w:r>
    </w:p>
    <w:p w14:paraId="34583255" w14:textId="21C82D7A" w:rsidR="00A477B0" w:rsidRDefault="006D6A01" w:rsidP="006D6A01">
      <w:pPr>
        <w:spacing w:before="0" w:after="0"/>
        <w:rPr>
          <w:rFonts w:cs="Times New Roman"/>
          <w:szCs w:val="24"/>
        </w:rPr>
      </w:pPr>
      <w:r w:rsidRPr="006679E7">
        <w:rPr>
          <w:rFonts w:cs="Times New Roman"/>
          <w:b/>
          <w:szCs w:val="24"/>
        </w:rPr>
        <w:t>Figure S</w:t>
      </w:r>
      <w:r>
        <w:rPr>
          <w:rFonts w:cs="Times New Roman" w:hint="eastAsia"/>
          <w:b/>
          <w:szCs w:val="24"/>
          <w:lang w:eastAsia="zh-CN"/>
        </w:rPr>
        <w:t>10</w:t>
      </w:r>
      <w:r w:rsidRPr="006679E7">
        <w:rPr>
          <w:rFonts w:cs="Times New Roman"/>
          <w:b/>
          <w:szCs w:val="24"/>
        </w:rPr>
        <w:t>.</w:t>
      </w:r>
      <w:r w:rsidR="00A477B0">
        <w:rPr>
          <w:rFonts w:cs="Times New Roman" w:hint="eastAsia"/>
          <w:szCs w:val="24"/>
          <w:lang w:eastAsia="zh-CN"/>
        </w:rPr>
        <w:t xml:space="preserve"> </w:t>
      </w:r>
      <w:r w:rsidR="00A477B0" w:rsidRPr="00A477B0">
        <w:rPr>
          <w:rFonts w:cs="Times New Roman"/>
          <w:szCs w:val="24"/>
        </w:rPr>
        <w:t>Variable temperature</w:t>
      </w:r>
      <w:r w:rsidR="00A477B0">
        <w:rPr>
          <w:rFonts w:cs="Times New Roman" w:hint="eastAsia"/>
          <w:szCs w:val="24"/>
          <w:lang w:eastAsia="zh-CN"/>
        </w:rPr>
        <w:t>-</w:t>
      </w:r>
      <w:r w:rsidR="00A477B0">
        <w:rPr>
          <w:rFonts w:cs="Times New Roman"/>
          <w:szCs w:val="24"/>
        </w:rPr>
        <w:t>f</w:t>
      </w:r>
      <w:r w:rsidR="00A477B0" w:rsidRPr="006679E7">
        <w:rPr>
          <w:rFonts w:cs="Times New Roman"/>
          <w:szCs w:val="24"/>
        </w:rPr>
        <w:t>luorescence spectra</w:t>
      </w:r>
      <w:r w:rsidR="00A477B0" w:rsidRPr="00A477B0">
        <w:rPr>
          <w:rFonts w:cs="Times New Roman"/>
          <w:szCs w:val="24"/>
        </w:rPr>
        <w:t xml:space="preserve"> of </w:t>
      </w:r>
      <w:r w:rsidR="00A477B0" w:rsidRPr="006679E7">
        <w:rPr>
          <w:rFonts w:cs="Times New Roman"/>
          <w:b/>
          <w:szCs w:val="24"/>
        </w:rPr>
        <w:t>2</w:t>
      </w:r>
      <w:r w:rsidR="00A477B0" w:rsidRPr="00A477B0">
        <w:rPr>
          <w:rFonts w:cs="Times New Roman"/>
          <w:szCs w:val="24"/>
        </w:rPr>
        <w:t xml:space="preserve"> </w:t>
      </w:r>
      <w:r w:rsidR="00A477B0" w:rsidRPr="006679E7">
        <w:rPr>
          <w:rFonts w:cs="Times New Roman"/>
          <w:szCs w:val="24"/>
        </w:rPr>
        <w:t>at 1.0×10</w:t>
      </w:r>
      <w:r w:rsidR="00A477B0" w:rsidRPr="006679E7">
        <w:rPr>
          <w:rFonts w:cs="Times New Roman"/>
          <w:szCs w:val="24"/>
          <w:vertAlign w:val="superscript"/>
        </w:rPr>
        <w:t>-5</w:t>
      </w:r>
      <w:r w:rsidR="00A477B0" w:rsidRPr="006679E7">
        <w:rPr>
          <w:rFonts w:cs="Times New Roman"/>
          <w:szCs w:val="24"/>
        </w:rPr>
        <w:t xml:space="preserve"> mol/L in </w:t>
      </w:r>
      <w:r w:rsidR="00A477B0">
        <w:rPr>
          <w:rFonts w:cs="Times New Roman"/>
          <w:szCs w:val="24"/>
        </w:rPr>
        <w:t xml:space="preserve">THF solution. Temperature range </w:t>
      </w:r>
      <w:r w:rsidR="00A477B0" w:rsidRPr="00A477B0">
        <w:rPr>
          <w:rFonts w:cs="Times New Roman"/>
          <w:szCs w:val="24"/>
        </w:rPr>
        <w:t>from 2</w:t>
      </w:r>
      <w:r w:rsidR="00A477B0">
        <w:rPr>
          <w:rFonts w:cs="Times New Roman"/>
          <w:szCs w:val="24"/>
        </w:rPr>
        <w:t>6</w:t>
      </w:r>
      <w:r w:rsidR="00A477B0" w:rsidRPr="00A477B0">
        <w:rPr>
          <w:rFonts w:cs="Times New Roman"/>
          <w:szCs w:val="24"/>
        </w:rPr>
        <w:t>3 to 3</w:t>
      </w:r>
      <w:r w:rsidR="00A477B0">
        <w:rPr>
          <w:rFonts w:cs="Times New Roman"/>
          <w:szCs w:val="24"/>
        </w:rPr>
        <w:t>1</w:t>
      </w:r>
      <w:r w:rsidR="00A477B0" w:rsidRPr="00A477B0">
        <w:rPr>
          <w:rFonts w:cs="Times New Roman"/>
          <w:szCs w:val="24"/>
        </w:rPr>
        <w:t>3 K</w:t>
      </w:r>
      <w:r w:rsidR="00A477B0">
        <w:rPr>
          <w:rFonts w:cs="Times New Roman"/>
          <w:szCs w:val="24"/>
        </w:rPr>
        <w:t>.</w:t>
      </w:r>
      <w:bookmarkStart w:id="4" w:name="_GoBack"/>
      <w:bookmarkEnd w:id="4"/>
    </w:p>
    <w:p w14:paraId="5FF45D4D" w14:textId="77777777" w:rsidR="006679E7" w:rsidRPr="006679E7" w:rsidRDefault="006679E7" w:rsidP="006679E7">
      <w:pPr>
        <w:spacing w:before="0" w:after="0"/>
        <w:rPr>
          <w:rFonts w:cs="Times New Roman"/>
          <w:szCs w:val="24"/>
        </w:rPr>
      </w:pPr>
    </w:p>
    <w:p w14:paraId="3CAC4158" w14:textId="73054D0C" w:rsidR="006679E7" w:rsidRPr="006679E7" w:rsidRDefault="00C74468" w:rsidP="006679E7">
      <w:pPr>
        <w:spacing w:before="0" w:after="0"/>
        <w:rPr>
          <w:rFonts w:cs="Times New Roman"/>
          <w:szCs w:val="24"/>
        </w:rPr>
      </w:pPr>
      <w:r w:rsidRPr="006679E7">
        <w:rPr>
          <w:rFonts w:cs="Times New Roman"/>
          <w:szCs w:val="24"/>
        </w:rPr>
        <w:object w:dxaOrig="20472" w:dyaOrig="14208" w14:anchorId="298E364B">
          <v:shape id="_x0000_i1028" type="#_x0000_t75" style="width:245.65pt;height:170.5pt" o:ole="">
            <v:imagedata r:id="rId23" o:title=""/>
          </v:shape>
          <o:OLEObject Type="Embed" ProgID="Origin50.Graph" ShapeID="_x0000_i1028" DrawAspect="Content" ObjectID="_1632649739" r:id="rId24"/>
        </w:object>
      </w:r>
      <w:r w:rsidR="006679E7" w:rsidRPr="006679E7">
        <w:rPr>
          <w:rFonts w:cs="Times New Roman"/>
          <w:noProof/>
          <w:szCs w:val="24"/>
        </w:rPr>
        <w:drawing>
          <wp:inline distT="0" distB="0" distL="0" distR="0" wp14:anchorId="20BFE971" wp14:editId="173D6B97">
            <wp:extent cx="3119437" cy="216512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6810" cy="2184127"/>
                    </a:xfrm>
                    <a:prstGeom prst="rect">
                      <a:avLst/>
                    </a:prstGeom>
                    <a:noFill/>
                    <a:ln>
                      <a:noFill/>
                    </a:ln>
                  </pic:spPr>
                </pic:pic>
              </a:graphicData>
            </a:graphic>
          </wp:inline>
        </w:drawing>
      </w:r>
    </w:p>
    <w:p w14:paraId="375395CD" w14:textId="3A345053" w:rsidR="006679E7" w:rsidRPr="006679E7" w:rsidRDefault="006679E7" w:rsidP="006679E7">
      <w:pPr>
        <w:spacing w:before="0" w:after="0"/>
        <w:rPr>
          <w:rFonts w:cs="Times New Roman"/>
          <w:szCs w:val="24"/>
        </w:rPr>
      </w:pPr>
      <w:r w:rsidRPr="006679E7">
        <w:rPr>
          <w:rFonts w:cs="Times New Roman"/>
          <w:b/>
          <w:bCs/>
          <w:szCs w:val="24"/>
        </w:rPr>
        <w:t>Figure S1</w:t>
      </w:r>
      <w:r w:rsidR="006D6A01">
        <w:rPr>
          <w:rFonts w:cs="Times New Roman" w:hint="eastAsia"/>
          <w:b/>
          <w:bCs/>
          <w:szCs w:val="24"/>
          <w:lang w:eastAsia="zh-CN"/>
        </w:rPr>
        <w:t>1</w:t>
      </w:r>
      <w:r w:rsidRPr="006679E7">
        <w:rPr>
          <w:rFonts w:cs="Times New Roman"/>
          <w:szCs w:val="24"/>
        </w:rPr>
        <w:t xml:space="preserve">. a) Transient PL decay of </w:t>
      </w:r>
      <w:r w:rsidRPr="006679E7">
        <w:rPr>
          <w:rFonts w:cs="Times New Roman"/>
          <w:b/>
          <w:bCs/>
          <w:szCs w:val="24"/>
        </w:rPr>
        <w:t>1</w:t>
      </w:r>
      <w:r w:rsidRPr="006679E7">
        <w:rPr>
          <w:rFonts w:cs="Times New Roman"/>
          <w:szCs w:val="24"/>
        </w:rPr>
        <w:t xml:space="preserve"> and b) residue of the bi-exponential decay fitting. </w:t>
      </w:r>
    </w:p>
    <w:p w14:paraId="1CA6A23B" w14:textId="77777777" w:rsidR="006679E7" w:rsidRPr="006679E7" w:rsidRDefault="006679E7" w:rsidP="006679E7">
      <w:pPr>
        <w:spacing w:before="0" w:after="0"/>
        <w:rPr>
          <w:rFonts w:cs="Times New Roman"/>
          <w:szCs w:val="24"/>
        </w:rPr>
      </w:pPr>
    </w:p>
    <w:tbl>
      <w:tblPr>
        <w:tblStyle w:val="aff5"/>
        <w:tblW w:w="5059" w:type="pct"/>
        <w:jc w:val="center"/>
        <w:tblLook w:val="04A0" w:firstRow="1" w:lastRow="0" w:firstColumn="1" w:lastColumn="0" w:noHBand="0" w:noVBand="1"/>
      </w:tblPr>
      <w:tblGrid>
        <w:gridCol w:w="634"/>
        <w:gridCol w:w="736"/>
        <w:gridCol w:w="857"/>
        <w:gridCol w:w="1136"/>
        <w:gridCol w:w="976"/>
        <w:gridCol w:w="736"/>
        <w:gridCol w:w="857"/>
        <w:gridCol w:w="976"/>
        <w:gridCol w:w="896"/>
        <w:gridCol w:w="736"/>
        <w:gridCol w:w="857"/>
        <w:gridCol w:w="896"/>
        <w:gridCol w:w="736"/>
      </w:tblGrid>
      <w:tr w:rsidR="006679E7" w:rsidRPr="00C74468" w14:paraId="0913179E" w14:textId="77777777" w:rsidTr="00EA0562">
        <w:trPr>
          <w:trHeight w:val="21"/>
          <w:jc w:val="center"/>
        </w:trPr>
        <w:tc>
          <w:tcPr>
            <w:tcW w:w="5000" w:type="pct"/>
            <w:gridSpan w:val="13"/>
            <w:tcBorders>
              <w:top w:val="single" w:sz="4" w:space="0" w:color="FFFFFF"/>
              <w:left w:val="single" w:sz="4" w:space="0" w:color="FFFFFF"/>
              <w:right w:val="single" w:sz="4" w:space="0" w:color="FFFFFF"/>
            </w:tcBorders>
            <w:vAlign w:val="center"/>
          </w:tcPr>
          <w:p w14:paraId="3FAA7339" w14:textId="22540491" w:rsidR="006679E7" w:rsidRPr="00C74468" w:rsidRDefault="006679E7" w:rsidP="006679E7">
            <w:pPr>
              <w:spacing w:before="0" w:after="0"/>
              <w:rPr>
                <w:rFonts w:cs="Times New Roman"/>
                <w:b/>
                <w:bCs/>
                <w:sz w:val="16"/>
                <w:szCs w:val="16"/>
              </w:rPr>
            </w:pPr>
            <w:r w:rsidRPr="00C74468">
              <w:rPr>
                <w:rFonts w:cs="Times New Roman"/>
                <w:b/>
                <w:bCs/>
                <w:sz w:val="16"/>
                <w:szCs w:val="16"/>
              </w:rPr>
              <w:t>Table S</w:t>
            </w:r>
            <w:r w:rsidR="00B147CF">
              <w:rPr>
                <w:rFonts w:cs="Times New Roman" w:hint="eastAsia"/>
                <w:b/>
                <w:bCs/>
                <w:sz w:val="16"/>
                <w:szCs w:val="16"/>
                <w:lang w:eastAsia="zh-CN"/>
              </w:rPr>
              <w:t>2</w:t>
            </w:r>
            <w:r w:rsidRPr="00C74468">
              <w:rPr>
                <w:rFonts w:cs="Times New Roman"/>
                <w:b/>
                <w:bCs/>
                <w:sz w:val="16"/>
                <w:szCs w:val="16"/>
              </w:rPr>
              <w:t xml:space="preserve">. Fitting statistics of </w:t>
            </w:r>
            <w:r w:rsidRPr="00C74468">
              <w:rPr>
                <w:rFonts w:cs="Times New Roman"/>
                <w:b/>
                <w:bCs/>
                <w:color w:val="000000"/>
                <w:sz w:val="16"/>
                <w:szCs w:val="16"/>
              </w:rPr>
              <w:t>bi-exponential decay for compound 1.</w:t>
            </w:r>
          </w:p>
        </w:tc>
      </w:tr>
      <w:tr w:rsidR="006679E7" w:rsidRPr="00C74468" w14:paraId="16FC8167" w14:textId="77777777" w:rsidTr="00EA0562">
        <w:trPr>
          <w:trHeight w:val="21"/>
          <w:jc w:val="center"/>
        </w:trPr>
        <w:tc>
          <w:tcPr>
            <w:tcW w:w="303" w:type="pct"/>
            <w:tcBorders>
              <w:left w:val="single" w:sz="4" w:space="0" w:color="FFFFFF"/>
              <w:bottom w:val="single" w:sz="4" w:space="0" w:color="FFFFFF"/>
              <w:right w:val="single" w:sz="4" w:space="0" w:color="FFFFFF"/>
            </w:tcBorders>
            <w:vAlign w:val="center"/>
          </w:tcPr>
          <w:p w14:paraId="3C7DCDEF" w14:textId="77777777" w:rsidR="006679E7" w:rsidRPr="00C74468" w:rsidRDefault="006679E7" w:rsidP="006679E7">
            <w:pPr>
              <w:spacing w:before="0" w:after="0"/>
              <w:jc w:val="center"/>
              <w:rPr>
                <w:rFonts w:cs="Times New Roman"/>
                <w:b/>
                <w:bCs/>
                <w:sz w:val="16"/>
                <w:szCs w:val="16"/>
              </w:rPr>
            </w:pPr>
          </w:p>
        </w:tc>
        <w:tc>
          <w:tcPr>
            <w:tcW w:w="722" w:type="pct"/>
            <w:gridSpan w:val="2"/>
            <w:tcBorders>
              <w:left w:val="single" w:sz="4" w:space="0" w:color="FFFFFF"/>
              <w:right w:val="single" w:sz="4" w:space="0" w:color="FFFFFF"/>
            </w:tcBorders>
            <w:vAlign w:val="center"/>
          </w:tcPr>
          <w:p w14:paraId="415212E1" w14:textId="77777777" w:rsidR="006679E7" w:rsidRPr="00C74468" w:rsidRDefault="006679E7" w:rsidP="006679E7">
            <w:pPr>
              <w:spacing w:before="0" w:after="0"/>
              <w:jc w:val="center"/>
              <w:rPr>
                <w:rFonts w:cs="Times New Roman"/>
                <w:b/>
                <w:bCs/>
                <w:sz w:val="16"/>
                <w:szCs w:val="16"/>
              </w:rPr>
            </w:pPr>
            <w:r w:rsidRPr="00C74468">
              <w:rPr>
                <w:rFonts w:cs="Times New Roman"/>
                <w:b/>
                <w:bCs/>
                <w:sz w:val="16"/>
                <w:szCs w:val="16"/>
              </w:rPr>
              <w:t>y0</w:t>
            </w:r>
          </w:p>
        </w:tc>
        <w:tc>
          <w:tcPr>
            <w:tcW w:w="938" w:type="pct"/>
            <w:gridSpan w:val="2"/>
            <w:tcBorders>
              <w:left w:val="single" w:sz="4" w:space="0" w:color="FFFFFF"/>
              <w:right w:val="single" w:sz="4" w:space="0" w:color="FFFFFF"/>
            </w:tcBorders>
            <w:vAlign w:val="center"/>
          </w:tcPr>
          <w:p w14:paraId="04AB1F67" w14:textId="77777777" w:rsidR="006679E7" w:rsidRPr="00C74468" w:rsidRDefault="006679E7" w:rsidP="006679E7">
            <w:pPr>
              <w:spacing w:before="0" w:after="0"/>
              <w:jc w:val="center"/>
              <w:rPr>
                <w:rFonts w:cs="Times New Roman"/>
                <w:b/>
                <w:bCs/>
                <w:sz w:val="16"/>
                <w:szCs w:val="16"/>
              </w:rPr>
            </w:pPr>
            <w:r w:rsidRPr="00C74468">
              <w:rPr>
                <w:rFonts w:cs="Times New Roman"/>
                <w:b/>
                <w:bCs/>
                <w:sz w:val="16"/>
                <w:szCs w:val="16"/>
              </w:rPr>
              <w:t>A1</w:t>
            </w:r>
          </w:p>
        </w:tc>
        <w:tc>
          <w:tcPr>
            <w:tcW w:w="723" w:type="pct"/>
            <w:gridSpan w:val="2"/>
            <w:tcBorders>
              <w:left w:val="single" w:sz="4" w:space="0" w:color="FFFFFF"/>
              <w:right w:val="single" w:sz="4" w:space="0" w:color="FFFFFF"/>
            </w:tcBorders>
            <w:vAlign w:val="center"/>
          </w:tcPr>
          <w:p w14:paraId="33E067D8" w14:textId="77777777" w:rsidR="006679E7" w:rsidRPr="00C74468" w:rsidRDefault="006679E7" w:rsidP="006679E7">
            <w:pPr>
              <w:spacing w:before="0" w:after="0"/>
              <w:jc w:val="center"/>
              <w:rPr>
                <w:rFonts w:cs="Times New Roman"/>
                <w:b/>
                <w:bCs/>
                <w:sz w:val="16"/>
                <w:szCs w:val="16"/>
              </w:rPr>
            </w:pPr>
            <w:r w:rsidRPr="00C74468">
              <w:rPr>
                <w:rFonts w:cs="Times New Roman"/>
                <w:b/>
                <w:bCs/>
                <w:sz w:val="16"/>
                <w:szCs w:val="16"/>
              </w:rPr>
              <w:t>t1</w:t>
            </w:r>
          </w:p>
        </w:tc>
        <w:tc>
          <w:tcPr>
            <w:tcW w:w="843" w:type="pct"/>
            <w:gridSpan w:val="2"/>
            <w:tcBorders>
              <w:left w:val="single" w:sz="4" w:space="0" w:color="FFFFFF"/>
              <w:right w:val="single" w:sz="4" w:space="0" w:color="FFFFFF"/>
            </w:tcBorders>
            <w:vAlign w:val="center"/>
          </w:tcPr>
          <w:p w14:paraId="42FC9080" w14:textId="77777777" w:rsidR="006679E7" w:rsidRPr="00C74468" w:rsidRDefault="006679E7" w:rsidP="006679E7">
            <w:pPr>
              <w:spacing w:before="0" w:after="0"/>
              <w:jc w:val="center"/>
              <w:rPr>
                <w:rFonts w:cs="Times New Roman"/>
                <w:b/>
                <w:bCs/>
                <w:sz w:val="16"/>
                <w:szCs w:val="16"/>
              </w:rPr>
            </w:pPr>
            <w:r w:rsidRPr="00C74468">
              <w:rPr>
                <w:rFonts w:cs="Times New Roman"/>
                <w:b/>
                <w:bCs/>
                <w:sz w:val="16"/>
                <w:szCs w:val="16"/>
              </w:rPr>
              <w:t>A2</w:t>
            </w:r>
          </w:p>
        </w:tc>
        <w:tc>
          <w:tcPr>
            <w:tcW w:w="723" w:type="pct"/>
            <w:gridSpan w:val="2"/>
            <w:tcBorders>
              <w:left w:val="single" w:sz="4" w:space="0" w:color="FFFFFF"/>
              <w:right w:val="single" w:sz="4" w:space="0" w:color="FFFFFF"/>
            </w:tcBorders>
            <w:vAlign w:val="center"/>
          </w:tcPr>
          <w:p w14:paraId="6E405FD4" w14:textId="77777777" w:rsidR="006679E7" w:rsidRPr="00C74468" w:rsidRDefault="006679E7" w:rsidP="006679E7">
            <w:pPr>
              <w:spacing w:before="0" w:after="0"/>
              <w:jc w:val="center"/>
              <w:rPr>
                <w:rFonts w:cs="Times New Roman"/>
                <w:b/>
                <w:bCs/>
                <w:sz w:val="16"/>
                <w:szCs w:val="16"/>
              </w:rPr>
            </w:pPr>
            <w:r w:rsidRPr="00C74468">
              <w:rPr>
                <w:rFonts w:cs="Times New Roman"/>
                <w:b/>
                <w:bCs/>
                <w:sz w:val="16"/>
                <w:szCs w:val="16"/>
              </w:rPr>
              <w:t>t2</w:t>
            </w:r>
          </w:p>
        </w:tc>
        <w:tc>
          <w:tcPr>
            <w:tcW w:w="747" w:type="pct"/>
            <w:gridSpan w:val="2"/>
            <w:tcBorders>
              <w:left w:val="single" w:sz="4" w:space="0" w:color="FFFFFF"/>
              <w:right w:val="single" w:sz="4" w:space="0" w:color="FFFFFF"/>
            </w:tcBorders>
            <w:vAlign w:val="center"/>
          </w:tcPr>
          <w:p w14:paraId="36A94658" w14:textId="77777777" w:rsidR="006679E7" w:rsidRPr="00C74468" w:rsidRDefault="006679E7" w:rsidP="006679E7">
            <w:pPr>
              <w:spacing w:before="0" w:after="0"/>
              <w:jc w:val="center"/>
              <w:rPr>
                <w:rFonts w:cs="Times New Roman"/>
                <w:b/>
                <w:bCs/>
                <w:sz w:val="16"/>
                <w:szCs w:val="16"/>
              </w:rPr>
            </w:pPr>
            <w:r w:rsidRPr="00C74468">
              <w:rPr>
                <w:rFonts w:cs="Times New Roman"/>
                <w:b/>
                <w:bCs/>
                <w:sz w:val="16"/>
                <w:szCs w:val="16"/>
              </w:rPr>
              <w:t>Statistics</w:t>
            </w:r>
          </w:p>
        </w:tc>
      </w:tr>
      <w:tr w:rsidR="00C74468" w:rsidRPr="00C74468" w14:paraId="54B32CF9" w14:textId="77777777" w:rsidTr="00EA0562">
        <w:trPr>
          <w:trHeight w:val="21"/>
          <w:jc w:val="center"/>
        </w:trPr>
        <w:tc>
          <w:tcPr>
            <w:tcW w:w="303" w:type="pct"/>
            <w:tcBorders>
              <w:top w:val="single" w:sz="4" w:space="0" w:color="FFFFFF"/>
              <w:left w:val="single" w:sz="4" w:space="0" w:color="FFFFFF"/>
              <w:right w:val="single" w:sz="4" w:space="0" w:color="FFFFFF"/>
            </w:tcBorders>
            <w:vAlign w:val="center"/>
          </w:tcPr>
          <w:p w14:paraId="6FFD0151" w14:textId="77777777" w:rsidR="006679E7" w:rsidRPr="00C74468" w:rsidRDefault="006679E7" w:rsidP="006679E7">
            <w:pPr>
              <w:spacing w:before="0" w:after="0"/>
              <w:jc w:val="center"/>
              <w:rPr>
                <w:rFonts w:cs="Times New Roman"/>
                <w:b/>
                <w:bCs/>
                <w:sz w:val="16"/>
                <w:szCs w:val="16"/>
              </w:rPr>
            </w:pPr>
          </w:p>
        </w:tc>
        <w:tc>
          <w:tcPr>
            <w:tcW w:w="340" w:type="pct"/>
            <w:tcBorders>
              <w:left w:val="single" w:sz="4" w:space="0" w:color="FFFFFF"/>
              <w:right w:val="single" w:sz="4" w:space="0" w:color="FFFFFF"/>
            </w:tcBorders>
            <w:vAlign w:val="center"/>
          </w:tcPr>
          <w:p w14:paraId="58286368" w14:textId="77777777" w:rsidR="006679E7" w:rsidRPr="00C74468" w:rsidRDefault="006679E7" w:rsidP="006679E7">
            <w:pPr>
              <w:spacing w:before="0" w:after="0"/>
              <w:jc w:val="center"/>
              <w:rPr>
                <w:rFonts w:cs="Times New Roman"/>
                <w:b/>
                <w:bCs/>
                <w:sz w:val="16"/>
                <w:szCs w:val="16"/>
              </w:rPr>
            </w:pPr>
            <w:r w:rsidRPr="00C74468">
              <w:rPr>
                <w:rFonts w:cs="Times New Roman"/>
                <w:b/>
                <w:bCs/>
                <w:sz w:val="16"/>
                <w:szCs w:val="16"/>
              </w:rPr>
              <w:t>Value</w:t>
            </w:r>
          </w:p>
        </w:tc>
        <w:tc>
          <w:tcPr>
            <w:tcW w:w="382" w:type="pct"/>
            <w:tcBorders>
              <w:left w:val="single" w:sz="4" w:space="0" w:color="FFFFFF"/>
              <w:right w:val="single" w:sz="4" w:space="0" w:color="FFFFFF"/>
            </w:tcBorders>
            <w:vAlign w:val="center"/>
          </w:tcPr>
          <w:p w14:paraId="207A64AD" w14:textId="77777777" w:rsidR="006679E7" w:rsidRPr="00C74468" w:rsidRDefault="006679E7" w:rsidP="006679E7">
            <w:pPr>
              <w:spacing w:before="0" w:after="0"/>
              <w:jc w:val="center"/>
              <w:rPr>
                <w:rFonts w:cs="Times New Roman"/>
                <w:b/>
                <w:bCs/>
                <w:sz w:val="16"/>
                <w:szCs w:val="16"/>
              </w:rPr>
            </w:pPr>
            <w:r w:rsidRPr="00C74468">
              <w:rPr>
                <w:rFonts w:cs="Times New Roman"/>
                <w:b/>
                <w:bCs/>
                <w:sz w:val="16"/>
                <w:szCs w:val="16"/>
              </w:rPr>
              <w:t>Standard Error</w:t>
            </w:r>
          </w:p>
        </w:tc>
        <w:tc>
          <w:tcPr>
            <w:tcW w:w="502" w:type="pct"/>
            <w:tcBorders>
              <w:left w:val="single" w:sz="4" w:space="0" w:color="FFFFFF"/>
              <w:right w:val="single" w:sz="4" w:space="0" w:color="FFFFFF"/>
            </w:tcBorders>
            <w:vAlign w:val="center"/>
          </w:tcPr>
          <w:p w14:paraId="1274F6CD" w14:textId="77777777" w:rsidR="006679E7" w:rsidRPr="00C74468" w:rsidRDefault="006679E7" w:rsidP="006679E7">
            <w:pPr>
              <w:spacing w:before="0" w:after="0"/>
              <w:jc w:val="center"/>
              <w:rPr>
                <w:rFonts w:cs="Times New Roman"/>
                <w:b/>
                <w:bCs/>
                <w:sz w:val="16"/>
                <w:szCs w:val="16"/>
              </w:rPr>
            </w:pPr>
            <w:r w:rsidRPr="00C74468">
              <w:rPr>
                <w:rFonts w:cs="Times New Roman"/>
                <w:b/>
                <w:bCs/>
                <w:sz w:val="16"/>
                <w:szCs w:val="16"/>
              </w:rPr>
              <w:t>Value</w:t>
            </w:r>
          </w:p>
        </w:tc>
        <w:tc>
          <w:tcPr>
            <w:tcW w:w="437" w:type="pct"/>
            <w:tcBorders>
              <w:left w:val="single" w:sz="4" w:space="0" w:color="FFFFFF"/>
              <w:right w:val="single" w:sz="4" w:space="0" w:color="FFFFFF"/>
            </w:tcBorders>
            <w:vAlign w:val="center"/>
          </w:tcPr>
          <w:p w14:paraId="2C2CC18F" w14:textId="77777777" w:rsidR="006679E7" w:rsidRPr="00C74468" w:rsidRDefault="006679E7" w:rsidP="006679E7">
            <w:pPr>
              <w:spacing w:before="0" w:after="0"/>
              <w:jc w:val="center"/>
              <w:rPr>
                <w:rFonts w:cs="Times New Roman"/>
                <w:b/>
                <w:bCs/>
                <w:sz w:val="16"/>
                <w:szCs w:val="16"/>
              </w:rPr>
            </w:pPr>
            <w:r w:rsidRPr="00C74468">
              <w:rPr>
                <w:rFonts w:cs="Times New Roman"/>
                <w:b/>
                <w:bCs/>
                <w:sz w:val="16"/>
                <w:szCs w:val="16"/>
              </w:rPr>
              <w:t>Standard Error</w:t>
            </w:r>
          </w:p>
        </w:tc>
        <w:tc>
          <w:tcPr>
            <w:tcW w:w="340" w:type="pct"/>
            <w:tcBorders>
              <w:left w:val="single" w:sz="4" w:space="0" w:color="FFFFFF"/>
              <w:right w:val="single" w:sz="4" w:space="0" w:color="FFFFFF"/>
            </w:tcBorders>
            <w:vAlign w:val="center"/>
          </w:tcPr>
          <w:p w14:paraId="4C0A4F6F" w14:textId="77777777" w:rsidR="006679E7" w:rsidRPr="00C74468" w:rsidRDefault="006679E7" w:rsidP="006679E7">
            <w:pPr>
              <w:spacing w:before="0" w:after="0"/>
              <w:jc w:val="center"/>
              <w:rPr>
                <w:rFonts w:cs="Times New Roman"/>
                <w:b/>
                <w:bCs/>
                <w:sz w:val="16"/>
                <w:szCs w:val="16"/>
              </w:rPr>
            </w:pPr>
            <w:r w:rsidRPr="00C74468">
              <w:rPr>
                <w:rFonts w:cs="Times New Roman"/>
                <w:b/>
                <w:bCs/>
                <w:sz w:val="16"/>
                <w:szCs w:val="16"/>
              </w:rPr>
              <w:t>Value</w:t>
            </w:r>
          </w:p>
        </w:tc>
        <w:tc>
          <w:tcPr>
            <w:tcW w:w="382" w:type="pct"/>
            <w:tcBorders>
              <w:left w:val="single" w:sz="4" w:space="0" w:color="FFFFFF"/>
              <w:right w:val="single" w:sz="4" w:space="0" w:color="FFFFFF"/>
            </w:tcBorders>
            <w:vAlign w:val="center"/>
          </w:tcPr>
          <w:p w14:paraId="42962FEA" w14:textId="77777777" w:rsidR="006679E7" w:rsidRPr="00C74468" w:rsidRDefault="006679E7" w:rsidP="006679E7">
            <w:pPr>
              <w:spacing w:before="0" w:after="0"/>
              <w:jc w:val="center"/>
              <w:rPr>
                <w:rFonts w:cs="Times New Roman"/>
                <w:b/>
                <w:bCs/>
                <w:sz w:val="16"/>
                <w:szCs w:val="16"/>
              </w:rPr>
            </w:pPr>
            <w:r w:rsidRPr="00C74468">
              <w:rPr>
                <w:rFonts w:cs="Times New Roman"/>
                <w:b/>
                <w:bCs/>
                <w:sz w:val="16"/>
                <w:szCs w:val="16"/>
              </w:rPr>
              <w:t>Standard Error</w:t>
            </w:r>
          </w:p>
        </w:tc>
        <w:tc>
          <w:tcPr>
            <w:tcW w:w="437" w:type="pct"/>
            <w:tcBorders>
              <w:left w:val="single" w:sz="4" w:space="0" w:color="FFFFFF"/>
              <w:right w:val="single" w:sz="4" w:space="0" w:color="FFFFFF"/>
            </w:tcBorders>
            <w:vAlign w:val="center"/>
          </w:tcPr>
          <w:p w14:paraId="16B8EEA4" w14:textId="77777777" w:rsidR="006679E7" w:rsidRPr="00C74468" w:rsidRDefault="006679E7" w:rsidP="006679E7">
            <w:pPr>
              <w:spacing w:before="0" w:after="0"/>
              <w:jc w:val="center"/>
              <w:rPr>
                <w:rFonts w:cs="Times New Roman"/>
                <w:b/>
                <w:bCs/>
                <w:sz w:val="16"/>
                <w:szCs w:val="16"/>
              </w:rPr>
            </w:pPr>
            <w:r w:rsidRPr="00C74468">
              <w:rPr>
                <w:rFonts w:cs="Times New Roman"/>
                <w:b/>
                <w:bCs/>
                <w:sz w:val="16"/>
                <w:szCs w:val="16"/>
              </w:rPr>
              <w:t>Value</w:t>
            </w:r>
          </w:p>
        </w:tc>
        <w:tc>
          <w:tcPr>
            <w:tcW w:w="406" w:type="pct"/>
            <w:tcBorders>
              <w:left w:val="single" w:sz="4" w:space="0" w:color="FFFFFF"/>
              <w:right w:val="single" w:sz="4" w:space="0" w:color="FFFFFF"/>
            </w:tcBorders>
            <w:vAlign w:val="center"/>
          </w:tcPr>
          <w:p w14:paraId="4FA7B9C2" w14:textId="77777777" w:rsidR="006679E7" w:rsidRPr="00C74468" w:rsidRDefault="006679E7" w:rsidP="006679E7">
            <w:pPr>
              <w:spacing w:before="0" w:after="0"/>
              <w:jc w:val="center"/>
              <w:rPr>
                <w:rFonts w:cs="Times New Roman"/>
                <w:b/>
                <w:bCs/>
                <w:sz w:val="16"/>
                <w:szCs w:val="16"/>
              </w:rPr>
            </w:pPr>
            <w:r w:rsidRPr="00C74468">
              <w:rPr>
                <w:rFonts w:cs="Times New Roman"/>
                <w:b/>
                <w:bCs/>
                <w:sz w:val="16"/>
                <w:szCs w:val="16"/>
              </w:rPr>
              <w:t>Standard Error</w:t>
            </w:r>
          </w:p>
        </w:tc>
        <w:tc>
          <w:tcPr>
            <w:tcW w:w="340" w:type="pct"/>
            <w:tcBorders>
              <w:left w:val="single" w:sz="4" w:space="0" w:color="FFFFFF"/>
              <w:right w:val="single" w:sz="4" w:space="0" w:color="FFFFFF"/>
            </w:tcBorders>
            <w:vAlign w:val="center"/>
          </w:tcPr>
          <w:p w14:paraId="708E1972" w14:textId="77777777" w:rsidR="006679E7" w:rsidRPr="00C74468" w:rsidRDefault="006679E7" w:rsidP="006679E7">
            <w:pPr>
              <w:spacing w:before="0" w:after="0"/>
              <w:jc w:val="center"/>
              <w:rPr>
                <w:rFonts w:cs="Times New Roman"/>
                <w:b/>
                <w:bCs/>
                <w:sz w:val="16"/>
                <w:szCs w:val="16"/>
              </w:rPr>
            </w:pPr>
            <w:r w:rsidRPr="00C74468">
              <w:rPr>
                <w:rFonts w:cs="Times New Roman"/>
                <w:b/>
                <w:bCs/>
                <w:sz w:val="16"/>
                <w:szCs w:val="16"/>
              </w:rPr>
              <w:t>Value</w:t>
            </w:r>
          </w:p>
        </w:tc>
        <w:tc>
          <w:tcPr>
            <w:tcW w:w="382" w:type="pct"/>
            <w:tcBorders>
              <w:left w:val="single" w:sz="4" w:space="0" w:color="FFFFFF"/>
              <w:right w:val="single" w:sz="4" w:space="0" w:color="FFFFFF"/>
            </w:tcBorders>
            <w:vAlign w:val="center"/>
          </w:tcPr>
          <w:p w14:paraId="16731FAE" w14:textId="77777777" w:rsidR="006679E7" w:rsidRPr="00C74468" w:rsidRDefault="006679E7" w:rsidP="006679E7">
            <w:pPr>
              <w:spacing w:before="0" w:after="0"/>
              <w:jc w:val="center"/>
              <w:rPr>
                <w:rFonts w:cs="Times New Roman"/>
                <w:b/>
                <w:bCs/>
                <w:sz w:val="16"/>
                <w:szCs w:val="16"/>
              </w:rPr>
            </w:pPr>
            <w:r w:rsidRPr="00C74468">
              <w:rPr>
                <w:rFonts w:cs="Times New Roman"/>
                <w:b/>
                <w:bCs/>
                <w:sz w:val="16"/>
                <w:szCs w:val="16"/>
              </w:rPr>
              <w:t>Standard Error</w:t>
            </w:r>
          </w:p>
        </w:tc>
        <w:tc>
          <w:tcPr>
            <w:tcW w:w="405" w:type="pct"/>
            <w:tcBorders>
              <w:left w:val="single" w:sz="4" w:space="0" w:color="FFFFFF"/>
              <w:right w:val="single" w:sz="4" w:space="0" w:color="FFFFFF"/>
            </w:tcBorders>
            <w:vAlign w:val="center"/>
          </w:tcPr>
          <w:p w14:paraId="59931407" w14:textId="77777777" w:rsidR="006679E7" w:rsidRPr="00C74468" w:rsidRDefault="006679E7" w:rsidP="006679E7">
            <w:pPr>
              <w:spacing w:before="0" w:after="0"/>
              <w:jc w:val="center"/>
              <w:rPr>
                <w:rFonts w:cs="Times New Roman"/>
                <w:b/>
                <w:bCs/>
                <w:sz w:val="16"/>
                <w:szCs w:val="16"/>
              </w:rPr>
            </w:pPr>
            <w:r w:rsidRPr="00C74468">
              <w:rPr>
                <w:rFonts w:cs="Times New Roman"/>
                <w:b/>
                <w:bCs/>
                <w:sz w:val="16"/>
                <w:szCs w:val="16"/>
              </w:rPr>
              <w:t>Reduced Chi-Sqr</w:t>
            </w:r>
          </w:p>
        </w:tc>
        <w:tc>
          <w:tcPr>
            <w:tcW w:w="341" w:type="pct"/>
            <w:tcBorders>
              <w:left w:val="single" w:sz="4" w:space="0" w:color="FFFFFF"/>
              <w:right w:val="single" w:sz="4" w:space="0" w:color="FFFFFF"/>
            </w:tcBorders>
            <w:vAlign w:val="center"/>
          </w:tcPr>
          <w:p w14:paraId="7A7424C2" w14:textId="77777777" w:rsidR="006679E7" w:rsidRPr="00C74468" w:rsidRDefault="006679E7" w:rsidP="006679E7">
            <w:pPr>
              <w:spacing w:before="0" w:after="0"/>
              <w:jc w:val="center"/>
              <w:rPr>
                <w:rFonts w:cs="Times New Roman"/>
                <w:b/>
                <w:bCs/>
                <w:sz w:val="16"/>
                <w:szCs w:val="16"/>
              </w:rPr>
            </w:pPr>
            <w:r w:rsidRPr="00C74468">
              <w:rPr>
                <w:rFonts w:cs="Times New Roman"/>
                <w:b/>
                <w:bCs/>
                <w:sz w:val="16"/>
                <w:szCs w:val="16"/>
              </w:rPr>
              <w:t>Adj. R-Square</w:t>
            </w:r>
          </w:p>
        </w:tc>
      </w:tr>
      <w:tr w:rsidR="00C74468" w:rsidRPr="00C74468" w14:paraId="12E75D0B" w14:textId="77777777" w:rsidTr="00EA0562">
        <w:trPr>
          <w:trHeight w:val="21"/>
          <w:jc w:val="center"/>
        </w:trPr>
        <w:tc>
          <w:tcPr>
            <w:tcW w:w="303" w:type="pct"/>
            <w:tcBorders>
              <w:left w:val="single" w:sz="4" w:space="0" w:color="FFFFFF"/>
              <w:right w:val="single" w:sz="4" w:space="0" w:color="FFFFFF"/>
            </w:tcBorders>
            <w:vAlign w:val="center"/>
          </w:tcPr>
          <w:p w14:paraId="78D12817" w14:textId="77777777" w:rsidR="006679E7" w:rsidRPr="00C74468" w:rsidRDefault="006679E7" w:rsidP="006679E7">
            <w:pPr>
              <w:spacing w:before="0" w:after="0"/>
              <w:jc w:val="center"/>
              <w:rPr>
                <w:rFonts w:cs="Times New Roman"/>
                <w:b/>
                <w:bCs/>
                <w:sz w:val="16"/>
                <w:szCs w:val="16"/>
              </w:rPr>
            </w:pPr>
            <w:r w:rsidRPr="00C74468">
              <w:rPr>
                <w:rFonts w:cs="Times New Roman"/>
                <w:b/>
                <w:bCs/>
                <w:sz w:val="16"/>
                <w:szCs w:val="16"/>
              </w:rPr>
              <w:t>Decay</w:t>
            </w:r>
          </w:p>
        </w:tc>
        <w:tc>
          <w:tcPr>
            <w:tcW w:w="340" w:type="pct"/>
            <w:tcBorders>
              <w:left w:val="single" w:sz="4" w:space="0" w:color="FFFFFF"/>
              <w:right w:val="single" w:sz="4" w:space="0" w:color="FFFFFF"/>
            </w:tcBorders>
            <w:vAlign w:val="center"/>
          </w:tcPr>
          <w:p w14:paraId="0AFC002E" w14:textId="77777777" w:rsidR="006679E7" w:rsidRPr="00C74468" w:rsidRDefault="006679E7" w:rsidP="006679E7">
            <w:pPr>
              <w:spacing w:before="0" w:after="0"/>
              <w:jc w:val="center"/>
              <w:rPr>
                <w:rFonts w:cs="Times New Roman"/>
                <w:b/>
                <w:bCs/>
                <w:sz w:val="16"/>
                <w:szCs w:val="16"/>
              </w:rPr>
            </w:pPr>
            <w:r w:rsidRPr="00C74468">
              <w:rPr>
                <w:rFonts w:cs="Times New Roman"/>
                <w:b/>
                <w:bCs/>
                <w:sz w:val="16"/>
                <w:szCs w:val="16"/>
              </w:rPr>
              <w:t>2.06624</w:t>
            </w:r>
          </w:p>
        </w:tc>
        <w:tc>
          <w:tcPr>
            <w:tcW w:w="382" w:type="pct"/>
            <w:tcBorders>
              <w:left w:val="single" w:sz="4" w:space="0" w:color="FFFFFF"/>
              <w:right w:val="single" w:sz="4" w:space="0" w:color="FFFFFF"/>
            </w:tcBorders>
            <w:vAlign w:val="center"/>
          </w:tcPr>
          <w:p w14:paraId="009FA813" w14:textId="77777777" w:rsidR="006679E7" w:rsidRPr="00C74468" w:rsidRDefault="006679E7" w:rsidP="006679E7">
            <w:pPr>
              <w:spacing w:before="0" w:after="0"/>
              <w:jc w:val="center"/>
              <w:rPr>
                <w:rFonts w:cs="Times New Roman"/>
                <w:b/>
                <w:bCs/>
                <w:sz w:val="16"/>
                <w:szCs w:val="16"/>
              </w:rPr>
            </w:pPr>
            <w:r w:rsidRPr="00C74468">
              <w:rPr>
                <w:rFonts w:cs="Times New Roman"/>
                <w:b/>
                <w:bCs/>
                <w:sz w:val="16"/>
                <w:szCs w:val="16"/>
              </w:rPr>
              <w:t>0.47686</w:t>
            </w:r>
          </w:p>
        </w:tc>
        <w:tc>
          <w:tcPr>
            <w:tcW w:w="502" w:type="pct"/>
            <w:tcBorders>
              <w:left w:val="single" w:sz="4" w:space="0" w:color="FFFFFF"/>
              <w:right w:val="single" w:sz="4" w:space="0" w:color="FFFFFF"/>
            </w:tcBorders>
            <w:vAlign w:val="center"/>
          </w:tcPr>
          <w:p w14:paraId="07FF9FB2" w14:textId="77777777" w:rsidR="006679E7" w:rsidRPr="00C74468" w:rsidRDefault="006679E7" w:rsidP="006679E7">
            <w:pPr>
              <w:spacing w:before="0" w:after="0"/>
              <w:jc w:val="center"/>
              <w:rPr>
                <w:rFonts w:cs="Times New Roman"/>
                <w:b/>
                <w:bCs/>
                <w:sz w:val="16"/>
                <w:szCs w:val="16"/>
              </w:rPr>
            </w:pPr>
            <w:r w:rsidRPr="00C74468">
              <w:rPr>
                <w:rFonts w:cs="Times New Roman"/>
                <w:b/>
                <w:bCs/>
                <w:sz w:val="16"/>
                <w:szCs w:val="16"/>
              </w:rPr>
              <w:t>152671.02149</w:t>
            </w:r>
          </w:p>
        </w:tc>
        <w:tc>
          <w:tcPr>
            <w:tcW w:w="437" w:type="pct"/>
            <w:tcBorders>
              <w:left w:val="single" w:sz="4" w:space="0" w:color="FFFFFF"/>
              <w:right w:val="single" w:sz="4" w:space="0" w:color="FFFFFF"/>
            </w:tcBorders>
            <w:vAlign w:val="center"/>
          </w:tcPr>
          <w:p w14:paraId="749E2B61" w14:textId="77777777" w:rsidR="006679E7" w:rsidRPr="00C74468" w:rsidRDefault="006679E7" w:rsidP="006679E7">
            <w:pPr>
              <w:spacing w:before="0" w:after="0"/>
              <w:jc w:val="center"/>
              <w:rPr>
                <w:rFonts w:cs="Times New Roman"/>
                <w:b/>
                <w:bCs/>
                <w:sz w:val="16"/>
                <w:szCs w:val="16"/>
              </w:rPr>
            </w:pPr>
            <w:r w:rsidRPr="00C74468">
              <w:rPr>
                <w:rFonts w:cs="Times New Roman"/>
                <w:b/>
                <w:bCs/>
                <w:sz w:val="16"/>
                <w:szCs w:val="16"/>
              </w:rPr>
              <w:t>6303.81975</w:t>
            </w:r>
          </w:p>
        </w:tc>
        <w:tc>
          <w:tcPr>
            <w:tcW w:w="340" w:type="pct"/>
            <w:tcBorders>
              <w:left w:val="single" w:sz="4" w:space="0" w:color="FFFFFF"/>
              <w:right w:val="single" w:sz="4" w:space="0" w:color="FFFFFF"/>
            </w:tcBorders>
            <w:vAlign w:val="center"/>
          </w:tcPr>
          <w:p w14:paraId="72F32B06" w14:textId="77777777" w:rsidR="006679E7" w:rsidRPr="00C74468" w:rsidRDefault="006679E7" w:rsidP="006679E7">
            <w:pPr>
              <w:spacing w:before="0" w:after="0"/>
              <w:jc w:val="center"/>
              <w:rPr>
                <w:rFonts w:cs="Times New Roman"/>
                <w:b/>
                <w:bCs/>
                <w:sz w:val="16"/>
                <w:szCs w:val="16"/>
              </w:rPr>
            </w:pPr>
            <w:r w:rsidRPr="00C74468">
              <w:rPr>
                <w:rFonts w:cs="Times New Roman"/>
                <w:b/>
                <w:bCs/>
                <w:sz w:val="16"/>
                <w:szCs w:val="16"/>
              </w:rPr>
              <w:t>1.52001</w:t>
            </w:r>
          </w:p>
        </w:tc>
        <w:tc>
          <w:tcPr>
            <w:tcW w:w="382" w:type="pct"/>
            <w:tcBorders>
              <w:left w:val="single" w:sz="4" w:space="0" w:color="FFFFFF"/>
              <w:right w:val="single" w:sz="4" w:space="0" w:color="FFFFFF"/>
            </w:tcBorders>
            <w:vAlign w:val="center"/>
          </w:tcPr>
          <w:p w14:paraId="75C6744C" w14:textId="77777777" w:rsidR="006679E7" w:rsidRPr="00C74468" w:rsidRDefault="006679E7" w:rsidP="006679E7">
            <w:pPr>
              <w:spacing w:before="0" w:after="0"/>
              <w:jc w:val="center"/>
              <w:rPr>
                <w:rFonts w:cs="Times New Roman"/>
                <w:b/>
                <w:bCs/>
                <w:sz w:val="16"/>
                <w:szCs w:val="16"/>
              </w:rPr>
            </w:pPr>
            <w:r w:rsidRPr="00C74468">
              <w:rPr>
                <w:rFonts w:cs="Times New Roman"/>
                <w:b/>
                <w:bCs/>
                <w:sz w:val="16"/>
                <w:szCs w:val="16"/>
              </w:rPr>
              <w:t>0.02239</w:t>
            </w:r>
          </w:p>
        </w:tc>
        <w:tc>
          <w:tcPr>
            <w:tcW w:w="437" w:type="pct"/>
            <w:tcBorders>
              <w:left w:val="single" w:sz="4" w:space="0" w:color="FFFFFF"/>
              <w:right w:val="single" w:sz="4" w:space="0" w:color="FFFFFF"/>
            </w:tcBorders>
            <w:vAlign w:val="center"/>
          </w:tcPr>
          <w:p w14:paraId="59686FD5" w14:textId="77777777" w:rsidR="006679E7" w:rsidRPr="00C74468" w:rsidRDefault="006679E7" w:rsidP="006679E7">
            <w:pPr>
              <w:spacing w:before="0" w:after="0"/>
              <w:jc w:val="center"/>
              <w:rPr>
                <w:rFonts w:cs="Times New Roman"/>
                <w:b/>
                <w:bCs/>
                <w:sz w:val="16"/>
                <w:szCs w:val="16"/>
              </w:rPr>
            </w:pPr>
            <w:r w:rsidRPr="00C74468">
              <w:rPr>
                <w:rFonts w:cs="Times New Roman"/>
                <w:b/>
                <w:bCs/>
                <w:sz w:val="16"/>
                <w:szCs w:val="16"/>
              </w:rPr>
              <w:t>1377.46324</w:t>
            </w:r>
          </w:p>
        </w:tc>
        <w:tc>
          <w:tcPr>
            <w:tcW w:w="406" w:type="pct"/>
            <w:tcBorders>
              <w:left w:val="single" w:sz="4" w:space="0" w:color="FFFFFF"/>
              <w:right w:val="single" w:sz="4" w:space="0" w:color="FFFFFF"/>
            </w:tcBorders>
            <w:vAlign w:val="center"/>
          </w:tcPr>
          <w:p w14:paraId="169731B2" w14:textId="77777777" w:rsidR="006679E7" w:rsidRPr="00C74468" w:rsidRDefault="006679E7" w:rsidP="006679E7">
            <w:pPr>
              <w:spacing w:before="0" w:after="0"/>
              <w:jc w:val="center"/>
              <w:rPr>
                <w:rFonts w:cs="Times New Roman"/>
                <w:b/>
                <w:bCs/>
                <w:sz w:val="16"/>
                <w:szCs w:val="16"/>
              </w:rPr>
            </w:pPr>
            <w:r w:rsidRPr="00C74468">
              <w:rPr>
                <w:rFonts w:cs="Times New Roman"/>
                <w:b/>
                <w:bCs/>
                <w:sz w:val="16"/>
                <w:szCs w:val="16"/>
              </w:rPr>
              <w:t>406.95503</w:t>
            </w:r>
          </w:p>
        </w:tc>
        <w:tc>
          <w:tcPr>
            <w:tcW w:w="340" w:type="pct"/>
            <w:tcBorders>
              <w:left w:val="single" w:sz="4" w:space="0" w:color="FFFFFF"/>
              <w:right w:val="single" w:sz="4" w:space="0" w:color="FFFFFF"/>
            </w:tcBorders>
            <w:vAlign w:val="center"/>
          </w:tcPr>
          <w:p w14:paraId="415A420C" w14:textId="77777777" w:rsidR="006679E7" w:rsidRPr="00C74468" w:rsidRDefault="006679E7" w:rsidP="006679E7">
            <w:pPr>
              <w:spacing w:before="0" w:after="0"/>
              <w:jc w:val="center"/>
              <w:rPr>
                <w:rFonts w:cs="Times New Roman"/>
                <w:b/>
                <w:bCs/>
                <w:sz w:val="16"/>
                <w:szCs w:val="16"/>
              </w:rPr>
            </w:pPr>
            <w:r w:rsidRPr="00C74468">
              <w:rPr>
                <w:rFonts w:cs="Times New Roman"/>
                <w:b/>
                <w:bCs/>
                <w:sz w:val="16"/>
                <w:szCs w:val="16"/>
              </w:rPr>
              <w:t>4.18417</w:t>
            </w:r>
          </w:p>
        </w:tc>
        <w:tc>
          <w:tcPr>
            <w:tcW w:w="382" w:type="pct"/>
            <w:tcBorders>
              <w:left w:val="single" w:sz="4" w:space="0" w:color="FFFFFF"/>
              <w:right w:val="single" w:sz="4" w:space="0" w:color="FFFFFF"/>
            </w:tcBorders>
            <w:vAlign w:val="center"/>
          </w:tcPr>
          <w:p w14:paraId="3EA48BAB" w14:textId="77777777" w:rsidR="006679E7" w:rsidRPr="00C74468" w:rsidRDefault="006679E7" w:rsidP="006679E7">
            <w:pPr>
              <w:spacing w:before="0" w:after="0"/>
              <w:jc w:val="center"/>
              <w:rPr>
                <w:rFonts w:cs="Times New Roman"/>
                <w:b/>
                <w:bCs/>
                <w:sz w:val="16"/>
                <w:szCs w:val="16"/>
              </w:rPr>
            </w:pPr>
            <w:r w:rsidRPr="00C74468">
              <w:rPr>
                <w:rFonts w:cs="Times New Roman"/>
                <w:b/>
                <w:bCs/>
                <w:sz w:val="16"/>
                <w:szCs w:val="16"/>
              </w:rPr>
              <w:t>0.34415</w:t>
            </w:r>
          </w:p>
        </w:tc>
        <w:tc>
          <w:tcPr>
            <w:tcW w:w="405" w:type="pct"/>
            <w:tcBorders>
              <w:left w:val="single" w:sz="4" w:space="0" w:color="FFFFFF"/>
              <w:right w:val="single" w:sz="4" w:space="0" w:color="FFFFFF"/>
            </w:tcBorders>
            <w:vAlign w:val="center"/>
          </w:tcPr>
          <w:p w14:paraId="498EF9A2" w14:textId="77777777" w:rsidR="006679E7" w:rsidRPr="00C74468" w:rsidRDefault="006679E7" w:rsidP="006679E7">
            <w:pPr>
              <w:spacing w:before="0" w:after="0"/>
              <w:jc w:val="center"/>
              <w:rPr>
                <w:rFonts w:cs="Times New Roman"/>
                <w:b/>
                <w:bCs/>
                <w:sz w:val="16"/>
                <w:szCs w:val="16"/>
              </w:rPr>
            </w:pPr>
            <w:r w:rsidRPr="00C74468">
              <w:rPr>
                <w:rFonts w:cs="Times New Roman"/>
                <w:b/>
                <w:bCs/>
                <w:sz w:val="16"/>
                <w:szCs w:val="16"/>
              </w:rPr>
              <w:t>165.61657</w:t>
            </w:r>
          </w:p>
        </w:tc>
        <w:tc>
          <w:tcPr>
            <w:tcW w:w="341" w:type="pct"/>
            <w:tcBorders>
              <w:left w:val="single" w:sz="4" w:space="0" w:color="FFFFFF"/>
              <w:right w:val="single" w:sz="4" w:space="0" w:color="FFFFFF"/>
            </w:tcBorders>
            <w:vAlign w:val="center"/>
          </w:tcPr>
          <w:p w14:paraId="0D0BA5E1" w14:textId="77777777" w:rsidR="006679E7" w:rsidRPr="00C74468" w:rsidRDefault="006679E7" w:rsidP="006679E7">
            <w:pPr>
              <w:spacing w:before="0" w:after="0"/>
              <w:jc w:val="center"/>
              <w:rPr>
                <w:rFonts w:cs="Times New Roman"/>
                <w:b/>
                <w:bCs/>
                <w:sz w:val="16"/>
                <w:szCs w:val="16"/>
              </w:rPr>
            </w:pPr>
            <w:r w:rsidRPr="00C74468">
              <w:rPr>
                <w:rFonts w:cs="Times New Roman"/>
                <w:b/>
                <w:bCs/>
                <w:sz w:val="16"/>
                <w:szCs w:val="16"/>
              </w:rPr>
              <w:t>0.99819</w:t>
            </w:r>
          </w:p>
        </w:tc>
      </w:tr>
    </w:tbl>
    <w:p w14:paraId="50E91A3B" w14:textId="77777777" w:rsidR="006679E7" w:rsidRPr="006679E7" w:rsidRDefault="006679E7" w:rsidP="006679E7">
      <w:pPr>
        <w:spacing w:before="0" w:after="0"/>
        <w:rPr>
          <w:rFonts w:cs="Times New Roman"/>
          <w:szCs w:val="24"/>
        </w:rPr>
      </w:pPr>
    </w:p>
    <w:p w14:paraId="19A01BDB" w14:textId="10AC9516" w:rsidR="006679E7" w:rsidRPr="006679E7" w:rsidRDefault="00C74468" w:rsidP="006679E7">
      <w:pPr>
        <w:spacing w:before="0" w:after="0"/>
        <w:rPr>
          <w:rFonts w:cs="Times New Roman"/>
          <w:szCs w:val="24"/>
        </w:rPr>
      </w:pPr>
      <w:r w:rsidRPr="006679E7">
        <w:rPr>
          <w:rFonts w:cs="Times New Roman"/>
          <w:szCs w:val="24"/>
        </w:rPr>
        <w:object w:dxaOrig="20472" w:dyaOrig="14208" w14:anchorId="4FC5B3A9">
          <v:shape id="_x0000_i1029" type="#_x0000_t75" style="width:245.65pt;height:170.5pt" o:ole="">
            <v:imagedata r:id="rId26" o:title=""/>
          </v:shape>
          <o:OLEObject Type="Embed" ProgID="Origin50.Graph" ShapeID="_x0000_i1029" DrawAspect="Content" ObjectID="_1632649740" r:id="rId27"/>
        </w:object>
      </w:r>
      <w:r w:rsidR="006679E7" w:rsidRPr="006679E7">
        <w:rPr>
          <w:rFonts w:cs="Times New Roman"/>
          <w:szCs w:val="24"/>
        </w:rPr>
        <w:t xml:space="preserve"> </w:t>
      </w:r>
      <w:r w:rsidR="006679E7" w:rsidRPr="006679E7">
        <w:rPr>
          <w:rFonts w:cs="Times New Roman"/>
          <w:noProof/>
          <w:szCs w:val="24"/>
        </w:rPr>
        <w:drawing>
          <wp:inline distT="0" distB="0" distL="0" distR="0" wp14:anchorId="1B35FCFA" wp14:editId="56CAEDC3">
            <wp:extent cx="3124200" cy="2168436"/>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54230" cy="2189279"/>
                    </a:xfrm>
                    <a:prstGeom prst="rect">
                      <a:avLst/>
                    </a:prstGeom>
                    <a:noFill/>
                    <a:ln>
                      <a:noFill/>
                    </a:ln>
                  </pic:spPr>
                </pic:pic>
              </a:graphicData>
            </a:graphic>
          </wp:inline>
        </w:drawing>
      </w:r>
    </w:p>
    <w:p w14:paraId="2E5972E8" w14:textId="34CA38F3" w:rsidR="006679E7" w:rsidRPr="006679E7" w:rsidRDefault="006679E7" w:rsidP="006679E7">
      <w:pPr>
        <w:spacing w:before="0" w:after="0"/>
        <w:rPr>
          <w:rFonts w:cs="Times New Roman"/>
          <w:szCs w:val="24"/>
        </w:rPr>
      </w:pPr>
      <w:r w:rsidRPr="006679E7">
        <w:rPr>
          <w:rFonts w:cs="Times New Roman"/>
          <w:b/>
          <w:bCs/>
          <w:szCs w:val="24"/>
        </w:rPr>
        <w:t>Figure S1</w:t>
      </w:r>
      <w:r w:rsidR="006D6A01">
        <w:rPr>
          <w:rFonts w:cs="Times New Roman" w:hint="eastAsia"/>
          <w:b/>
          <w:bCs/>
          <w:szCs w:val="24"/>
          <w:lang w:eastAsia="zh-CN"/>
        </w:rPr>
        <w:t>2</w:t>
      </w:r>
      <w:r w:rsidRPr="006679E7">
        <w:rPr>
          <w:rFonts w:cs="Times New Roman"/>
          <w:szCs w:val="24"/>
        </w:rPr>
        <w:t xml:space="preserve">. a) Transient PL decay of </w:t>
      </w:r>
      <w:r w:rsidRPr="006679E7">
        <w:rPr>
          <w:rFonts w:cs="Times New Roman"/>
          <w:b/>
          <w:bCs/>
          <w:szCs w:val="24"/>
        </w:rPr>
        <w:t>2</w:t>
      </w:r>
      <w:r w:rsidRPr="006679E7">
        <w:rPr>
          <w:rFonts w:cs="Times New Roman"/>
          <w:szCs w:val="24"/>
        </w:rPr>
        <w:t xml:space="preserve"> and b) residue of the </w:t>
      </w:r>
      <w:r w:rsidR="00A83688">
        <w:rPr>
          <w:rFonts w:cs="Times New Roman" w:hint="eastAsia"/>
          <w:szCs w:val="24"/>
          <w:lang w:eastAsia="zh-CN"/>
        </w:rPr>
        <w:t>mono</w:t>
      </w:r>
      <w:r w:rsidRPr="006679E7">
        <w:rPr>
          <w:rFonts w:cs="Times New Roman"/>
          <w:szCs w:val="24"/>
        </w:rPr>
        <w:t xml:space="preserve">-exponential decay fitting. </w:t>
      </w:r>
    </w:p>
    <w:p w14:paraId="3899F9A9" w14:textId="77777777" w:rsidR="006679E7" w:rsidRPr="006679E7" w:rsidRDefault="006679E7" w:rsidP="006679E7">
      <w:pPr>
        <w:spacing w:before="0" w:after="0"/>
        <w:rPr>
          <w:rFonts w:cs="Times New Roman"/>
          <w:szCs w:val="24"/>
        </w:rPr>
      </w:pPr>
    </w:p>
    <w:tbl>
      <w:tblPr>
        <w:tblStyle w:val="af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
        <w:gridCol w:w="823"/>
        <w:gridCol w:w="1163"/>
        <w:gridCol w:w="1165"/>
        <w:gridCol w:w="1163"/>
        <w:gridCol w:w="830"/>
        <w:gridCol w:w="1331"/>
        <w:gridCol w:w="1559"/>
        <w:gridCol w:w="1029"/>
      </w:tblGrid>
      <w:tr w:rsidR="006679E7" w:rsidRPr="00C74468" w14:paraId="05CEFB52" w14:textId="77777777" w:rsidTr="00EA0562">
        <w:tc>
          <w:tcPr>
            <w:tcW w:w="5000" w:type="pct"/>
            <w:gridSpan w:val="9"/>
            <w:tcBorders>
              <w:bottom w:val="single" w:sz="4" w:space="0" w:color="auto"/>
            </w:tcBorders>
            <w:vAlign w:val="center"/>
          </w:tcPr>
          <w:p w14:paraId="060B97E6" w14:textId="0F45E51F" w:rsidR="006679E7" w:rsidRPr="00C74468" w:rsidRDefault="006679E7" w:rsidP="006679E7">
            <w:pPr>
              <w:spacing w:before="0" w:after="0"/>
              <w:jc w:val="both"/>
              <w:rPr>
                <w:rFonts w:cs="Times New Roman"/>
                <w:b/>
                <w:bCs/>
                <w:sz w:val="16"/>
                <w:szCs w:val="16"/>
              </w:rPr>
            </w:pPr>
            <w:r w:rsidRPr="00C74468">
              <w:rPr>
                <w:rFonts w:cs="Times New Roman"/>
                <w:b/>
                <w:bCs/>
                <w:sz w:val="16"/>
                <w:szCs w:val="16"/>
              </w:rPr>
              <w:t>Table S</w:t>
            </w:r>
            <w:r w:rsidR="00B147CF">
              <w:rPr>
                <w:rFonts w:cs="Times New Roman" w:hint="eastAsia"/>
                <w:b/>
                <w:bCs/>
                <w:sz w:val="16"/>
                <w:szCs w:val="16"/>
                <w:lang w:eastAsia="zh-CN"/>
              </w:rPr>
              <w:t>3</w:t>
            </w:r>
            <w:r w:rsidRPr="00C74468">
              <w:rPr>
                <w:rFonts w:cs="Times New Roman"/>
                <w:b/>
                <w:bCs/>
                <w:sz w:val="16"/>
                <w:szCs w:val="16"/>
              </w:rPr>
              <w:t xml:space="preserve">. Fitting statistics of </w:t>
            </w:r>
            <w:r w:rsidRPr="00C74468">
              <w:rPr>
                <w:rFonts w:cs="Times New Roman"/>
                <w:b/>
                <w:bCs/>
                <w:color w:val="000000"/>
                <w:sz w:val="16"/>
                <w:szCs w:val="16"/>
              </w:rPr>
              <w:t>mono-exponential decay for compound 2.</w:t>
            </w:r>
          </w:p>
        </w:tc>
      </w:tr>
      <w:tr w:rsidR="006679E7" w:rsidRPr="00C74468" w14:paraId="3A1A696C" w14:textId="77777777" w:rsidTr="00EA0562">
        <w:tc>
          <w:tcPr>
            <w:tcW w:w="342" w:type="pct"/>
            <w:tcBorders>
              <w:top w:val="single" w:sz="4" w:space="0" w:color="auto"/>
            </w:tcBorders>
            <w:vAlign w:val="center"/>
          </w:tcPr>
          <w:p w14:paraId="708C2512" w14:textId="77777777" w:rsidR="006679E7" w:rsidRPr="00C74468" w:rsidRDefault="006679E7" w:rsidP="006679E7">
            <w:pPr>
              <w:spacing w:before="0" w:after="0"/>
              <w:jc w:val="center"/>
              <w:rPr>
                <w:rFonts w:cs="Times New Roman"/>
                <w:b/>
                <w:bCs/>
                <w:sz w:val="16"/>
                <w:szCs w:val="16"/>
              </w:rPr>
            </w:pPr>
          </w:p>
        </w:tc>
        <w:tc>
          <w:tcPr>
            <w:tcW w:w="1022" w:type="pct"/>
            <w:gridSpan w:val="2"/>
            <w:tcBorders>
              <w:top w:val="single" w:sz="4" w:space="0" w:color="auto"/>
              <w:bottom w:val="single" w:sz="4" w:space="0" w:color="auto"/>
            </w:tcBorders>
            <w:vAlign w:val="center"/>
          </w:tcPr>
          <w:p w14:paraId="4B770ACA" w14:textId="77777777" w:rsidR="006679E7" w:rsidRPr="00C74468" w:rsidRDefault="006679E7" w:rsidP="006679E7">
            <w:pPr>
              <w:spacing w:before="0" w:after="0"/>
              <w:jc w:val="center"/>
              <w:rPr>
                <w:rFonts w:cs="Times New Roman"/>
                <w:b/>
                <w:bCs/>
                <w:sz w:val="16"/>
                <w:szCs w:val="16"/>
              </w:rPr>
            </w:pPr>
            <w:r w:rsidRPr="00C74468">
              <w:rPr>
                <w:rFonts w:cs="Times New Roman"/>
                <w:b/>
                <w:bCs/>
                <w:sz w:val="16"/>
                <w:szCs w:val="16"/>
              </w:rPr>
              <w:t>y0</w:t>
            </w:r>
          </w:p>
        </w:tc>
        <w:tc>
          <w:tcPr>
            <w:tcW w:w="1197" w:type="pct"/>
            <w:gridSpan w:val="2"/>
            <w:tcBorders>
              <w:top w:val="single" w:sz="4" w:space="0" w:color="auto"/>
              <w:bottom w:val="single" w:sz="4" w:space="0" w:color="auto"/>
            </w:tcBorders>
            <w:vAlign w:val="center"/>
          </w:tcPr>
          <w:p w14:paraId="30E5CCE9" w14:textId="77777777" w:rsidR="006679E7" w:rsidRPr="00C74468" w:rsidRDefault="006679E7" w:rsidP="006679E7">
            <w:pPr>
              <w:spacing w:before="0" w:after="0"/>
              <w:jc w:val="center"/>
              <w:rPr>
                <w:rFonts w:cs="Times New Roman"/>
                <w:b/>
                <w:bCs/>
                <w:sz w:val="16"/>
                <w:szCs w:val="16"/>
              </w:rPr>
            </w:pPr>
            <w:r w:rsidRPr="00C74468">
              <w:rPr>
                <w:rFonts w:cs="Times New Roman"/>
                <w:b/>
                <w:bCs/>
                <w:sz w:val="16"/>
                <w:szCs w:val="16"/>
              </w:rPr>
              <w:t>A1</w:t>
            </w:r>
          </w:p>
        </w:tc>
        <w:tc>
          <w:tcPr>
            <w:tcW w:w="1110" w:type="pct"/>
            <w:gridSpan w:val="2"/>
            <w:tcBorders>
              <w:top w:val="single" w:sz="4" w:space="0" w:color="auto"/>
              <w:bottom w:val="single" w:sz="4" w:space="0" w:color="auto"/>
            </w:tcBorders>
            <w:vAlign w:val="center"/>
          </w:tcPr>
          <w:p w14:paraId="7AF2E533" w14:textId="77777777" w:rsidR="006679E7" w:rsidRPr="00C74468" w:rsidRDefault="006679E7" w:rsidP="006679E7">
            <w:pPr>
              <w:spacing w:before="0" w:after="0"/>
              <w:jc w:val="center"/>
              <w:rPr>
                <w:rFonts w:cs="Times New Roman"/>
                <w:b/>
                <w:bCs/>
                <w:sz w:val="16"/>
                <w:szCs w:val="16"/>
              </w:rPr>
            </w:pPr>
            <w:r w:rsidRPr="00C74468">
              <w:rPr>
                <w:rFonts w:cs="Times New Roman"/>
                <w:b/>
                <w:bCs/>
                <w:sz w:val="16"/>
                <w:szCs w:val="16"/>
              </w:rPr>
              <w:t>t1</w:t>
            </w:r>
          </w:p>
        </w:tc>
        <w:tc>
          <w:tcPr>
            <w:tcW w:w="1329" w:type="pct"/>
            <w:gridSpan w:val="2"/>
            <w:tcBorders>
              <w:top w:val="single" w:sz="4" w:space="0" w:color="auto"/>
              <w:bottom w:val="single" w:sz="4" w:space="0" w:color="auto"/>
            </w:tcBorders>
            <w:vAlign w:val="center"/>
          </w:tcPr>
          <w:p w14:paraId="534FDE92" w14:textId="77777777" w:rsidR="006679E7" w:rsidRPr="00C74468" w:rsidRDefault="006679E7" w:rsidP="006679E7">
            <w:pPr>
              <w:spacing w:before="0" w:after="0"/>
              <w:jc w:val="center"/>
              <w:rPr>
                <w:rFonts w:cs="Times New Roman"/>
                <w:b/>
                <w:bCs/>
                <w:sz w:val="16"/>
                <w:szCs w:val="16"/>
              </w:rPr>
            </w:pPr>
            <w:r w:rsidRPr="00C74468">
              <w:rPr>
                <w:rFonts w:cs="Times New Roman"/>
                <w:b/>
                <w:bCs/>
                <w:sz w:val="16"/>
                <w:szCs w:val="16"/>
              </w:rPr>
              <w:t>Statistics</w:t>
            </w:r>
          </w:p>
        </w:tc>
      </w:tr>
      <w:tr w:rsidR="006679E7" w:rsidRPr="00C74468" w14:paraId="55467FBA" w14:textId="77777777" w:rsidTr="00EA0562">
        <w:tc>
          <w:tcPr>
            <w:tcW w:w="342" w:type="pct"/>
            <w:tcBorders>
              <w:bottom w:val="single" w:sz="4" w:space="0" w:color="auto"/>
            </w:tcBorders>
            <w:vAlign w:val="center"/>
          </w:tcPr>
          <w:p w14:paraId="224B1AAB" w14:textId="77777777" w:rsidR="006679E7" w:rsidRPr="00C74468" w:rsidRDefault="006679E7" w:rsidP="006679E7">
            <w:pPr>
              <w:spacing w:before="0" w:after="0"/>
              <w:jc w:val="center"/>
              <w:rPr>
                <w:rFonts w:cs="Times New Roman"/>
                <w:b/>
                <w:bCs/>
                <w:sz w:val="16"/>
                <w:szCs w:val="16"/>
              </w:rPr>
            </w:pPr>
          </w:p>
        </w:tc>
        <w:tc>
          <w:tcPr>
            <w:tcW w:w="424" w:type="pct"/>
            <w:tcBorders>
              <w:top w:val="single" w:sz="4" w:space="0" w:color="auto"/>
              <w:bottom w:val="single" w:sz="4" w:space="0" w:color="auto"/>
            </w:tcBorders>
            <w:vAlign w:val="center"/>
          </w:tcPr>
          <w:p w14:paraId="364AE212" w14:textId="77777777" w:rsidR="006679E7" w:rsidRPr="00C74468" w:rsidRDefault="006679E7" w:rsidP="006679E7">
            <w:pPr>
              <w:spacing w:before="0" w:after="0"/>
              <w:jc w:val="center"/>
              <w:rPr>
                <w:rFonts w:cs="Times New Roman"/>
                <w:b/>
                <w:bCs/>
                <w:sz w:val="16"/>
                <w:szCs w:val="16"/>
              </w:rPr>
            </w:pPr>
            <w:r w:rsidRPr="00C74468">
              <w:rPr>
                <w:rFonts w:cs="Times New Roman"/>
                <w:b/>
                <w:bCs/>
                <w:sz w:val="16"/>
                <w:szCs w:val="16"/>
              </w:rPr>
              <w:t>Value</w:t>
            </w:r>
          </w:p>
        </w:tc>
        <w:tc>
          <w:tcPr>
            <w:tcW w:w="598" w:type="pct"/>
            <w:tcBorders>
              <w:top w:val="single" w:sz="4" w:space="0" w:color="auto"/>
              <w:bottom w:val="single" w:sz="4" w:space="0" w:color="auto"/>
            </w:tcBorders>
            <w:vAlign w:val="center"/>
          </w:tcPr>
          <w:p w14:paraId="71CF9F1B" w14:textId="77777777" w:rsidR="006679E7" w:rsidRPr="00C74468" w:rsidRDefault="006679E7" w:rsidP="006679E7">
            <w:pPr>
              <w:spacing w:before="0" w:after="0"/>
              <w:jc w:val="center"/>
              <w:rPr>
                <w:rFonts w:cs="Times New Roman"/>
                <w:b/>
                <w:bCs/>
                <w:sz w:val="16"/>
                <w:szCs w:val="16"/>
              </w:rPr>
            </w:pPr>
            <w:r w:rsidRPr="00C74468">
              <w:rPr>
                <w:rFonts w:cs="Times New Roman"/>
                <w:b/>
                <w:bCs/>
                <w:sz w:val="16"/>
                <w:szCs w:val="16"/>
              </w:rPr>
              <w:t>Standard Error</w:t>
            </w:r>
          </w:p>
        </w:tc>
        <w:tc>
          <w:tcPr>
            <w:tcW w:w="599" w:type="pct"/>
            <w:tcBorders>
              <w:top w:val="single" w:sz="4" w:space="0" w:color="auto"/>
              <w:bottom w:val="single" w:sz="4" w:space="0" w:color="auto"/>
            </w:tcBorders>
            <w:vAlign w:val="center"/>
          </w:tcPr>
          <w:p w14:paraId="4517D574" w14:textId="77777777" w:rsidR="006679E7" w:rsidRPr="00C74468" w:rsidRDefault="006679E7" w:rsidP="006679E7">
            <w:pPr>
              <w:spacing w:before="0" w:after="0"/>
              <w:jc w:val="center"/>
              <w:rPr>
                <w:rFonts w:cs="Times New Roman"/>
                <w:b/>
                <w:bCs/>
                <w:sz w:val="16"/>
                <w:szCs w:val="16"/>
              </w:rPr>
            </w:pPr>
            <w:r w:rsidRPr="00C74468">
              <w:rPr>
                <w:rFonts w:cs="Times New Roman"/>
                <w:b/>
                <w:bCs/>
                <w:sz w:val="16"/>
                <w:szCs w:val="16"/>
              </w:rPr>
              <w:t>Value</w:t>
            </w:r>
          </w:p>
        </w:tc>
        <w:tc>
          <w:tcPr>
            <w:tcW w:w="598" w:type="pct"/>
            <w:tcBorders>
              <w:top w:val="single" w:sz="4" w:space="0" w:color="auto"/>
              <w:bottom w:val="single" w:sz="4" w:space="0" w:color="auto"/>
            </w:tcBorders>
            <w:vAlign w:val="center"/>
          </w:tcPr>
          <w:p w14:paraId="3E64ACB7" w14:textId="77777777" w:rsidR="006679E7" w:rsidRPr="00C74468" w:rsidRDefault="006679E7" w:rsidP="006679E7">
            <w:pPr>
              <w:spacing w:before="0" w:after="0"/>
              <w:jc w:val="center"/>
              <w:rPr>
                <w:rFonts w:cs="Times New Roman"/>
                <w:b/>
                <w:bCs/>
                <w:sz w:val="16"/>
                <w:szCs w:val="16"/>
              </w:rPr>
            </w:pPr>
            <w:r w:rsidRPr="00C74468">
              <w:rPr>
                <w:rFonts w:cs="Times New Roman"/>
                <w:b/>
                <w:bCs/>
                <w:sz w:val="16"/>
                <w:szCs w:val="16"/>
              </w:rPr>
              <w:t>Standard Error</w:t>
            </w:r>
          </w:p>
        </w:tc>
        <w:tc>
          <w:tcPr>
            <w:tcW w:w="427" w:type="pct"/>
            <w:tcBorders>
              <w:bottom w:val="single" w:sz="4" w:space="0" w:color="auto"/>
            </w:tcBorders>
            <w:vAlign w:val="center"/>
          </w:tcPr>
          <w:p w14:paraId="3742BFB3" w14:textId="77777777" w:rsidR="006679E7" w:rsidRPr="00C74468" w:rsidRDefault="006679E7" w:rsidP="006679E7">
            <w:pPr>
              <w:spacing w:before="0" w:after="0"/>
              <w:jc w:val="center"/>
              <w:rPr>
                <w:rFonts w:cs="Times New Roman"/>
                <w:b/>
                <w:bCs/>
                <w:sz w:val="16"/>
                <w:szCs w:val="16"/>
              </w:rPr>
            </w:pPr>
            <w:r w:rsidRPr="00C74468">
              <w:rPr>
                <w:rFonts w:cs="Times New Roman"/>
                <w:b/>
                <w:bCs/>
                <w:sz w:val="16"/>
                <w:szCs w:val="16"/>
              </w:rPr>
              <w:t>Value</w:t>
            </w:r>
          </w:p>
        </w:tc>
        <w:tc>
          <w:tcPr>
            <w:tcW w:w="683" w:type="pct"/>
            <w:tcBorders>
              <w:bottom w:val="single" w:sz="4" w:space="0" w:color="auto"/>
            </w:tcBorders>
            <w:vAlign w:val="center"/>
          </w:tcPr>
          <w:p w14:paraId="16C0F9FD" w14:textId="77777777" w:rsidR="006679E7" w:rsidRPr="00C74468" w:rsidRDefault="006679E7" w:rsidP="006679E7">
            <w:pPr>
              <w:spacing w:before="0" w:after="0"/>
              <w:jc w:val="center"/>
              <w:rPr>
                <w:rFonts w:cs="Times New Roman"/>
                <w:b/>
                <w:bCs/>
                <w:sz w:val="16"/>
                <w:szCs w:val="16"/>
              </w:rPr>
            </w:pPr>
            <w:r w:rsidRPr="00C74468">
              <w:rPr>
                <w:rFonts w:cs="Times New Roman"/>
                <w:b/>
                <w:bCs/>
                <w:sz w:val="16"/>
                <w:szCs w:val="16"/>
              </w:rPr>
              <w:t>Standard Error</w:t>
            </w:r>
          </w:p>
        </w:tc>
        <w:tc>
          <w:tcPr>
            <w:tcW w:w="800" w:type="pct"/>
            <w:tcBorders>
              <w:top w:val="single" w:sz="4" w:space="0" w:color="auto"/>
              <w:bottom w:val="single" w:sz="4" w:space="0" w:color="auto"/>
            </w:tcBorders>
            <w:vAlign w:val="center"/>
          </w:tcPr>
          <w:p w14:paraId="04432F16" w14:textId="77777777" w:rsidR="006679E7" w:rsidRPr="00C74468" w:rsidRDefault="006679E7" w:rsidP="006679E7">
            <w:pPr>
              <w:spacing w:before="0" w:after="0"/>
              <w:jc w:val="center"/>
              <w:rPr>
                <w:rFonts w:cs="Times New Roman"/>
                <w:b/>
                <w:bCs/>
                <w:sz w:val="16"/>
                <w:szCs w:val="16"/>
              </w:rPr>
            </w:pPr>
            <w:r w:rsidRPr="00C74468">
              <w:rPr>
                <w:rFonts w:cs="Times New Roman"/>
                <w:b/>
                <w:bCs/>
                <w:sz w:val="16"/>
                <w:szCs w:val="16"/>
              </w:rPr>
              <w:t>Reduced Chi-Sqr</w:t>
            </w:r>
          </w:p>
        </w:tc>
        <w:tc>
          <w:tcPr>
            <w:tcW w:w="529" w:type="pct"/>
            <w:tcBorders>
              <w:top w:val="single" w:sz="4" w:space="0" w:color="auto"/>
              <w:bottom w:val="single" w:sz="4" w:space="0" w:color="auto"/>
            </w:tcBorders>
            <w:vAlign w:val="center"/>
          </w:tcPr>
          <w:p w14:paraId="2072201B" w14:textId="77777777" w:rsidR="006679E7" w:rsidRPr="00C74468" w:rsidRDefault="006679E7" w:rsidP="006679E7">
            <w:pPr>
              <w:spacing w:before="0" w:after="0"/>
              <w:jc w:val="center"/>
              <w:rPr>
                <w:rFonts w:cs="Times New Roman"/>
                <w:b/>
                <w:bCs/>
                <w:sz w:val="16"/>
                <w:szCs w:val="16"/>
              </w:rPr>
            </w:pPr>
            <w:r w:rsidRPr="00C74468">
              <w:rPr>
                <w:rFonts w:cs="Times New Roman"/>
                <w:b/>
                <w:bCs/>
                <w:sz w:val="16"/>
                <w:szCs w:val="16"/>
              </w:rPr>
              <w:t>Adj. R-Square</w:t>
            </w:r>
          </w:p>
        </w:tc>
      </w:tr>
      <w:tr w:rsidR="006679E7" w:rsidRPr="00C74468" w14:paraId="33243670" w14:textId="77777777" w:rsidTr="00EA0562">
        <w:tc>
          <w:tcPr>
            <w:tcW w:w="342" w:type="pct"/>
            <w:tcBorders>
              <w:top w:val="single" w:sz="4" w:space="0" w:color="auto"/>
              <w:bottom w:val="single" w:sz="4" w:space="0" w:color="000000"/>
            </w:tcBorders>
            <w:vAlign w:val="center"/>
          </w:tcPr>
          <w:p w14:paraId="0C9EED32" w14:textId="77777777" w:rsidR="006679E7" w:rsidRPr="00C74468" w:rsidRDefault="006679E7" w:rsidP="006679E7">
            <w:pPr>
              <w:spacing w:before="0" w:after="0"/>
              <w:jc w:val="center"/>
              <w:rPr>
                <w:rFonts w:cs="Times New Roman"/>
                <w:b/>
                <w:bCs/>
                <w:sz w:val="16"/>
                <w:szCs w:val="16"/>
              </w:rPr>
            </w:pPr>
            <w:r w:rsidRPr="00C74468">
              <w:rPr>
                <w:rFonts w:cs="Times New Roman"/>
                <w:b/>
                <w:bCs/>
                <w:sz w:val="16"/>
                <w:szCs w:val="16"/>
              </w:rPr>
              <w:t>Decay4</w:t>
            </w:r>
          </w:p>
        </w:tc>
        <w:tc>
          <w:tcPr>
            <w:tcW w:w="424" w:type="pct"/>
            <w:tcBorders>
              <w:top w:val="single" w:sz="4" w:space="0" w:color="auto"/>
              <w:bottom w:val="single" w:sz="4" w:space="0" w:color="000000"/>
            </w:tcBorders>
            <w:vAlign w:val="center"/>
          </w:tcPr>
          <w:p w14:paraId="47FE5CD9" w14:textId="77777777" w:rsidR="006679E7" w:rsidRPr="00C74468" w:rsidRDefault="006679E7" w:rsidP="006679E7">
            <w:pPr>
              <w:spacing w:before="0" w:after="0"/>
              <w:jc w:val="center"/>
              <w:rPr>
                <w:rFonts w:cs="Times New Roman"/>
                <w:b/>
                <w:bCs/>
                <w:sz w:val="16"/>
                <w:szCs w:val="16"/>
              </w:rPr>
            </w:pPr>
            <w:r w:rsidRPr="00C74468">
              <w:rPr>
                <w:rFonts w:cs="Times New Roman"/>
                <w:b/>
                <w:bCs/>
                <w:sz w:val="16"/>
                <w:szCs w:val="16"/>
              </w:rPr>
              <w:t>16.54199</w:t>
            </w:r>
          </w:p>
        </w:tc>
        <w:tc>
          <w:tcPr>
            <w:tcW w:w="598" w:type="pct"/>
            <w:tcBorders>
              <w:top w:val="single" w:sz="4" w:space="0" w:color="auto"/>
              <w:bottom w:val="single" w:sz="4" w:space="0" w:color="000000"/>
            </w:tcBorders>
            <w:vAlign w:val="center"/>
          </w:tcPr>
          <w:p w14:paraId="043CC7D4" w14:textId="77777777" w:rsidR="006679E7" w:rsidRPr="00C74468" w:rsidRDefault="006679E7" w:rsidP="006679E7">
            <w:pPr>
              <w:spacing w:before="0" w:after="0"/>
              <w:jc w:val="center"/>
              <w:rPr>
                <w:rFonts w:cs="Times New Roman"/>
                <w:b/>
                <w:bCs/>
                <w:sz w:val="16"/>
                <w:szCs w:val="16"/>
              </w:rPr>
            </w:pPr>
            <w:r w:rsidRPr="00C74468">
              <w:rPr>
                <w:rFonts w:cs="Times New Roman"/>
                <w:b/>
                <w:bCs/>
                <w:sz w:val="16"/>
                <w:szCs w:val="16"/>
              </w:rPr>
              <w:t>0.85765</w:t>
            </w:r>
          </w:p>
        </w:tc>
        <w:tc>
          <w:tcPr>
            <w:tcW w:w="599" w:type="pct"/>
            <w:tcBorders>
              <w:top w:val="single" w:sz="4" w:space="0" w:color="auto"/>
              <w:bottom w:val="single" w:sz="4" w:space="0" w:color="000000"/>
            </w:tcBorders>
            <w:vAlign w:val="center"/>
          </w:tcPr>
          <w:p w14:paraId="2ACABF12" w14:textId="77777777" w:rsidR="006679E7" w:rsidRPr="00C74468" w:rsidRDefault="006679E7" w:rsidP="006679E7">
            <w:pPr>
              <w:spacing w:before="0" w:after="0"/>
              <w:jc w:val="center"/>
              <w:rPr>
                <w:rFonts w:cs="Times New Roman"/>
                <w:b/>
                <w:bCs/>
                <w:sz w:val="16"/>
                <w:szCs w:val="16"/>
              </w:rPr>
            </w:pPr>
            <w:r w:rsidRPr="00C74468">
              <w:rPr>
                <w:rFonts w:cs="Times New Roman"/>
                <w:b/>
                <w:bCs/>
                <w:sz w:val="16"/>
                <w:szCs w:val="16"/>
              </w:rPr>
              <w:t>15453.15438</w:t>
            </w:r>
          </w:p>
        </w:tc>
        <w:tc>
          <w:tcPr>
            <w:tcW w:w="598" w:type="pct"/>
            <w:tcBorders>
              <w:top w:val="single" w:sz="4" w:space="0" w:color="auto"/>
              <w:bottom w:val="single" w:sz="4" w:space="0" w:color="000000"/>
            </w:tcBorders>
            <w:vAlign w:val="center"/>
          </w:tcPr>
          <w:p w14:paraId="3F10F213" w14:textId="77777777" w:rsidR="006679E7" w:rsidRPr="00C74468" w:rsidRDefault="006679E7" w:rsidP="006679E7">
            <w:pPr>
              <w:spacing w:before="0" w:after="0"/>
              <w:jc w:val="center"/>
              <w:rPr>
                <w:rFonts w:cs="Times New Roman"/>
                <w:b/>
                <w:bCs/>
                <w:sz w:val="16"/>
                <w:szCs w:val="16"/>
              </w:rPr>
            </w:pPr>
            <w:r w:rsidRPr="00C74468">
              <w:rPr>
                <w:rFonts w:cs="Times New Roman"/>
                <w:b/>
                <w:bCs/>
                <w:sz w:val="16"/>
                <w:szCs w:val="16"/>
              </w:rPr>
              <w:t>45.78913</w:t>
            </w:r>
          </w:p>
        </w:tc>
        <w:tc>
          <w:tcPr>
            <w:tcW w:w="427" w:type="pct"/>
            <w:tcBorders>
              <w:top w:val="single" w:sz="4" w:space="0" w:color="auto"/>
              <w:bottom w:val="single" w:sz="4" w:space="0" w:color="000000"/>
            </w:tcBorders>
            <w:vAlign w:val="center"/>
          </w:tcPr>
          <w:p w14:paraId="0823A942" w14:textId="77777777" w:rsidR="006679E7" w:rsidRPr="00C74468" w:rsidRDefault="006679E7" w:rsidP="006679E7">
            <w:pPr>
              <w:spacing w:before="0" w:after="0"/>
              <w:jc w:val="center"/>
              <w:rPr>
                <w:rFonts w:cs="Times New Roman"/>
                <w:b/>
                <w:bCs/>
                <w:sz w:val="16"/>
                <w:szCs w:val="16"/>
              </w:rPr>
            </w:pPr>
            <w:r w:rsidRPr="00C74468">
              <w:rPr>
                <w:rFonts w:cs="Times New Roman"/>
                <w:b/>
                <w:bCs/>
                <w:sz w:val="16"/>
                <w:szCs w:val="16"/>
              </w:rPr>
              <w:t>5.58967</w:t>
            </w:r>
          </w:p>
        </w:tc>
        <w:tc>
          <w:tcPr>
            <w:tcW w:w="683" w:type="pct"/>
            <w:tcBorders>
              <w:top w:val="single" w:sz="4" w:space="0" w:color="auto"/>
              <w:bottom w:val="single" w:sz="4" w:space="0" w:color="000000"/>
            </w:tcBorders>
            <w:vAlign w:val="center"/>
          </w:tcPr>
          <w:p w14:paraId="5B210119" w14:textId="77777777" w:rsidR="006679E7" w:rsidRPr="00C74468" w:rsidRDefault="006679E7" w:rsidP="006679E7">
            <w:pPr>
              <w:spacing w:before="0" w:after="0"/>
              <w:jc w:val="center"/>
              <w:rPr>
                <w:rFonts w:cs="Times New Roman"/>
                <w:b/>
                <w:bCs/>
                <w:sz w:val="16"/>
                <w:szCs w:val="16"/>
              </w:rPr>
            </w:pPr>
            <w:r w:rsidRPr="00C74468">
              <w:rPr>
                <w:rFonts w:cs="Times New Roman"/>
                <w:b/>
                <w:bCs/>
                <w:sz w:val="16"/>
                <w:szCs w:val="16"/>
              </w:rPr>
              <w:t>0.01023</w:t>
            </w:r>
          </w:p>
        </w:tc>
        <w:tc>
          <w:tcPr>
            <w:tcW w:w="800" w:type="pct"/>
            <w:tcBorders>
              <w:top w:val="single" w:sz="4" w:space="0" w:color="auto"/>
              <w:bottom w:val="single" w:sz="4" w:space="0" w:color="000000"/>
            </w:tcBorders>
            <w:vAlign w:val="center"/>
          </w:tcPr>
          <w:p w14:paraId="1C33F7CC" w14:textId="77777777" w:rsidR="006679E7" w:rsidRPr="00C74468" w:rsidRDefault="006679E7" w:rsidP="006679E7">
            <w:pPr>
              <w:spacing w:before="0" w:after="0"/>
              <w:jc w:val="center"/>
              <w:rPr>
                <w:rFonts w:cs="Times New Roman"/>
                <w:b/>
                <w:bCs/>
                <w:sz w:val="16"/>
                <w:szCs w:val="16"/>
              </w:rPr>
            </w:pPr>
            <w:r w:rsidRPr="00C74468">
              <w:rPr>
                <w:rFonts w:cs="Times New Roman"/>
                <w:b/>
                <w:bCs/>
                <w:sz w:val="16"/>
                <w:szCs w:val="16"/>
              </w:rPr>
              <w:t>537.72509</w:t>
            </w:r>
          </w:p>
        </w:tc>
        <w:tc>
          <w:tcPr>
            <w:tcW w:w="529" w:type="pct"/>
            <w:tcBorders>
              <w:top w:val="single" w:sz="4" w:space="0" w:color="auto"/>
              <w:bottom w:val="single" w:sz="4" w:space="0" w:color="000000"/>
            </w:tcBorders>
            <w:vAlign w:val="center"/>
          </w:tcPr>
          <w:p w14:paraId="10B60D2D" w14:textId="77777777" w:rsidR="006679E7" w:rsidRPr="00C74468" w:rsidRDefault="006679E7" w:rsidP="006679E7">
            <w:pPr>
              <w:spacing w:before="0" w:after="0"/>
              <w:jc w:val="center"/>
              <w:rPr>
                <w:rFonts w:cs="Times New Roman"/>
                <w:b/>
                <w:bCs/>
                <w:sz w:val="16"/>
                <w:szCs w:val="16"/>
              </w:rPr>
            </w:pPr>
            <w:r w:rsidRPr="00C74468">
              <w:rPr>
                <w:rFonts w:cs="Times New Roman"/>
                <w:b/>
                <w:bCs/>
                <w:sz w:val="16"/>
                <w:szCs w:val="16"/>
              </w:rPr>
              <w:t>0.99921</w:t>
            </w:r>
          </w:p>
        </w:tc>
      </w:tr>
    </w:tbl>
    <w:p w14:paraId="0F493E48" w14:textId="77777777" w:rsidR="006679E7" w:rsidRPr="006679E7" w:rsidRDefault="006679E7" w:rsidP="006679E7">
      <w:pPr>
        <w:spacing w:before="0" w:after="0"/>
        <w:rPr>
          <w:rFonts w:cs="Times New Roman"/>
          <w:szCs w:val="24"/>
        </w:rPr>
      </w:pPr>
    </w:p>
    <w:p w14:paraId="07E71099" w14:textId="77777777" w:rsidR="006679E7" w:rsidRPr="006679E7" w:rsidRDefault="006679E7" w:rsidP="006679E7">
      <w:pPr>
        <w:spacing w:before="0" w:after="0"/>
        <w:rPr>
          <w:rFonts w:cs="Times New Roman"/>
          <w:szCs w:val="24"/>
        </w:rPr>
      </w:pPr>
    </w:p>
    <w:p w14:paraId="46747926" w14:textId="77777777" w:rsidR="006679E7" w:rsidRPr="006679E7" w:rsidRDefault="006679E7" w:rsidP="006679E7">
      <w:pPr>
        <w:spacing w:before="0" w:after="0"/>
        <w:rPr>
          <w:rFonts w:cs="Times New Roman"/>
          <w:szCs w:val="24"/>
        </w:rPr>
      </w:pPr>
    </w:p>
    <w:p w14:paraId="7D589027" w14:textId="77777777" w:rsidR="006679E7" w:rsidRPr="006679E7" w:rsidRDefault="006679E7" w:rsidP="006679E7">
      <w:pPr>
        <w:spacing w:before="0" w:after="0"/>
        <w:rPr>
          <w:rFonts w:cs="Times New Roman"/>
          <w:b/>
          <w:szCs w:val="24"/>
        </w:rPr>
      </w:pPr>
      <w:r w:rsidRPr="006679E7">
        <w:rPr>
          <w:rFonts w:cs="Times New Roman"/>
          <w:b/>
          <w:szCs w:val="24"/>
        </w:rPr>
        <w:t>References:</w:t>
      </w:r>
    </w:p>
    <w:p w14:paraId="42AA106B" w14:textId="7466623A" w:rsidR="006679E7" w:rsidRPr="00187303" w:rsidRDefault="006679E7" w:rsidP="006679E7">
      <w:pPr>
        <w:pStyle w:val="EndNoteBibliography"/>
        <w:rPr>
          <w:rFonts w:ascii="Times New Roman" w:hAnsi="Times New Roman" w:cs="Times New Roman"/>
          <w:sz w:val="24"/>
          <w:szCs w:val="24"/>
        </w:rPr>
      </w:pPr>
      <w:r w:rsidRPr="00187303">
        <w:rPr>
          <w:rFonts w:ascii="Times New Roman" w:hAnsi="Times New Roman" w:cs="Times New Roman"/>
          <w:sz w:val="24"/>
          <w:szCs w:val="24"/>
        </w:rPr>
        <w:fldChar w:fldCharType="begin"/>
      </w:r>
      <w:r w:rsidRPr="00187303">
        <w:rPr>
          <w:rFonts w:ascii="Times New Roman" w:hAnsi="Times New Roman" w:cs="Times New Roman"/>
          <w:sz w:val="24"/>
          <w:szCs w:val="24"/>
        </w:rPr>
        <w:instrText xml:space="preserve"> ADDIN EN.REFLIST </w:instrText>
      </w:r>
      <w:r w:rsidRPr="00187303">
        <w:rPr>
          <w:rFonts w:ascii="Times New Roman" w:hAnsi="Times New Roman" w:cs="Times New Roman"/>
          <w:sz w:val="24"/>
          <w:szCs w:val="24"/>
        </w:rPr>
        <w:fldChar w:fldCharType="separate"/>
      </w:r>
      <w:bookmarkStart w:id="5" w:name="_ENREF_1"/>
      <w:r w:rsidRPr="00187303">
        <w:rPr>
          <w:rFonts w:ascii="Times New Roman" w:hAnsi="Times New Roman" w:cs="Times New Roman"/>
          <w:sz w:val="24"/>
          <w:szCs w:val="24"/>
        </w:rPr>
        <w:t>1.</w:t>
      </w:r>
      <w:r w:rsidRPr="00187303">
        <w:rPr>
          <w:rFonts w:ascii="Times New Roman" w:hAnsi="Times New Roman" w:cs="Times New Roman"/>
          <w:sz w:val="24"/>
          <w:szCs w:val="24"/>
        </w:rPr>
        <w:tab/>
        <w:t xml:space="preserve">Huangtianzhi Zhu, B. S., Kexian Chen, Peifa Wei, Danyu Xia, Julfikar Hassan Mondal, Feihe Huang, Cyclo[4]carbazole, an Iodide Anion Macrocyclic Receptor. </w:t>
      </w:r>
      <w:r w:rsidRPr="00187303">
        <w:rPr>
          <w:rFonts w:ascii="Times New Roman" w:hAnsi="Times New Roman" w:cs="Times New Roman"/>
          <w:i/>
          <w:sz w:val="24"/>
          <w:szCs w:val="24"/>
        </w:rPr>
        <w:t>Org</w:t>
      </w:r>
      <w:r w:rsidR="00C74468" w:rsidRPr="00187303">
        <w:rPr>
          <w:rFonts w:ascii="Times New Roman" w:hAnsi="Times New Roman" w:cs="Times New Roman"/>
          <w:i/>
          <w:sz w:val="24"/>
          <w:szCs w:val="24"/>
        </w:rPr>
        <w:t>.</w:t>
      </w:r>
      <w:r w:rsidRPr="00187303">
        <w:rPr>
          <w:rFonts w:ascii="Times New Roman" w:hAnsi="Times New Roman" w:cs="Times New Roman"/>
          <w:i/>
          <w:sz w:val="24"/>
          <w:szCs w:val="24"/>
        </w:rPr>
        <w:t xml:space="preserve"> Lett</w:t>
      </w:r>
      <w:r w:rsidR="00C74468" w:rsidRPr="00187303">
        <w:rPr>
          <w:rFonts w:ascii="Times New Roman" w:hAnsi="Times New Roman" w:cs="Times New Roman"/>
          <w:i/>
          <w:sz w:val="24"/>
          <w:szCs w:val="24"/>
        </w:rPr>
        <w:t>.</w:t>
      </w:r>
      <w:r w:rsidRPr="00187303">
        <w:rPr>
          <w:rFonts w:ascii="Times New Roman" w:hAnsi="Times New Roman" w:cs="Times New Roman"/>
          <w:i/>
          <w:sz w:val="24"/>
          <w:szCs w:val="24"/>
        </w:rPr>
        <w:t xml:space="preserve"> </w:t>
      </w:r>
      <w:r w:rsidRPr="00187303">
        <w:rPr>
          <w:rFonts w:ascii="Times New Roman" w:hAnsi="Times New Roman" w:cs="Times New Roman"/>
          <w:b/>
          <w:sz w:val="24"/>
          <w:szCs w:val="24"/>
        </w:rPr>
        <w:t>2016,</w:t>
      </w:r>
      <w:r w:rsidRPr="00187303">
        <w:rPr>
          <w:rFonts w:ascii="Times New Roman" w:hAnsi="Times New Roman" w:cs="Times New Roman"/>
          <w:sz w:val="24"/>
          <w:szCs w:val="24"/>
        </w:rPr>
        <w:t xml:space="preserve"> </w:t>
      </w:r>
      <w:r w:rsidRPr="00187303">
        <w:rPr>
          <w:rFonts w:ascii="Times New Roman" w:hAnsi="Times New Roman" w:cs="Times New Roman"/>
          <w:i/>
          <w:sz w:val="24"/>
          <w:szCs w:val="24"/>
        </w:rPr>
        <w:t>18</w:t>
      </w:r>
      <w:r w:rsidRPr="00187303">
        <w:rPr>
          <w:rFonts w:ascii="Times New Roman" w:hAnsi="Times New Roman" w:cs="Times New Roman"/>
          <w:sz w:val="24"/>
          <w:szCs w:val="24"/>
        </w:rPr>
        <w:t xml:space="preserve"> (19), 5054-5057.</w:t>
      </w:r>
      <w:bookmarkEnd w:id="5"/>
    </w:p>
    <w:p w14:paraId="53A8B857" w14:textId="3E9A8F00" w:rsidR="006679E7" w:rsidRPr="00187303" w:rsidRDefault="006679E7" w:rsidP="006679E7">
      <w:pPr>
        <w:pStyle w:val="EndNoteBibliography"/>
        <w:rPr>
          <w:rFonts w:ascii="Times New Roman" w:hAnsi="Times New Roman" w:cs="Times New Roman"/>
          <w:sz w:val="24"/>
          <w:szCs w:val="24"/>
        </w:rPr>
      </w:pPr>
      <w:bookmarkStart w:id="6" w:name="_ENREF_2"/>
      <w:r w:rsidRPr="00187303">
        <w:rPr>
          <w:rFonts w:ascii="Times New Roman" w:hAnsi="Times New Roman" w:cs="Times New Roman"/>
          <w:sz w:val="24"/>
          <w:szCs w:val="24"/>
        </w:rPr>
        <w:t>2.</w:t>
      </w:r>
      <w:r w:rsidRPr="00187303">
        <w:rPr>
          <w:rFonts w:ascii="Times New Roman" w:hAnsi="Times New Roman" w:cs="Times New Roman"/>
          <w:sz w:val="24"/>
          <w:szCs w:val="24"/>
        </w:rPr>
        <w:tab/>
        <w:t xml:space="preserve">Antonio Toppino, A. R. G., Mohamed E. El-Zaria, James Reeve, Fargol Mostofian, Jeff Kent, John F. Valliant, High yielding preparation of dicarba-closo-dodecaboranes using a silver(I) mediated dehydrogenative alkyne-insertion reaction. </w:t>
      </w:r>
      <w:r w:rsidRPr="00187303">
        <w:rPr>
          <w:rFonts w:ascii="Times New Roman" w:hAnsi="Times New Roman" w:cs="Times New Roman"/>
          <w:i/>
          <w:sz w:val="24"/>
          <w:szCs w:val="24"/>
        </w:rPr>
        <w:t>Inorg</w:t>
      </w:r>
      <w:r w:rsidR="00C74468" w:rsidRPr="00187303">
        <w:rPr>
          <w:rFonts w:ascii="Times New Roman" w:hAnsi="Times New Roman" w:cs="Times New Roman"/>
          <w:i/>
          <w:sz w:val="24"/>
          <w:szCs w:val="24"/>
        </w:rPr>
        <w:t>.</w:t>
      </w:r>
      <w:r w:rsidRPr="00187303">
        <w:rPr>
          <w:rFonts w:ascii="Times New Roman" w:hAnsi="Times New Roman" w:cs="Times New Roman"/>
          <w:i/>
          <w:sz w:val="24"/>
          <w:szCs w:val="24"/>
        </w:rPr>
        <w:t xml:space="preserve"> Chem</w:t>
      </w:r>
      <w:r w:rsidR="00C74468" w:rsidRPr="00187303">
        <w:rPr>
          <w:rFonts w:ascii="Times New Roman" w:hAnsi="Times New Roman" w:cs="Times New Roman"/>
          <w:i/>
          <w:sz w:val="24"/>
          <w:szCs w:val="24"/>
        </w:rPr>
        <w:t>.</w:t>
      </w:r>
      <w:r w:rsidRPr="00187303">
        <w:rPr>
          <w:rFonts w:ascii="Times New Roman" w:hAnsi="Times New Roman" w:cs="Times New Roman"/>
          <w:i/>
          <w:sz w:val="24"/>
          <w:szCs w:val="24"/>
        </w:rPr>
        <w:t xml:space="preserve"> </w:t>
      </w:r>
      <w:r w:rsidRPr="00187303">
        <w:rPr>
          <w:rFonts w:ascii="Times New Roman" w:hAnsi="Times New Roman" w:cs="Times New Roman"/>
          <w:b/>
          <w:sz w:val="24"/>
          <w:szCs w:val="24"/>
        </w:rPr>
        <w:t>2013,</w:t>
      </w:r>
      <w:r w:rsidRPr="00187303">
        <w:rPr>
          <w:rFonts w:ascii="Times New Roman" w:hAnsi="Times New Roman" w:cs="Times New Roman"/>
          <w:sz w:val="24"/>
          <w:szCs w:val="24"/>
        </w:rPr>
        <w:t xml:space="preserve"> </w:t>
      </w:r>
      <w:r w:rsidRPr="00187303">
        <w:rPr>
          <w:rFonts w:ascii="Times New Roman" w:hAnsi="Times New Roman" w:cs="Times New Roman"/>
          <w:i/>
          <w:sz w:val="24"/>
          <w:szCs w:val="24"/>
        </w:rPr>
        <w:t>52</w:t>
      </w:r>
      <w:r w:rsidRPr="00187303">
        <w:rPr>
          <w:rFonts w:ascii="Times New Roman" w:hAnsi="Times New Roman" w:cs="Times New Roman"/>
          <w:sz w:val="24"/>
          <w:szCs w:val="24"/>
        </w:rPr>
        <w:t xml:space="preserve"> (15), 8743-9.</w:t>
      </w:r>
      <w:bookmarkEnd w:id="6"/>
    </w:p>
    <w:p w14:paraId="7A249D8C" w14:textId="749947B4" w:rsidR="006679E7" w:rsidRPr="006679E7" w:rsidRDefault="006679E7" w:rsidP="00C46DD3">
      <w:pPr>
        <w:spacing w:before="0" w:after="0"/>
        <w:rPr>
          <w:rFonts w:cs="Times New Roman"/>
          <w:szCs w:val="24"/>
        </w:rPr>
      </w:pPr>
      <w:r w:rsidRPr="00187303">
        <w:rPr>
          <w:rFonts w:cs="Times New Roman"/>
          <w:szCs w:val="24"/>
        </w:rPr>
        <w:fldChar w:fldCharType="end"/>
      </w:r>
    </w:p>
    <w:p w14:paraId="7B65BC41" w14:textId="4CEDFA7E" w:rsidR="00DE23E8" w:rsidRPr="006679E7" w:rsidRDefault="00DE23E8" w:rsidP="006679E7">
      <w:pPr>
        <w:spacing w:before="0" w:after="0"/>
        <w:rPr>
          <w:rFonts w:cs="Times New Roman"/>
          <w:szCs w:val="24"/>
        </w:rPr>
      </w:pPr>
    </w:p>
    <w:sectPr w:rsidR="00DE23E8" w:rsidRPr="006679E7" w:rsidSect="0093429D">
      <w:headerReference w:type="even" r:id="rId29"/>
      <w:footerReference w:type="even" r:id="rId30"/>
      <w:footerReference w:type="default" r:id="rId31"/>
      <w:headerReference w:type="first" r:id="rId32"/>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DDF466" w14:textId="77777777" w:rsidR="00756BBA" w:rsidRDefault="00756BBA" w:rsidP="00117666">
      <w:pPr>
        <w:spacing w:after="0"/>
      </w:pPr>
      <w:r>
        <w:separator/>
      </w:r>
    </w:p>
  </w:endnote>
  <w:endnote w:type="continuationSeparator" w:id="0">
    <w:p w14:paraId="40FB83EE" w14:textId="77777777" w:rsidR="00756BBA" w:rsidRDefault="00756BBA"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EFB2F5" w14:textId="77777777" w:rsidR="00756BBA" w:rsidRDefault="00756BBA" w:rsidP="00117666">
      <w:pPr>
        <w:spacing w:after="0"/>
      </w:pPr>
      <w:r>
        <w:separator/>
      </w:r>
    </w:p>
  </w:footnote>
  <w:footnote w:type="continuationSeparator" w:id="0">
    <w:p w14:paraId="52A75F1C" w14:textId="77777777" w:rsidR="00756BBA" w:rsidRDefault="00756BBA"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bordersDoNotSurroundHeader/>
  <w:bordersDoNotSurroundFooter/>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1&lt;/HyperlinksVisible&gt;&lt;EnableBibliographyCategories&gt;0&lt;/EnableBibliographyCategories&gt;&lt;/ENLayout&gt;"/>
    <w:docVar w:name="EN.Libraries" w:val="&lt;Libraries&gt;&lt;item db-id=&quot;sesee05eed9rt3eas9evaasc0v2tvrwdw0ew&quot;&gt;我的数据库&lt;record-ids&gt;&lt;item&gt;77&lt;/item&gt;&lt;item&gt;82&lt;/item&gt;&lt;/record-ids&gt;&lt;/item&gt;&lt;/Libraries&gt;"/>
  </w:docVars>
  <w:rsids>
    <w:rsidRoot w:val="00ED20B5"/>
    <w:rsid w:val="0001436A"/>
    <w:rsid w:val="00034304"/>
    <w:rsid w:val="00035434"/>
    <w:rsid w:val="00052A14"/>
    <w:rsid w:val="00077D53"/>
    <w:rsid w:val="00105FD9"/>
    <w:rsid w:val="00117666"/>
    <w:rsid w:val="001549D3"/>
    <w:rsid w:val="00160065"/>
    <w:rsid w:val="00177D84"/>
    <w:rsid w:val="00187303"/>
    <w:rsid w:val="00267D18"/>
    <w:rsid w:val="00274347"/>
    <w:rsid w:val="002868E2"/>
    <w:rsid w:val="002869C3"/>
    <w:rsid w:val="002936E4"/>
    <w:rsid w:val="002B4A57"/>
    <w:rsid w:val="002C74CA"/>
    <w:rsid w:val="003123F4"/>
    <w:rsid w:val="003544FB"/>
    <w:rsid w:val="003D2F2D"/>
    <w:rsid w:val="00401590"/>
    <w:rsid w:val="00447801"/>
    <w:rsid w:val="00452E9C"/>
    <w:rsid w:val="004735C8"/>
    <w:rsid w:val="004947A6"/>
    <w:rsid w:val="004961FF"/>
    <w:rsid w:val="00517A89"/>
    <w:rsid w:val="005250F2"/>
    <w:rsid w:val="00593EEA"/>
    <w:rsid w:val="005A5EEE"/>
    <w:rsid w:val="005A6BF1"/>
    <w:rsid w:val="0062192A"/>
    <w:rsid w:val="006375C7"/>
    <w:rsid w:val="00654E8F"/>
    <w:rsid w:val="00660D05"/>
    <w:rsid w:val="006679E7"/>
    <w:rsid w:val="006820B1"/>
    <w:rsid w:val="006B7D14"/>
    <w:rsid w:val="006D6A01"/>
    <w:rsid w:val="00701727"/>
    <w:rsid w:val="0070566C"/>
    <w:rsid w:val="00714C50"/>
    <w:rsid w:val="00725A7D"/>
    <w:rsid w:val="007501BE"/>
    <w:rsid w:val="00756BBA"/>
    <w:rsid w:val="00790BB3"/>
    <w:rsid w:val="007C206C"/>
    <w:rsid w:val="00817DD6"/>
    <w:rsid w:val="0083759F"/>
    <w:rsid w:val="00885156"/>
    <w:rsid w:val="009151AA"/>
    <w:rsid w:val="0093429D"/>
    <w:rsid w:val="00943573"/>
    <w:rsid w:val="00964134"/>
    <w:rsid w:val="00970F7D"/>
    <w:rsid w:val="00994A3D"/>
    <w:rsid w:val="009C2B12"/>
    <w:rsid w:val="00A174D9"/>
    <w:rsid w:val="00A477B0"/>
    <w:rsid w:val="00A83688"/>
    <w:rsid w:val="00AA4D24"/>
    <w:rsid w:val="00AB6715"/>
    <w:rsid w:val="00AD2769"/>
    <w:rsid w:val="00B147CF"/>
    <w:rsid w:val="00B1671E"/>
    <w:rsid w:val="00B25EB8"/>
    <w:rsid w:val="00B37F4D"/>
    <w:rsid w:val="00C46DD3"/>
    <w:rsid w:val="00C52A7B"/>
    <w:rsid w:val="00C56BAF"/>
    <w:rsid w:val="00C679AA"/>
    <w:rsid w:val="00C74468"/>
    <w:rsid w:val="00C75972"/>
    <w:rsid w:val="00CD066B"/>
    <w:rsid w:val="00CE4FEE"/>
    <w:rsid w:val="00D060CF"/>
    <w:rsid w:val="00DB59C3"/>
    <w:rsid w:val="00DC259A"/>
    <w:rsid w:val="00DE23E8"/>
    <w:rsid w:val="00E52377"/>
    <w:rsid w:val="00E537AD"/>
    <w:rsid w:val="00E64E17"/>
    <w:rsid w:val="00E866C9"/>
    <w:rsid w:val="00EA3D3C"/>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2"/>
    <w:rsid w:val="00AB6715"/>
    <w:rPr>
      <w:rFonts w:ascii="Times New Roman" w:eastAsia="Cambria" w:hAnsi="Times New Roman" w:cs="Times New Roman"/>
      <w:b/>
      <w:sz w:val="24"/>
      <w:szCs w:val="24"/>
    </w:rPr>
  </w:style>
  <w:style w:type="character" w:customStyle="1" w:styleId="20">
    <w:name w:val="标题 2 字符"/>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标题 字符"/>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批注框文本 字符"/>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批注文字 字符"/>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批注主题 字符"/>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尾注文本 字符"/>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页脚 字符"/>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本 字符"/>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页眉 字符"/>
    <w:basedOn w:val="a1"/>
    <w:link w:val="afa"/>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afd">
    <w:name w:val="Intense Emphasis"/>
    <w:basedOn w:val="a1"/>
    <w:uiPriority w:val="21"/>
    <w:unhideWhenUsed/>
    <w:rsid w:val="00AB6715"/>
    <w:rPr>
      <w:rFonts w:ascii="Times New Roman" w:hAnsi="Times New Roman"/>
      <w:i/>
      <w:iCs/>
      <w:color w:val="auto"/>
    </w:rPr>
  </w:style>
  <w:style w:type="character" w:styleId="afe">
    <w:name w:val="Intense Reference"/>
    <w:basedOn w:val="a1"/>
    <w:uiPriority w:val="32"/>
    <w:qFormat/>
    <w:rsid w:val="00AB6715"/>
    <w:rPr>
      <w:b/>
      <w:bCs/>
      <w:smallCaps/>
      <w:color w:val="auto"/>
      <w:spacing w:val="5"/>
    </w:rPr>
  </w:style>
  <w:style w:type="character" w:styleId="aff">
    <w:name w:val="line number"/>
    <w:basedOn w:val="a1"/>
    <w:uiPriority w:val="99"/>
    <w:semiHidden/>
    <w:unhideWhenUsed/>
    <w:rsid w:val="00AB6715"/>
  </w:style>
  <w:style w:type="character" w:customStyle="1" w:styleId="30">
    <w:name w:val="标题 3 字符"/>
    <w:basedOn w:val="a1"/>
    <w:link w:val="3"/>
    <w:uiPriority w:val="2"/>
    <w:rsid w:val="00AB6715"/>
    <w:rPr>
      <w:rFonts w:ascii="Times New Roman" w:eastAsiaTheme="majorEastAsia" w:hAnsi="Times New Roman" w:cstheme="majorBidi"/>
      <w:b/>
      <w:sz w:val="24"/>
      <w:szCs w:val="24"/>
    </w:rPr>
  </w:style>
  <w:style w:type="character" w:customStyle="1" w:styleId="40">
    <w:name w:val="标题 4 字符"/>
    <w:basedOn w:val="a1"/>
    <w:link w:val="4"/>
    <w:uiPriority w:val="2"/>
    <w:rsid w:val="00AB6715"/>
    <w:rPr>
      <w:rFonts w:ascii="Times New Roman" w:eastAsiaTheme="majorEastAsia" w:hAnsi="Times New Roman" w:cstheme="majorBidi"/>
      <w:b/>
      <w:iCs/>
      <w:sz w:val="24"/>
      <w:szCs w:val="24"/>
    </w:rPr>
  </w:style>
  <w:style w:type="character" w:customStyle="1" w:styleId="50">
    <w:name w:val="标题 5 字符"/>
    <w:basedOn w:val="a1"/>
    <w:link w:val="5"/>
    <w:uiPriority w:val="2"/>
    <w:rsid w:val="00AB6715"/>
    <w:rPr>
      <w:rFonts w:ascii="Times New Roman" w:eastAsiaTheme="majorEastAsia" w:hAnsi="Times New Roman" w:cstheme="majorBidi"/>
      <w:b/>
      <w:iCs/>
      <w:sz w:val="24"/>
      <w:szCs w:val="24"/>
    </w:rPr>
  </w:style>
  <w:style w:type="paragraph" w:styleId="aff0">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f1">
    <w:name w:val="Quote"/>
    <w:basedOn w:val="a0"/>
    <w:next w:val="a0"/>
    <w:link w:val="aff2"/>
    <w:uiPriority w:val="29"/>
    <w:qFormat/>
    <w:rsid w:val="00AB6715"/>
    <w:pPr>
      <w:spacing w:before="200" w:after="160"/>
      <w:ind w:left="864" w:right="864"/>
      <w:jc w:val="center"/>
    </w:pPr>
    <w:rPr>
      <w:i/>
      <w:iCs/>
      <w:color w:val="404040" w:themeColor="text1" w:themeTint="BF"/>
    </w:rPr>
  </w:style>
  <w:style w:type="character" w:customStyle="1" w:styleId="aff2">
    <w:name w:val="引用 字符"/>
    <w:basedOn w:val="a1"/>
    <w:link w:val="aff1"/>
    <w:uiPriority w:val="29"/>
    <w:rsid w:val="00AB6715"/>
    <w:rPr>
      <w:rFonts w:ascii="Times New Roman" w:hAnsi="Times New Roman"/>
      <w:i/>
      <w:iCs/>
      <w:color w:val="404040" w:themeColor="text1" w:themeTint="BF"/>
      <w:sz w:val="24"/>
    </w:rPr>
  </w:style>
  <w:style w:type="character" w:styleId="aff3">
    <w:name w:val="Strong"/>
    <w:basedOn w:val="a1"/>
    <w:uiPriority w:val="22"/>
    <w:qFormat/>
    <w:rsid w:val="00AB6715"/>
    <w:rPr>
      <w:rFonts w:ascii="Times New Roman" w:hAnsi="Times New Roman"/>
      <w:b/>
      <w:bCs/>
    </w:rPr>
  </w:style>
  <w:style w:type="character" w:styleId="aff4">
    <w:name w:val="Subtle Emphasis"/>
    <w:basedOn w:val="a1"/>
    <w:uiPriority w:val="19"/>
    <w:qFormat/>
    <w:rsid w:val="00AB6715"/>
    <w:rPr>
      <w:rFonts w:ascii="Times New Roman" w:hAnsi="Times New Roman"/>
      <w:i/>
      <w:iCs/>
      <w:color w:val="404040" w:themeColor="text1" w:themeTint="BF"/>
    </w:rPr>
  </w:style>
  <w:style w:type="table" w:styleId="aff5">
    <w:name w:val="Table Grid"/>
    <w:basedOn w:val="a2"/>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Title"/>
    <w:basedOn w:val="a0"/>
    <w:next w:val="a0"/>
    <w:link w:val="aff7"/>
    <w:qFormat/>
    <w:rsid w:val="00AB6715"/>
    <w:pPr>
      <w:suppressLineNumbers/>
      <w:spacing w:before="240" w:after="360"/>
      <w:jc w:val="center"/>
    </w:pPr>
    <w:rPr>
      <w:rFonts w:cs="Times New Roman"/>
      <w:b/>
      <w:sz w:val="32"/>
      <w:szCs w:val="32"/>
    </w:rPr>
  </w:style>
  <w:style w:type="character" w:customStyle="1" w:styleId="aff7">
    <w:name w:val="标题 字符"/>
    <w:basedOn w:val="a1"/>
    <w:link w:val="aff6"/>
    <w:rsid w:val="00AB6715"/>
    <w:rPr>
      <w:rFonts w:ascii="Times New Roman" w:hAnsi="Times New Roman" w:cs="Times New Roman"/>
      <w:b/>
      <w:sz w:val="32"/>
      <w:szCs w:val="32"/>
    </w:rPr>
  </w:style>
  <w:style w:type="paragraph" w:customStyle="1" w:styleId="SupplementaryMaterial">
    <w:name w:val="Supplementary Material"/>
    <w:basedOn w:val="aff6"/>
    <w:next w:val="aff6"/>
    <w:qFormat/>
    <w:rsid w:val="0001436A"/>
    <w:pPr>
      <w:spacing w:after="120"/>
    </w:pPr>
    <w:rPr>
      <w:i/>
    </w:rPr>
  </w:style>
  <w:style w:type="paragraph" w:customStyle="1" w:styleId="EndNoteBibliography">
    <w:name w:val="EndNote Bibliography"/>
    <w:basedOn w:val="a0"/>
    <w:link w:val="EndNoteBibliography0"/>
    <w:rsid w:val="006679E7"/>
    <w:pPr>
      <w:widowControl w:val="0"/>
      <w:spacing w:before="0" w:after="0"/>
      <w:jc w:val="both"/>
    </w:pPr>
    <w:rPr>
      <w:rFonts w:ascii="Calibri" w:eastAsia="宋体" w:hAnsi="Calibri" w:cs="Calibri"/>
      <w:noProof/>
      <w:kern w:val="2"/>
      <w:sz w:val="20"/>
      <w:lang w:eastAsia="zh-CN"/>
    </w:rPr>
  </w:style>
  <w:style w:type="character" w:customStyle="1" w:styleId="EndNoteBibliography0">
    <w:name w:val="EndNote Bibliography 字符"/>
    <w:basedOn w:val="a1"/>
    <w:link w:val="EndNoteBibliography"/>
    <w:rsid w:val="006679E7"/>
    <w:rPr>
      <w:rFonts w:ascii="Calibri" w:eastAsia="宋体" w:hAnsi="Calibri" w:cs="Calibri"/>
      <w:noProof/>
      <w:kern w:val="2"/>
      <w:sz w:val="20"/>
      <w:lang w:eastAsia="zh-CN"/>
    </w:rPr>
  </w:style>
  <w:style w:type="paragraph" w:customStyle="1" w:styleId="Title1">
    <w:name w:val="Title1"/>
    <w:basedOn w:val="a0"/>
    <w:next w:val="a0"/>
    <w:qFormat/>
    <w:rsid w:val="006679E7"/>
    <w:pPr>
      <w:spacing w:after="0" w:line="480" w:lineRule="exact"/>
    </w:pPr>
    <w:rPr>
      <w:rFonts w:ascii="Arial" w:eastAsia="MS Mincho" w:hAnsi="Arial" w:cs="Times New Roman"/>
      <w:b/>
      <w:sz w:val="32"/>
      <w:szCs w:val="28"/>
      <w:lang w:val="de-DE" w:eastAsia="ja-JP"/>
    </w:rPr>
  </w:style>
  <w:style w:type="paragraph" w:customStyle="1" w:styleId="Authors">
    <w:name w:val="Authors"/>
    <w:basedOn w:val="a0"/>
    <w:qFormat/>
    <w:rsid w:val="006679E7"/>
    <w:pPr>
      <w:spacing w:after="120" w:line="320" w:lineRule="exact"/>
    </w:pPr>
    <w:rPr>
      <w:rFonts w:ascii="Arial" w:eastAsia="MS Mincho" w:hAnsi="Arial" w:cs="Times New Roman"/>
      <w:sz w:val="22"/>
      <w:szCs w:val="24"/>
      <w:lang w:val="en-GB" w:eastAsia="ja-JP"/>
    </w:rPr>
  </w:style>
  <w:style w:type="paragraph" w:styleId="TOC">
    <w:name w:val="TOC Heading"/>
    <w:basedOn w:val="1"/>
    <w:next w:val="a0"/>
    <w:uiPriority w:val="39"/>
    <w:unhideWhenUsed/>
    <w:qFormat/>
    <w:rsid w:val="006679E7"/>
    <w:pPr>
      <w:keepNext/>
      <w:keepLines/>
      <w:numPr>
        <w:numId w:val="0"/>
      </w:numPr>
      <w:spacing w:after="0" w:line="259" w:lineRule="auto"/>
      <w:outlineLvl w:val="9"/>
    </w:pPr>
    <w:rPr>
      <w:rFonts w:asciiTheme="majorHAnsi" w:eastAsiaTheme="majorEastAsia" w:hAnsiTheme="majorHAnsi" w:cstheme="majorBidi"/>
      <w:b w:val="0"/>
      <w:color w:val="365F91" w:themeColor="accent1" w:themeShade="BF"/>
      <w:sz w:val="32"/>
      <w:szCs w:val="32"/>
      <w:lang w:eastAsia="zh-CN"/>
    </w:rPr>
  </w:style>
  <w:style w:type="paragraph" w:styleId="TOC3">
    <w:name w:val="toc 3"/>
    <w:basedOn w:val="a0"/>
    <w:next w:val="a0"/>
    <w:autoRedefine/>
    <w:uiPriority w:val="39"/>
    <w:unhideWhenUsed/>
    <w:rsid w:val="006679E7"/>
    <w:pPr>
      <w:tabs>
        <w:tab w:val="right" w:leader="dot" w:pos="8296"/>
      </w:tabs>
      <w:spacing w:before="0" w:after="100" w:line="259" w:lineRule="auto"/>
      <w:ind w:left="142"/>
    </w:pPr>
    <w:rPr>
      <w:rFonts w:asciiTheme="minorHAnsi" w:hAnsiTheme="minorHAnsi" w:cs="Times New Roman"/>
      <w:sz w:val="22"/>
      <w:lang w:eastAsia="zh-CN"/>
    </w:rPr>
  </w:style>
  <w:style w:type="paragraph" w:customStyle="1" w:styleId="EndNoteBibliographyTitle">
    <w:name w:val="EndNote Bibliography Title"/>
    <w:basedOn w:val="a0"/>
    <w:link w:val="EndNoteBibliographyTitle0"/>
    <w:rsid w:val="006679E7"/>
    <w:pPr>
      <w:spacing w:after="0"/>
      <w:jc w:val="center"/>
    </w:pPr>
    <w:rPr>
      <w:rFonts w:ascii="Calibri" w:hAnsi="Calibri"/>
      <w:noProof/>
      <w:sz w:val="20"/>
    </w:rPr>
  </w:style>
  <w:style w:type="character" w:customStyle="1" w:styleId="EndNoteBibliographyTitle0">
    <w:name w:val="EndNote Bibliography Title 字符"/>
    <w:basedOn w:val="a1"/>
    <w:link w:val="EndNoteBibliographyTitle"/>
    <w:rsid w:val="006679E7"/>
    <w:rPr>
      <w:rFonts w:ascii="Calibri" w:hAnsi="Calibri"/>
      <w:noProof/>
      <w:sz w:val="20"/>
    </w:rPr>
  </w:style>
  <w:style w:type="character" w:styleId="aff8">
    <w:name w:val="Unresolved Mention"/>
    <w:basedOn w:val="a1"/>
    <w:uiPriority w:val="99"/>
    <w:semiHidden/>
    <w:unhideWhenUsed/>
    <w:rsid w:val="006679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oleObject" Target="embeddings/oleObject2.bin"/><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3.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oleObject" Target="embeddings/oleObject3.bin"/><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oleObject" Target="embeddings/oleObject5.bin"/><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2.emf"/><Relationship Id="rId28" Type="http://schemas.openxmlformats.org/officeDocument/2006/relationships/image" Target="media/image15.emf"/><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oleObject" Target="embeddings/oleObject4.bin"/><Relationship Id="rId27" Type="http://schemas.openxmlformats.org/officeDocument/2006/relationships/oleObject" Target="embeddings/oleObject6.bin"/><Relationship Id="rId3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9699C9D-7765-424C-AFAB-D936791CE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18</TotalTime>
  <Pages>9</Pages>
  <Words>1296</Words>
  <Characters>7389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洁民 焦</cp:lastModifiedBy>
  <cp:revision>9</cp:revision>
  <cp:lastPrinted>2013-10-03T12:51:00Z</cp:lastPrinted>
  <dcterms:created xsi:type="dcterms:W3CDTF">2018-11-23T08:58:00Z</dcterms:created>
  <dcterms:modified xsi:type="dcterms:W3CDTF">2019-10-15T05:02:00Z</dcterms:modified>
</cp:coreProperties>
</file>