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07CEA" w14:textId="77777777" w:rsidR="00F160A0" w:rsidRDefault="006867B0">
      <w:pPr>
        <w:pStyle w:val="Title2"/>
        <w:spacing w:line="480" w:lineRule="auto"/>
        <w:jc w:val="center"/>
        <w:rPr>
          <w:b w:val="0"/>
          <w:color w:val="000000"/>
          <w:sz w:val="32"/>
          <w:szCs w:val="32"/>
        </w:rPr>
      </w:pPr>
      <w:bookmarkStart w:id="0" w:name="_GoBack"/>
      <w:bookmarkEnd w:id="0"/>
      <w:r>
        <w:rPr>
          <w:b w:val="0"/>
          <w:color w:val="000000"/>
          <w:sz w:val="32"/>
          <w:szCs w:val="32"/>
        </w:rPr>
        <w:t>Supporting Information</w:t>
      </w:r>
    </w:p>
    <w:p w14:paraId="55E4C671" w14:textId="77777777" w:rsidR="00F160A0" w:rsidRDefault="006867B0">
      <w:pPr>
        <w:spacing w:line="480" w:lineRule="auto"/>
        <w:jc w:val="center"/>
        <w:rPr>
          <w:b/>
        </w:rPr>
      </w:pPr>
      <w:r>
        <w:rPr>
          <w:b/>
        </w:rPr>
        <w:t>Dendrite</w:t>
      </w:r>
      <w:r>
        <w:rPr>
          <w:rFonts w:hint="eastAsia"/>
          <w:b/>
          <w:lang w:val="en-US" w:eastAsia="zh-CN"/>
        </w:rPr>
        <w:t>-</w:t>
      </w:r>
      <w:r>
        <w:rPr>
          <w:b/>
        </w:rPr>
        <w:t>free Li metal plating/stripping onto three-dimensional vertical-graphene@carbon-cloth host</w:t>
      </w:r>
    </w:p>
    <w:p w14:paraId="449DC80C" w14:textId="77777777" w:rsidR="00F160A0" w:rsidRDefault="006867B0">
      <w:pPr>
        <w:spacing w:after="240" w:line="480" w:lineRule="auto"/>
        <w:rPr>
          <w:color w:val="000000"/>
          <w:vertAlign w:val="superscript"/>
        </w:rPr>
      </w:pPr>
      <w:r w:rsidRPr="00B8767A">
        <w:t>Congcong Yan</w:t>
      </w:r>
      <w:r w:rsidRPr="00B8767A">
        <w:rPr>
          <w:vertAlign w:val="superscript"/>
        </w:rPr>
        <w:t>1</w:t>
      </w:r>
      <w:r w:rsidRPr="00B8767A">
        <w:t>, Tingting Xu</w:t>
      </w:r>
      <w:r w:rsidRPr="00B8767A">
        <w:rPr>
          <w:vertAlign w:val="superscript"/>
        </w:rPr>
        <w:t>1</w:t>
      </w:r>
      <w:r w:rsidRPr="00B8767A">
        <w:t>, Caiyun Ma</w:t>
      </w:r>
      <w:r w:rsidRPr="00B8767A">
        <w:rPr>
          <w:vertAlign w:val="superscript"/>
        </w:rPr>
        <w:t>1</w:t>
      </w:r>
      <w:r w:rsidRPr="00B8767A">
        <w:t>, Jinhao Zang</w:t>
      </w:r>
      <w:r w:rsidRPr="00B8767A">
        <w:rPr>
          <w:vertAlign w:val="superscript"/>
        </w:rPr>
        <w:t>1</w:t>
      </w:r>
      <w:r w:rsidRPr="00B8767A">
        <w:t>, Junmin Xu</w:t>
      </w:r>
      <w:r w:rsidRPr="00B8767A">
        <w:rPr>
          <w:vertAlign w:val="superscript"/>
        </w:rPr>
        <w:t>1</w:t>
      </w:r>
      <w:r w:rsidRPr="00B8767A">
        <w:t>, Yumeng Shi</w:t>
      </w:r>
      <w:r w:rsidRPr="00B8767A">
        <w:rPr>
          <w:vertAlign w:val="superscript"/>
        </w:rPr>
        <w:t>2</w:t>
      </w:r>
      <w:r w:rsidRPr="00B8767A">
        <w:t xml:space="preserve">, </w:t>
      </w:r>
      <w:r w:rsidR="00152949" w:rsidRPr="00B8767A">
        <w:rPr>
          <w:lang w:eastAsia="zh-CN"/>
        </w:rPr>
        <w:t>Dezhi Kong</w:t>
      </w:r>
      <w:r w:rsidR="00152949" w:rsidRPr="00B8767A">
        <w:rPr>
          <w:vertAlign w:val="superscript"/>
          <w:lang w:eastAsia="zh-CN"/>
        </w:rPr>
        <w:t>1</w:t>
      </w:r>
      <w:r w:rsidR="00152949" w:rsidRPr="00B8767A">
        <w:rPr>
          <w:lang w:eastAsia="zh-CN"/>
        </w:rPr>
        <w:t>,</w:t>
      </w:r>
      <w:r w:rsidR="00152949" w:rsidRPr="00B8767A">
        <w:t xml:space="preserve"> </w:t>
      </w:r>
      <w:r w:rsidRPr="00B8767A">
        <w:t>Chang Ke</w:t>
      </w:r>
      <w:r w:rsidRPr="00B8767A">
        <w:rPr>
          <w:vertAlign w:val="superscript"/>
        </w:rPr>
        <w:t>3</w:t>
      </w:r>
      <w:r w:rsidRPr="00B8767A">
        <w:t>, Xinjian Li</w:t>
      </w:r>
      <w:r w:rsidRPr="00B8767A">
        <w:rPr>
          <w:vertAlign w:val="superscript"/>
        </w:rPr>
        <w:t>1</w:t>
      </w:r>
      <w:r>
        <w:rPr>
          <w:color w:val="000000"/>
        </w:rPr>
        <w:t>, Ye Wang</w:t>
      </w:r>
      <w:r>
        <w:rPr>
          <w:color w:val="000000"/>
          <w:vertAlign w:val="superscript"/>
        </w:rPr>
        <w:t>1,</w:t>
      </w:r>
      <w:r>
        <w:rPr>
          <w:color w:val="000000"/>
        </w:rPr>
        <w:t>*</w:t>
      </w:r>
    </w:p>
    <w:p w14:paraId="74105CE2" w14:textId="77777777" w:rsidR="00F160A0" w:rsidRDefault="006867B0">
      <w:pPr>
        <w:pStyle w:val="ListParagraph"/>
        <w:numPr>
          <w:ilvl w:val="3"/>
          <w:numId w:val="1"/>
        </w:numPr>
        <w:spacing w:line="480" w:lineRule="auto"/>
        <w:ind w:left="426" w:hanging="426"/>
        <w:rPr>
          <w:rFonts w:ascii="Times New Roman" w:hAnsi="Times New Roman"/>
          <w:color w:val="000000"/>
          <w:sz w:val="24"/>
          <w:szCs w:val="24"/>
          <w:lang w:val="de-DE" w:eastAsia="ja-JP"/>
        </w:rPr>
      </w:pPr>
      <w:r>
        <w:rPr>
          <w:rFonts w:ascii="Times New Roman" w:hAnsi="Times New Roman"/>
          <w:color w:val="000000"/>
          <w:sz w:val="24"/>
          <w:szCs w:val="24"/>
          <w:lang w:val="de-DE" w:eastAsia="ja-JP"/>
        </w:rPr>
        <w:t>Key Laboratory of Material Physics of Ministry of Education, School of Physics and Engineering, Zhengzhou University, Zhengzhou 450052, China</w:t>
      </w:r>
    </w:p>
    <w:p w14:paraId="32C832DA" w14:textId="77777777" w:rsidR="00F160A0" w:rsidRDefault="006867B0">
      <w:pPr>
        <w:pStyle w:val="ListParagraph"/>
        <w:numPr>
          <w:ilvl w:val="3"/>
          <w:numId w:val="1"/>
        </w:numPr>
        <w:spacing w:line="480" w:lineRule="auto"/>
        <w:ind w:left="426" w:hanging="426"/>
        <w:jc w:val="both"/>
        <w:rPr>
          <w:rFonts w:ascii="Times New Roman" w:hAnsi="Times New Roman"/>
          <w:color w:val="000000"/>
          <w:sz w:val="24"/>
          <w:szCs w:val="24"/>
          <w:lang w:val="de-DE" w:eastAsia="ja-JP"/>
        </w:rPr>
      </w:pPr>
      <w:r>
        <w:rPr>
          <w:rFonts w:ascii="Times New Roman" w:hAnsi="Times New Roman"/>
          <w:color w:val="000000"/>
          <w:sz w:val="24"/>
          <w:szCs w:val="24"/>
          <w:lang w:val="de-DE" w:eastAsia="ja-JP"/>
        </w:rPr>
        <w:t>International Collaborative Laboratory of 2D Materials for Optoelectronics Science and Technology of Ministry of Education, Engineering Technology Research Center for 2D Material Information Function Devices and Systems of Guangdong Province, Institute of Microscale Optoelectronics, Shenzhen University, Shenzhen</w:t>
      </w:r>
      <w:r>
        <w:rPr>
          <w:rFonts w:ascii="Times New Roman" w:hAnsi="Times New Roman" w:hint="eastAsia"/>
          <w:color w:val="000000"/>
          <w:sz w:val="24"/>
          <w:szCs w:val="24"/>
          <w:lang w:val="de-DE" w:eastAsia="ja-JP"/>
        </w:rPr>
        <w:t>,</w:t>
      </w:r>
      <w:r>
        <w:rPr>
          <w:rFonts w:ascii="Times New Roman" w:hAnsi="Times New Roman"/>
          <w:color w:val="000000"/>
          <w:sz w:val="24"/>
          <w:szCs w:val="24"/>
          <w:lang w:val="de-DE" w:eastAsia="ja-JP"/>
        </w:rPr>
        <w:t xml:space="preserve"> 518060, China</w:t>
      </w:r>
    </w:p>
    <w:p w14:paraId="4553ACA3" w14:textId="77777777" w:rsidR="00F160A0" w:rsidRDefault="006867B0">
      <w:pPr>
        <w:pStyle w:val="ListParagraph"/>
        <w:numPr>
          <w:ilvl w:val="3"/>
          <w:numId w:val="1"/>
        </w:numPr>
        <w:spacing w:line="480" w:lineRule="auto"/>
        <w:ind w:left="426" w:hanging="426"/>
        <w:rPr>
          <w:rFonts w:ascii="Times New Roman" w:hAnsi="Times New Roman"/>
          <w:color w:val="000000"/>
          <w:sz w:val="24"/>
          <w:szCs w:val="24"/>
          <w:lang w:val="de-DE" w:eastAsia="ja-JP"/>
        </w:rPr>
      </w:pPr>
      <w:r>
        <w:rPr>
          <w:rFonts w:ascii="Times New Roman" w:hAnsi="Times New Roman"/>
          <w:color w:val="000000"/>
          <w:sz w:val="24"/>
          <w:szCs w:val="24"/>
          <w:lang w:val="de-DE" w:eastAsia="ja-JP"/>
        </w:rPr>
        <w:t>School of Electrical and Electronic Engineering, Nanyang Technological University, Nanyang Avenue, 639798, Singapore</w:t>
      </w:r>
    </w:p>
    <w:p w14:paraId="3612C215" w14:textId="77777777" w:rsidR="00F160A0" w:rsidRDefault="006867B0">
      <w:pPr>
        <w:rPr>
          <w:rStyle w:val="Hyperlink"/>
          <w:lang w:eastAsia="zh-CN"/>
        </w:rPr>
      </w:pPr>
      <w:r>
        <w:t xml:space="preserve">*Corresponding author. Tel.: +86-18236756639. E-mail address: </w:t>
      </w:r>
      <w:r w:rsidR="0090359D">
        <w:rPr>
          <w:rStyle w:val="Hyperlink"/>
        </w:rPr>
        <w:fldChar w:fldCharType="begin"/>
      </w:r>
      <w:r w:rsidR="0090359D">
        <w:rPr>
          <w:rStyle w:val="Hyperlink"/>
        </w:rPr>
        <w:instrText xml:space="preserve"> HYPERLINK "mailto:wangye@zzu.edu.cn" </w:instrText>
      </w:r>
      <w:r w:rsidR="0090359D">
        <w:rPr>
          <w:rStyle w:val="Hyperlink"/>
        </w:rPr>
        <w:fldChar w:fldCharType="separate"/>
      </w:r>
      <w:r>
        <w:rPr>
          <w:rStyle w:val="Hyperlink"/>
        </w:rPr>
        <w:t>wangye@zzu.edu.cn</w:t>
      </w:r>
      <w:r w:rsidR="0090359D">
        <w:rPr>
          <w:rStyle w:val="Hyperlink"/>
        </w:rPr>
        <w:fldChar w:fldCharType="end"/>
      </w:r>
    </w:p>
    <w:p w14:paraId="08AC6371" w14:textId="77777777" w:rsidR="001A3DC4" w:rsidRPr="001A3DC4" w:rsidRDefault="006867B0">
      <w:pPr>
        <w:rPr>
          <w:rFonts w:eastAsiaTheme="minorEastAsia"/>
          <w:lang w:eastAsia="zh-CN"/>
        </w:rPr>
      </w:pPr>
      <w:r>
        <w:rPr>
          <w:bCs/>
          <w:color w:val="000000"/>
          <w:lang w:eastAsia="zh-CN"/>
        </w:rPr>
        <w:br w:type="page"/>
      </w:r>
    </w:p>
    <w:p w14:paraId="586FA849" w14:textId="77777777" w:rsidR="001A3DC4" w:rsidRPr="00E108C5" w:rsidRDefault="003F2ECC">
      <w:pPr>
        <w:rPr>
          <w:bCs/>
          <w:color w:val="000000"/>
          <w:lang w:eastAsia="zh-CN"/>
        </w:rPr>
      </w:pPr>
      <w:r>
        <w:rPr>
          <w:bCs/>
          <w:noProof/>
          <w:color w:val="000000"/>
          <w:lang w:val="en-US" w:eastAsia="zh-CN"/>
        </w:rPr>
        <w:lastRenderedPageBreak/>
        <w:drawing>
          <wp:inline distT="0" distB="0" distL="0" distR="0" wp14:anchorId="16EE8503" wp14:editId="5771711F">
            <wp:extent cx="5274310" cy="1948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4-1.tif"/>
                    <pic:cNvPicPr/>
                  </pic:nvPicPr>
                  <pic:blipFill>
                    <a:blip r:embed="rId9">
                      <a:extLst>
                        <a:ext uri="{28A0092B-C50C-407E-A947-70E740481C1C}">
                          <a14:useLocalDpi xmlns:a14="http://schemas.microsoft.com/office/drawing/2010/main" val="0"/>
                        </a:ext>
                      </a:extLst>
                    </a:blip>
                    <a:stretch>
                      <a:fillRect/>
                    </a:stretch>
                  </pic:blipFill>
                  <pic:spPr>
                    <a:xfrm>
                      <a:off x="0" y="0"/>
                      <a:ext cx="5274310" cy="1948815"/>
                    </a:xfrm>
                    <a:prstGeom prst="rect">
                      <a:avLst/>
                    </a:prstGeom>
                  </pic:spPr>
                </pic:pic>
              </a:graphicData>
            </a:graphic>
          </wp:inline>
        </w:drawing>
      </w:r>
    </w:p>
    <w:p w14:paraId="4E97E83D" w14:textId="77777777" w:rsidR="001A3DC4" w:rsidRDefault="001A3DC4">
      <w:pPr>
        <w:rPr>
          <w:bCs/>
          <w:color w:val="000000"/>
          <w:lang w:eastAsia="zh-CN"/>
        </w:rPr>
      </w:pPr>
      <w:r>
        <w:rPr>
          <w:b/>
          <w:bCs/>
          <w:color w:val="000000"/>
        </w:rPr>
        <w:t>FIG</w:t>
      </w:r>
      <w:r>
        <w:rPr>
          <w:b/>
          <w:bCs/>
          <w:color w:val="000000"/>
          <w:lang w:eastAsia="zh-CN"/>
        </w:rPr>
        <w:t>URE</w:t>
      </w:r>
      <w:r>
        <w:rPr>
          <w:b/>
          <w:bCs/>
          <w:color w:val="000000"/>
        </w:rPr>
        <w:t xml:space="preserve"> </w:t>
      </w:r>
      <w:r>
        <w:rPr>
          <w:b/>
          <w:bCs/>
          <w:color w:val="000000"/>
          <w:lang w:eastAsia="zh-CN"/>
        </w:rPr>
        <w:t>S</w:t>
      </w:r>
      <w:r>
        <w:rPr>
          <w:b/>
          <w:bCs/>
          <w:color w:val="000000"/>
        </w:rPr>
        <w:t>1</w:t>
      </w:r>
      <w:r>
        <w:rPr>
          <w:rFonts w:ascii="SimSun" w:hAnsi="SimSun" w:hint="eastAsia"/>
          <w:b/>
          <w:color w:val="000000"/>
          <w:lang w:val="en-US" w:eastAsia="zh-CN"/>
        </w:rPr>
        <w:t>∣</w:t>
      </w:r>
      <w:r>
        <w:rPr>
          <w:bCs/>
          <w:color w:val="000000"/>
        </w:rPr>
        <w:t xml:space="preserve">SEM images of CC at </w:t>
      </w:r>
      <w:r>
        <w:rPr>
          <w:b/>
          <w:bCs/>
          <w:color w:val="000000"/>
        </w:rPr>
        <w:t>(a)</w:t>
      </w:r>
      <w:r>
        <w:rPr>
          <w:bCs/>
          <w:color w:val="000000"/>
        </w:rPr>
        <w:t xml:space="preserve"> low and </w:t>
      </w:r>
      <w:r>
        <w:rPr>
          <w:b/>
          <w:bCs/>
          <w:color w:val="000000"/>
        </w:rPr>
        <w:t>(b)</w:t>
      </w:r>
      <w:r>
        <w:rPr>
          <w:bCs/>
          <w:color w:val="000000"/>
        </w:rPr>
        <w:t xml:space="preserve"> high magnifications.</w:t>
      </w:r>
    </w:p>
    <w:p w14:paraId="34B53F55" w14:textId="77777777" w:rsidR="001A3DC4" w:rsidRDefault="001A3DC4">
      <w:pPr>
        <w:rPr>
          <w:bCs/>
          <w:color w:val="000000"/>
          <w:lang w:eastAsia="zh-CN"/>
        </w:rPr>
      </w:pPr>
      <w:r>
        <w:rPr>
          <w:bCs/>
          <w:color w:val="000000"/>
          <w:lang w:eastAsia="zh-CN"/>
        </w:rPr>
        <w:br w:type="page"/>
      </w:r>
    </w:p>
    <w:p w14:paraId="284B6B2F" w14:textId="77777777" w:rsidR="006952C9" w:rsidRDefault="00FF378B">
      <w:pPr>
        <w:rPr>
          <w:bCs/>
          <w:color w:val="000000"/>
          <w:lang w:eastAsia="zh-CN"/>
        </w:rPr>
      </w:pPr>
      <w:r>
        <w:rPr>
          <w:bCs/>
          <w:noProof/>
          <w:color w:val="000000"/>
          <w:lang w:val="en-US" w:eastAsia="zh-CN"/>
        </w:rPr>
        <w:lastRenderedPageBreak/>
        <w:drawing>
          <wp:inline distT="0" distB="0" distL="0" distR="0" wp14:anchorId="360D9278" wp14:editId="41B8E820">
            <wp:extent cx="5274310" cy="19697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3-1.tif"/>
                    <pic:cNvPicPr/>
                  </pic:nvPicPr>
                  <pic:blipFill>
                    <a:blip r:embed="rId10">
                      <a:extLst>
                        <a:ext uri="{28A0092B-C50C-407E-A947-70E740481C1C}">
                          <a14:useLocalDpi xmlns:a14="http://schemas.microsoft.com/office/drawing/2010/main" val="0"/>
                        </a:ext>
                      </a:extLst>
                    </a:blip>
                    <a:stretch>
                      <a:fillRect/>
                    </a:stretch>
                  </pic:blipFill>
                  <pic:spPr>
                    <a:xfrm>
                      <a:off x="0" y="0"/>
                      <a:ext cx="5274310" cy="1969770"/>
                    </a:xfrm>
                    <a:prstGeom prst="rect">
                      <a:avLst/>
                    </a:prstGeom>
                  </pic:spPr>
                </pic:pic>
              </a:graphicData>
            </a:graphic>
          </wp:inline>
        </w:drawing>
      </w:r>
    </w:p>
    <w:p w14:paraId="705BB29A" w14:textId="77777777" w:rsidR="001A3DC4" w:rsidRPr="001A3DC4" w:rsidRDefault="001A3DC4">
      <w:pPr>
        <w:rPr>
          <w:bCs/>
          <w:color w:val="000000"/>
          <w:lang w:eastAsia="zh-CN"/>
        </w:rPr>
      </w:pPr>
      <w:r>
        <w:rPr>
          <w:b/>
          <w:bCs/>
          <w:color w:val="000000"/>
        </w:rPr>
        <w:t>FIG</w:t>
      </w:r>
      <w:r>
        <w:rPr>
          <w:b/>
          <w:bCs/>
          <w:color w:val="000000"/>
          <w:lang w:eastAsia="zh-CN"/>
        </w:rPr>
        <w:t>URE</w:t>
      </w:r>
      <w:r>
        <w:rPr>
          <w:b/>
          <w:bCs/>
          <w:color w:val="000000"/>
        </w:rPr>
        <w:t xml:space="preserve"> </w:t>
      </w:r>
      <w:r>
        <w:rPr>
          <w:b/>
          <w:bCs/>
          <w:color w:val="000000"/>
          <w:lang w:eastAsia="zh-CN"/>
        </w:rPr>
        <w:t>S2</w:t>
      </w:r>
      <w:r>
        <w:rPr>
          <w:rFonts w:ascii="SimSun" w:hAnsi="SimSun" w:hint="eastAsia"/>
          <w:b/>
          <w:color w:val="000000"/>
          <w:lang w:val="en-US" w:eastAsia="zh-CN"/>
        </w:rPr>
        <w:t>∣</w:t>
      </w:r>
      <w:r>
        <w:rPr>
          <w:bCs/>
          <w:color w:val="000000"/>
        </w:rPr>
        <w:t>SEM image</w:t>
      </w:r>
      <w:r>
        <w:rPr>
          <w:rFonts w:hint="eastAsia"/>
          <w:bCs/>
          <w:color w:val="000000"/>
          <w:lang w:val="en-US" w:eastAsia="zh-CN"/>
        </w:rPr>
        <w:t>s</w:t>
      </w:r>
      <w:r>
        <w:rPr>
          <w:bCs/>
          <w:color w:val="000000"/>
          <w:lang w:eastAsia="zh-CN"/>
        </w:rPr>
        <w:t xml:space="preserve"> </w:t>
      </w:r>
      <w:r>
        <w:rPr>
          <w:bCs/>
          <w:color w:val="000000"/>
        </w:rPr>
        <w:t xml:space="preserve">of </w:t>
      </w:r>
      <w:r>
        <w:rPr>
          <w:rFonts w:hint="eastAsia"/>
          <w:bCs/>
          <w:color w:val="000000"/>
          <w:lang w:val="en-US" w:eastAsia="zh-CN"/>
        </w:rPr>
        <w:t>p</w:t>
      </w:r>
      <w:r>
        <w:rPr>
          <w:bCs/>
          <w:color w:val="000000"/>
          <w:lang w:eastAsia="zh-CN"/>
        </w:rPr>
        <w:t>lanar Cu</w:t>
      </w:r>
      <w:r>
        <w:rPr>
          <w:bCs/>
          <w:color w:val="000000"/>
        </w:rPr>
        <w:t xml:space="preserve"> at </w:t>
      </w:r>
      <w:r>
        <w:rPr>
          <w:b/>
          <w:bCs/>
          <w:color w:val="000000"/>
        </w:rPr>
        <w:t>(a)</w:t>
      </w:r>
      <w:r>
        <w:rPr>
          <w:bCs/>
          <w:color w:val="000000"/>
        </w:rPr>
        <w:t xml:space="preserve"> </w:t>
      </w:r>
      <w:r>
        <w:rPr>
          <w:bCs/>
          <w:color w:val="000000"/>
          <w:lang w:eastAsia="zh-CN"/>
        </w:rPr>
        <w:t>low</w:t>
      </w:r>
      <w:r>
        <w:rPr>
          <w:bCs/>
          <w:color w:val="000000"/>
        </w:rPr>
        <w:t xml:space="preserve"> and </w:t>
      </w:r>
      <w:r>
        <w:rPr>
          <w:b/>
          <w:bCs/>
          <w:color w:val="000000"/>
        </w:rPr>
        <w:t>(b)</w:t>
      </w:r>
      <w:r>
        <w:rPr>
          <w:bCs/>
          <w:color w:val="000000"/>
        </w:rPr>
        <w:t xml:space="preserve"> high magnifications.</w:t>
      </w:r>
    </w:p>
    <w:p w14:paraId="08DFB78F" w14:textId="77777777" w:rsidR="006B08E3" w:rsidRDefault="006B08E3">
      <w:pPr>
        <w:rPr>
          <w:bCs/>
          <w:color w:val="000000"/>
          <w:lang w:eastAsia="zh-CN"/>
        </w:rPr>
      </w:pPr>
      <w:r>
        <w:rPr>
          <w:bCs/>
          <w:color w:val="000000"/>
          <w:lang w:eastAsia="zh-CN"/>
        </w:rPr>
        <w:br w:type="page"/>
      </w:r>
    </w:p>
    <w:p w14:paraId="099194F0" w14:textId="77777777" w:rsidR="006B08E3" w:rsidRPr="00572817" w:rsidRDefault="00FF378B" w:rsidP="00E108C5">
      <w:pPr>
        <w:spacing w:line="480" w:lineRule="auto"/>
        <w:jc w:val="center"/>
        <w:rPr>
          <w:bCs/>
          <w:color w:val="000000"/>
          <w:lang w:eastAsia="zh-CN"/>
        </w:rPr>
      </w:pPr>
      <w:r>
        <w:rPr>
          <w:bCs/>
          <w:noProof/>
          <w:color w:val="000000"/>
          <w:lang w:val="en-US" w:eastAsia="zh-CN"/>
        </w:rPr>
        <w:lastRenderedPageBreak/>
        <w:drawing>
          <wp:inline distT="0" distB="0" distL="0" distR="0" wp14:anchorId="6DADE7FE" wp14:editId="43A9E958">
            <wp:extent cx="5274310" cy="393827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5-1.tif"/>
                    <pic:cNvPicPr/>
                  </pic:nvPicPr>
                  <pic:blipFill>
                    <a:blip r:embed="rId11">
                      <a:extLst>
                        <a:ext uri="{28A0092B-C50C-407E-A947-70E740481C1C}">
                          <a14:useLocalDpi xmlns:a14="http://schemas.microsoft.com/office/drawing/2010/main" val="0"/>
                        </a:ext>
                      </a:extLst>
                    </a:blip>
                    <a:stretch>
                      <a:fillRect/>
                    </a:stretch>
                  </pic:blipFill>
                  <pic:spPr>
                    <a:xfrm>
                      <a:off x="0" y="0"/>
                      <a:ext cx="5274310" cy="3938270"/>
                    </a:xfrm>
                    <a:prstGeom prst="rect">
                      <a:avLst/>
                    </a:prstGeom>
                  </pic:spPr>
                </pic:pic>
              </a:graphicData>
            </a:graphic>
          </wp:inline>
        </w:drawing>
      </w:r>
    </w:p>
    <w:p w14:paraId="310B6034" w14:textId="77777777" w:rsidR="006B08E3" w:rsidRDefault="006B08E3" w:rsidP="009B2C76">
      <w:pPr>
        <w:spacing w:line="480" w:lineRule="auto"/>
        <w:jc w:val="both"/>
        <w:rPr>
          <w:bCs/>
          <w:color w:val="000000"/>
          <w:lang w:eastAsia="zh-CN"/>
        </w:rPr>
      </w:pPr>
      <w:r>
        <w:rPr>
          <w:b/>
          <w:bCs/>
          <w:color w:val="000000"/>
        </w:rPr>
        <w:t>FIG</w:t>
      </w:r>
      <w:r>
        <w:rPr>
          <w:b/>
          <w:bCs/>
          <w:color w:val="000000"/>
          <w:lang w:eastAsia="zh-CN"/>
        </w:rPr>
        <w:t>URE</w:t>
      </w:r>
      <w:r>
        <w:rPr>
          <w:b/>
          <w:bCs/>
          <w:color w:val="000000"/>
        </w:rPr>
        <w:t xml:space="preserve"> </w:t>
      </w:r>
      <w:r>
        <w:rPr>
          <w:b/>
          <w:bCs/>
          <w:color w:val="000000"/>
          <w:lang w:eastAsia="zh-CN"/>
        </w:rPr>
        <w:t>S</w:t>
      </w:r>
      <w:r>
        <w:rPr>
          <w:b/>
          <w:bCs/>
          <w:color w:val="000000"/>
        </w:rPr>
        <w:t>3</w:t>
      </w:r>
      <w:r>
        <w:rPr>
          <w:rFonts w:ascii="SimSun" w:hAnsi="SimSun" w:hint="eastAsia"/>
          <w:b/>
          <w:color w:val="000000"/>
          <w:lang w:val="en-US" w:eastAsia="zh-CN"/>
        </w:rPr>
        <w:t>∣</w:t>
      </w:r>
      <w:r w:rsidRPr="001F5643">
        <w:rPr>
          <w:color w:val="000000"/>
          <w:lang w:val="en-US" w:eastAsia="zh-CN"/>
        </w:rPr>
        <w:t>Cross-sectional</w:t>
      </w:r>
      <w:r>
        <w:rPr>
          <w:rFonts w:ascii="SimSun" w:hAnsi="SimSun" w:hint="eastAsia"/>
          <w:b/>
          <w:color w:val="000000"/>
          <w:lang w:val="en-US" w:eastAsia="zh-CN"/>
        </w:rPr>
        <w:t xml:space="preserve"> </w:t>
      </w:r>
      <w:r>
        <w:rPr>
          <w:bCs/>
          <w:color w:val="000000"/>
        </w:rPr>
        <w:t xml:space="preserve">SEM images of </w:t>
      </w:r>
      <w:r w:rsidR="00C86D20">
        <w:rPr>
          <w:b/>
          <w:bCs/>
          <w:color w:val="000000"/>
        </w:rPr>
        <w:t xml:space="preserve">(a,b) </w:t>
      </w:r>
      <w:r>
        <w:rPr>
          <w:bCs/>
          <w:color w:val="000000"/>
        </w:rPr>
        <w:t xml:space="preserve">pristine VG/CC and </w:t>
      </w:r>
      <w:r w:rsidR="00C86D20">
        <w:rPr>
          <w:b/>
          <w:bCs/>
          <w:color w:val="000000"/>
        </w:rPr>
        <w:t xml:space="preserve">(c,d) </w:t>
      </w:r>
      <w:r w:rsidR="00C86D20">
        <w:rPr>
          <w:bCs/>
          <w:color w:val="000000"/>
        </w:rPr>
        <w:t>after</w:t>
      </w:r>
      <w:r w:rsidR="00C86D20">
        <w:rPr>
          <w:b/>
          <w:bCs/>
          <w:color w:val="000000"/>
        </w:rPr>
        <w:t xml:space="preserve"> </w:t>
      </w:r>
      <w:r w:rsidR="003016A9" w:rsidRPr="003016A9">
        <w:rPr>
          <w:bCs/>
          <w:color w:val="000000"/>
        </w:rPr>
        <w:t xml:space="preserve">Li </w:t>
      </w:r>
      <w:r w:rsidR="003016A9">
        <w:rPr>
          <w:bCs/>
          <w:color w:val="000000"/>
        </w:rPr>
        <w:t xml:space="preserve">deposition </w:t>
      </w:r>
      <w:r w:rsidR="00D107FD">
        <w:rPr>
          <w:rFonts w:hint="eastAsia"/>
          <w:bCs/>
          <w:color w:val="000000"/>
          <w:lang w:eastAsia="zh-CN"/>
        </w:rPr>
        <w:t>with</w:t>
      </w:r>
      <w:r w:rsidR="00D107FD">
        <w:rPr>
          <w:bCs/>
          <w:color w:val="000000"/>
        </w:rPr>
        <w:t xml:space="preserve"> a capacity of</w:t>
      </w:r>
      <w:r>
        <w:rPr>
          <w:bCs/>
          <w:color w:val="000000"/>
        </w:rPr>
        <w:t xml:space="preserve"> 4 mAh cm</w:t>
      </w:r>
      <w:r w:rsidRPr="001F5643">
        <w:rPr>
          <w:bCs/>
          <w:color w:val="000000"/>
          <w:vertAlign w:val="superscript"/>
        </w:rPr>
        <w:t>-2</w:t>
      </w:r>
      <w:r>
        <w:rPr>
          <w:bCs/>
          <w:color w:val="000000"/>
        </w:rPr>
        <w:t>.</w:t>
      </w:r>
    </w:p>
    <w:p w14:paraId="1C767A64" w14:textId="77777777" w:rsidR="00F160A0" w:rsidRDefault="006867B0">
      <w:pPr>
        <w:spacing w:line="480" w:lineRule="auto"/>
        <w:rPr>
          <w:bCs/>
          <w:color w:val="000000"/>
          <w:lang w:eastAsia="zh-CN"/>
        </w:rPr>
      </w:pPr>
      <w:r>
        <w:rPr>
          <w:bCs/>
          <w:color w:val="000000"/>
          <w:lang w:eastAsia="zh-CN"/>
        </w:rPr>
        <w:br w:type="page"/>
      </w:r>
    </w:p>
    <w:p w14:paraId="08421D75" w14:textId="77777777" w:rsidR="00F160A0" w:rsidRDefault="001A3DC4" w:rsidP="00C7328D">
      <w:pPr>
        <w:spacing w:line="480" w:lineRule="auto"/>
        <w:jc w:val="center"/>
        <w:rPr>
          <w:bCs/>
          <w:color w:val="000000"/>
          <w:lang w:eastAsia="zh-CN"/>
        </w:rPr>
      </w:pPr>
      <w:r>
        <w:rPr>
          <w:b/>
          <w:bCs/>
          <w:noProof/>
          <w:color w:val="000000"/>
          <w:lang w:val="en-US" w:eastAsia="zh-CN"/>
        </w:rPr>
        <w:lastRenderedPageBreak/>
        <w:drawing>
          <wp:inline distT="0" distB="0" distL="0" distR="0" wp14:anchorId="6869A85D" wp14:editId="386CD7FE">
            <wp:extent cx="5268967" cy="6804000"/>
            <wp:effectExtent l="0" t="0" r="8255" b="0"/>
            <wp:docPr id="2" name="图片 2" descr="C:\Users\yaopa\Desktop\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opa\Desktop\4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8967" cy="6804000"/>
                    </a:xfrm>
                    <a:prstGeom prst="rect">
                      <a:avLst/>
                    </a:prstGeom>
                    <a:noFill/>
                    <a:ln>
                      <a:noFill/>
                    </a:ln>
                  </pic:spPr>
                </pic:pic>
              </a:graphicData>
            </a:graphic>
          </wp:inline>
        </w:drawing>
      </w:r>
    </w:p>
    <w:p w14:paraId="6B70BDC9" w14:textId="77777777" w:rsidR="001A3DC4" w:rsidRDefault="001A3DC4">
      <w:pPr>
        <w:spacing w:line="480" w:lineRule="auto"/>
        <w:jc w:val="both"/>
        <w:rPr>
          <w:bCs/>
          <w:color w:val="000000"/>
          <w:lang w:eastAsia="zh-CN"/>
        </w:rPr>
      </w:pPr>
      <w:r>
        <w:rPr>
          <w:b/>
          <w:bCs/>
          <w:color w:val="000000"/>
          <w:lang w:eastAsia="zh-CN"/>
        </w:rPr>
        <w:t>FIGURE S4</w:t>
      </w:r>
      <w:r>
        <w:rPr>
          <w:rFonts w:ascii="SimSun" w:hAnsi="SimSun" w:hint="eastAsia"/>
          <w:b/>
          <w:color w:val="000000"/>
          <w:lang w:val="en-US" w:eastAsia="zh-CN"/>
        </w:rPr>
        <w:t>∣</w:t>
      </w:r>
      <w:r>
        <w:rPr>
          <w:rFonts w:hint="eastAsia"/>
          <w:bCs/>
          <w:color w:val="000000"/>
          <w:lang w:eastAsia="zh-CN"/>
        </w:rPr>
        <w:t>M</w:t>
      </w:r>
      <w:r>
        <w:rPr>
          <w:bCs/>
          <w:color w:val="000000"/>
          <w:lang w:eastAsia="zh-CN"/>
        </w:rPr>
        <w:t>orphological evolution of Li metal plating and stripping o</w:t>
      </w:r>
      <w:r w:rsidR="00075307">
        <w:rPr>
          <w:bCs/>
          <w:color w:val="000000"/>
          <w:lang w:eastAsia="zh-CN"/>
        </w:rPr>
        <w:t>n planar Cu. SEM images of planar Cu</w:t>
      </w:r>
      <w:r>
        <w:rPr>
          <w:bCs/>
          <w:color w:val="000000"/>
          <w:lang w:eastAsia="zh-CN"/>
        </w:rPr>
        <w:t xml:space="preserve"> electrode after plated at a capacity of </w:t>
      </w:r>
      <w:r>
        <w:rPr>
          <w:b/>
          <w:bCs/>
          <w:color w:val="000000"/>
          <w:lang w:eastAsia="zh-CN"/>
        </w:rPr>
        <w:t>(a,</w:t>
      </w:r>
      <w:r w:rsidR="00A616BB">
        <w:rPr>
          <w:b/>
          <w:bCs/>
          <w:color w:val="000000"/>
          <w:lang w:eastAsia="zh-CN"/>
        </w:rPr>
        <w:t xml:space="preserve"> </w:t>
      </w:r>
      <w:r>
        <w:rPr>
          <w:b/>
          <w:bCs/>
          <w:color w:val="000000"/>
          <w:lang w:eastAsia="zh-CN"/>
        </w:rPr>
        <w:t>g)</w:t>
      </w:r>
      <w:r>
        <w:rPr>
          <w:bCs/>
          <w:color w:val="000000"/>
          <w:lang w:eastAsia="zh-CN"/>
        </w:rPr>
        <w:t xml:space="preserve"> 0.5 mAh cm</w:t>
      </w:r>
      <w:r>
        <w:rPr>
          <w:bCs/>
          <w:color w:val="000000"/>
          <w:vertAlign w:val="superscript"/>
          <w:lang w:eastAsia="zh-CN"/>
        </w:rPr>
        <w:t>-2</w:t>
      </w:r>
      <w:r>
        <w:rPr>
          <w:bCs/>
          <w:color w:val="000000"/>
          <w:lang w:eastAsia="zh-CN"/>
        </w:rPr>
        <w:t xml:space="preserve"> </w:t>
      </w:r>
      <w:r>
        <w:rPr>
          <w:b/>
          <w:bCs/>
          <w:color w:val="000000"/>
          <w:lang w:eastAsia="zh-CN"/>
        </w:rPr>
        <w:t>(</w:t>
      </w:r>
      <w:r>
        <w:rPr>
          <w:rFonts w:hint="eastAsia"/>
          <w:b/>
          <w:bCs/>
          <w:color w:val="000000"/>
          <w:lang w:eastAsia="zh-CN"/>
        </w:rPr>
        <w:t>b</w:t>
      </w:r>
      <w:r>
        <w:rPr>
          <w:b/>
          <w:bCs/>
          <w:color w:val="000000"/>
          <w:lang w:eastAsia="zh-CN"/>
        </w:rPr>
        <w:t>,</w:t>
      </w:r>
      <w:r w:rsidR="00A616BB">
        <w:rPr>
          <w:b/>
          <w:bCs/>
          <w:color w:val="000000"/>
          <w:lang w:eastAsia="zh-CN"/>
        </w:rPr>
        <w:t xml:space="preserve"> </w:t>
      </w:r>
      <w:r>
        <w:rPr>
          <w:b/>
          <w:bCs/>
          <w:color w:val="000000"/>
          <w:lang w:eastAsia="zh-CN"/>
        </w:rPr>
        <w:t>h)</w:t>
      </w:r>
      <w:r>
        <w:rPr>
          <w:bCs/>
          <w:color w:val="000000"/>
          <w:lang w:eastAsia="zh-CN"/>
        </w:rPr>
        <w:t xml:space="preserve"> 2 mAh cm</w:t>
      </w:r>
      <w:r>
        <w:rPr>
          <w:bCs/>
          <w:color w:val="000000"/>
          <w:vertAlign w:val="superscript"/>
          <w:lang w:eastAsia="zh-CN"/>
        </w:rPr>
        <w:t>-2</w:t>
      </w:r>
      <w:r>
        <w:rPr>
          <w:bCs/>
          <w:color w:val="000000"/>
          <w:lang w:eastAsia="zh-CN"/>
        </w:rPr>
        <w:t xml:space="preserve"> and </w:t>
      </w:r>
      <w:r>
        <w:rPr>
          <w:b/>
          <w:bCs/>
          <w:color w:val="000000"/>
          <w:lang w:eastAsia="zh-CN"/>
        </w:rPr>
        <w:t>(</w:t>
      </w:r>
      <w:r>
        <w:rPr>
          <w:rFonts w:hint="eastAsia"/>
          <w:b/>
          <w:bCs/>
          <w:color w:val="000000"/>
          <w:lang w:eastAsia="zh-CN"/>
        </w:rPr>
        <w:t>c</w:t>
      </w:r>
      <w:r>
        <w:rPr>
          <w:b/>
          <w:bCs/>
          <w:color w:val="000000"/>
          <w:lang w:eastAsia="zh-CN"/>
        </w:rPr>
        <w:t>,</w:t>
      </w:r>
      <w:r w:rsidR="00A616BB">
        <w:rPr>
          <w:b/>
          <w:bCs/>
          <w:color w:val="000000"/>
          <w:lang w:eastAsia="zh-CN"/>
        </w:rPr>
        <w:t xml:space="preserve"> </w:t>
      </w:r>
      <w:r>
        <w:rPr>
          <w:b/>
          <w:bCs/>
          <w:color w:val="000000"/>
          <w:lang w:eastAsia="zh-CN"/>
        </w:rPr>
        <w:t>i)</w:t>
      </w:r>
      <w:r>
        <w:rPr>
          <w:bCs/>
          <w:color w:val="000000"/>
          <w:lang w:eastAsia="zh-CN"/>
        </w:rPr>
        <w:t xml:space="preserve"> 4 mAh cm</w:t>
      </w:r>
      <w:r>
        <w:rPr>
          <w:bCs/>
          <w:color w:val="000000"/>
          <w:vertAlign w:val="superscript"/>
          <w:lang w:eastAsia="zh-CN"/>
        </w:rPr>
        <w:t>-2</w:t>
      </w:r>
      <w:r>
        <w:rPr>
          <w:bCs/>
          <w:color w:val="000000"/>
          <w:lang w:eastAsia="zh-CN"/>
        </w:rPr>
        <w:t xml:space="preserve">, and then </w:t>
      </w:r>
      <w:r>
        <w:rPr>
          <w:rFonts w:hint="eastAsia"/>
          <w:bCs/>
          <w:color w:val="000000"/>
          <w:lang w:eastAsia="zh-CN"/>
        </w:rPr>
        <w:t>stripp</w:t>
      </w:r>
      <w:r>
        <w:rPr>
          <w:bCs/>
          <w:color w:val="000000"/>
          <w:lang w:eastAsia="zh-CN"/>
        </w:rPr>
        <w:t xml:space="preserve">ed </w:t>
      </w:r>
      <w:r>
        <w:rPr>
          <w:b/>
          <w:bCs/>
          <w:color w:val="000000"/>
          <w:lang w:eastAsia="zh-CN"/>
        </w:rPr>
        <w:t>(</w:t>
      </w:r>
      <w:r>
        <w:rPr>
          <w:rFonts w:hint="eastAsia"/>
          <w:b/>
          <w:bCs/>
          <w:color w:val="000000"/>
          <w:lang w:eastAsia="zh-CN"/>
        </w:rPr>
        <w:t>d</w:t>
      </w:r>
      <w:r>
        <w:rPr>
          <w:b/>
          <w:bCs/>
          <w:color w:val="000000"/>
          <w:lang w:eastAsia="zh-CN"/>
        </w:rPr>
        <w:t>,</w:t>
      </w:r>
      <w:r w:rsidR="00A616BB">
        <w:rPr>
          <w:b/>
          <w:bCs/>
          <w:color w:val="000000"/>
          <w:lang w:eastAsia="zh-CN"/>
        </w:rPr>
        <w:t xml:space="preserve"> </w:t>
      </w:r>
      <w:r>
        <w:rPr>
          <w:b/>
          <w:bCs/>
          <w:color w:val="000000"/>
          <w:lang w:eastAsia="zh-CN"/>
        </w:rPr>
        <w:t>j)</w:t>
      </w:r>
      <w:r>
        <w:rPr>
          <w:bCs/>
          <w:color w:val="000000"/>
          <w:lang w:eastAsia="zh-CN"/>
        </w:rPr>
        <w:t xml:space="preserve"> 0.</w:t>
      </w:r>
      <w:r>
        <w:rPr>
          <w:rFonts w:hint="eastAsia"/>
          <w:bCs/>
          <w:color w:val="000000"/>
          <w:lang w:eastAsia="zh-CN"/>
        </w:rPr>
        <w:t>5</w:t>
      </w:r>
      <w:r>
        <w:rPr>
          <w:bCs/>
          <w:color w:val="000000"/>
          <w:lang w:eastAsia="zh-CN"/>
        </w:rPr>
        <w:t xml:space="preserve"> mAh cm</w:t>
      </w:r>
      <w:r>
        <w:rPr>
          <w:rFonts w:hint="eastAsia"/>
          <w:bCs/>
          <w:color w:val="000000"/>
          <w:vertAlign w:val="superscript"/>
          <w:lang w:eastAsia="zh-CN"/>
        </w:rPr>
        <w:t>-</w:t>
      </w:r>
      <w:r>
        <w:rPr>
          <w:bCs/>
          <w:color w:val="000000"/>
          <w:vertAlign w:val="superscript"/>
          <w:lang w:eastAsia="zh-CN"/>
        </w:rPr>
        <w:t>2</w:t>
      </w:r>
      <w:r>
        <w:rPr>
          <w:bCs/>
          <w:color w:val="000000"/>
          <w:lang w:eastAsia="zh-CN"/>
        </w:rPr>
        <w:t xml:space="preserve">, </w:t>
      </w:r>
      <w:r>
        <w:rPr>
          <w:b/>
          <w:bCs/>
          <w:color w:val="000000"/>
          <w:lang w:eastAsia="zh-CN"/>
        </w:rPr>
        <w:t>(</w:t>
      </w:r>
      <w:r>
        <w:rPr>
          <w:rFonts w:hint="eastAsia"/>
          <w:b/>
          <w:bCs/>
          <w:color w:val="000000"/>
          <w:lang w:eastAsia="zh-CN"/>
        </w:rPr>
        <w:t>e</w:t>
      </w:r>
      <w:r>
        <w:rPr>
          <w:b/>
          <w:bCs/>
          <w:color w:val="000000"/>
          <w:lang w:eastAsia="zh-CN"/>
        </w:rPr>
        <w:t>,</w:t>
      </w:r>
      <w:r w:rsidR="00A616BB">
        <w:rPr>
          <w:b/>
          <w:bCs/>
          <w:color w:val="000000"/>
          <w:lang w:eastAsia="zh-CN"/>
        </w:rPr>
        <w:t xml:space="preserve"> </w:t>
      </w:r>
      <w:r>
        <w:rPr>
          <w:b/>
          <w:bCs/>
          <w:color w:val="000000"/>
          <w:lang w:eastAsia="zh-CN"/>
        </w:rPr>
        <w:t>k)</w:t>
      </w:r>
      <w:r>
        <w:rPr>
          <w:bCs/>
          <w:color w:val="000000"/>
          <w:lang w:eastAsia="zh-CN"/>
        </w:rPr>
        <w:t xml:space="preserve"> 2 mAh cm</w:t>
      </w:r>
      <w:r>
        <w:rPr>
          <w:rFonts w:hint="eastAsia"/>
          <w:bCs/>
          <w:color w:val="000000"/>
          <w:vertAlign w:val="superscript"/>
          <w:lang w:eastAsia="zh-CN"/>
        </w:rPr>
        <w:t>-</w:t>
      </w:r>
      <w:r>
        <w:rPr>
          <w:bCs/>
          <w:color w:val="000000"/>
          <w:vertAlign w:val="superscript"/>
          <w:lang w:eastAsia="zh-CN"/>
        </w:rPr>
        <w:t>2</w:t>
      </w:r>
      <w:r>
        <w:rPr>
          <w:bCs/>
          <w:color w:val="000000"/>
          <w:lang w:eastAsia="zh-CN"/>
        </w:rPr>
        <w:t xml:space="preserve"> and </w:t>
      </w:r>
      <w:r>
        <w:rPr>
          <w:b/>
          <w:bCs/>
          <w:color w:val="000000"/>
          <w:lang w:eastAsia="zh-CN"/>
        </w:rPr>
        <w:t>(</w:t>
      </w:r>
      <w:r>
        <w:rPr>
          <w:rFonts w:hint="eastAsia"/>
          <w:b/>
          <w:bCs/>
          <w:color w:val="000000"/>
          <w:lang w:eastAsia="zh-CN"/>
        </w:rPr>
        <w:t>f</w:t>
      </w:r>
      <w:r>
        <w:rPr>
          <w:b/>
          <w:bCs/>
          <w:color w:val="000000"/>
          <w:lang w:eastAsia="zh-CN"/>
        </w:rPr>
        <w:t>,</w:t>
      </w:r>
      <w:r w:rsidR="00A616BB">
        <w:rPr>
          <w:b/>
          <w:bCs/>
          <w:color w:val="000000"/>
          <w:lang w:eastAsia="zh-CN"/>
        </w:rPr>
        <w:t xml:space="preserve"> </w:t>
      </w:r>
      <w:r>
        <w:rPr>
          <w:b/>
          <w:bCs/>
          <w:color w:val="000000"/>
          <w:lang w:eastAsia="zh-CN"/>
        </w:rPr>
        <w:t>l)</w:t>
      </w:r>
      <w:r>
        <w:rPr>
          <w:bCs/>
          <w:color w:val="000000"/>
          <w:lang w:eastAsia="zh-CN"/>
        </w:rPr>
        <w:t xml:space="preserve"> 4 mAh cm</w:t>
      </w:r>
      <w:r>
        <w:rPr>
          <w:bCs/>
          <w:color w:val="000000"/>
          <w:vertAlign w:val="superscript"/>
          <w:lang w:eastAsia="zh-CN"/>
        </w:rPr>
        <w:t>-2</w:t>
      </w:r>
      <w:r>
        <w:rPr>
          <w:bCs/>
          <w:color w:val="000000"/>
          <w:lang w:eastAsia="zh-CN"/>
        </w:rPr>
        <w:t xml:space="preserve"> at a current density of </w:t>
      </w:r>
      <w:r>
        <w:rPr>
          <w:rFonts w:hint="eastAsia"/>
          <w:bCs/>
          <w:color w:val="000000"/>
          <w:lang w:eastAsia="zh-CN"/>
        </w:rPr>
        <w:t>1</w:t>
      </w:r>
      <w:r>
        <w:rPr>
          <w:bCs/>
          <w:color w:val="000000"/>
          <w:lang w:eastAsia="zh-CN"/>
        </w:rPr>
        <w:t xml:space="preserve"> mA cm</w:t>
      </w:r>
      <w:r>
        <w:rPr>
          <w:bCs/>
          <w:color w:val="000000"/>
          <w:vertAlign w:val="superscript"/>
          <w:lang w:eastAsia="zh-CN"/>
        </w:rPr>
        <w:t>-2</w:t>
      </w:r>
      <w:r>
        <w:rPr>
          <w:bCs/>
          <w:color w:val="000000"/>
          <w:lang w:eastAsia="zh-CN"/>
        </w:rPr>
        <w:t>.</w:t>
      </w:r>
    </w:p>
    <w:p w14:paraId="5F2DAF45" w14:textId="77777777" w:rsidR="00F160A0" w:rsidRDefault="006867B0">
      <w:pPr>
        <w:spacing w:line="480" w:lineRule="auto"/>
        <w:jc w:val="both"/>
        <w:rPr>
          <w:bCs/>
          <w:color w:val="000000"/>
          <w:lang w:eastAsia="zh-CN"/>
        </w:rPr>
      </w:pPr>
      <w:r>
        <w:rPr>
          <w:bCs/>
          <w:color w:val="000000"/>
          <w:lang w:eastAsia="zh-CN"/>
        </w:rPr>
        <w:br w:type="page"/>
      </w:r>
    </w:p>
    <w:p w14:paraId="76A9CF97" w14:textId="77777777" w:rsidR="00F160A0" w:rsidRPr="004530C6" w:rsidRDefault="003F2ECC">
      <w:pPr>
        <w:spacing w:line="480" w:lineRule="auto"/>
        <w:jc w:val="center"/>
        <w:rPr>
          <w:b/>
          <w:bCs/>
          <w:color w:val="000000"/>
          <w:lang w:eastAsia="zh-CN"/>
        </w:rPr>
      </w:pPr>
      <w:r>
        <w:rPr>
          <w:b/>
          <w:bCs/>
          <w:noProof/>
          <w:color w:val="000000"/>
          <w:lang w:val="en-US" w:eastAsia="zh-CN"/>
        </w:rPr>
        <w:lastRenderedPageBreak/>
        <w:drawing>
          <wp:inline distT="0" distB="0" distL="0" distR="0" wp14:anchorId="42A70DCE" wp14:editId="1DC96C35">
            <wp:extent cx="2560320"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1(1)(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320" cy="1828800"/>
                    </a:xfrm>
                    <a:prstGeom prst="rect">
                      <a:avLst/>
                    </a:prstGeom>
                  </pic:spPr>
                </pic:pic>
              </a:graphicData>
            </a:graphic>
          </wp:inline>
        </w:drawing>
      </w:r>
    </w:p>
    <w:p w14:paraId="6B8DD8C7" w14:textId="77777777" w:rsidR="001A3DC4" w:rsidRDefault="001A3DC4" w:rsidP="001A3DC4">
      <w:pPr>
        <w:spacing w:line="480" w:lineRule="auto"/>
        <w:jc w:val="both"/>
        <w:rPr>
          <w:b/>
          <w:bCs/>
          <w:color w:val="000000"/>
          <w:lang w:eastAsia="zh-CN"/>
        </w:rPr>
      </w:pPr>
      <w:r>
        <w:rPr>
          <w:b/>
          <w:bCs/>
          <w:color w:val="000000"/>
        </w:rPr>
        <w:t>FIG</w:t>
      </w:r>
      <w:r>
        <w:rPr>
          <w:b/>
          <w:bCs/>
          <w:color w:val="000000"/>
          <w:lang w:val="en-US" w:eastAsia="zh-CN"/>
        </w:rPr>
        <w:t>URE</w:t>
      </w:r>
      <w:r>
        <w:rPr>
          <w:b/>
          <w:bCs/>
          <w:color w:val="000000"/>
        </w:rPr>
        <w:t xml:space="preserve"> </w:t>
      </w:r>
      <w:r>
        <w:rPr>
          <w:b/>
          <w:bCs/>
          <w:color w:val="000000"/>
          <w:lang w:val="en-US" w:eastAsia="zh-CN"/>
        </w:rPr>
        <w:t>S5</w:t>
      </w:r>
      <w:r>
        <w:rPr>
          <w:rFonts w:ascii="SimSun" w:hAnsi="SimSun" w:hint="eastAsia"/>
          <w:b/>
          <w:color w:val="000000"/>
          <w:lang w:val="en-US" w:eastAsia="zh-CN"/>
        </w:rPr>
        <w:t>∣</w:t>
      </w:r>
      <w:r>
        <w:rPr>
          <w:bCs/>
          <w:color w:val="000000"/>
          <w:kern w:val="24"/>
        </w:rPr>
        <w:t>Coulombic efficiency</w:t>
      </w:r>
      <w:r>
        <w:rPr>
          <w:rFonts w:hint="eastAsia"/>
          <w:bCs/>
          <w:color w:val="000000"/>
          <w:kern w:val="24"/>
          <w:lang w:val="en-US" w:eastAsia="zh-CN"/>
        </w:rPr>
        <w:t xml:space="preserve"> </w:t>
      </w:r>
      <w:r>
        <w:rPr>
          <w:bCs/>
          <w:color w:val="000000"/>
          <w:kern w:val="24"/>
          <w:lang w:val="en-US" w:eastAsia="zh-CN"/>
        </w:rPr>
        <w:t xml:space="preserve">of the </w:t>
      </w:r>
      <w:proofErr w:type="spellStart"/>
      <w:r w:rsidR="00A80205">
        <w:rPr>
          <w:rFonts w:hint="eastAsia"/>
          <w:bCs/>
          <w:color w:val="000000"/>
          <w:kern w:val="24"/>
          <w:lang w:val="en-US" w:eastAsia="zh-CN"/>
        </w:rPr>
        <w:t>Li@</w:t>
      </w:r>
      <w:r w:rsidR="00A80205">
        <w:rPr>
          <w:bCs/>
          <w:color w:val="000000"/>
          <w:kern w:val="24"/>
          <w:lang w:val="en-US" w:eastAsia="zh-CN"/>
        </w:rPr>
        <w:t>VG</w:t>
      </w:r>
      <w:proofErr w:type="spellEnd"/>
      <w:r w:rsidR="00A80205">
        <w:rPr>
          <w:bCs/>
          <w:color w:val="000000"/>
          <w:kern w:val="24"/>
          <w:lang w:val="en-US" w:eastAsia="zh-CN"/>
        </w:rPr>
        <w:t>/CC,</w:t>
      </w:r>
      <w:r w:rsidR="00A80205">
        <w:rPr>
          <w:rFonts w:hint="eastAsia"/>
          <w:bCs/>
          <w:color w:val="000000"/>
          <w:kern w:val="24"/>
          <w:lang w:val="en-US" w:eastAsia="zh-CN"/>
        </w:rPr>
        <w:t xml:space="preserve"> </w:t>
      </w:r>
      <w:proofErr w:type="spellStart"/>
      <w:r>
        <w:rPr>
          <w:rFonts w:hint="eastAsia"/>
          <w:bCs/>
          <w:color w:val="000000"/>
          <w:kern w:val="24"/>
          <w:lang w:val="en-US" w:eastAsia="zh-CN"/>
        </w:rPr>
        <w:t>Li@p</w:t>
      </w:r>
      <w:r>
        <w:rPr>
          <w:bCs/>
          <w:color w:val="000000"/>
          <w:kern w:val="24"/>
          <w:lang w:val="en-US" w:eastAsia="zh-CN"/>
        </w:rPr>
        <w:t>lanar</w:t>
      </w:r>
      <w:proofErr w:type="spellEnd"/>
      <w:r>
        <w:rPr>
          <w:bCs/>
          <w:color w:val="000000"/>
          <w:kern w:val="24"/>
          <w:lang w:val="en-US" w:eastAsia="zh-CN"/>
        </w:rPr>
        <w:t xml:space="preserve"> Cu electrodes at a current density of </w:t>
      </w:r>
      <w:r>
        <w:rPr>
          <w:rFonts w:hint="eastAsia"/>
          <w:bCs/>
          <w:color w:val="000000"/>
          <w:kern w:val="24"/>
          <w:lang w:val="en-US" w:eastAsia="zh-CN"/>
        </w:rPr>
        <w:t>1</w:t>
      </w:r>
      <w:r>
        <w:rPr>
          <w:bCs/>
          <w:color w:val="000000"/>
          <w:kern w:val="24"/>
          <w:lang w:val="en-US" w:eastAsia="zh-CN"/>
        </w:rPr>
        <w:t xml:space="preserve"> mA cm</w:t>
      </w:r>
      <w:r>
        <w:rPr>
          <w:bCs/>
          <w:color w:val="000000"/>
          <w:kern w:val="24"/>
          <w:vertAlign w:val="superscript"/>
          <w:lang w:val="en-US" w:eastAsia="zh-CN"/>
        </w:rPr>
        <w:t>-2</w:t>
      </w:r>
      <w:r>
        <w:rPr>
          <w:bCs/>
          <w:color w:val="000000"/>
          <w:kern w:val="24"/>
          <w:lang w:val="en-US" w:eastAsia="zh-CN"/>
        </w:rPr>
        <w:t xml:space="preserve"> with a constant areal capacity of </w:t>
      </w:r>
      <w:r>
        <w:rPr>
          <w:rFonts w:hint="eastAsia"/>
          <w:bCs/>
          <w:color w:val="000000"/>
          <w:kern w:val="24"/>
          <w:lang w:val="en-US" w:eastAsia="zh-CN"/>
        </w:rPr>
        <w:t>2</w:t>
      </w:r>
      <w:r>
        <w:rPr>
          <w:bCs/>
          <w:color w:val="000000"/>
          <w:kern w:val="24"/>
          <w:lang w:val="en-US" w:eastAsia="zh-CN"/>
        </w:rPr>
        <w:t xml:space="preserve"> </w:t>
      </w:r>
      <w:proofErr w:type="spellStart"/>
      <w:r>
        <w:rPr>
          <w:bCs/>
          <w:color w:val="000000"/>
          <w:kern w:val="24"/>
          <w:lang w:val="en-US" w:eastAsia="zh-CN"/>
        </w:rPr>
        <w:t>mAh</w:t>
      </w:r>
      <w:proofErr w:type="spellEnd"/>
      <w:r>
        <w:rPr>
          <w:bCs/>
          <w:color w:val="000000"/>
          <w:kern w:val="24"/>
          <w:lang w:val="en-US" w:eastAsia="zh-CN"/>
        </w:rPr>
        <w:t xml:space="preserve"> cm</w:t>
      </w:r>
      <w:r>
        <w:rPr>
          <w:bCs/>
          <w:color w:val="000000"/>
          <w:kern w:val="24"/>
          <w:vertAlign w:val="superscript"/>
          <w:lang w:val="en-US" w:eastAsia="zh-CN"/>
        </w:rPr>
        <w:t>-2</w:t>
      </w:r>
      <w:r>
        <w:rPr>
          <w:bCs/>
          <w:color w:val="000000"/>
          <w:kern w:val="24"/>
          <w:lang w:val="en-US" w:eastAsia="zh-CN"/>
        </w:rPr>
        <w:t>.</w:t>
      </w:r>
    </w:p>
    <w:p w14:paraId="3BC22D20" w14:textId="77777777" w:rsidR="00F160A0" w:rsidRDefault="006867B0">
      <w:pPr>
        <w:spacing w:line="480" w:lineRule="auto"/>
        <w:jc w:val="both"/>
        <w:rPr>
          <w:bCs/>
          <w:color w:val="000000"/>
          <w:kern w:val="24"/>
          <w:lang w:val="en-US" w:eastAsia="zh-CN"/>
        </w:rPr>
      </w:pPr>
      <w:r>
        <w:rPr>
          <w:bCs/>
          <w:color w:val="000000"/>
          <w:kern w:val="24"/>
          <w:lang w:val="en-US" w:eastAsia="zh-CN"/>
        </w:rPr>
        <w:br w:type="page"/>
      </w:r>
    </w:p>
    <w:p w14:paraId="2349EE95" w14:textId="77777777" w:rsidR="00F160A0" w:rsidRDefault="00C857D8">
      <w:pPr>
        <w:spacing w:line="480" w:lineRule="auto"/>
        <w:jc w:val="both"/>
        <w:rPr>
          <w:b/>
          <w:bCs/>
          <w:color w:val="000000"/>
          <w:lang w:val="en-US" w:eastAsia="zh-CN"/>
        </w:rPr>
      </w:pPr>
      <w:r>
        <w:rPr>
          <w:b/>
          <w:bCs/>
          <w:noProof/>
          <w:color w:val="000000"/>
          <w:lang w:val="en-US" w:eastAsia="zh-CN"/>
        </w:rPr>
        <w:lastRenderedPageBreak/>
        <w:drawing>
          <wp:inline distT="0" distB="0" distL="0" distR="0" wp14:anchorId="5348F4F6" wp14:editId="30EA54B0">
            <wp:extent cx="5274310" cy="18497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849755"/>
                    </a:xfrm>
                    <a:prstGeom prst="rect">
                      <a:avLst/>
                    </a:prstGeom>
                  </pic:spPr>
                </pic:pic>
              </a:graphicData>
            </a:graphic>
          </wp:inline>
        </w:drawing>
      </w:r>
    </w:p>
    <w:p w14:paraId="66528851" w14:textId="77777777" w:rsidR="001A3DC4" w:rsidRDefault="001A3DC4">
      <w:pPr>
        <w:spacing w:line="480" w:lineRule="auto"/>
        <w:jc w:val="both"/>
        <w:rPr>
          <w:b/>
          <w:bCs/>
          <w:color w:val="000000"/>
          <w:lang w:val="en-US" w:eastAsia="zh-CN"/>
        </w:rPr>
      </w:pPr>
      <w:r>
        <w:rPr>
          <w:b/>
          <w:bCs/>
          <w:color w:val="000000"/>
          <w:lang w:val="en-US" w:eastAsia="zh-CN"/>
        </w:rPr>
        <w:t>FIGURE S6</w:t>
      </w:r>
      <w:r>
        <w:rPr>
          <w:rFonts w:ascii="SimSun" w:hAnsi="SimSun" w:hint="eastAsia"/>
          <w:b/>
          <w:color w:val="000000"/>
          <w:lang w:val="en-US" w:eastAsia="zh-CN"/>
        </w:rPr>
        <w:t>∣</w:t>
      </w:r>
      <w:r>
        <w:rPr>
          <w:bCs/>
          <w:color w:val="000000"/>
          <w:lang w:val="en-US" w:eastAsia="zh-CN"/>
        </w:rPr>
        <w:t xml:space="preserve">Overpotential during Li deposition on </w:t>
      </w:r>
      <w:r>
        <w:rPr>
          <w:b/>
          <w:bCs/>
          <w:color w:val="000000"/>
          <w:lang w:eastAsia="zh-CN"/>
        </w:rPr>
        <w:t>(a)</w:t>
      </w:r>
      <w:r>
        <w:rPr>
          <w:bCs/>
          <w:color w:val="000000"/>
          <w:lang w:val="en-US" w:eastAsia="zh-CN"/>
        </w:rPr>
        <w:t xml:space="preserve"> </w:t>
      </w:r>
      <w:r>
        <w:rPr>
          <w:rFonts w:hint="eastAsia"/>
          <w:bCs/>
          <w:color w:val="000000"/>
          <w:lang w:val="en-US" w:eastAsia="zh-CN"/>
        </w:rPr>
        <w:t>p</w:t>
      </w:r>
      <w:r>
        <w:rPr>
          <w:bCs/>
          <w:color w:val="000000"/>
          <w:lang w:val="en-US" w:eastAsia="zh-CN"/>
        </w:rPr>
        <w:t xml:space="preserve">lanar Cu and </w:t>
      </w:r>
      <w:r>
        <w:rPr>
          <w:b/>
          <w:bCs/>
          <w:color w:val="000000"/>
          <w:lang w:eastAsia="zh-CN"/>
        </w:rPr>
        <w:t>(b)</w:t>
      </w:r>
      <w:r w:rsidR="00044201">
        <w:rPr>
          <w:bCs/>
          <w:color w:val="000000"/>
          <w:lang w:val="en-US" w:eastAsia="zh-CN"/>
        </w:rPr>
        <w:t xml:space="preserve"> VG/CC electrode</w:t>
      </w:r>
      <w:r w:rsidR="005961AD">
        <w:rPr>
          <w:bCs/>
          <w:color w:val="000000"/>
          <w:lang w:val="en-US" w:eastAsia="zh-CN"/>
        </w:rPr>
        <w:t>s</w:t>
      </w:r>
      <w:r>
        <w:rPr>
          <w:bCs/>
          <w:color w:val="000000"/>
          <w:lang w:val="en-US" w:eastAsia="zh-CN"/>
        </w:rPr>
        <w:t>.</w:t>
      </w:r>
    </w:p>
    <w:p w14:paraId="0744827E" w14:textId="77777777" w:rsidR="00F160A0" w:rsidRDefault="006867B0">
      <w:pPr>
        <w:spacing w:line="480" w:lineRule="auto"/>
        <w:jc w:val="both"/>
        <w:rPr>
          <w:bCs/>
          <w:color w:val="000000"/>
          <w:lang w:val="en-US" w:eastAsia="zh-CN"/>
        </w:rPr>
      </w:pPr>
      <w:r>
        <w:rPr>
          <w:bCs/>
          <w:color w:val="000000"/>
          <w:lang w:val="en-US" w:eastAsia="zh-CN"/>
        </w:rPr>
        <w:br w:type="page"/>
      </w:r>
    </w:p>
    <w:p w14:paraId="6A4EC0F0" w14:textId="77777777" w:rsidR="00F160A0" w:rsidRDefault="001A3DC4">
      <w:pPr>
        <w:spacing w:line="480" w:lineRule="auto"/>
        <w:jc w:val="both"/>
        <w:rPr>
          <w:bCs/>
          <w:color w:val="000000"/>
          <w:lang w:val="en-US" w:eastAsia="zh-CN"/>
        </w:rPr>
      </w:pPr>
      <w:r>
        <w:rPr>
          <w:bCs/>
          <w:noProof/>
          <w:color w:val="000000"/>
          <w:lang w:val="en-US" w:eastAsia="zh-CN"/>
        </w:rPr>
        <w:lastRenderedPageBreak/>
        <w:drawing>
          <wp:inline distT="0" distB="0" distL="114300" distR="114300" wp14:anchorId="28BFBD2E" wp14:editId="5EC94DFF">
            <wp:extent cx="5222240" cy="1592580"/>
            <wp:effectExtent l="0" t="0" r="16510" b="7620"/>
            <wp:docPr id="12" name="图片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
                    <pic:cNvPicPr>
                      <a:picLocks noChangeAspect="1"/>
                    </pic:cNvPicPr>
                  </pic:nvPicPr>
                  <pic:blipFill>
                    <a:blip r:embed="rId15"/>
                    <a:stretch>
                      <a:fillRect/>
                    </a:stretch>
                  </pic:blipFill>
                  <pic:spPr>
                    <a:xfrm>
                      <a:off x="0" y="0"/>
                      <a:ext cx="5222240" cy="1592580"/>
                    </a:xfrm>
                    <a:prstGeom prst="rect">
                      <a:avLst/>
                    </a:prstGeom>
                  </pic:spPr>
                </pic:pic>
              </a:graphicData>
            </a:graphic>
          </wp:inline>
        </w:drawing>
      </w:r>
    </w:p>
    <w:p w14:paraId="6A4C949F" w14:textId="77777777" w:rsidR="001A3DC4" w:rsidRDefault="001A3DC4">
      <w:pPr>
        <w:spacing w:line="480" w:lineRule="auto"/>
        <w:jc w:val="both"/>
        <w:rPr>
          <w:bCs/>
          <w:color w:val="000000"/>
          <w:lang w:val="en-US" w:eastAsia="zh-CN"/>
        </w:rPr>
      </w:pPr>
      <w:r>
        <w:rPr>
          <w:b/>
          <w:bCs/>
          <w:color w:val="000000"/>
          <w:lang w:val="en-US" w:eastAsia="zh-CN"/>
        </w:rPr>
        <w:t>FIGURE S</w:t>
      </w:r>
      <w:r>
        <w:rPr>
          <w:rFonts w:hint="eastAsia"/>
          <w:b/>
          <w:bCs/>
          <w:color w:val="000000"/>
          <w:lang w:val="en-US" w:eastAsia="zh-CN"/>
        </w:rPr>
        <w:t>7</w:t>
      </w:r>
      <w:r>
        <w:rPr>
          <w:rFonts w:ascii="SimSun" w:hAnsi="SimSun" w:hint="eastAsia"/>
          <w:b/>
          <w:color w:val="000000"/>
          <w:lang w:val="en-US" w:eastAsia="zh-CN"/>
        </w:rPr>
        <w:t>∣</w:t>
      </w:r>
      <w:r>
        <w:rPr>
          <w:bCs/>
          <w:color w:val="000000"/>
          <w:kern w:val="24"/>
          <w:lang w:val="en-US" w:eastAsia="zh-CN"/>
        </w:rPr>
        <w:t xml:space="preserve">Long-time cycling stability test of the </w:t>
      </w:r>
      <w:proofErr w:type="spellStart"/>
      <w:r>
        <w:rPr>
          <w:rFonts w:hint="eastAsia"/>
          <w:bCs/>
          <w:color w:val="000000"/>
          <w:kern w:val="24"/>
          <w:lang w:val="en-US" w:eastAsia="zh-CN"/>
        </w:rPr>
        <w:t>Li@</w:t>
      </w:r>
      <w:r>
        <w:rPr>
          <w:bCs/>
          <w:color w:val="000000"/>
          <w:kern w:val="24"/>
          <w:lang w:val="en-US" w:eastAsia="zh-CN"/>
        </w:rPr>
        <w:t>VG</w:t>
      </w:r>
      <w:proofErr w:type="spellEnd"/>
      <w:r>
        <w:rPr>
          <w:bCs/>
          <w:color w:val="000000"/>
          <w:kern w:val="24"/>
          <w:lang w:val="en-US" w:eastAsia="zh-CN"/>
        </w:rPr>
        <w:t>/CC</w:t>
      </w:r>
      <w:r>
        <w:rPr>
          <w:rFonts w:hint="eastAsia"/>
          <w:bCs/>
          <w:color w:val="000000"/>
          <w:kern w:val="24"/>
          <w:lang w:val="en-US" w:eastAsia="zh-CN"/>
        </w:rPr>
        <w:t xml:space="preserve"> and</w:t>
      </w:r>
      <w:r>
        <w:rPr>
          <w:bCs/>
          <w:color w:val="000000"/>
          <w:kern w:val="24"/>
          <w:lang w:val="en-US" w:eastAsia="zh-CN"/>
        </w:rPr>
        <w:t xml:space="preserve"> </w:t>
      </w:r>
      <w:proofErr w:type="spellStart"/>
      <w:r>
        <w:rPr>
          <w:rFonts w:hint="eastAsia"/>
          <w:bCs/>
          <w:color w:val="000000"/>
          <w:kern w:val="24"/>
          <w:lang w:val="en-US" w:eastAsia="zh-CN"/>
        </w:rPr>
        <w:t>Li@</w:t>
      </w:r>
      <w:r>
        <w:rPr>
          <w:bCs/>
          <w:color w:val="000000"/>
          <w:kern w:val="24"/>
          <w:lang w:val="en-US" w:eastAsia="zh-CN"/>
        </w:rPr>
        <w:t>planar</w:t>
      </w:r>
      <w:proofErr w:type="spellEnd"/>
      <w:r>
        <w:rPr>
          <w:bCs/>
          <w:color w:val="000000"/>
          <w:kern w:val="24"/>
          <w:lang w:val="en-US" w:eastAsia="zh-CN"/>
        </w:rPr>
        <w:t xml:space="preserve"> Cu</w:t>
      </w:r>
      <w:r>
        <w:rPr>
          <w:rFonts w:hint="eastAsia"/>
          <w:bCs/>
          <w:color w:val="000000"/>
          <w:kern w:val="24"/>
          <w:lang w:val="en-US" w:eastAsia="zh-CN"/>
        </w:rPr>
        <w:t xml:space="preserve"> </w:t>
      </w:r>
      <w:r>
        <w:rPr>
          <w:bCs/>
          <w:color w:val="000000"/>
          <w:kern w:val="24"/>
          <w:lang w:val="en-US" w:eastAsia="zh-CN"/>
        </w:rPr>
        <w:t xml:space="preserve">electrodes at a current density of </w:t>
      </w:r>
      <w:r>
        <w:rPr>
          <w:rFonts w:hint="eastAsia"/>
          <w:bCs/>
          <w:color w:val="000000"/>
          <w:kern w:val="24"/>
          <w:lang w:val="en-US" w:eastAsia="zh-CN"/>
        </w:rPr>
        <w:t>2</w:t>
      </w:r>
      <w:r>
        <w:rPr>
          <w:bCs/>
          <w:color w:val="000000"/>
          <w:kern w:val="24"/>
          <w:lang w:val="en-US" w:eastAsia="zh-CN"/>
        </w:rPr>
        <w:t xml:space="preserve"> mA cm</w:t>
      </w:r>
      <w:r>
        <w:rPr>
          <w:bCs/>
          <w:color w:val="000000"/>
          <w:kern w:val="24"/>
          <w:vertAlign w:val="superscript"/>
          <w:lang w:val="en-US" w:eastAsia="zh-CN"/>
        </w:rPr>
        <w:t>-2</w:t>
      </w:r>
      <w:r>
        <w:rPr>
          <w:rFonts w:hint="eastAsia"/>
          <w:bCs/>
          <w:color w:val="000000"/>
          <w:kern w:val="24"/>
          <w:lang w:val="en-US" w:eastAsia="zh-CN"/>
        </w:rPr>
        <w:t xml:space="preserve"> with a </w:t>
      </w:r>
      <w:r>
        <w:rPr>
          <w:bCs/>
          <w:color w:val="000000"/>
          <w:kern w:val="24"/>
          <w:lang w:val="en-US" w:eastAsia="zh-CN"/>
        </w:rPr>
        <w:t xml:space="preserve">constant areal capacity of 1 </w:t>
      </w:r>
      <w:proofErr w:type="spellStart"/>
      <w:r>
        <w:rPr>
          <w:bCs/>
          <w:color w:val="000000"/>
          <w:kern w:val="24"/>
          <w:lang w:val="en-US" w:eastAsia="zh-CN"/>
        </w:rPr>
        <w:t>mAh</w:t>
      </w:r>
      <w:proofErr w:type="spellEnd"/>
      <w:r>
        <w:rPr>
          <w:bCs/>
          <w:color w:val="000000"/>
          <w:kern w:val="24"/>
          <w:lang w:val="en-US" w:eastAsia="zh-CN"/>
        </w:rPr>
        <w:t xml:space="preserve"> cm</w:t>
      </w:r>
      <w:r>
        <w:rPr>
          <w:bCs/>
          <w:color w:val="000000"/>
          <w:kern w:val="24"/>
          <w:vertAlign w:val="superscript"/>
          <w:lang w:val="en-US" w:eastAsia="zh-CN"/>
        </w:rPr>
        <w:t>-2</w:t>
      </w:r>
      <w:r>
        <w:rPr>
          <w:rFonts w:hint="eastAsia"/>
          <w:bCs/>
          <w:color w:val="000000"/>
          <w:kern w:val="24"/>
          <w:lang w:val="en-US" w:eastAsia="zh-CN"/>
        </w:rPr>
        <w:t>.</w:t>
      </w:r>
    </w:p>
    <w:sectPr w:rsidR="001A3D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64A8D" w14:textId="77777777" w:rsidR="00B45645" w:rsidRDefault="00B45645"/>
  </w:endnote>
  <w:endnote w:type="continuationSeparator" w:id="0">
    <w:p w14:paraId="5EF4EE67" w14:textId="77777777" w:rsidR="00B45645" w:rsidRDefault="00B45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F602E" w14:textId="77777777" w:rsidR="00B45645" w:rsidRDefault="00B45645"/>
  </w:footnote>
  <w:footnote w:type="continuationSeparator" w:id="0">
    <w:p w14:paraId="0AC34996" w14:textId="77777777" w:rsidR="00B45645" w:rsidRDefault="00B4564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A27B3"/>
    <w:multiLevelType w:val="multilevel"/>
    <w:tmpl w:val="1F3A27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77A"/>
    <w:rsid w:val="00044201"/>
    <w:rsid w:val="00075307"/>
    <w:rsid w:val="000A5677"/>
    <w:rsid w:val="000B7CCB"/>
    <w:rsid w:val="00120670"/>
    <w:rsid w:val="00152949"/>
    <w:rsid w:val="001A3DC4"/>
    <w:rsid w:val="001C1CD0"/>
    <w:rsid w:val="001D554D"/>
    <w:rsid w:val="001F5643"/>
    <w:rsid w:val="00201995"/>
    <w:rsid w:val="002F3881"/>
    <w:rsid w:val="003016A9"/>
    <w:rsid w:val="0031674F"/>
    <w:rsid w:val="00331BA7"/>
    <w:rsid w:val="00346129"/>
    <w:rsid w:val="0035328D"/>
    <w:rsid w:val="003E377A"/>
    <w:rsid w:val="003F2ECC"/>
    <w:rsid w:val="00416AF2"/>
    <w:rsid w:val="00424A4E"/>
    <w:rsid w:val="004530C6"/>
    <w:rsid w:val="00467FAD"/>
    <w:rsid w:val="004C6C27"/>
    <w:rsid w:val="004D33DA"/>
    <w:rsid w:val="004D787C"/>
    <w:rsid w:val="00537D54"/>
    <w:rsid w:val="00556182"/>
    <w:rsid w:val="00572817"/>
    <w:rsid w:val="005961AD"/>
    <w:rsid w:val="0059685A"/>
    <w:rsid w:val="005B55AD"/>
    <w:rsid w:val="005E01B2"/>
    <w:rsid w:val="00637517"/>
    <w:rsid w:val="00640365"/>
    <w:rsid w:val="00644FB6"/>
    <w:rsid w:val="0065126F"/>
    <w:rsid w:val="00681AF6"/>
    <w:rsid w:val="006867B0"/>
    <w:rsid w:val="006952C9"/>
    <w:rsid w:val="006B08E3"/>
    <w:rsid w:val="006B5085"/>
    <w:rsid w:val="006B5801"/>
    <w:rsid w:val="00715601"/>
    <w:rsid w:val="007201F0"/>
    <w:rsid w:val="00734438"/>
    <w:rsid w:val="007814BF"/>
    <w:rsid w:val="007F45EB"/>
    <w:rsid w:val="00867F6B"/>
    <w:rsid w:val="0090359D"/>
    <w:rsid w:val="00911BDF"/>
    <w:rsid w:val="009B2C76"/>
    <w:rsid w:val="009D50CA"/>
    <w:rsid w:val="00A04DAA"/>
    <w:rsid w:val="00A616BB"/>
    <w:rsid w:val="00A80205"/>
    <w:rsid w:val="00A87610"/>
    <w:rsid w:val="00B45645"/>
    <w:rsid w:val="00B85A22"/>
    <w:rsid w:val="00B8767A"/>
    <w:rsid w:val="00BB0567"/>
    <w:rsid w:val="00C131C0"/>
    <w:rsid w:val="00C3342C"/>
    <w:rsid w:val="00C62F11"/>
    <w:rsid w:val="00C7328D"/>
    <w:rsid w:val="00C857D8"/>
    <w:rsid w:val="00C86D20"/>
    <w:rsid w:val="00D107FD"/>
    <w:rsid w:val="00D43D02"/>
    <w:rsid w:val="00E108C5"/>
    <w:rsid w:val="00E33384"/>
    <w:rsid w:val="00EC0D48"/>
    <w:rsid w:val="00ED66F0"/>
    <w:rsid w:val="00EF2C5C"/>
    <w:rsid w:val="00F160A0"/>
    <w:rsid w:val="00F32A39"/>
    <w:rsid w:val="00F418EA"/>
    <w:rsid w:val="00F7633D"/>
    <w:rsid w:val="00F93F6C"/>
    <w:rsid w:val="00FA358F"/>
    <w:rsid w:val="00FE0328"/>
    <w:rsid w:val="00FF378B"/>
    <w:rsid w:val="06633A93"/>
    <w:rsid w:val="06952A41"/>
    <w:rsid w:val="09160A7A"/>
    <w:rsid w:val="0BC50469"/>
    <w:rsid w:val="0CEF7D9B"/>
    <w:rsid w:val="1A366C47"/>
    <w:rsid w:val="1B1C55A5"/>
    <w:rsid w:val="1E881315"/>
    <w:rsid w:val="216B466B"/>
    <w:rsid w:val="24394FEB"/>
    <w:rsid w:val="25205CED"/>
    <w:rsid w:val="27A003D0"/>
    <w:rsid w:val="28D63B86"/>
    <w:rsid w:val="31CD0CE5"/>
    <w:rsid w:val="34CF2DA9"/>
    <w:rsid w:val="374509E9"/>
    <w:rsid w:val="3CEB1697"/>
    <w:rsid w:val="3D6B1FE2"/>
    <w:rsid w:val="44BB5BD1"/>
    <w:rsid w:val="482B3019"/>
    <w:rsid w:val="49392604"/>
    <w:rsid w:val="4B5A7066"/>
    <w:rsid w:val="51477C81"/>
    <w:rsid w:val="52964C78"/>
    <w:rsid w:val="55CC78CB"/>
    <w:rsid w:val="5BD0317C"/>
    <w:rsid w:val="5C62397F"/>
    <w:rsid w:val="5C6F6BFA"/>
    <w:rsid w:val="5D2F33B4"/>
    <w:rsid w:val="5EFB75BA"/>
    <w:rsid w:val="5F6D0D43"/>
    <w:rsid w:val="60D62842"/>
    <w:rsid w:val="61156F58"/>
    <w:rsid w:val="61E54CCB"/>
    <w:rsid w:val="679D7CE3"/>
    <w:rsid w:val="684A19CB"/>
    <w:rsid w:val="6C075FB4"/>
    <w:rsid w:val="74A82E2A"/>
    <w:rsid w:val="77F80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4E08B"/>
  <w15:docId w15:val="{49F346A0-8B56-498F-B7B6-B76AA6DA5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SimSun"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qFormat/>
    <w:rPr>
      <w:rFonts w:ascii="Times New Roman" w:eastAsia="SimSun" w:hAnsi="Times New Roman" w:cs="Times New Roman"/>
      <w:b/>
      <w:bCs/>
      <w:kern w:val="0"/>
      <w:sz w:val="24"/>
      <w:szCs w:val="24"/>
      <w:lang w:val="de-DE"/>
    </w:rPr>
  </w:style>
  <w:style w:type="paragraph" w:styleId="CommentText">
    <w:name w:val="annotation text"/>
    <w:basedOn w:val="Normal"/>
    <w:link w:val="CommentTextChar"/>
    <w:uiPriority w:val="99"/>
    <w:unhideWhenUsed/>
    <w:qFormat/>
    <w:rPr>
      <w:rFonts w:asciiTheme="minorHAnsi" w:eastAsiaTheme="minorEastAsia" w:hAnsiTheme="minorHAnsi" w:cstheme="minorBidi"/>
      <w:kern w:val="2"/>
      <w:sz w:val="21"/>
      <w:szCs w:val="22"/>
      <w:lang w:val="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Hyperlink">
    <w:name w:val="Hyperlink"/>
    <w:uiPriority w:val="99"/>
    <w:unhideWhenUsed/>
    <w:qFormat/>
    <w:rPr>
      <w:color w:val="0000FF"/>
      <w:u w:val="single"/>
    </w:rPr>
  </w:style>
  <w:style w:type="character" w:styleId="CommentReference">
    <w:name w:val="annotation reference"/>
    <w:uiPriority w:val="99"/>
    <w:unhideWhenUsed/>
    <w:qFormat/>
    <w:rPr>
      <w:sz w:val="16"/>
      <w:szCs w:val="16"/>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Title2">
    <w:name w:val="Title2"/>
    <w:basedOn w:val="Normal"/>
    <w:qFormat/>
    <w:rPr>
      <w:b/>
      <w:lang w:val="en-US"/>
    </w:rPr>
  </w:style>
  <w:style w:type="paragraph" w:styleId="ListParagraph">
    <w:name w:val="List Paragraph"/>
    <w:basedOn w:val="Normal"/>
    <w:uiPriority w:val="34"/>
    <w:qFormat/>
    <w:pPr>
      <w:spacing w:after="200" w:line="276" w:lineRule="auto"/>
      <w:ind w:left="720"/>
      <w:contextualSpacing/>
    </w:pPr>
    <w:rPr>
      <w:rFonts w:ascii="Calibri" w:hAnsi="Calibri"/>
      <w:sz w:val="22"/>
      <w:szCs w:val="22"/>
      <w:lang w:val="en-US" w:eastAsia="zh-CN"/>
    </w:rPr>
  </w:style>
  <w:style w:type="character" w:customStyle="1" w:styleId="BalloonTextChar">
    <w:name w:val="Balloon Text Char"/>
    <w:basedOn w:val="DefaultParagraphFont"/>
    <w:link w:val="BalloonText"/>
    <w:uiPriority w:val="99"/>
    <w:semiHidden/>
    <w:qFormat/>
    <w:rPr>
      <w:rFonts w:ascii="Times New Roman" w:eastAsia="SimSun" w:hAnsi="Times New Roman" w:cs="Times New Roman"/>
      <w:kern w:val="0"/>
      <w:sz w:val="18"/>
      <w:szCs w:val="18"/>
      <w:lang w:val="de-DE" w:eastAsia="ja-JP"/>
    </w:rPr>
  </w:style>
  <w:style w:type="character" w:customStyle="1" w:styleId="CommentTextChar">
    <w:name w:val="Comment Text Char"/>
    <w:basedOn w:val="DefaultParagraphFont"/>
    <w:link w:val="CommentText"/>
    <w:uiPriority w:val="99"/>
    <w:qFormat/>
    <w:rPr>
      <w:lang w:eastAsia="ja-JP"/>
    </w:rPr>
  </w:style>
  <w:style w:type="character" w:customStyle="1" w:styleId="CommentSubjectChar">
    <w:name w:val="Comment Subject Char"/>
    <w:basedOn w:val="CommentTextChar"/>
    <w:link w:val="CommentSubject"/>
    <w:uiPriority w:val="99"/>
    <w:semiHidden/>
    <w:qFormat/>
    <w:rPr>
      <w:rFonts w:ascii="Times New Roman" w:eastAsia="SimSun" w:hAnsi="Times New Roman" w:cs="Times New Roman"/>
      <w:b/>
      <w:bCs/>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323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1A33B9-1FA1-4746-A4F6-C38AE96A8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8</Pages>
  <Words>295</Words>
  <Characters>1684</Characters>
  <Application>Microsoft Office Word</Application>
  <DocSecurity>0</DocSecurity>
  <Lines>14</Lines>
  <Paragraphs>3</Paragraphs>
  <ScaleCrop>false</ScaleCrop>
  <Company/>
  <LinksUpToDate>false</LinksUpToDate>
  <CharactersWithSpaces>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yaopa</dc:creator>
  <cp:lastModifiedBy>Gillian Attard</cp:lastModifiedBy>
  <cp:revision>105</cp:revision>
  <dcterms:created xsi:type="dcterms:W3CDTF">2019-09-14T12:58:00Z</dcterms:created>
  <dcterms:modified xsi:type="dcterms:W3CDTF">2019-10-25T09:28:00Z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