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CCC60" w14:textId="50E50CD5" w:rsidR="005470EE" w:rsidRPr="00412C5C" w:rsidRDefault="005470EE" w:rsidP="00412C5C">
      <w:pPr>
        <w:pStyle w:val="Heading1"/>
        <w:numPr>
          <w:ilvl w:val="0"/>
          <w:numId w:val="2"/>
        </w:numPr>
        <w:spacing w:line="360" w:lineRule="auto"/>
        <w:rPr>
          <w:noProof/>
          <w:color w:val="000000" w:themeColor="text1"/>
          <w:sz w:val="32"/>
          <w:szCs w:val="32"/>
        </w:rPr>
      </w:pPr>
      <w:r w:rsidRPr="00412C5C">
        <w:rPr>
          <w:noProof/>
          <w:color w:val="000000" w:themeColor="text1"/>
          <w:sz w:val="32"/>
          <w:szCs w:val="32"/>
        </w:rPr>
        <w:t>T-distributional Stochastic Neighboring Embedding (t-SNE)</w:t>
      </w:r>
    </w:p>
    <w:p w14:paraId="12597557" w14:textId="6D7E7BB3" w:rsidR="00B01212" w:rsidRDefault="00D87437" w:rsidP="00296F27">
      <w:pPr>
        <w:spacing w:line="240" w:lineRule="auto"/>
        <w:rPr>
          <w:rFonts w:asciiTheme="minorBidi" w:hAnsiTheme="minorBidi"/>
        </w:rPr>
      </w:pPr>
      <w:proofErr w:type="gramStart"/>
      <w:r>
        <w:rPr>
          <w:rFonts w:asciiTheme="minorBidi" w:hAnsiTheme="minorBidi"/>
        </w:rPr>
        <w:t>t-SNE</w:t>
      </w:r>
      <w:proofErr w:type="gramEnd"/>
      <w:r>
        <w:rPr>
          <w:rFonts w:asciiTheme="minorBidi" w:hAnsiTheme="minorBidi"/>
        </w:rPr>
        <w:t xml:space="preserve"> is a non-linear machine learning algorithm developed for visualization of high-dimensional data. </w:t>
      </w:r>
      <w:r w:rsidR="00C520C9">
        <w:rPr>
          <w:rFonts w:asciiTheme="minorBidi" w:hAnsiTheme="minorBidi"/>
        </w:rPr>
        <w:t>It</w:t>
      </w:r>
      <w:r w:rsidR="00586972">
        <w:rPr>
          <w:rFonts w:asciiTheme="minorBidi" w:hAnsiTheme="minorBidi"/>
        </w:rPr>
        <w:t xml:space="preserve"> is an unsupervised algorithm that projects high-dimensional data into a lower space in two main steps. First, a probability distribution over high-dimensional </w:t>
      </w:r>
      <w:r w:rsidR="00693A36">
        <w:rPr>
          <w:rFonts w:asciiTheme="minorBidi" w:hAnsiTheme="minorBidi"/>
        </w:rPr>
        <w:t xml:space="preserve">point </w:t>
      </w:r>
      <w:r w:rsidR="00586972">
        <w:rPr>
          <w:rFonts w:asciiTheme="minorBidi" w:hAnsiTheme="minorBidi"/>
        </w:rPr>
        <w:t xml:space="preserve">pairs is constructed such that similar (high-dimensional) points get higher probabilities. Then, a probability distribution over low-dimensional data is constructed, and </w:t>
      </w:r>
      <w:r w:rsidR="00B01212">
        <w:rPr>
          <w:rFonts w:asciiTheme="minorBidi" w:hAnsiTheme="minorBidi"/>
        </w:rPr>
        <w:t xml:space="preserve">the </w:t>
      </w:r>
      <w:proofErr w:type="spellStart"/>
      <w:r w:rsidR="00B01212">
        <w:rPr>
          <w:rFonts w:asciiTheme="minorBidi" w:hAnsiTheme="minorBidi"/>
        </w:rPr>
        <w:t>Kullback-Leibler</w:t>
      </w:r>
      <w:proofErr w:type="spellEnd"/>
      <w:r w:rsidR="00B01212">
        <w:rPr>
          <w:rFonts w:asciiTheme="minorBidi" w:hAnsiTheme="minorBidi"/>
        </w:rPr>
        <w:t xml:space="preserve"> divergence between the two distributions</w:t>
      </w:r>
      <w:r w:rsidR="003044A0">
        <w:rPr>
          <w:rFonts w:asciiTheme="minorBidi" w:hAnsiTheme="minorBidi"/>
        </w:rPr>
        <w:t xml:space="preserve"> (Eq. 3)</w:t>
      </w:r>
      <w:r w:rsidR="00B01212">
        <w:rPr>
          <w:rFonts w:asciiTheme="minorBidi" w:hAnsiTheme="minorBidi"/>
        </w:rPr>
        <w:t xml:space="preserve"> </w:t>
      </w:r>
      <w:r w:rsidR="00693A36">
        <w:rPr>
          <w:rFonts w:asciiTheme="minorBidi" w:hAnsiTheme="minorBidi"/>
        </w:rPr>
        <w:t xml:space="preserve">is </w:t>
      </w:r>
      <w:r w:rsidR="00B01212">
        <w:rPr>
          <w:rFonts w:asciiTheme="minorBidi" w:hAnsiTheme="minorBidi"/>
        </w:rPr>
        <w:t xml:space="preserve">minimized with respect to the locations of the low-dimensional data to obtain the final low-dimensional points after sufficient number of optimization iterations. </w:t>
      </w:r>
      <w:r w:rsidR="00B01212">
        <w:rPr>
          <w:rFonts w:ascii="Arial" w:hAnsi="Arial" w:cs="Arial"/>
        </w:rPr>
        <w:t>The distribution in the high-dimensional space is defined as a standard Gaussian Kernel</w:t>
      </w:r>
      <w:r w:rsidR="003044A0">
        <w:rPr>
          <w:rFonts w:ascii="Arial" w:hAnsi="Arial" w:cs="Arial"/>
        </w:rPr>
        <w:t xml:space="preserve"> (Eq. 1)</w:t>
      </w:r>
      <w:r w:rsidR="00C520C9">
        <w:rPr>
          <w:rFonts w:ascii="Arial" w:hAnsi="Arial" w:cs="Arial"/>
        </w:rPr>
        <w:t>, while the low-dimensional distribution is defined as a t-distribution</w:t>
      </w:r>
      <w:r w:rsidR="003044A0">
        <w:rPr>
          <w:rFonts w:ascii="Arial" w:hAnsi="Arial" w:cs="Arial"/>
        </w:rPr>
        <w:t xml:space="preserve"> (Eq. 2)</w:t>
      </w:r>
      <w:r w:rsidR="00C520C9">
        <w:rPr>
          <w:rFonts w:ascii="Arial" w:hAnsi="Arial" w:cs="Arial"/>
        </w:rPr>
        <w:t xml:space="preserve">. </w:t>
      </w:r>
    </w:p>
    <w:p w14:paraId="051551CB" w14:textId="77777777" w:rsidR="0045109B" w:rsidRDefault="0045109B" w:rsidP="0045109B">
      <w:pPr>
        <w:pStyle w:val="NormalWeb"/>
        <w:shd w:val="clear" w:color="auto" w:fill="FFFFFF"/>
        <w:spacing w:before="120" w:beforeAutospacing="0" w:after="120" w:afterAutospacing="0"/>
        <w:jc w:val="center"/>
        <w:rPr>
          <w:rFonts w:ascii="Arial" w:hAnsi="Arial" w:cs="Arial"/>
          <w:sz w:val="22"/>
          <w:szCs w:val="22"/>
        </w:rPr>
      </w:pPr>
      <w:r w:rsidRPr="00FF316D">
        <w:rPr>
          <w:rFonts w:ascii="Arial" w:hAnsi="Arial" w:cs="Arial"/>
          <w:position w:val="-48"/>
          <w:sz w:val="22"/>
          <w:szCs w:val="22"/>
        </w:rPr>
        <w:object w:dxaOrig="3800" w:dyaOrig="1140" w14:anchorId="7BBB3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59.25pt" o:ole="">
            <v:imagedata r:id="rId9" o:title=""/>
          </v:shape>
          <o:OLEObject Type="Embed" ProgID="Equation.DSMT4" ShapeID="_x0000_i1025" DrawAspect="Content" ObjectID="_1636633918" r:id="rId10"/>
        </w:object>
      </w:r>
      <w:r w:rsidR="003C55E7">
        <w:rPr>
          <w:rFonts w:ascii="Arial" w:hAnsi="Arial" w:cs="Arial"/>
          <w:sz w:val="22"/>
          <w:szCs w:val="22"/>
        </w:rPr>
        <w:t xml:space="preserve">               (1)</w:t>
      </w:r>
    </w:p>
    <w:p w14:paraId="06327DD6" w14:textId="2EF871D5" w:rsidR="0017385C" w:rsidRDefault="0045109B" w:rsidP="002A6AC2">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Where </w:t>
      </w:r>
      <w:r w:rsidRPr="001C48B9">
        <w:rPr>
          <w:rFonts w:ascii="Arial" w:hAnsi="Arial" w:cs="Arial"/>
          <w:position w:val="-14"/>
          <w:sz w:val="22"/>
          <w:szCs w:val="22"/>
        </w:rPr>
        <w:object w:dxaOrig="300" w:dyaOrig="380" w14:anchorId="597AC8F2">
          <v:shape id="_x0000_i1026" type="#_x0000_t75" style="width:15pt;height:18.75pt" o:ole="">
            <v:imagedata r:id="rId11" o:title=""/>
          </v:shape>
          <o:OLEObject Type="Embed" ProgID="Equation.DSMT4" ShapeID="_x0000_i1026" DrawAspect="Content" ObjectID="_1636633919" r:id="rId12"/>
        </w:object>
      </w:r>
      <w:r>
        <w:rPr>
          <w:rFonts w:ascii="Arial" w:hAnsi="Arial" w:cs="Arial"/>
          <w:sz w:val="22"/>
          <w:szCs w:val="22"/>
        </w:rPr>
        <w:t xml:space="preserve">is the similarity between the brain networks </w:t>
      </w:r>
      <w:r w:rsidRPr="001C48B9">
        <w:rPr>
          <w:rFonts w:ascii="Arial" w:hAnsi="Arial" w:cs="Arial"/>
          <w:position w:val="-12"/>
          <w:sz w:val="22"/>
          <w:szCs w:val="22"/>
        </w:rPr>
        <w:object w:dxaOrig="240" w:dyaOrig="360" w14:anchorId="567BD6FC">
          <v:shape id="_x0000_i1027" type="#_x0000_t75" style="width:12pt;height:18.75pt" o:ole="">
            <v:imagedata r:id="rId13" o:title=""/>
          </v:shape>
          <o:OLEObject Type="Embed" ProgID="Equation.DSMT4" ShapeID="_x0000_i1027" DrawAspect="Content" ObjectID="_1636633920" r:id="rId14"/>
        </w:object>
      </w:r>
      <w:r>
        <w:rPr>
          <w:rFonts w:ascii="Arial" w:hAnsi="Arial" w:cs="Arial"/>
          <w:sz w:val="22"/>
          <w:szCs w:val="22"/>
        </w:rPr>
        <w:t xml:space="preserve"> and </w:t>
      </w:r>
      <w:r w:rsidRPr="001C48B9">
        <w:rPr>
          <w:rFonts w:ascii="Arial" w:hAnsi="Arial" w:cs="Arial"/>
          <w:position w:val="-14"/>
          <w:sz w:val="22"/>
          <w:szCs w:val="22"/>
        </w:rPr>
        <w:object w:dxaOrig="260" w:dyaOrig="380" w14:anchorId="67F3710A">
          <v:shape id="_x0000_i1028" type="#_x0000_t75" style="width:12.75pt;height:18.75pt" o:ole="">
            <v:imagedata r:id="rId15" o:title=""/>
          </v:shape>
          <o:OLEObject Type="Embed" ProgID="Equation.DSMT4" ShapeID="_x0000_i1028" DrawAspect="Content" ObjectID="_1636633921" r:id="rId16"/>
        </w:object>
      </w:r>
      <w:r>
        <w:rPr>
          <w:rFonts w:ascii="Arial" w:hAnsi="Arial" w:cs="Arial"/>
          <w:sz w:val="22"/>
          <w:szCs w:val="22"/>
        </w:rPr>
        <w:t xml:space="preserve"> in the </w:t>
      </w:r>
      <w:r w:rsidR="0017385C">
        <w:rPr>
          <w:rFonts w:ascii="Arial" w:hAnsi="Arial" w:cs="Arial"/>
          <w:sz w:val="22"/>
          <w:szCs w:val="22"/>
        </w:rPr>
        <w:t xml:space="preserve">high-dimensional </w:t>
      </w:r>
      <w:proofErr w:type="gramStart"/>
      <w:r>
        <w:rPr>
          <w:rFonts w:ascii="Arial" w:hAnsi="Arial" w:cs="Arial"/>
          <w:sz w:val="22"/>
          <w:szCs w:val="22"/>
        </w:rPr>
        <w:t xml:space="preserve">space </w:t>
      </w:r>
      <w:proofErr w:type="gramEnd"/>
      <w:r w:rsidRPr="001C48B9">
        <w:rPr>
          <w:rFonts w:ascii="Arial" w:hAnsi="Arial" w:cs="Arial"/>
          <w:position w:val="-4"/>
          <w:sz w:val="22"/>
          <w:szCs w:val="22"/>
        </w:rPr>
        <w:object w:dxaOrig="360" w:dyaOrig="300" w14:anchorId="01447144">
          <v:shape id="_x0000_i1029" type="#_x0000_t75" style="width:18.75pt;height:15pt" o:ole="">
            <v:imagedata r:id="rId17" o:title=""/>
          </v:shape>
          <o:OLEObject Type="Embed" ProgID="Equation.DSMT4" ShapeID="_x0000_i1029" DrawAspect="Content" ObjectID="_1636633922" r:id="rId18"/>
        </w:object>
      </w:r>
      <w:r>
        <w:rPr>
          <w:rFonts w:ascii="Arial" w:hAnsi="Arial" w:cs="Arial"/>
          <w:sz w:val="22"/>
          <w:szCs w:val="22"/>
        </w:rPr>
        <w:t>, In similar fashion, similarities between low dimensional representation</w:t>
      </w:r>
      <w:r w:rsidR="0017385C">
        <w:rPr>
          <w:rFonts w:ascii="Arial" w:hAnsi="Arial" w:cs="Arial"/>
          <w:sz w:val="22"/>
          <w:szCs w:val="22"/>
        </w:rPr>
        <w:t>s</w:t>
      </w:r>
      <w:r>
        <w:rPr>
          <w:rFonts w:ascii="Arial" w:hAnsi="Arial" w:cs="Arial"/>
          <w:sz w:val="22"/>
          <w:szCs w:val="22"/>
        </w:rPr>
        <w:t xml:space="preserve"> of the brain networks </w:t>
      </w:r>
      <w:r w:rsidRPr="001C48B9">
        <w:rPr>
          <w:rFonts w:ascii="Arial" w:hAnsi="Arial" w:cs="Arial"/>
          <w:position w:val="-10"/>
          <w:sz w:val="22"/>
          <w:szCs w:val="22"/>
        </w:rPr>
        <w:object w:dxaOrig="700" w:dyaOrig="360" w14:anchorId="39B9EF02">
          <v:shape id="_x0000_i1030" type="#_x0000_t75" style="width:35.25pt;height:18.75pt" o:ole="">
            <v:imagedata r:id="rId19" o:title=""/>
          </v:shape>
          <o:OLEObject Type="Embed" ProgID="Equation.DSMT4" ShapeID="_x0000_i1030" DrawAspect="Content" ObjectID="_1636633923" r:id="rId20"/>
        </w:object>
      </w:r>
      <w:r>
        <w:rPr>
          <w:rFonts w:ascii="Arial" w:hAnsi="Arial" w:cs="Arial"/>
          <w:sz w:val="22"/>
          <w:szCs w:val="22"/>
        </w:rPr>
        <w:t xml:space="preserve"> </w:t>
      </w:r>
      <w:r w:rsidR="0017385C">
        <w:rPr>
          <w:rFonts w:ascii="Arial" w:hAnsi="Arial" w:cs="Arial"/>
          <w:sz w:val="22"/>
          <w:szCs w:val="22"/>
        </w:rPr>
        <w:t>are</w:t>
      </w:r>
      <w:r>
        <w:rPr>
          <w:rFonts w:ascii="Arial" w:hAnsi="Arial" w:cs="Arial"/>
          <w:sz w:val="22"/>
          <w:szCs w:val="22"/>
        </w:rPr>
        <w:t xml:space="preserve"> defined as</w:t>
      </w:r>
    </w:p>
    <w:p w14:paraId="1DEF9CA2" w14:textId="2080BF2A" w:rsidR="0045109B" w:rsidRDefault="0045109B" w:rsidP="0045109B">
      <w:pPr>
        <w:pStyle w:val="NormalWeb"/>
        <w:shd w:val="clear" w:color="auto" w:fill="FFFFFF"/>
        <w:spacing w:before="0" w:beforeAutospacing="0" w:after="0" w:afterAutospacing="0"/>
        <w:jc w:val="center"/>
        <w:rPr>
          <w:rFonts w:ascii="Arial" w:hAnsi="Arial" w:cs="Arial"/>
          <w:sz w:val="22"/>
          <w:szCs w:val="22"/>
        </w:rPr>
      </w:pPr>
      <w:r>
        <w:rPr>
          <w:rFonts w:ascii="Arial" w:hAnsi="Arial" w:cs="Arial"/>
          <w:sz w:val="22"/>
          <w:szCs w:val="22"/>
        </w:rPr>
        <w:t xml:space="preserve"> </w:t>
      </w:r>
      <w:r w:rsidRPr="005D3A21">
        <w:rPr>
          <w:rFonts w:ascii="Arial" w:hAnsi="Arial" w:cs="Arial"/>
          <w:position w:val="-48"/>
          <w:sz w:val="22"/>
          <w:szCs w:val="22"/>
        </w:rPr>
        <w:object w:dxaOrig="2620" w:dyaOrig="1140" w14:anchorId="2D12E723">
          <v:shape id="_x0000_i1031" type="#_x0000_t75" style="width:153.75pt;height:65.25pt" o:ole="">
            <v:imagedata r:id="rId21" o:title=""/>
          </v:shape>
          <o:OLEObject Type="Embed" ProgID="Equation.DSMT4" ShapeID="_x0000_i1031" DrawAspect="Content" ObjectID="_1636633924" r:id="rId22"/>
        </w:object>
      </w:r>
      <w:r w:rsidR="003C55E7">
        <w:rPr>
          <w:rFonts w:ascii="Arial" w:hAnsi="Arial" w:cs="Arial"/>
          <w:sz w:val="22"/>
          <w:szCs w:val="22"/>
        </w:rPr>
        <w:t xml:space="preserve">          (2)</w:t>
      </w:r>
    </w:p>
    <w:p w14:paraId="0C58BC0F" w14:textId="77777777" w:rsidR="0045109B" w:rsidRDefault="0045109B" w:rsidP="0045109B">
      <w:pPr>
        <w:pStyle w:val="NormalWeb"/>
        <w:shd w:val="clear" w:color="auto" w:fill="FFFFFF"/>
        <w:spacing w:before="120" w:beforeAutospacing="0" w:after="120" w:afterAutospacing="0"/>
        <w:rPr>
          <w:rFonts w:ascii="Arial" w:hAnsi="Arial" w:cs="Arial"/>
          <w:sz w:val="22"/>
          <w:szCs w:val="22"/>
        </w:rPr>
      </w:pPr>
      <w:r>
        <w:rPr>
          <w:rFonts w:ascii="Arial" w:hAnsi="Arial" w:cs="Arial"/>
          <w:sz w:val="22"/>
          <w:szCs w:val="22"/>
        </w:rPr>
        <w:t xml:space="preserve">The similarity measure in the low dimensional space is based on heavy tailed Student-t distribution to account for the large difference of volume between the high- and low-dimensional spaces. The representation </w:t>
      </w:r>
      <w:r w:rsidRPr="001C48B9">
        <w:rPr>
          <w:rFonts w:ascii="Arial" w:hAnsi="Arial" w:cs="Arial"/>
          <w:position w:val="-12"/>
          <w:sz w:val="22"/>
          <w:szCs w:val="22"/>
        </w:rPr>
        <w:object w:dxaOrig="1200" w:dyaOrig="380" w14:anchorId="4939ECA0">
          <v:shape id="_x0000_i1032" type="#_x0000_t75" style="width:60pt;height:18.75pt" o:ole="">
            <v:imagedata r:id="rId23" o:title=""/>
          </v:shape>
          <o:OLEObject Type="Embed" ProgID="Equation.DSMT4" ShapeID="_x0000_i1032" DrawAspect="Content" ObjectID="_1636633925" r:id="rId24"/>
        </w:object>
      </w:r>
      <w:r>
        <w:rPr>
          <w:rFonts w:ascii="Arial" w:hAnsi="Arial" w:cs="Arial"/>
          <w:sz w:val="22"/>
          <w:szCs w:val="22"/>
        </w:rPr>
        <w:t xml:space="preserve"> is learned by minimizing the </w:t>
      </w:r>
      <w:proofErr w:type="spellStart"/>
      <w:r>
        <w:rPr>
          <w:rFonts w:ascii="Arial" w:hAnsi="Arial" w:cs="Arial"/>
          <w:sz w:val="22"/>
          <w:szCs w:val="22"/>
        </w:rPr>
        <w:t>Kullback-Leibler</w:t>
      </w:r>
      <w:proofErr w:type="spellEnd"/>
      <w:r>
        <w:rPr>
          <w:rFonts w:ascii="Arial" w:hAnsi="Arial" w:cs="Arial"/>
          <w:sz w:val="22"/>
          <w:szCs w:val="22"/>
        </w:rPr>
        <w:t xml:space="preserve"> divergence between the two distributions:</w:t>
      </w:r>
    </w:p>
    <w:p w14:paraId="22AB1D1F" w14:textId="0C33BE97" w:rsidR="005470EE" w:rsidRDefault="0045109B" w:rsidP="002A6AC2">
      <w:pPr>
        <w:pStyle w:val="NormalWeb"/>
        <w:shd w:val="clear" w:color="auto" w:fill="FFFFFF"/>
        <w:spacing w:before="120" w:beforeAutospacing="0" w:after="120" w:afterAutospacing="0"/>
        <w:jc w:val="center"/>
        <w:rPr>
          <w:noProof/>
        </w:rPr>
      </w:pPr>
      <w:r w:rsidRPr="001C48B9">
        <w:rPr>
          <w:rFonts w:ascii="Arial" w:hAnsi="Arial" w:cs="Arial"/>
          <w:position w:val="-34"/>
          <w:sz w:val="22"/>
          <w:szCs w:val="22"/>
        </w:rPr>
        <w:object w:dxaOrig="2960" w:dyaOrig="800" w14:anchorId="4E3797D5">
          <v:shape id="_x0000_i1033" type="#_x0000_t75" style="width:148.5pt;height:39.75pt" o:ole="">
            <v:imagedata r:id="rId25" o:title=""/>
          </v:shape>
          <o:OLEObject Type="Embed" ProgID="Equation.DSMT4" ShapeID="_x0000_i1033" DrawAspect="Content" ObjectID="_1636633926" r:id="rId26"/>
        </w:object>
      </w:r>
      <w:r w:rsidR="003C55E7">
        <w:rPr>
          <w:rFonts w:ascii="Arial" w:hAnsi="Arial" w:cs="Arial"/>
          <w:sz w:val="22"/>
          <w:szCs w:val="22"/>
        </w:rPr>
        <w:t xml:space="preserve">                           (3)</w:t>
      </w:r>
    </w:p>
    <w:p w14:paraId="1988F60C" w14:textId="77777777" w:rsidR="005470EE" w:rsidRPr="002A6AC2" w:rsidRDefault="005470EE">
      <w:pPr>
        <w:rPr>
          <w:rFonts w:asciiTheme="minorBidi" w:hAnsiTheme="minorBidi"/>
          <w:noProof/>
        </w:rPr>
      </w:pPr>
    </w:p>
    <w:p w14:paraId="29396F15" w14:textId="16D4E34A" w:rsidR="00693A36" w:rsidRDefault="00662A82" w:rsidP="0048691A">
      <w:pPr>
        <w:spacing w:line="240" w:lineRule="auto"/>
        <w:rPr>
          <w:rFonts w:ascii="Arial" w:hAnsi="Arial" w:cs="Arial"/>
        </w:rPr>
      </w:pPr>
      <w:r>
        <w:rPr>
          <w:rFonts w:asciiTheme="minorBidi" w:hAnsiTheme="minorBidi"/>
          <w:noProof/>
        </w:rPr>
        <w:t>Optimization of Eq. 3 is a complex process based on the gradient descent method</w:t>
      </w:r>
      <w:r w:rsidR="00BB21F4">
        <w:rPr>
          <w:rFonts w:asciiTheme="minorBidi" w:hAnsiTheme="minorBidi"/>
          <w:noProof/>
        </w:rPr>
        <w:t xml:space="preserve"> (GDM)</w:t>
      </w:r>
      <w:r>
        <w:rPr>
          <w:rFonts w:asciiTheme="minorBidi" w:hAnsiTheme="minorBidi"/>
          <w:noProof/>
        </w:rPr>
        <w:t xml:space="preserve">. </w:t>
      </w:r>
      <w:r w:rsidR="003044A0">
        <w:rPr>
          <w:rFonts w:asciiTheme="minorBidi" w:hAnsiTheme="minorBidi"/>
          <w:noProof/>
        </w:rPr>
        <w:t xml:space="preserve">The main parameters </w:t>
      </w:r>
      <w:r w:rsidR="00BB21F4">
        <w:rPr>
          <w:rFonts w:asciiTheme="minorBidi" w:hAnsiTheme="minorBidi"/>
          <w:noProof/>
        </w:rPr>
        <w:t xml:space="preserve">and the values we used are: 1) </w:t>
      </w:r>
      <w:r w:rsidR="003044A0">
        <w:rPr>
          <w:rFonts w:asciiTheme="minorBidi" w:hAnsiTheme="minorBidi"/>
          <w:noProof/>
        </w:rPr>
        <w:t xml:space="preserve">perplexity which is a </w:t>
      </w:r>
      <w:r w:rsidR="00E517B2">
        <w:rPr>
          <w:rFonts w:asciiTheme="minorBidi" w:hAnsiTheme="minorBidi"/>
          <w:noProof/>
        </w:rPr>
        <w:t xml:space="preserve">smooth </w:t>
      </w:r>
      <w:r w:rsidR="003044A0">
        <w:rPr>
          <w:rFonts w:asciiTheme="minorBidi" w:hAnsiTheme="minorBidi"/>
          <w:noProof/>
        </w:rPr>
        <w:t>measure</w:t>
      </w:r>
      <w:r>
        <w:rPr>
          <w:rFonts w:asciiTheme="minorBidi" w:hAnsiTheme="minorBidi"/>
          <w:noProof/>
        </w:rPr>
        <w:t xml:space="preserve"> of the eff</w:t>
      </w:r>
      <w:r w:rsidR="003044A0">
        <w:rPr>
          <w:rFonts w:asciiTheme="minorBidi" w:hAnsiTheme="minorBidi"/>
          <w:noProof/>
        </w:rPr>
        <w:t>e</w:t>
      </w:r>
      <w:r>
        <w:rPr>
          <w:rFonts w:asciiTheme="minorBidi" w:hAnsiTheme="minorBidi"/>
          <w:noProof/>
        </w:rPr>
        <w:t>c</w:t>
      </w:r>
      <w:r w:rsidR="003044A0">
        <w:rPr>
          <w:rFonts w:asciiTheme="minorBidi" w:hAnsiTheme="minorBidi"/>
          <w:noProof/>
        </w:rPr>
        <w:t>t</w:t>
      </w:r>
      <w:r>
        <w:rPr>
          <w:rFonts w:asciiTheme="minorBidi" w:hAnsiTheme="minorBidi"/>
          <w:noProof/>
        </w:rPr>
        <w:t>i</w:t>
      </w:r>
      <w:r w:rsidR="003044A0">
        <w:rPr>
          <w:rFonts w:asciiTheme="minorBidi" w:hAnsiTheme="minorBidi"/>
          <w:noProof/>
        </w:rPr>
        <w:t>ve number of neighbors</w:t>
      </w:r>
      <w:r w:rsidR="00BB21F4">
        <w:rPr>
          <w:rFonts w:asciiTheme="minorBidi" w:hAnsiTheme="minorBidi"/>
          <w:noProof/>
        </w:rPr>
        <w:t xml:space="preserve"> </w:t>
      </w:r>
      <w:r w:rsidR="00693A36">
        <w:rPr>
          <w:rFonts w:asciiTheme="minorBidi" w:hAnsiTheme="minorBidi"/>
          <w:noProof/>
        </w:rPr>
        <w:t xml:space="preserve">= </w:t>
      </w:r>
      <w:r w:rsidR="00BB21F4">
        <w:rPr>
          <w:rFonts w:asciiTheme="minorBidi" w:hAnsiTheme="minorBidi"/>
          <w:noProof/>
        </w:rPr>
        <w:t>85% of the samples</w:t>
      </w:r>
      <w:r w:rsidR="00883216">
        <w:rPr>
          <w:rFonts w:asciiTheme="minorBidi" w:hAnsiTheme="minorBidi"/>
          <w:noProof/>
        </w:rPr>
        <w:t>;</w:t>
      </w:r>
      <w:r w:rsidR="004E5B2F">
        <w:rPr>
          <w:rFonts w:asciiTheme="minorBidi" w:hAnsiTheme="minorBidi"/>
          <w:noProof/>
        </w:rPr>
        <w:t xml:space="preserve"> </w:t>
      </w:r>
      <w:r w:rsidR="00883216">
        <w:rPr>
          <w:rFonts w:asciiTheme="minorBidi" w:hAnsiTheme="minorBidi"/>
          <w:noProof/>
        </w:rPr>
        <w:t>2)</w:t>
      </w:r>
      <w:r w:rsidR="00E517B2">
        <w:rPr>
          <w:rFonts w:asciiTheme="minorBidi" w:hAnsiTheme="minorBidi"/>
          <w:noProof/>
        </w:rPr>
        <w:t xml:space="preserve"> </w:t>
      </w:r>
      <w:r w:rsidR="004E5B2F">
        <w:rPr>
          <w:rFonts w:asciiTheme="minorBidi" w:hAnsiTheme="minorBidi"/>
          <w:noProof/>
        </w:rPr>
        <w:t>learning rate</w:t>
      </w:r>
      <w:r w:rsidR="00BB21F4">
        <w:rPr>
          <w:rFonts w:asciiTheme="minorBidi" w:hAnsiTheme="minorBidi"/>
          <w:noProof/>
        </w:rPr>
        <w:t xml:space="preserve"> </w:t>
      </w:r>
      <w:r w:rsidR="00E517B2">
        <w:rPr>
          <w:rFonts w:asciiTheme="minorBidi" w:hAnsiTheme="minorBidi"/>
          <w:noProof/>
        </w:rPr>
        <w:t>=1000;</w:t>
      </w:r>
      <w:r w:rsidR="004E5B2F">
        <w:rPr>
          <w:rFonts w:asciiTheme="minorBidi" w:hAnsiTheme="minorBidi"/>
          <w:noProof/>
        </w:rPr>
        <w:t xml:space="preserve"> </w:t>
      </w:r>
      <w:r w:rsidR="00E517B2">
        <w:rPr>
          <w:rFonts w:asciiTheme="minorBidi" w:hAnsiTheme="minorBidi"/>
        </w:rPr>
        <w:t xml:space="preserve">3) </w:t>
      </w:r>
      <w:r w:rsidR="00B01212" w:rsidRPr="00B01212">
        <w:rPr>
          <w:rFonts w:asciiTheme="minorBidi" w:hAnsiTheme="minorBidi"/>
        </w:rPr>
        <w:t>initial momentum</w:t>
      </w:r>
      <w:r w:rsidR="0048691A">
        <w:rPr>
          <w:rFonts w:asciiTheme="minorBidi" w:hAnsiTheme="minorBidi"/>
        </w:rPr>
        <w:t xml:space="preserve"> </w:t>
      </w:r>
      <w:r w:rsidR="00E517B2">
        <w:rPr>
          <w:rFonts w:asciiTheme="minorBidi" w:hAnsiTheme="minorBidi"/>
        </w:rPr>
        <w:t>=</w:t>
      </w:r>
      <w:r w:rsidR="00B01212" w:rsidRPr="00B01212">
        <w:rPr>
          <w:rFonts w:asciiTheme="minorBidi" w:hAnsiTheme="minorBidi"/>
        </w:rPr>
        <w:t xml:space="preserve">0.5; </w:t>
      </w:r>
      <w:r w:rsidR="00E517B2">
        <w:rPr>
          <w:rFonts w:asciiTheme="minorBidi" w:hAnsiTheme="minorBidi"/>
        </w:rPr>
        <w:t xml:space="preserve">4) </w:t>
      </w:r>
      <w:r w:rsidR="00B01212" w:rsidRPr="00B01212">
        <w:rPr>
          <w:rFonts w:asciiTheme="minorBidi" w:hAnsiTheme="minorBidi"/>
        </w:rPr>
        <w:t>final momentum</w:t>
      </w:r>
      <w:r w:rsidR="00E517B2">
        <w:rPr>
          <w:rFonts w:asciiTheme="minorBidi" w:hAnsiTheme="minorBidi"/>
        </w:rPr>
        <w:t>=</w:t>
      </w:r>
      <w:r w:rsidR="00B01212" w:rsidRPr="00B01212">
        <w:rPr>
          <w:rFonts w:asciiTheme="minorBidi" w:hAnsiTheme="minorBidi"/>
        </w:rPr>
        <w:t>0.8</w:t>
      </w:r>
      <w:r w:rsidR="00E517B2">
        <w:rPr>
          <w:rFonts w:asciiTheme="minorBidi" w:hAnsiTheme="minorBidi"/>
        </w:rPr>
        <w:t xml:space="preserve"> and 5)</w:t>
      </w:r>
      <w:r w:rsidR="00B01212" w:rsidRPr="00B01212">
        <w:rPr>
          <w:rFonts w:asciiTheme="minorBidi" w:hAnsiTheme="minorBidi"/>
        </w:rPr>
        <w:t xml:space="preserve"> momentum switch iteration</w:t>
      </w:r>
      <w:r w:rsidR="00E517B2">
        <w:rPr>
          <w:rFonts w:asciiTheme="minorBidi" w:hAnsiTheme="minorBidi"/>
        </w:rPr>
        <w:t>=</w:t>
      </w:r>
      <w:r w:rsidR="00B01212" w:rsidRPr="00B01212">
        <w:rPr>
          <w:rFonts w:asciiTheme="minorBidi" w:hAnsiTheme="minorBidi"/>
        </w:rPr>
        <w:t>200</w:t>
      </w:r>
      <w:r w:rsidR="00B01212" w:rsidRPr="00B01212">
        <w:rPr>
          <w:rFonts w:asciiTheme="minorBidi" w:hAnsiTheme="minorBidi"/>
          <w:color w:val="000000" w:themeColor="text1"/>
        </w:rPr>
        <w:t>.</w:t>
      </w:r>
      <w:r w:rsidR="0048691A">
        <w:rPr>
          <w:rFonts w:asciiTheme="minorBidi" w:hAnsiTheme="minorBidi"/>
          <w:color w:val="000000" w:themeColor="text1"/>
        </w:rPr>
        <w:t xml:space="preserve"> </w:t>
      </w:r>
      <w:r w:rsidR="00B01212">
        <w:rPr>
          <w:rFonts w:asciiTheme="minorBidi" w:hAnsiTheme="minorBidi"/>
          <w:color w:val="000000" w:themeColor="text1"/>
        </w:rPr>
        <w:t>More detail about these parameters</w:t>
      </w:r>
      <w:r w:rsidR="00BB21F4">
        <w:rPr>
          <w:rFonts w:asciiTheme="minorBidi" w:hAnsiTheme="minorBidi"/>
          <w:color w:val="000000" w:themeColor="text1"/>
        </w:rPr>
        <w:t>, the optimization procedures and the t-</w:t>
      </w:r>
      <w:r w:rsidR="00693A36">
        <w:rPr>
          <w:rFonts w:asciiTheme="minorBidi" w:hAnsiTheme="minorBidi"/>
          <w:color w:val="000000" w:themeColor="text1"/>
        </w:rPr>
        <w:t>SNE methods</w:t>
      </w:r>
      <w:r w:rsidR="00BB21F4">
        <w:rPr>
          <w:rFonts w:asciiTheme="minorBidi" w:hAnsiTheme="minorBidi"/>
          <w:color w:val="000000" w:themeColor="text1"/>
        </w:rPr>
        <w:t xml:space="preserve"> </w:t>
      </w:r>
      <w:r w:rsidR="00B01212">
        <w:rPr>
          <w:rFonts w:asciiTheme="minorBidi" w:hAnsiTheme="minorBidi"/>
          <w:color w:val="000000" w:themeColor="text1"/>
        </w:rPr>
        <w:t>c</w:t>
      </w:r>
      <w:r w:rsidR="00BB21F4">
        <w:rPr>
          <w:rFonts w:asciiTheme="minorBidi" w:hAnsiTheme="minorBidi"/>
          <w:color w:val="000000" w:themeColor="text1"/>
        </w:rPr>
        <w:t>an</w:t>
      </w:r>
      <w:r w:rsidR="00B01212">
        <w:rPr>
          <w:rFonts w:asciiTheme="minorBidi" w:hAnsiTheme="minorBidi"/>
          <w:color w:val="000000" w:themeColor="text1"/>
        </w:rPr>
        <w:t xml:space="preserve"> be found in the reference</w:t>
      </w:r>
      <w:r w:rsidR="00E517B2">
        <w:rPr>
          <w:rFonts w:asciiTheme="minorBidi" w:hAnsiTheme="minorBidi"/>
          <w:color w:val="000000" w:themeColor="text1"/>
        </w:rPr>
        <w:t>s provided in the main text</w:t>
      </w:r>
      <w:r w:rsidR="00B01212">
        <w:rPr>
          <w:rFonts w:asciiTheme="minorBidi" w:hAnsiTheme="minorBidi"/>
          <w:color w:val="000000" w:themeColor="text1"/>
        </w:rPr>
        <w:t xml:space="preserve">. </w:t>
      </w:r>
      <w:r w:rsidR="00693A36">
        <w:rPr>
          <w:rFonts w:ascii="Arial" w:hAnsi="Arial" w:cs="Arial"/>
        </w:rPr>
        <w:t xml:space="preserve">In our study t-SNE constructs a map in a low dimensional space in which each point corresponds to one fMRI brain network by defining a similar distribution over pairs of points and minimizing the divergence between the two distributions. It defines pairwise similarities between fMRI brain networks that have already been </w:t>
      </w:r>
      <w:r w:rsidR="00693A36">
        <w:rPr>
          <w:rFonts w:ascii="Arial" w:hAnsi="Arial" w:cs="Arial"/>
        </w:rPr>
        <w:lastRenderedPageBreak/>
        <w:t xml:space="preserve">reduced to PCA components </w:t>
      </w:r>
      <w:r w:rsidR="00693A36" w:rsidRPr="001C48B9">
        <w:rPr>
          <w:rFonts w:ascii="Arial" w:hAnsi="Arial" w:cs="Arial"/>
          <w:position w:val="-6"/>
        </w:rPr>
        <w:object w:dxaOrig="700" w:dyaOrig="320" w14:anchorId="7A51A525">
          <v:shape id="_x0000_i1034" type="#_x0000_t75" style="width:35.25pt;height:15.75pt" o:ole="">
            <v:imagedata r:id="rId27" o:title=""/>
          </v:shape>
          <o:OLEObject Type="Embed" ProgID="Equation.DSMT4" ShapeID="_x0000_i1034" DrawAspect="Content" ObjectID="_1636633927" r:id="rId28"/>
        </w:object>
      </w:r>
      <w:r w:rsidR="00693A36">
        <w:rPr>
          <w:rFonts w:ascii="Arial" w:hAnsi="Arial" w:cs="Arial"/>
        </w:rPr>
        <w:t xml:space="preserve">(where D is either two (2) or the number of components capturing 99% variability of fMRI brain networks). </w:t>
      </w:r>
    </w:p>
    <w:p w14:paraId="3653DE49" w14:textId="0179DC9E" w:rsidR="005470EE" w:rsidRPr="002A6AC2" w:rsidRDefault="005470EE" w:rsidP="00B01212">
      <w:pPr>
        <w:rPr>
          <w:rFonts w:asciiTheme="minorBidi" w:hAnsiTheme="minorBidi"/>
          <w:noProof/>
        </w:rPr>
      </w:pPr>
    </w:p>
    <w:p w14:paraId="4A836BA3" w14:textId="49192E14" w:rsidR="005470EE" w:rsidRDefault="005470EE">
      <w:pPr>
        <w:rPr>
          <w:noProof/>
        </w:rPr>
      </w:pPr>
    </w:p>
    <w:p w14:paraId="66A18105" w14:textId="4BD87294" w:rsidR="005470EE" w:rsidRPr="00365E17" w:rsidRDefault="00412C5C" w:rsidP="00365E17">
      <w:pPr>
        <w:pStyle w:val="Heading1"/>
        <w:numPr>
          <w:ilvl w:val="0"/>
          <w:numId w:val="2"/>
        </w:numPr>
        <w:rPr>
          <w:noProof/>
          <w:color w:val="000000" w:themeColor="text1"/>
          <w:sz w:val="32"/>
          <w:szCs w:val="32"/>
        </w:rPr>
      </w:pPr>
      <w:r w:rsidRPr="00365E17">
        <w:rPr>
          <w:noProof/>
          <w:color w:val="000000" w:themeColor="text1"/>
          <w:sz w:val="32"/>
          <w:szCs w:val="32"/>
        </w:rPr>
        <w:t>Supplem</w:t>
      </w:r>
      <w:r w:rsidR="009A7455">
        <w:rPr>
          <w:noProof/>
          <w:color w:val="000000" w:themeColor="text1"/>
          <w:sz w:val="32"/>
          <w:szCs w:val="32"/>
        </w:rPr>
        <w:t>e</w:t>
      </w:r>
      <w:r w:rsidRPr="00365E17">
        <w:rPr>
          <w:noProof/>
          <w:color w:val="000000" w:themeColor="text1"/>
          <w:sz w:val="32"/>
          <w:szCs w:val="32"/>
        </w:rPr>
        <w:t>ntary Figure</w:t>
      </w:r>
      <w:r w:rsidR="009A7455">
        <w:rPr>
          <w:noProof/>
          <w:color w:val="000000" w:themeColor="text1"/>
          <w:sz w:val="32"/>
          <w:szCs w:val="32"/>
        </w:rPr>
        <w:t>s</w:t>
      </w:r>
      <w:r w:rsidRPr="00365E17">
        <w:rPr>
          <w:noProof/>
          <w:color w:val="000000" w:themeColor="text1"/>
          <w:sz w:val="32"/>
          <w:szCs w:val="32"/>
        </w:rPr>
        <w:t xml:space="preserve"> and Tables</w:t>
      </w:r>
    </w:p>
    <w:p w14:paraId="5CDF7FA5" w14:textId="77777777" w:rsidR="005470EE" w:rsidRDefault="005470EE">
      <w:pPr>
        <w:rPr>
          <w:noProof/>
        </w:rPr>
      </w:pPr>
    </w:p>
    <w:p w14:paraId="0530CD30" w14:textId="77777777" w:rsidR="005470EE" w:rsidRDefault="005470EE">
      <w:pPr>
        <w:rPr>
          <w:noProof/>
        </w:rPr>
      </w:pPr>
    </w:p>
    <w:p w14:paraId="47BE72DA" w14:textId="77777777" w:rsidR="0062682E" w:rsidRDefault="005470EE">
      <w:r>
        <w:rPr>
          <w:noProof/>
        </w:rPr>
        <mc:AlternateContent>
          <mc:Choice Requires="wps">
            <w:drawing>
              <wp:anchor distT="0" distB="0" distL="114300" distR="114300" simplePos="0" relativeHeight="251669504" behindDoc="0" locked="0" layoutInCell="1" allowOverlap="1" wp14:anchorId="45C89AD3" wp14:editId="3BE85F54">
                <wp:simplePos x="0" y="0"/>
                <wp:positionH relativeFrom="column">
                  <wp:posOffset>-3175</wp:posOffset>
                </wp:positionH>
                <wp:positionV relativeFrom="paragraph">
                  <wp:posOffset>4260215</wp:posOffset>
                </wp:positionV>
                <wp:extent cx="5943600" cy="772795"/>
                <wp:effectExtent l="0" t="0" r="19050"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2795"/>
                        </a:xfrm>
                        <a:prstGeom prst="rect">
                          <a:avLst/>
                        </a:prstGeom>
                        <a:solidFill>
                          <a:srgbClr val="FFFFFF"/>
                        </a:solidFill>
                        <a:ln w="9525">
                          <a:solidFill>
                            <a:srgbClr val="000000"/>
                          </a:solidFill>
                          <a:miter lim="800000"/>
                          <a:headEnd/>
                          <a:tailEnd/>
                        </a:ln>
                      </wps:spPr>
                      <wps:txbx>
                        <w:txbxContent>
                          <w:p w14:paraId="00D899B8" w14:textId="77777777" w:rsidR="00DC1799" w:rsidRPr="000A2603" w:rsidRDefault="00DC1799" w:rsidP="00DC1799">
                            <w:pPr>
                              <w:rPr>
                                <w:rFonts w:ascii="Arial" w:hAnsi="Arial" w:cs="Arial"/>
                                <w:sz w:val="20"/>
                                <w:szCs w:val="20"/>
                              </w:rPr>
                            </w:pPr>
                            <w:proofErr w:type="gramStart"/>
                            <w:r w:rsidRPr="000A2603">
                              <w:rPr>
                                <w:rFonts w:ascii="Arial" w:hAnsi="Arial" w:cs="Arial"/>
                                <w:b/>
                                <w:sz w:val="20"/>
                                <w:szCs w:val="20"/>
                              </w:rPr>
                              <w:t xml:space="preserve">Supplemental Figure </w:t>
                            </w:r>
                            <w:r>
                              <w:rPr>
                                <w:rFonts w:ascii="Arial" w:hAnsi="Arial" w:cs="Arial"/>
                                <w:b/>
                                <w:sz w:val="20"/>
                                <w:szCs w:val="20"/>
                              </w:rPr>
                              <w:t>1.</w:t>
                            </w:r>
                            <w:proofErr w:type="gramEnd"/>
                            <w:r>
                              <w:rPr>
                                <w:rFonts w:ascii="Arial" w:hAnsi="Arial" w:cs="Arial"/>
                                <w:sz w:val="20"/>
                                <w:szCs w:val="20"/>
                              </w:rPr>
                              <w:t xml:space="preserve"> </w:t>
                            </w:r>
                            <w:r>
                              <w:rPr>
                                <w:rFonts w:ascii="Arial" w:hAnsi="Arial" w:cs="Arial"/>
                                <w:b/>
                                <w:sz w:val="20"/>
                                <w:szCs w:val="20"/>
                              </w:rPr>
                              <w:t>PCA component-variance plots</w:t>
                            </w:r>
                            <w:r>
                              <w:rPr>
                                <w:rFonts w:ascii="Arial" w:hAnsi="Arial" w:cs="Arial"/>
                                <w:sz w:val="20"/>
                                <w:szCs w:val="20"/>
                              </w:rPr>
                              <w:t xml:space="preserve">. The figures show the </w:t>
                            </w:r>
                            <w:r w:rsidR="009610E9">
                              <w:rPr>
                                <w:rFonts w:ascii="Arial" w:hAnsi="Arial" w:cs="Arial"/>
                                <w:sz w:val="20"/>
                                <w:szCs w:val="20"/>
                              </w:rPr>
                              <w:t>cumulative proportion</w:t>
                            </w:r>
                            <w:r>
                              <w:rPr>
                                <w:rFonts w:ascii="Arial" w:hAnsi="Arial" w:cs="Arial"/>
                                <w:sz w:val="20"/>
                                <w:szCs w:val="20"/>
                              </w:rPr>
                              <w:t xml:space="preserve"> of variance captured by the PCA components</w:t>
                            </w:r>
                            <w:r w:rsidR="009610E9">
                              <w:rPr>
                                <w:rFonts w:ascii="Arial" w:hAnsi="Arial" w:cs="Arial"/>
                                <w:sz w:val="20"/>
                                <w:szCs w:val="20"/>
                              </w:rPr>
                              <w:t xml:space="preserve"> for each of the task/group comparisons</w:t>
                            </w:r>
                            <w:r>
                              <w:rPr>
                                <w:rFonts w:ascii="Arial" w:hAnsi="Arial" w:cs="Arial"/>
                                <w:sz w:val="20"/>
                                <w:szCs w:val="20"/>
                              </w:rPr>
                              <w:t xml:space="preserve">. The </w:t>
                            </w:r>
                            <w:r w:rsidR="009610E9">
                              <w:rPr>
                                <w:rFonts w:ascii="Arial" w:hAnsi="Arial" w:cs="Arial"/>
                                <w:sz w:val="20"/>
                                <w:szCs w:val="20"/>
                              </w:rPr>
                              <w:t xml:space="preserve">number of components needed to capture 99% of the variance is indicated by the red lines. The proportion of </w:t>
                            </w:r>
                            <w:r w:rsidR="00EB794F">
                              <w:rPr>
                                <w:rFonts w:ascii="Arial" w:hAnsi="Arial" w:cs="Arial"/>
                                <w:sz w:val="20"/>
                                <w:szCs w:val="20"/>
                              </w:rPr>
                              <w:t>the variance</w:t>
                            </w:r>
                            <w:r w:rsidR="009610E9">
                              <w:rPr>
                                <w:rFonts w:ascii="Arial" w:hAnsi="Arial" w:cs="Arial"/>
                                <w:sz w:val="20"/>
                                <w:szCs w:val="20"/>
                              </w:rPr>
                              <w:t xml:space="preserve"> captured by the top two components is indicated by the green lines. </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335.45pt;width:468pt;height:6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">
                <v:textbox>
                  <w:txbxContent>
                    <w:p w14:paraId="00D899B8" w14:textId="77777777" w:rsidR="00DC1799" w:rsidRPr="000A2603" w:rsidRDefault="00DC1799" w:rsidP="00DC1799">
                      <w:pPr>
                        <w:rPr>
                          <w:rFonts w:ascii="Arial" w:hAnsi="Arial" w:cs="Arial"/>
                          <w:sz w:val="20"/>
                          <w:szCs w:val="20"/>
                        </w:rPr>
                      </w:pPr>
                      <w:r w:rsidRPr="000A2603">
                        <w:rPr>
                          <w:rFonts w:ascii="Arial" w:hAnsi="Arial" w:cs="Arial"/>
                          <w:b/>
                          <w:sz w:val="20"/>
                          <w:szCs w:val="20"/>
                        </w:rPr>
                        <w:t xml:space="preserve">Supplemental Figure </w:t>
                      </w:r>
                      <w:r>
                        <w:rPr>
                          <w:rFonts w:ascii="Arial" w:hAnsi="Arial" w:cs="Arial"/>
                          <w:b/>
                          <w:sz w:val="20"/>
                          <w:szCs w:val="20"/>
                        </w:rPr>
                        <w:t>1.</w:t>
                      </w:r>
                      <w:r>
                        <w:rPr>
                          <w:rFonts w:ascii="Arial" w:hAnsi="Arial" w:cs="Arial"/>
                          <w:sz w:val="20"/>
                          <w:szCs w:val="20"/>
                        </w:rPr>
                        <w:t xml:space="preserve"> </w:t>
                      </w:r>
                      <w:r>
                        <w:rPr>
                          <w:rFonts w:ascii="Arial" w:hAnsi="Arial" w:cs="Arial"/>
                          <w:b/>
                          <w:sz w:val="20"/>
                          <w:szCs w:val="20"/>
                        </w:rPr>
                        <w:t>PCA component-variance plots</w:t>
                      </w:r>
                      <w:r>
                        <w:rPr>
                          <w:rFonts w:ascii="Arial" w:hAnsi="Arial" w:cs="Arial"/>
                          <w:sz w:val="20"/>
                          <w:szCs w:val="20"/>
                        </w:rPr>
                        <w:t xml:space="preserve">. The figures show the </w:t>
                      </w:r>
                      <w:r w:rsidR="009610E9">
                        <w:rPr>
                          <w:rFonts w:ascii="Arial" w:hAnsi="Arial" w:cs="Arial"/>
                          <w:sz w:val="20"/>
                          <w:szCs w:val="20"/>
                        </w:rPr>
                        <w:t>cumulative proportion</w:t>
                      </w:r>
                      <w:r>
                        <w:rPr>
                          <w:rFonts w:ascii="Arial" w:hAnsi="Arial" w:cs="Arial"/>
                          <w:sz w:val="20"/>
                          <w:szCs w:val="20"/>
                        </w:rPr>
                        <w:t xml:space="preserve"> of variance captured by the PCA components</w:t>
                      </w:r>
                      <w:r w:rsidR="009610E9">
                        <w:rPr>
                          <w:rFonts w:ascii="Arial" w:hAnsi="Arial" w:cs="Arial"/>
                          <w:sz w:val="20"/>
                          <w:szCs w:val="20"/>
                        </w:rPr>
                        <w:t xml:space="preserve"> for each of the task/group comparisons</w:t>
                      </w:r>
                      <w:r>
                        <w:rPr>
                          <w:rFonts w:ascii="Arial" w:hAnsi="Arial" w:cs="Arial"/>
                          <w:sz w:val="20"/>
                          <w:szCs w:val="20"/>
                        </w:rPr>
                        <w:t xml:space="preserve">. The </w:t>
                      </w:r>
                      <w:r w:rsidR="009610E9">
                        <w:rPr>
                          <w:rFonts w:ascii="Arial" w:hAnsi="Arial" w:cs="Arial"/>
                          <w:sz w:val="20"/>
                          <w:szCs w:val="20"/>
                        </w:rPr>
                        <w:t xml:space="preserve">number of components needed to capture 99% of the variance is indicated by the red lines. The proportion of </w:t>
                      </w:r>
                      <w:r w:rsidR="00EB794F">
                        <w:rPr>
                          <w:rFonts w:ascii="Arial" w:hAnsi="Arial" w:cs="Arial"/>
                          <w:sz w:val="20"/>
                          <w:szCs w:val="20"/>
                        </w:rPr>
                        <w:t>the variance</w:t>
                      </w:r>
                      <w:r w:rsidR="009610E9">
                        <w:rPr>
                          <w:rFonts w:ascii="Arial" w:hAnsi="Arial" w:cs="Arial"/>
                          <w:sz w:val="20"/>
                          <w:szCs w:val="20"/>
                        </w:rPr>
                        <w:t xml:space="preserve"> captured by the top two components is indicated by the green lines. </w:t>
                      </w:r>
                      <w:r>
                        <w:rPr>
                          <w:rFonts w:ascii="Arial" w:hAnsi="Arial" w:cs="Arial"/>
                          <w:sz w:val="20"/>
                          <w:szCs w:val="20"/>
                        </w:rPr>
                        <w:t xml:space="preserve"> </w:t>
                      </w:r>
                    </w:p>
                  </w:txbxContent>
                </v:textbox>
              </v:shape>
            </w:pict>
          </mc:Fallback>
        </mc:AlternateContent>
      </w:r>
      <w:r w:rsidR="00E14DD8">
        <w:rPr>
          <w:noProof/>
        </w:rPr>
        <w:drawing>
          <wp:inline distT="0" distB="0" distL="0" distR="0" wp14:anchorId="5C9DE8B7" wp14:editId="30F58E19">
            <wp:extent cx="5943600" cy="4158615"/>
            <wp:effectExtent l="0" t="0" r="0" b="0"/>
            <wp:docPr id="18" name="Picture 18" descr="\\isilon-mp1\lcbn$\NETWORKS\SolSpace\tsne\2019\Figures\raw_images\PCA_variance\PCA_Variance_fig_big_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ilon-mp1\lcbn$\NETWORKS\SolSpace\tsne\2019\Figures\raw_images\PCA_variance\PCA_Variance_fig_big_fo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158615"/>
                    </a:xfrm>
                    <a:prstGeom prst="rect">
                      <a:avLst/>
                    </a:prstGeom>
                    <a:noFill/>
                    <a:ln>
                      <a:noFill/>
                    </a:ln>
                  </pic:spPr>
                </pic:pic>
              </a:graphicData>
            </a:graphic>
          </wp:inline>
        </w:drawing>
      </w:r>
    </w:p>
    <w:p w14:paraId="39BEF5AA" w14:textId="77777777" w:rsidR="0062682E" w:rsidRDefault="0062682E"/>
    <w:p w14:paraId="6DE358F1" w14:textId="77777777" w:rsidR="0062682E" w:rsidRDefault="0062682E"/>
    <w:p w14:paraId="45D7FBC1" w14:textId="77777777" w:rsidR="0062682E" w:rsidRDefault="0062682E"/>
    <w:p w14:paraId="09E1EBAA" w14:textId="77777777" w:rsidR="0062682E" w:rsidRDefault="0062682E"/>
    <w:p w14:paraId="3B1A9659" w14:textId="77777777" w:rsidR="0062682E" w:rsidRDefault="006268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B5DC0" w14:paraId="2E1E3BE3" w14:textId="77777777" w:rsidTr="008415CB">
        <w:trPr>
          <w:trHeight w:val="6380"/>
        </w:trPr>
        <w:tc>
          <w:tcPr>
            <w:tcW w:w="9576" w:type="dxa"/>
          </w:tcPr>
          <w:p w14:paraId="6C7DB88F" w14:textId="289C7817" w:rsidR="002B5DC0" w:rsidRDefault="002B5DC0">
            <w:r>
              <w:rPr>
                <w:noProof/>
              </w:rPr>
              <w:lastRenderedPageBreak/>
              <w:drawing>
                <wp:inline distT="0" distB="0" distL="0" distR="0" wp14:anchorId="13BEA805" wp14:editId="48895EA9">
                  <wp:extent cx="5939028" cy="3959352"/>
                  <wp:effectExtent l="0" t="0" r="5080" b="3175"/>
                  <wp:docPr id="3" name="Picture 3" descr="\\isilon-mp1\lcbn$\NETWORKS\SolSpace\tsne\2019\Figures\complete\Sept2019\OneSubColor\2b_r_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ilon-mp1\lcbn$\NETWORKS\SolSpace\tsne\2019\Figures\complete\Sept2019\OneSubColor\2b_r_99.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r w:rsidR="002B5DC0" w14:paraId="7BCEC179" w14:textId="77777777" w:rsidTr="008415CB">
        <w:tc>
          <w:tcPr>
            <w:tcW w:w="9576" w:type="dxa"/>
          </w:tcPr>
          <w:p w14:paraId="58EC498E" w14:textId="5AD0E354" w:rsidR="002B5DC0" w:rsidRDefault="00B40AEC">
            <w:r>
              <w:rPr>
                <w:noProof/>
              </w:rPr>
              <w:drawing>
                <wp:inline distT="0" distB="0" distL="0" distR="0" wp14:anchorId="2F12EA4D" wp14:editId="3122360D">
                  <wp:extent cx="5939028" cy="3959352"/>
                  <wp:effectExtent l="0" t="0" r="5080" b="3175"/>
                  <wp:docPr id="4" name="Picture 4" descr="\\isilon-mp1\lcbn$\NETWORKS\SolSpace\tsne\2019\Figures\complete\Sept2019\OneSubColor\1b_r_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ilon-mp1\lcbn$\NETWORKS\SolSpace\tsne\2019\Figures\complete\Sept2019\OneSubColor\1b_r_99.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bl>
    <w:p w14:paraId="64CE9E61" w14:textId="424A2AD3" w:rsidR="002B432A" w:rsidRDefault="002B43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40AEC" w14:paraId="631EB279" w14:textId="77777777" w:rsidTr="008415CB">
        <w:tc>
          <w:tcPr>
            <w:tcW w:w="9576" w:type="dxa"/>
          </w:tcPr>
          <w:p w14:paraId="7A09C02F" w14:textId="714644AF" w:rsidR="00B40AEC" w:rsidRDefault="00B40AEC">
            <w:r>
              <w:rPr>
                <w:noProof/>
              </w:rPr>
              <w:lastRenderedPageBreak/>
              <w:drawing>
                <wp:inline distT="0" distB="0" distL="0" distR="0" wp14:anchorId="12AB5D87" wp14:editId="478E458C">
                  <wp:extent cx="5939028" cy="3959352"/>
                  <wp:effectExtent l="0" t="0" r="5080" b="3175"/>
                  <wp:docPr id="5" name="Picture 5" descr="\\isilon-mp1\lcbn$\NETWORKS\SolSpace\tsne\2019\Figures\complete\Sept2019\OneSubColor\1b_2b_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ilon-mp1\lcbn$\NETWORKS\SolSpace\tsne\2019\Figures\complete\Sept2019\OneSubColor\1b_2b_99.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bl>
    <w:p w14:paraId="5FE6BA22" w14:textId="77777777" w:rsidR="00372FCF" w:rsidRPr="00372FCF" w:rsidRDefault="00372FCF" w:rsidP="00372FCF">
      <w:r>
        <w:rPr>
          <w:noProof/>
        </w:rPr>
        <mc:AlternateContent>
          <mc:Choice Requires="wps">
            <w:drawing>
              <wp:anchor distT="0" distB="0" distL="114300" distR="114300" simplePos="0" relativeHeight="251663360" behindDoc="0" locked="0" layoutInCell="1" allowOverlap="1" wp14:anchorId="0ED4013D" wp14:editId="314C9233">
                <wp:simplePos x="0" y="0"/>
                <wp:positionH relativeFrom="column">
                  <wp:posOffset>0</wp:posOffset>
                </wp:positionH>
                <wp:positionV relativeFrom="paragraph">
                  <wp:posOffset>66136</wp:posOffset>
                </wp:positionV>
                <wp:extent cx="5943600" cy="1181819"/>
                <wp:effectExtent l="0" t="0" r="1905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1819"/>
                        </a:xfrm>
                        <a:prstGeom prst="rect">
                          <a:avLst/>
                        </a:prstGeom>
                        <a:solidFill>
                          <a:srgbClr val="FFFFFF"/>
                        </a:solidFill>
                        <a:ln w="9525">
                          <a:solidFill>
                            <a:srgbClr val="000000"/>
                          </a:solidFill>
                          <a:miter lim="800000"/>
                          <a:headEnd/>
                          <a:tailEnd/>
                        </a:ln>
                      </wps:spPr>
                      <wps:txbx>
                        <w:txbxContent>
                          <w:p w14:paraId="2BE1B8F3" w14:textId="0F5A6D6C" w:rsidR="00372FCF" w:rsidRPr="000A2603" w:rsidRDefault="00372FCF" w:rsidP="001B5CF3">
                            <w:pPr>
                              <w:rPr>
                                <w:rFonts w:ascii="Arial" w:hAnsi="Arial" w:cs="Arial"/>
                                <w:sz w:val="20"/>
                                <w:szCs w:val="20"/>
                              </w:rPr>
                            </w:pPr>
                            <w:proofErr w:type="gramStart"/>
                            <w:r w:rsidRPr="000A2603">
                              <w:rPr>
                                <w:rFonts w:ascii="Arial" w:hAnsi="Arial" w:cs="Arial"/>
                                <w:b/>
                                <w:sz w:val="20"/>
                                <w:szCs w:val="20"/>
                              </w:rPr>
                              <w:t xml:space="preserve">Supplemental Figure </w:t>
                            </w:r>
                            <w:r w:rsidR="00186100">
                              <w:rPr>
                                <w:rFonts w:ascii="Arial" w:hAnsi="Arial" w:cs="Arial"/>
                                <w:b/>
                                <w:sz w:val="20"/>
                                <w:szCs w:val="20"/>
                              </w:rPr>
                              <w:t>2</w:t>
                            </w:r>
                            <w:r>
                              <w:rPr>
                                <w:rFonts w:ascii="Arial" w:hAnsi="Arial" w:cs="Arial"/>
                                <w:b/>
                                <w:sz w:val="20"/>
                                <w:szCs w:val="20"/>
                              </w:rPr>
                              <w:t>.</w:t>
                            </w:r>
                            <w:proofErr w:type="gramEnd"/>
                            <w:r>
                              <w:rPr>
                                <w:rFonts w:ascii="Arial" w:hAnsi="Arial" w:cs="Arial"/>
                                <w:sz w:val="20"/>
                                <w:szCs w:val="20"/>
                              </w:rPr>
                              <w:t xml:space="preserve"> </w:t>
                            </w:r>
                            <w:r w:rsidR="009A7455" w:rsidRPr="0072100D">
                              <w:rPr>
                                <w:rFonts w:ascii="Arial" w:hAnsi="Arial" w:cs="Arial"/>
                                <w:b/>
                                <w:sz w:val="20"/>
                                <w:szCs w:val="20"/>
                              </w:rPr>
                              <w:t>Task-based embedded</w:t>
                            </w:r>
                            <w:r w:rsidR="009A7455">
                              <w:rPr>
                                <w:rFonts w:ascii="Arial" w:hAnsi="Arial" w:cs="Arial"/>
                                <w:sz w:val="20"/>
                                <w:szCs w:val="20"/>
                              </w:rPr>
                              <w:t xml:space="preserve"> </w:t>
                            </w:r>
                            <w:r w:rsidR="009A7455">
                              <w:rPr>
                                <w:rFonts w:ascii="Arial" w:hAnsi="Arial" w:cs="Arial"/>
                                <w:b/>
                                <w:sz w:val="20"/>
                                <w:szCs w:val="20"/>
                              </w:rPr>
                              <w:t>d</w:t>
                            </w:r>
                            <w:r w:rsidRPr="00186100">
                              <w:rPr>
                                <w:rFonts w:ascii="Arial" w:hAnsi="Arial" w:cs="Arial"/>
                                <w:b/>
                                <w:sz w:val="20"/>
                                <w:szCs w:val="20"/>
                              </w:rPr>
                              <w:t xml:space="preserve">ynamic </w:t>
                            </w:r>
                            <w:r w:rsidR="009A7455">
                              <w:rPr>
                                <w:rFonts w:ascii="Arial" w:hAnsi="Arial" w:cs="Arial"/>
                                <w:b/>
                                <w:sz w:val="20"/>
                                <w:szCs w:val="20"/>
                              </w:rPr>
                              <w:t>networks</w:t>
                            </w:r>
                            <w:r w:rsidR="009A7455" w:rsidRPr="00186100">
                              <w:rPr>
                                <w:rFonts w:ascii="Arial" w:hAnsi="Arial" w:cs="Arial"/>
                                <w:b/>
                                <w:sz w:val="20"/>
                                <w:szCs w:val="20"/>
                              </w:rPr>
                              <w:t xml:space="preserve"> </w:t>
                            </w:r>
                            <w:r w:rsidRPr="00186100">
                              <w:rPr>
                                <w:rFonts w:ascii="Arial" w:hAnsi="Arial" w:cs="Arial"/>
                                <w:b/>
                                <w:sz w:val="20"/>
                                <w:szCs w:val="20"/>
                              </w:rPr>
                              <w:t xml:space="preserve">colored by individual participant </w:t>
                            </w:r>
                            <w:r w:rsidR="0082678B">
                              <w:rPr>
                                <w:rFonts w:ascii="Arial" w:hAnsi="Arial" w:cs="Arial"/>
                                <w:b/>
                                <w:sz w:val="20"/>
                                <w:szCs w:val="20"/>
                              </w:rPr>
                              <w:t>generated with</w:t>
                            </w:r>
                            <w:r w:rsidRPr="00186100">
                              <w:rPr>
                                <w:rFonts w:ascii="Arial" w:hAnsi="Arial" w:cs="Arial"/>
                                <w:b/>
                                <w:sz w:val="20"/>
                                <w:szCs w:val="20"/>
                              </w:rPr>
                              <w:t xml:space="preserve"> t-SNE using 99% of the variance</w:t>
                            </w:r>
                            <w:r>
                              <w:rPr>
                                <w:rFonts w:ascii="Arial" w:hAnsi="Arial" w:cs="Arial"/>
                                <w:sz w:val="20"/>
                                <w:szCs w:val="20"/>
                              </w:rPr>
                              <w:t xml:space="preserve">. Each </w:t>
                            </w:r>
                            <w:r w:rsidR="0082678B">
                              <w:rPr>
                                <w:rFonts w:ascii="Arial" w:hAnsi="Arial" w:cs="Arial"/>
                                <w:sz w:val="20"/>
                                <w:szCs w:val="20"/>
                              </w:rPr>
                              <w:t xml:space="preserve">of the 22 </w:t>
                            </w:r>
                            <w:r w:rsidR="0049011E">
                              <w:rPr>
                                <w:rFonts w:ascii="Arial" w:hAnsi="Arial" w:cs="Arial"/>
                                <w:sz w:val="20"/>
                                <w:szCs w:val="20"/>
                              </w:rPr>
                              <w:t>individual participant</w:t>
                            </w:r>
                            <w:r w:rsidR="0082678B">
                              <w:rPr>
                                <w:rFonts w:ascii="Arial" w:hAnsi="Arial" w:cs="Arial"/>
                                <w:sz w:val="20"/>
                                <w:szCs w:val="20"/>
                              </w:rPr>
                              <w:t>s</w:t>
                            </w:r>
                            <w:r w:rsidR="0049011E">
                              <w:rPr>
                                <w:rFonts w:ascii="Arial" w:hAnsi="Arial" w:cs="Arial"/>
                                <w:sz w:val="20"/>
                                <w:szCs w:val="20"/>
                              </w:rPr>
                              <w:t xml:space="preserve"> is </w:t>
                            </w:r>
                            <w:r w:rsidR="0049011E" w:rsidRPr="00B15E4A">
                              <w:rPr>
                                <w:rFonts w:ascii="Arial" w:hAnsi="Arial" w:cs="Arial"/>
                                <w:color w:val="000000" w:themeColor="text1"/>
                                <w:sz w:val="20"/>
                                <w:szCs w:val="20"/>
                              </w:rPr>
                              <w:t xml:space="preserve">represented in a </w:t>
                            </w:r>
                            <w:r w:rsidR="0082678B" w:rsidRPr="00B15E4A">
                              <w:rPr>
                                <w:rFonts w:ascii="Arial" w:hAnsi="Arial" w:cs="Arial"/>
                                <w:color w:val="000000" w:themeColor="text1"/>
                                <w:sz w:val="20"/>
                                <w:szCs w:val="20"/>
                              </w:rPr>
                              <w:t xml:space="preserve">separate </w:t>
                            </w:r>
                            <w:r w:rsidRPr="00B15E4A">
                              <w:rPr>
                                <w:rFonts w:ascii="Arial" w:hAnsi="Arial" w:cs="Arial"/>
                                <w:color w:val="000000" w:themeColor="text1"/>
                                <w:sz w:val="20"/>
                                <w:szCs w:val="20"/>
                              </w:rPr>
                              <w:t xml:space="preserve">panel </w:t>
                            </w:r>
                            <w:r w:rsidR="0049011E" w:rsidRPr="00B15E4A">
                              <w:rPr>
                                <w:rFonts w:ascii="Arial" w:hAnsi="Arial" w:cs="Arial"/>
                                <w:color w:val="000000" w:themeColor="text1"/>
                                <w:sz w:val="20"/>
                                <w:szCs w:val="20"/>
                              </w:rPr>
                              <w:t xml:space="preserve">with their </w:t>
                            </w:r>
                            <w:r w:rsidR="0082678B" w:rsidRPr="00B15E4A">
                              <w:rPr>
                                <w:rFonts w:ascii="Arial" w:hAnsi="Arial" w:cs="Arial"/>
                                <w:color w:val="000000" w:themeColor="text1"/>
                                <w:sz w:val="20"/>
                                <w:szCs w:val="20"/>
                              </w:rPr>
                              <w:t xml:space="preserve">embedded networks </w:t>
                            </w:r>
                            <w:r w:rsidRPr="00B15E4A">
                              <w:rPr>
                                <w:rFonts w:ascii="Arial" w:hAnsi="Arial" w:cs="Arial"/>
                                <w:color w:val="000000" w:themeColor="text1"/>
                                <w:sz w:val="20"/>
                                <w:szCs w:val="20"/>
                              </w:rPr>
                              <w:t xml:space="preserve">colored by task for </w:t>
                            </w:r>
                            <w:r w:rsidRPr="00B15E4A">
                              <w:rPr>
                                <w:rFonts w:ascii="Arial" w:hAnsi="Arial" w:cs="Arial"/>
                                <w:b/>
                                <w:color w:val="000000" w:themeColor="text1"/>
                                <w:sz w:val="20"/>
                                <w:szCs w:val="20"/>
                              </w:rPr>
                              <w:t>(A)</w:t>
                            </w:r>
                            <w:r w:rsidRPr="00B15E4A">
                              <w:rPr>
                                <w:rFonts w:ascii="Arial" w:hAnsi="Arial" w:cs="Arial"/>
                                <w:color w:val="000000" w:themeColor="text1"/>
                                <w:sz w:val="20"/>
                                <w:szCs w:val="20"/>
                              </w:rPr>
                              <w:t xml:space="preserve"> 2-back</w:t>
                            </w:r>
                            <w:r w:rsidR="0049011E" w:rsidRPr="00B15E4A">
                              <w:rPr>
                                <w:rFonts w:ascii="Arial" w:hAnsi="Arial" w:cs="Arial"/>
                                <w:color w:val="000000" w:themeColor="text1"/>
                                <w:sz w:val="20"/>
                                <w:szCs w:val="20"/>
                              </w:rPr>
                              <w:t>/</w:t>
                            </w:r>
                            <w:r w:rsidRPr="00B15E4A">
                              <w:rPr>
                                <w:rFonts w:ascii="Arial" w:hAnsi="Arial" w:cs="Arial"/>
                                <w:color w:val="000000" w:themeColor="text1"/>
                                <w:sz w:val="20"/>
                                <w:szCs w:val="20"/>
                              </w:rPr>
                              <w:t xml:space="preserve">rest, </w:t>
                            </w:r>
                            <w:r w:rsidRPr="00B15E4A">
                              <w:rPr>
                                <w:rFonts w:ascii="Arial" w:hAnsi="Arial" w:cs="Arial"/>
                                <w:b/>
                                <w:color w:val="000000" w:themeColor="text1"/>
                                <w:sz w:val="20"/>
                                <w:szCs w:val="20"/>
                              </w:rPr>
                              <w:t>(B)</w:t>
                            </w:r>
                            <w:r w:rsidRPr="00B15E4A">
                              <w:rPr>
                                <w:rFonts w:ascii="Arial" w:hAnsi="Arial" w:cs="Arial"/>
                                <w:color w:val="000000" w:themeColor="text1"/>
                                <w:sz w:val="20"/>
                                <w:szCs w:val="20"/>
                              </w:rPr>
                              <w:t xml:space="preserve"> 1-back</w:t>
                            </w:r>
                            <w:r w:rsidR="0049011E" w:rsidRPr="00B15E4A">
                              <w:rPr>
                                <w:rFonts w:ascii="Arial" w:hAnsi="Arial" w:cs="Arial"/>
                                <w:color w:val="000000" w:themeColor="text1"/>
                                <w:sz w:val="20"/>
                                <w:szCs w:val="20"/>
                              </w:rPr>
                              <w:t>/</w:t>
                            </w:r>
                            <w:r w:rsidRPr="00B15E4A">
                              <w:rPr>
                                <w:rFonts w:ascii="Arial" w:hAnsi="Arial" w:cs="Arial"/>
                                <w:color w:val="000000" w:themeColor="text1"/>
                                <w:sz w:val="20"/>
                                <w:szCs w:val="20"/>
                              </w:rPr>
                              <w:t xml:space="preserve">rest, and </w:t>
                            </w:r>
                            <w:r w:rsidRPr="00B15E4A">
                              <w:rPr>
                                <w:rFonts w:ascii="Arial" w:hAnsi="Arial" w:cs="Arial"/>
                                <w:b/>
                                <w:color w:val="000000" w:themeColor="text1"/>
                                <w:sz w:val="20"/>
                                <w:szCs w:val="20"/>
                              </w:rPr>
                              <w:t>(C)</w:t>
                            </w:r>
                            <w:r w:rsidRPr="00B15E4A">
                              <w:rPr>
                                <w:rFonts w:ascii="Arial" w:hAnsi="Arial" w:cs="Arial"/>
                                <w:color w:val="000000" w:themeColor="text1"/>
                                <w:sz w:val="20"/>
                                <w:szCs w:val="20"/>
                              </w:rPr>
                              <w:t xml:space="preserve"> 2-back</w:t>
                            </w:r>
                            <w:r w:rsidR="0049011E" w:rsidRPr="00B15E4A">
                              <w:rPr>
                                <w:rFonts w:ascii="Arial" w:hAnsi="Arial" w:cs="Arial"/>
                                <w:color w:val="000000" w:themeColor="text1"/>
                                <w:sz w:val="20"/>
                                <w:szCs w:val="20"/>
                              </w:rPr>
                              <w:t>/1</w:t>
                            </w:r>
                            <w:r w:rsidRPr="00B15E4A">
                              <w:rPr>
                                <w:rFonts w:ascii="Arial" w:hAnsi="Arial" w:cs="Arial"/>
                                <w:color w:val="000000" w:themeColor="text1"/>
                                <w:sz w:val="20"/>
                                <w:szCs w:val="20"/>
                              </w:rPr>
                              <w:t xml:space="preserve">-back. In each of the participant-specific panels all other participants are gray. The bottom right corner of each figure shows all </w:t>
                            </w:r>
                            <w:r w:rsidR="0062682E" w:rsidRPr="00B15E4A">
                              <w:rPr>
                                <w:rFonts w:ascii="Arial" w:hAnsi="Arial" w:cs="Arial"/>
                                <w:color w:val="000000" w:themeColor="text1"/>
                                <w:sz w:val="20"/>
                                <w:szCs w:val="20"/>
                              </w:rPr>
                              <w:t>embedd</w:t>
                            </w:r>
                            <w:r w:rsidR="0082678B" w:rsidRPr="00B15E4A">
                              <w:rPr>
                                <w:rFonts w:ascii="Arial" w:hAnsi="Arial" w:cs="Arial"/>
                                <w:color w:val="000000" w:themeColor="text1"/>
                                <w:sz w:val="20"/>
                                <w:szCs w:val="20"/>
                              </w:rPr>
                              <w:t xml:space="preserve">ed networks </w:t>
                            </w:r>
                            <w:r w:rsidRPr="00B15E4A">
                              <w:rPr>
                                <w:rFonts w:ascii="Arial" w:hAnsi="Arial" w:cs="Arial"/>
                                <w:color w:val="000000" w:themeColor="text1"/>
                                <w:sz w:val="20"/>
                                <w:szCs w:val="20"/>
                              </w:rPr>
                              <w:t>colo</w:t>
                            </w:r>
                            <w:r w:rsidR="00B43288" w:rsidRPr="00B15E4A">
                              <w:rPr>
                                <w:rFonts w:ascii="Arial" w:hAnsi="Arial" w:cs="Arial"/>
                                <w:color w:val="000000" w:themeColor="text1"/>
                                <w:sz w:val="20"/>
                                <w:szCs w:val="20"/>
                              </w:rPr>
                              <w:t xml:space="preserve">red as shown in the </w:t>
                            </w:r>
                            <w:r w:rsidR="0082678B" w:rsidRPr="00B15E4A">
                              <w:rPr>
                                <w:rFonts w:ascii="Arial" w:hAnsi="Arial" w:cs="Arial"/>
                                <w:color w:val="000000" w:themeColor="text1"/>
                                <w:sz w:val="20"/>
                                <w:szCs w:val="20"/>
                              </w:rPr>
                              <w:t xml:space="preserve">top </w:t>
                            </w:r>
                            <w:r w:rsidR="001B5CF3">
                              <w:rPr>
                                <w:rFonts w:ascii="Arial" w:hAnsi="Arial" w:cs="Arial"/>
                                <w:color w:val="000000" w:themeColor="text1"/>
                                <w:sz w:val="20"/>
                                <w:szCs w:val="20"/>
                              </w:rPr>
                              <w:t>left</w:t>
                            </w:r>
                            <w:r w:rsidR="0082678B" w:rsidRPr="00B15E4A">
                              <w:rPr>
                                <w:rFonts w:ascii="Arial" w:hAnsi="Arial" w:cs="Arial"/>
                                <w:color w:val="000000" w:themeColor="text1"/>
                                <w:sz w:val="20"/>
                                <w:szCs w:val="20"/>
                              </w:rPr>
                              <w:t xml:space="preserve"> corner</w:t>
                            </w:r>
                            <w:r w:rsidRPr="00B15E4A">
                              <w:rPr>
                                <w:rFonts w:ascii="Arial" w:hAnsi="Arial" w:cs="Arial"/>
                                <w:color w:val="000000" w:themeColor="text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5.2pt;width:468pt;height:9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">
                <v:textbox>
                  <w:txbxContent>
                    <w:p w14:paraId="2BE1B8F3" w14:textId="0F5A6D6C" w:rsidR="00372FCF" w:rsidRPr="000A2603" w:rsidRDefault="00372FCF" w:rsidP="001B5CF3">
                      <w:pPr>
                        <w:rPr>
                          <w:rFonts w:ascii="Arial" w:hAnsi="Arial" w:cs="Arial"/>
                          <w:sz w:val="20"/>
                          <w:szCs w:val="20"/>
                        </w:rPr>
                      </w:pPr>
                      <w:proofErr w:type="gramStart"/>
                      <w:r w:rsidRPr="000A2603">
                        <w:rPr>
                          <w:rFonts w:ascii="Arial" w:hAnsi="Arial" w:cs="Arial"/>
                          <w:b/>
                          <w:sz w:val="20"/>
                          <w:szCs w:val="20"/>
                        </w:rPr>
                        <w:t xml:space="preserve">Supplemental Figure </w:t>
                      </w:r>
                      <w:r w:rsidR="00186100">
                        <w:rPr>
                          <w:rFonts w:ascii="Arial" w:hAnsi="Arial" w:cs="Arial"/>
                          <w:b/>
                          <w:sz w:val="20"/>
                          <w:szCs w:val="20"/>
                        </w:rPr>
                        <w:t>2</w:t>
                      </w:r>
                      <w:r>
                        <w:rPr>
                          <w:rFonts w:ascii="Arial" w:hAnsi="Arial" w:cs="Arial"/>
                          <w:b/>
                          <w:sz w:val="20"/>
                          <w:szCs w:val="20"/>
                        </w:rPr>
                        <w:t>.</w:t>
                      </w:r>
                      <w:proofErr w:type="gramEnd"/>
                      <w:r>
                        <w:rPr>
                          <w:rFonts w:ascii="Arial" w:hAnsi="Arial" w:cs="Arial"/>
                          <w:sz w:val="20"/>
                          <w:szCs w:val="20"/>
                        </w:rPr>
                        <w:t xml:space="preserve"> </w:t>
                      </w:r>
                      <w:r w:rsidR="009A7455" w:rsidRPr="0072100D">
                        <w:rPr>
                          <w:rFonts w:ascii="Arial" w:hAnsi="Arial" w:cs="Arial"/>
                          <w:b/>
                          <w:sz w:val="20"/>
                          <w:szCs w:val="20"/>
                        </w:rPr>
                        <w:t>Task-based embedded</w:t>
                      </w:r>
                      <w:r w:rsidR="009A7455">
                        <w:rPr>
                          <w:rFonts w:ascii="Arial" w:hAnsi="Arial" w:cs="Arial"/>
                          <w:sz w:val="20"/>
                          <w:szCs w:val="20"/>
                        </w:rPr>
                        <w:t xml:space="preserve"> </w:t>
                      </w:r>
                      <w:r w:rsidR="009A7455">
                        <w:rPr>
                          <w:rFonts w:ascii="Arial" w:hAnsi="Arial" w:cs="Arial"/>
                          <w:b/>
                          <w:sz w:val="20"/>
                          <w:szCs w:val="20"/>
                        </w:rPr>
                        <w:t>d</w:t>
                      </w:r>
                      <w:r w:rsidRPr="00186100">
                        <w:rPr>
                          <w:rFonts w:ascii="Arial" w:hAnsi="Arial" w:cs="Arial"/>
                          <w:b/>
                          <w:sz w:val="20"/>
                          <w:szCs w:val="20"/>
                        </w:rPr>
                        <w:t xml:space="preserve">ynamic </w:t>
                      </w:r>
                      <w:r w:rsidR="009A7455">
                        <w:rPr>
                          <w:rFonts w:ascii="Arial" w:hAnsi="Arial" w:cs="Arial"/>
                          <w:b/>
                          <w:sz w:val="20"/>
                          <w:szCs w:val="20"/>
                        </w:rPr>
                        <w:t>networks</w:t>
                      </w:r>
                      <w:r w:rsidR="009A7455" w:rsidRPr="00186100">
                        <w:rPr>
                          <w:rFonts w:ascii="Arial" w:hAnsi="Arial" w:cs="Arial"/>
                          <w:b/>
                          <w:sz w:val="20"/>
                          <w:szCs w:val="20"/>
                        </w:rPr>
                        <w:t xml:space="preserve"> </w:t>
                      </w:r>
                      <w:r w:rsidRPr="00186100">
                        <w:rPr>
                          <w:rFonts w:ascii="Arial" w:hAnsi="Arial" w:cs="Arial"/>
                          <w:b/>
                          <w:sz w:val="20"/>
                          <w:szCs w:val="20"/>
                        </w:rPr>
                        <w:t xml:space="preserve">colored by individual participant </w:t>
                      </w:r>
                      <w:r w:rsidR="0082678B">
                        <w:rPr>
                          <w:rFonts w:ascii="Arial" w:hAnsi="Arial" w:cs="Arial"/>
                          <w:b/>
                          <w:sz w:val="20"/>
                          <w:szCs w:val="20"/>
                        </w:rPr>
                        <w:t>generated with</w:t>
                      </w:r>
                      <w:r w:rsidRPr="00186100">
                        <w:rPr>
                          <w:rFonts w:ascii="Arial" w:hAnsi="Arial" w:cs="Arial"/>
                          <w:b/>
                          <w:sz w:val="20"/>
                          <w:szCs w:val="20"/>
                        </w:rPr>
                        <w:t xml:space="preserve"> t-SNE using 99% of the variance</w:t>
                      </w:r>
                      <w:r>
                        <w:rPr>
                          <w:rFonts w:ascii="Arial" w:hAnsi="Arial" w:cs="Arial"/>
                          <w:sz w:val="20"/>
                          <w:szCs w:val="20"/>
                        </w:rPr>
                        <w:t xml:space="preserve">. Each </w:t>
                      </w:r>
                      <w:r w:rsidR="0082678B">
                        <w:rPr>
                          <w:rFonts w:ascii="Arial" w:hAnsi="Arial" w:cs="Arial"/>
                          <w:sz w:val="20"/>
                          <w:szCs w:val="20"/>
                        </w:rPr>
                        <w:t xml:space="preserve">of the 22 </w:t>
                      </w:r>
                      <w:r w:rsidR="0049011E">
                        <w:rPr>
                          <w:rFonts w:ascii="Arial" w:hAnsi="Arial" w:cs="Arial"/>
                          <w:sz w:val="20"/>
                          <w:szCs w:val="20"/>
                        </w:rPr>
                        <w:t>individual participant</w:t>
                      </w:r>
                      <w:r w:rsidR="0082678B">
                        <w:rPr>
                          <w:rFonts w:ascii="Arial" w:hAnsi="Arial" w:cs="Arial"/>
                          <w:sz w:val="20"/>
                          <w:szCs w:val="20"/>
                        </w:rPr>
                        <w:t>s</w:t>
                      </w:r>
                      <w:r w:rsidR="0049011E">
                        <w:rPr>
                          <w:rFonts w:ascii="Arial" w:hAnsi="Arial" w:cs="Arial"/>
                          <w:sz w:val="20"/>
                          <w:szCs w:val="20"/>
                        </w:rPr>
                        <w:t xml:space="preserve"> is </w:t>
                      </w:r>
                      <w:r w:rsidR="0049011E" w:rsidRPr="00B15E4A">
                        <w:rPr>
                          <w:rFonts w:ascii="Arial" w:hAnsi="Arial" w:cs="Arial"/>
                          <w:color w:val="000000" w:themeColor="text1"/>
                          <w:sz w:val="20"/>
                          <w:szCs w:val="20"/>
                        </w:rPr>
                        <w:t xml:space="preserve">represented in a </w:t>
                      </w:r>
                      <w:r w:rsidR="0082678B" w:rsidRPr="00B15E4A">
                        <w:rPr>
                          <w:rFonts w:ascii="Arial" w:hAnsi="Arial" w:cs="Arial"/>
                          <w:color w:val="000000" w:themeColor="text1"/>
                          <w:sz w:val="20"/>
                          <w:szCs w:val="20"/>
                        </w:rPr>
                        <w:t xml:space="preserve">separate </w:t>
                      </w:r>
                      <w:r w:rsidRPr="00B15E4A">
                        <w:rPr>
                          <w:rFonts w:ascii="Arial" w:hAnsi="Arial" w:cs="Arial"/>
                          <w:color w:val="000000" w:themeColor="text1"/>
                          <w:sz w:val="20"/>
                          <w:szCs w:val="20"/>
                        </w:rPr>
                        <w:t xml:space="preserve">panel </w:t>
                      </w:r>
                      <w:r w:rsidR="0049011E" w:rsidRPr="00B15E4A">
                        <w:rPr>
                          <w:rFonts w:ascii="Arial" w:hAnsi="Arial" w:cs="Arial"/>
                          <w:color w:val="000000" w:themeColor="text1"/>
                          <w:sz w:val="20"/>
                          <w:szCs w:val="20"/>
                        </w:rPr>
                        <w:t xml:space="preserve">with their </w:t>
                      </w:r>
                      <w:r w:rsidR="0082678B" w:rsidRPr="00B15E4A">
                        <w:rPr>
                          <w:rFonts w:ascii="Arial" w:hAnsi="Arial" w:cs="Arial"/>
                          <w:color w:val="000000" w:themeColor="text1"/>
                          <w:sz w:val="20"/>
                          <w:szCs w:val="20"/>
                        </w:rPr>
                        <w:t xml:space="preserve">embedded networks </w:t>
                      </w:r>
                      <w:r w:rsidRPr="00B15E4A">
                        <w:rPr>
                          <w:rFonts w:ascii="Arial" w:hAnsi="Arial" w:cs="Arial"/>
                          <w:color w:val="000000" w:themeColor="text1"/>
                          <w:sz w:val="20"/>
                          <w:szCs w:val="20"/>
                        </w:rPr>
                        <w:t xml:space="preserve">colored by task for </w:t>
                      </w:r>
                      <w:r w:rsidRPr="00B15E4A">
                        <w:rPr>
                          <w:rFonts w:ascii="Arial" w:hAnsi="Arial" w:cs="Arial"/>
                          <w:b/>
                          <w:color w:val="000000" w:themeColor="text1"/>
                          <w:sz w:val="20"/>
                          <w:szCs w:val="20"/>
                        </w:rPr>
                        <w:t>(A)</w:t>
                      </w:r>
                      <w:r w:rsidRPr="00B15E4A">
                        <w:rPr>
                          <w:rFonts w:ascii="Arial" w:hAnsi="Arial" w:cs="Arial"/>
                          <w:color w:val="000000" w:themeColor="text1"/>
                          <w:sz w:val="20"/>
                          <w:szCs w:val="20"/>
                        </w:rPr>
                        <w:t xml:space="preserve"> 2-back</w:t>
                      </w:r>
                      <w:r w:rsidR="0049011E" w:rsidRPr="00B15E4A">
                        <w:rPr>
                          <w:rFonts w:ascii="Arial" w:hAnsi="Arial" w:cs="Arial"/>
                          <w:color w:val="000000" w:themeColor="text1"/>
                          <w:sz w:val="20"/>
                          <w:szCs w:val="20"/>
                        </w:rPr>
                        <w:t>/</w:t>
                      </w:r>
                      <w:r w:rsidRPr="00B15E4A">
                        <w:rPr>
                          <w:rFonts w:ascii="Arial" w:hAnsi="Arial" w:cs="Arial"/>
                          <w:color w:val="000000" w:themeColor="text1"/>
                          <w:sz w:val="20"/>
                          <w:szCs w:val="20"/>
                        </w:rPr>
                        <w:t xml:space="preserve">rest, </w:t>
                      </w:r>
                      <w:r w:rsidRPr="00B15E4A">
                        <w:rPr>
                          <w:rFonts w:ascii="Arial" w:hAnsi="Arial" w:cs="Arial"/>
                          <w:b/>
                          <w:color w:val="000000" w:themeColor="text1"/>
                          <w:sz w:val="20"/>
                          <w:szCs w:val="20"/>
                        </w:rPr>
                        <w:t>(B)</w:t>
                      </w:r>
                      <w:r w:rsidRPr="00B15E4A">
                        <w:rPr>
                          <w:rFonts w:ascii="Arial" w:hAnsi="Arial" w:cs="Arial"/>
                          <w:color w:val="000000" w:themeColor="text1"/>
                          <w:sz w:val="20"/>
                          <w:szCs w:val="20"/>
                        </w:rPr>
                        <w:t xml:space="preserve"> 1-back</w:t>
                      </w:r>
                      <w:r w:rsidR="0049011E" w:rsidRPr="00B15E4A">
                        <w:rPr>
                          <w:rFonts w:ascii="Arial" w:hAnsi="Arial" w:cs="Arial"/>
                          <w:color w:val="000000" w:themeColor="text1"/>
                          <w:sz w:val="20"/>
                          <w:szCs w:val="20"/>
                        </w:rPr>
                        <w:t>/</w:t>
                      </w:r>
                      <w:r w:rsidRPr="00B15E4A">
                        <w:rPr>
                          <w:rFonts w:ascii="Arial" w:hAnsi="Arial" w:cs="Arial"/>
                          <w:color w:val="000000" w:themeColor="text1"/>
                          <w:sz w:val="20"/>
                          <w:szCs w:val="20"/>
                        </w:rPr>
                        <w:t xml:space="preserve">rest, and </w:t>
                      </w:r>
                      <w:r w:rsidRPr="00B15E4A">
                        <w:rPr>
                          <w:rFonts w:ascii="Arial" w:hAnsi="Arial" w:cs="Arial"/>
                          <w:b/>
                          <w:color w:val="000000" w:themeColor="text1"/>
                          <w:sz w:val="20"/>
                          <w:szCs w:val="20"/>
                        </w:rPr>
                        <w:t>(C)</w:t>
                      </w:r>
                      <w:r w:rsidRPr="00B15E4A">
                        <w:rPr>
                          <w:rFonts w:ascii="Arial" w:hAnsi="Arial" w:cs="Arial"/>
                          <w:color w:val="000000" w:themeColor="text1"/>
                          <w:sz w:val="20"/>
                          <w:szCs w:val="20"/>
                        </w:rPr>
                        <w:t xml:space="preserve"> 2-back</w:t>
                      </w:r>
                      <w:r w:rsidR="0049011E" w:rsidRPr="00B15E4A">
                        <w:rPr>
                          <w:rFonts w:ascii="Arial" w:hAnsi="Arial" w:cs="Arial"/>
                          <w:color w:val="000000" w:themeColor="text1"/>
                          <w:sz w:val="20"/>
                          <w:szCs w:val="20"/>
                        </w:rPr>
                        <w:t>/1</w:t>
                      </w:r>
                      <w:r w:rsidRPr="00B15E4A">
                        <w:rPr>
                          <w:rFonts w:ascii="Arial" w:hAnsi="Arial" w:cs="Arial"/>
                          <w:color w:val="000000" w:themeColor="text1"/>
                          <w:sz w:val="20"/>
                          <w:szCs w:val="20"/>
                        </w:rPr>
                        <w:t xml:space="preserve">-back. In each of the participant-specific panels all other participants are gray. The bottom right corner of each figure shows all </w:t>
                      </w:r>
                      <w:r w:rsidR="0062682E" w:rsidRPr="00B15E4A">
                        <w:rPr>
                          <w:rFonts w:ascii="Arial" w:hAnsi="Arial" w:cs="Arial"/>
                          <w:color w:val="000000" w:themeColor="text1"/>
                          <w:sz w:val="20"/>
                          <w:szCs w:val="20"/>
                        </w:rPr>
                        <w:t>embedd</w:t>
                      </w:r>
                      <w:r w:rsidR="0082678B" w:rsidRPr="00B15E4A">
                        <w:rPr>
                          <w:rFonts w:ascii="Arial" w:hAnsi="Arial" w:cs="Arial"/>
                          <w:color w:val="000000" w:themeColor="text1"/>
                          <w:sz w:val="20"/>
                          <w:szCs w:val="20"/>
                        </w:rPr>
                        <w:t xml:space="preserve">ed networks </w:t>
                      </w:r>
                      <w:r w:rsidRPr="00B15E4A">
                        <w:rPr>
                          <w:rFonts w:ascii="Arial" w:hAnsi="Arial" w:cs="Arial"/>
                          <w:color w:val="000000" w:themeColor="text1"/>
                          <w:sz w:val="20"/>
                          <w:szCs w:val="20"/>
                        </w:rPr>
                        <w:t>colo</w:t>
                      </w:r>
                      <w:r w:rsidR="00B43288" w:rsidRPr="00B15E4A">
                        <w:rPr>
                          <w:rFonts w:ascii="Arial" w:hAnsi="Arial" w:cs="Arial"/>
                          <w:color w:val="000000" w:themeColor="text1"/>
                          <w:sz w:val="20"/>
                          <w:szCs w:val="20"/>
                        </w:rPr>
                        <w:t xml:space="preserve">red as shown in the </w:t>
                      </w:r>
                      <w:r w:rsidR="0082678B" w:rsidRPr="00B15E4A">
                        <w:rPr>
                          <w:rFonts w:ascii="Arial" w:hAnsi="Arial" w:cs="Arial"/>
                          <w:color w:val="000000" w:themeColor="text1"/>
                          <w:sz w:val="20"/>
                          <w:szCs w:val="20"/>
                        </w:rPr>
                        <w:t xml:space="preserve">top </w:t>
                      </w:r>
                      <w:r w:rsidR="001B5CF3">
                        <w:rPr>
                          <w:rFonts w:ascii="Arial" w:hAnsi="Arial" w:cs="Arial"/>
                          <w:color w:val="000000" w:themeColor="text1"/>
                          <w:sz w:val="20"/>
                          <w:szCs w:val="20"/>
                        </w:rPr>
                        <w:t>left</w:t>
                      </w:r>
                      <w:r w:rsidR="0082678B" w:rsidRPr="00B15E4A">
                        <w:rPr>
                          <w:rFonts w:ascii="Arial" w:hAnsi="Arial" w:cs="Arial"/>
                          <w:color w:val="000000" w:themeColor="text1"/>
                          <w:sz w:val="20"/>
                          <w:szCs w:val="20"/>
                        </w:rPr>
                        <w:t xml:space="preserve"> corner</w:t>
                      </w:r>
                      <w:r w:rsidRPr="00B15E4A">
                        <w:rPr>
                          <w:rFonts w:ascii="Arial" w:hAnsi="Arial" w:cs="Arial"/>
                          <w:color w:val="000000" w:themeColor="text1"/>
                          <w:sz w:val="20"/>
                          <w:szCs w:val="20"/>
                        </w:rPr>
                        <w:t xml:space="preserve">. </w:t>
                      </w:r>
                    </w:p>
                  </w:txbxContent>
                </v:textbox>
              </v:shape>
            </w:pict>
          </mc:Fallback>
        </mc:AlternateContent>
      </w:r>
    </w:p>
    <w:p w14:paraId="317F8B63" w14:textId="77777777" w:rsidR="00372FCF" w:rsidRPr="00372FCF" w:rsidRDefault="00372FCF" w:rsidP="00372FCF"/>
    <w:p w14:paraId="05131110" w14:textId="77777777" w:rsidR="00372FCF" w:rsidRDefault="00372FCF"/>
    <w:p w14:paraId="478239DA" w14:textId="77777777" w:rsidR="00372FCF" w:rsidRDefault="00372FCF" w:rsidP="00372FCF">
      <w:pPr>
        <w:tabs>
          <w:tab w:val="left" w:pos="2700"/>
        </w:tabs>
      </w:pPr>
      <w:r>
        <w:tab/>
      </w:r>
    </w:p>
    <w:p w14:paraId="69F22C05" w14:textId="77777777" w:rsidR="0049011E" w:rsidRDefault="0049011E"/>
    <w:p w14:paraId="0A8FB521" w14:textId="77777777" w:rsidR="0049011E" w:rsidRDefault="0049011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40AEC" w14:paraId="78A54694" w14:textId="77777777" w:rsidTr="008415CB">
        <w:trPr>
          <w:trHeight w:val="6380"/>
        </w:trPr>
        <w:tc>
          <w:tcPr>
            <w:tcW w:w="9576" w:type="dxa"/>
          </w:tcPr>
          <w:p w14:paraId="5C8515E1" w14:textId="7B4DEC05" w:rsidR="00B40AEC" w:rsidRDefault="00B40AEC">
            <w:r>
              <w:rPr>
                <w:noProof/>
              </w:rPr>
              <w:lastRenderedPageBreak/>
              <w:drawing>
                <wp:inline distT="0" distB="0" distL="0" distR="0" wp14:anchorId="4C82C996" wp14:editId="46C57225">
                  <wp:extent cx="5939028" cy="3959352"/>
                  <wp:effectExtent l="0" t="0" r="5080" b="3175"/>
                  <wp:docPr id="6" name="Picture 6" descr="\\isilon-mp1\lcbn$\NETWORKS\SolSpace\tsne\2019\Figures\complete\Sept2019\OneSubColor\2b_r_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ilon-mp1\lcbn$\NETWORKS\SolSpace\tsne\2019\Figures\complete\Sept2019\OneSubColor\2b_r_PCA.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r w:rsidR="00B40AEC" w14:paraId="29BCF7F6" w14:textId="77777777" w:rsidTr="008415CB">
        <w:tc>
          <w:tcPr>
            <w:tcW w:w="9576" w:type="dxa"/>
          </w:tcPr>
          <w:p w14:paraId="7791A6E8" w14:textId="4A559158" w:rsidR="00B40AEC" w:rsidRDefault="00B40AEC">
            <w:r>
              <w:rPr>
                <w:noProof/>
              </w:rPr>
              <w:drawing>
                <wp:inline distT="0" distB="0" distL="0" distR="0" wp14:anchorId="14DEB7D8" wp14:editId="69B2DF24">
                  <wp:extent cx="5939028" cy="3959352"/>
                  <wp:effectExtent l="0" t="0" r="5080" b="3175"/>
                  <wp:docPr id="7" name="Picture 7" descr="\\isilon-mp1\lcbn$\NETWORKS\SolSpace\tsne\2019\Figures\complete\Sept2019\OneSubColor\1b_r_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ilon-mp1\lcbn$\NETWORKS\SolSpace\tsne\2019\Figures\complete\Sept2019\OneSubColor\1b_r_PCA.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bl>
    <w:p w14:paraId="28E5168D" w14:textId="77777777" w:rsidR="00B40AEC" w:rsidRDefault="00B40A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40AEC" w14:paraId="68F25CDD" w14:textId="77777777" w:rsidTr="008415CB">
        <w:tc>
          <w:tcPr>
            <w:tcW w:w="9576" w:type="dxa"/>
          </w:tcPr>
          <w:p w14:paraId="350DAEA9" w14:textId="47D364EC" w:rsidR="00B40AEC" w:rsidRDefault="00B40AEC">
            <w:r>
              <w:rPr>
                <w:noProof/>
              </w:rPr>
              <w:lastRenderedPageBreak/>
              <w:drawing>
                <wp:inline distT="0" distB="0" distL="0" distR="0" wp14:anchorId="463CF451" wp14:editId="162935DE">
                  <wp:extent cx="5939028" cy="3959352"/>
                  <wp:effectExtent l="0" t="0" r="5080" b="3175"/>
                  <wp:docPr id="8" name="Picture 8" descr="\\isilon-mp1\lcbn$\NETWORKS\SolSpace\tsne\2019\Figures\complete\Sept2019\OneSubColor\1b_2b_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ilon-mp1\lcbn$\NETWORKS\SolSpace\tsne\2019\Figures\complete\Sept2019\OneSubColor\1b_2b_PCA.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bl>
    <w:p w14:paraId="7DEBCFDB" w14:textId="77777777" w:rsidR="00A934EF" w:rsidRDefault="00A934EF">
      <w:r>
        <w:rPr>
          <w:noProof/>
        </w:rPr>
        <mc:AlternateContent>
          <mc:Choice Requires="wps">
            <w:drawing>
              <wp:anchor distT="0" distB="0" distL="114300" distR="114300" simplePos="0" relativeHeight="251665408" behindDoc="0" locked="0" layoutInCell="1" allowOverlap="1" wp14:anchorId="3EED6828" wp14:editId="0C45F4E2">
                <wp:simplePos x="0" y="0"/>
                <wp:positionH relativeFrom="column">
                  <wp:posOffset>0</wp:posOffset>
                </wp:positionH>
                <wp:positionV relativeFrom="paragraph">
                  <wp:posOffset>83389</wp:posOffset>
                </wp:positionV>
                <wp:extent cx="5943600" cy="1086928"/>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6928"/>
                        </a:xfrm>
                        <a:prstGeom prst="rect">
                          <a:avLst/>
                        </a:prstGeom>
                        <a:solidFill>
                          <a:srgbClr val="FFFFFF"/>
                        </a:solidFill>
                        <a:ln w="9525">
                          <a:solidFill>
                            <a:srgbClr val="000000"/>
                          </a:solidFill>
                          <a:miter lim="800000"/>
                          <a:headEnd/>
                          <a:tailEnd/>
                        </a:ln>
                      </wps:spPr>
                      <wps:txbx>
                        <w:txbxContent>
                          <w:p w14:paraId="2936B9A4" w14:textId="75CA2D63" w:rsidR="00A934EF" w:rsidRPr="000A2603" w:rsidRDefault="00A934EF" w:rsidP="001B5CF3">
                            <w:pPr>
                              <w:rPr>
                                <w:rFonts w:ascii="Arial" w:hAnsi="Arial" w:cs="Arial"/>
                                <w:sz w:val="20"/>
                                <w:szCs w:val="20"/>
                              </w:rPr>
                            </w:pPr>
                            <w:proofErr w:type="gramStart"/>
                            <w:r w:rsidRPr="000A2603">
                              <w:rPr>
                                <w:rFonts w:ascii="Arial" w:hAnsi="Arial" w:cs="Arial"/>
                                <w:b/>
                                <w:sz w:val="20"/>
                                <w:szCs w:val="20"/>
                              </w:rPr>
                              <w:t xml:space="preserve">Supplemental Figure </w:t>
                            </w:r>
                            <w:r w:rsidR="00186100">
                              <w:rPr>
                                <w:rFonts w:ascii="Arial" w:hAnsi="Arial" w:cs="Arial"/>
                                <w:b/>
                                <w:sz w:val="20"/>
                                <w:szCs w:val="20"/>
                              </w:rPr>
                              <w:t>3</w:t>
                            </w:r>
                            <w:r>
                              <w:rPr>
                                <w:rFonts w:ascii="Arial" w:hAnsi="Arial" w:cs="Arial"/>
                                <w:b/>
                                <w:sz w:val="20"/>
                                <w:szCs w:val="20"/>
                              </w:rPr>
                              <w:t>.</w:t>
                            </w:r>
                            <w:proofErr w:type="gramEnd"/>
                            <w:r>
                              <w:rPr>
                                <w:rFonts w:ascii="Arial" w:hAnsi="Arial" w:cs="Arial"/>
                                <w:sz w:val="20"/>
                                <w:szCs w:val="20"/>
                              </w:rPr>
                              <w:t xml:space="preserve"> </w:t>
                            </w:r>
                            <w:r w:rsidR="00C61378" w:rsidRPr="00B0638A">
                              <w:rPr>
                                <w:rFonts w:ascii="Arial" w:hAnsi="Arial" w:cs="Arial"/>
                                <w:b/>
                                <w:sz w:val="20"/>
                                <w:szCs w:val="20"/>
                              </w:rPr>
                              <w:t>Task-based embedded</w:t>
                            </w:r>
                            <w:r w:rsidR="00C61378">
                              <w:rPr>
                                <w:rFonts w:ascii="Arial" w:hAnsi="Arial" w:cs="Arial"/>
                                <w:sz w:val="20"/>
                                <w:szCs w:val="20"/>
                              </w:rPr>
                              <w:t xml:space="preserve"> </w:t>
                            </w:r>
                            <w:r w:rsidR="00C61378">
                              <w:rPr>
                                <w:rFonts w:ascii="Arial" w:hAnsi="Arial" w:cs="Arial"/>
                                <w:b/>
                                <w:sz w:val="20"/>
                                <w:szCs w:val="20"/>
                              </w:rPr>
                              <w:t>d</w:t>
                            </w:r>
                            <w:r w:rsidR="00C61378" w:rsidRPr="00186100">
                              <w:rPr>
                                <w:rFonts w:ascii="Arial" w:hAnsi="Arial" w:cs="Arial"/>
                                <w:b/>
                                <w:sz w:val="20"/>
                                <w:szCs w:val="20"/>
                              </w:rPr>
                              <w:t xml:space="preserve">ynamic </w:t>
                            </w:r>
                            <w:r w:rsidR="00C61378">
                              <w:rPr>
                                <w:rFonts w:ascii="Arial" w:hAnsi="Arial" w:cs="Arial"/>
                                <w:b/>
                                <w:sz w:val="20"/>
                                <w:szCs w:val="20"/>
                              </w:rPr>
                              <w:t>networks</w:t>
                            </w:r>
                            <w:r w:rsidR="00C61378" w:rsidRPr="00186100">
                              <w:rPr>
                                <w:rFonts w:ascii="Arial" w:hAnsi="Arial" w:cs="Arial"/>
                                <w:b/>
                                <w:sz w:val="20"/>
                                <w:szCs w:val="20"/>
                              </w:rPr>
                              <w:t xml:space="preserve"> colored by individual participant </w:t>
                            </w:r>
                            <w:r w:rsidR="00C61378">
                              <w:rPr>
                                <w:rFonts w:ascii="Arial" w:hAnsi="Arial" w:cs="Arial"/>
                                <w:b/>
                                <w:sz w:val="20"/>
                                <w:szCs w:val="20"/>
                              </w:rPr>
                              <w:t>generated with</w:t>
                            </w:r>
                            <w:r w:rsidR="00C61378" w:rsidRPr="00186100">
                              <w:rPr>
                                <w:rFonts w:ascii="Arial" w:hAnsi="Arial" w:cs="Arial"/>
                                <w:b/>
                                <w:sz w:val="20"/>
                                <w:szCs w:val="20"/>
                              </w:rPr>
                              <w:t xml:space="preserve"> </w:t>
                            </w:r>
                            <w:r w:rsidR="00C61378">
                              <w:rPr>
                                <w:rFonts w:ascii="Arial" w:hAnsi="Arial" w:cs="Arial"/>
                                <w:b/>
                                <w:sz w:val="20"/>
                                <w:szCs w:val="20"/>
                              </w:rPr>
                              <w:t>PCA using the top two components</w:t>
                            </w:r>
                            <w:r w:rsidR="00C61378">
                              <w:rPr>
                                <w:rFonts w:ascii="Arial" w:hAnsi="Arial" w:cs="Arial"/>
                                <w:sz w:val="20"/>
                                <w:szCs w:val="20"/>
                              </w:rPr>
                              <w:t xml:space="preserve">. Each of the 22 individual participants is represented in a separate panel with their embedded networks colored by task for </w:t>
                            </w:r>
                            <w:r w:rsidR="00C61378" w:rsidRPr="00372FCF">
                              <w:rPr>
                                <w:rFonts w:ascii="Arial" w:hAnsi="Arial" w:cs="Arial"/>
                                <w:b/>
                                <w:sz w:val="20"/>
                                <w:szCs w:val="20"/>
                              </w:rPr>
                              <w:t>(A)</w:t>
                            </w:r>
                            <w:r w:rsidR="00C61378">
                              <w:rPr>
                                <w:rFonts w:ascii="Arial" w:hAnsi="Arial" w:cs="Arial"/>
                                <w:sz w:val="20"/>
                                <w:szCs w:val="20"/>
                              </w:rPr>
                              <w:t xml:space="preserve"> 2-back/rest, </w:t>
                            </w:r>
                            <w:r w:rsidR="00C61378" w:rsidRPr="00372FCF">
                              <w:rPr>
                                <w:rFonts w:ascii="Arial" w:hAnsi="Arial" w:cs="Arial"/>
                                <w:b/>
                                <w:sz w:val="20"/>
                                <w:szCs w:val="20"/>
                              </w:rPr>
                              <w:t>(B)</w:t>
                            </w:r>
                            <w:r w:rsidR="00C61378">
                              <w:rPr>
                                <w:rFonts w:ascii="Arial" w:hAnsi="Arial" w:cs="Arial"/>
                                <w:sz w:val="20"/>
                                <w:szCs w:val="20"/>
                              </w:rPr>
                              <w:t xml:space="preserve"> 1-</w:t>
                            </w:r>
                            <w:r w:rsidR="00C61378" w:rsidRPr="00B15E4A">
                              <w:rPr>
                                <w:rFonts w:ascii="Arial" w:hAnsi="Arial" w:cs="Arial"/>
                                <w:color w:val="000000" w:themeColor="text1"/>
                                <w:sz w:val="20"/>
                                <w:szCs w:val="20"/>
                              </w:rPr>
                              <w:t xml:space="preserve">back/rest, and </w:t>
                            </w:r>
                            <w:r w:rsidR="00C61378" w:rsidRPr="00B15E4A">
                              <w:rPr>
                                <w:rFonts w:ascii="Arial" w:hAnsi="Arial" w:cs="Arial"/>
                                <w:b/>
                                <w:color w:val="000000" w:themeColor="text1"/>
                                <w:sz w:val="20"/>
                                <w:szCs w:val="20"/>
                              </w:rPr>
                              <w:t>(C)</w:t>
                            </w:r>
                            <w:r w:rsidR="00C61378" w:rsidRPr="00B15E4A">
                              <w:rPr>
                                <w:rFonts w:ascii="Arial" w:hAnsi="Arial" w:cs="Arial"/>
                                <w:color w:val="000000" w:themeColor="text1"/>
                                <w:sz w:val="20"/>
                                <w:szCs w:val="20"/>
                              </w:rPr>
                              <w:t xml:space="preserve"> 2-back/1-back. In each of the participant-specific panels all other participants are gray. The bottom right corner of each figure shows all embedded networks colored as shown in the top </w:t>
                            </w:r>
                            <w:r w:rsidR="001B5CF3">
                              <w:rPr>
                                <w:rFonts w:ascii="Arial" w:hAnsi="Arial" w:cs="Arial"/>
                                <w:color w:val="000000" w:themeColor="text1"/>
                                <w:sz w:val="20"/>
                                <w:szCs w:val="20"/>
                              </w:rPr>
                              <w:t>left</w:t>
                            </w:r>
                            <w:r w:rsidR="00C61378" w:rsidRPr="00B15E4A">
                              <w:rPr>
                                <w:rFonts w:ascii="Arial" w:hAnsi="Arial" w:cs="Arial"/>
                                <w:color w:val="000000" w:themeColor="text1"/>
                                <w:sz w:val="20"/>
                                <w:szCs w:val="20"/>
                              </w:rPr>
                              <w:t xml:space="preserve"> corner.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6.55pt;width:46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vnJgIAAE0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">
                <v:textbox>
                  <w:txbxContent>
                    <w:p w14:paraId="2936B9A4" w14:textId="75CA2D63" w:rsidR="00A934EF" w:rsidRPr="000A2603" w:rsidRDefault="00A934EF" w:rsidP="001B5CF3">
                      <w:pPr>
                        <w:rPr>
                          <w:rFonts w:ascii="Arial" w:hAnsi="Arial" w:cs="Arial"/>
                          <w:sz w:val="20"/>
                          <w:szCs w:val="20"/>
                        </w:rPr>
                      </w:pPr>
                      <w:proofErr w:type="gramStart"/>
                      <w:r w:rsidRPr="000A2603">
                        <w:rPr>
                          <w:rFonts w:ascii="Arial" w:hAnsi="Arial" w:cs="Arial"/>
                          <w:b/>
                          <w:sz w:val="20"/>
                          <w:szCs w:val="20"/>
                        </w:rPr>
                        <w:t xml:space="preserve">Supplemental Figure </w:t>
                      </w:r>
                      <w:r w:rsidR="00186100">
                        <w:rPr>
                          <w:rFonts w:ascii="Arial" w:hAnsi="Arial" w:cs="Arial"/>
                          <w:b/>
                          <w:sz w:val="20"/>
                          <w:szCs w:val="20"/>
                        </w:rPr>
                        <w:t>3</w:t>
                      </w:r>
                      <w:r>
                        <w:rPr>
                          <w:rFonts w:ascii="Arial" w:hAnsi="Arial" w:cs="Arial"/>
                          <w:b/>
                          <w:sz w:val="20"/>
                          <w:szCs w:val="20"/>
                        </w:rPr>
                        <w:t>.</w:t>
                      </w:r>
                      <w:proofErr w:type="gramEnd"/>
                      <w:r>
                        <w:rPr>
                          <w:rFonts w:ascii="Arial" w:hAnsi="Arial" w:cs="Arial"/>
                          <w:sz w:val="20"/>
                          <w:szCs w:val="20"/>
                        </w:rPr>
                        <w:t xml:space="preserve"> </w:t>
                      </w:r>
                      <w:r w:rsidR="00C61378" w:rsidRPr="00B0638A">
                        <w:rPr>
                          <w:rFonts w:ascii="Arial" w:hAnsi="Arial" w:cs="Arial"/>
                          <w:b/>
                          <w:sz w:val="20"/>
                          <w:szCs w:val="20"/>
                        </w:rPr>
                        <w:t>Task-based embedded</w:t>
                      </w:r>
                      <w:r w:rsidR="00C61378">
                        <w:rPr>
                          <w:rFonts w:ascii="Arial" w:hAnsi="Arial" w:cs="Arial"/>
                          <w:sz w:val="20"/>
                          <w:szCs w:val="20"/>
                        </w:rPr>
                        <w:t xml:space="preserve"> </w:t>
                      </w:r>
                      <w:r w:rsidR="00C61378">
                        <w:rPr>
                          <w:rFonts w:ascii="Arial" w:hAnsi="Arial" w:cs="Arial"/>
                          <w:b/>
                          <w:sz w:val="20"/>
                          <w:szCs w:val="20"/>
                        </w:rPr>
                        <w:t>d</w:t>
                      </w:r>
                      <w:r w:rsidR="00C61378" w:rsidRPr="00186100">
                        <w:rPr>
                          <w:rFonts w:ascii="Arial" w:hAnsi="Arial" w:cs="Arial"/>
                          <w:b/>
                          <w:sz w:val="20"/>
                          <w:szCs w:val="20"/>
                        </w:rPr>
                        <w:t xml:space="preserve">ynamic </w:t>
                      </w:r>
                      <w:r w:rsidR="00C61378">
                        <w:rPr>
                          <w:rFonts w:ascii="Arial" w:hAnsi="Arial" w:cs="Arial"/>
                          <w:b/>
                          <w:sz w:val="20"/>
                          <w:szCs w:val="20"/>
                        </w:rPr>
                        <w:t>networks</w:t>
                      </w:r>
                      <w:r w:rsidR="00C61378" w:rsidRPr="00186100">
                        <w:rPr>
                          <w:rFonts w:ascii="Arial" w:hAnsi="Arial" w:cs="Arial"/>
                          <w:b/>
                          <w:sz w:val="20"/>
                          <w:szCs w:val="20"/>
                        </w:rPr>
                        <w:t xml:space="preserve"> colored by individual participant </w:t>
                      </w:r>
                      <w:r w:rsidR="00C61378">
                        <w:rPr>
                          <w:rFonts w:ascii="Arial" w:hAnsi="Arial" w:cs="Arial"/>
                          <w:b/>
                          <w:sz w:val="20"/>
                          <w:szCs w:val="20"/>
                        </w:rPr>
                        <w:t>generated with</w:t>
                      </w:r>
                      <w:r w:rsidR="00C61378" w:rsidRPr="00186100">
                        <w:rPr>
                          <w:rFonts w:ascii="Arial" w:hAnsi="Arial" w:cs="Arial"/>
                          <w:b/>
                          <w:sz w:val="20"/>
                          <w:szCs w:val="20"/>
                        </w:rPr>
                        <w:t xml:space="preserve"> </w:t>
                      </w:r>
                      <w:r w:rsidR="00C61378">
                        <w:rPr>
                          <w:rFonts w:ascii="Arial" w:hAnsi="Arial" w:cs="Arial"/>
                          <w:b/>
                          <w:sz w:val="20"/>
                          <w:szCs w:val="20"/>
                        </w:rPr>
                        <w:t>PCA using the top two components</w:t>
                      </w:r>
                      <w:r w:rsidR="00C61378">
                        <w:rPr>
                          <w:rFonts w:ascii="Arial" w:hAnsi="Arial" w:cs="Arial"/>
                          <w:sz w:val="20"/>
                          <w:szCs w:val="20"/>
                        </w:rPr>
                        <w:t xml:space="preserve">. Each of the 22 individual participants is represented in a separate panel with their embedded networks colored by task for </w:t>
                      </w:r>
                      <w:r w:rsidR="00C61378" w:rsidRPr="00372FCF">
                        <w:rPr>
                          <w:rFonts w:ascii="Arial" w:hAnsi="Arial" w:cs="Arial"/>
                          <w:b/>
                          <w:sz w:val="20"/>
                          <w:szCs w:val="20"/>
                        </w:rPr>
                        <w:t>(A)</w:t>
                      </w:r>
                      <w:r w:rsidR="00C61378">
                        <w:rPr>
                          <w:rFonts w:ascii="Arial" w:hAnsi="Arial" w:cs="Arial"/>
                          <w:sz w:val="20"/>
                          <w:szCs w:val="20"/>
                        </w:rPr>
                        <w:t xml:space="preserve"> 2-back/rest, </w:t>
                      </w:r>
                      <w:r w:rsidR="00C61378" w:rsidRPr="00372FCF">
                        <w:rPr>
                          <w:rFonts w:ascii="Arial" w:hAnsi="Arial" w:cs="Arial"/>
                          <w:b/>
                          <w:sz w:val="20"/>
                          <w:szCs w:val="20"/>
                        </w:rPr>
                        <w:t>(B)</w:t>
                      </w:r>
                      <w:r w:rsidR="00C61378">
                        <w:rPr>
                          <w:rFonts w:ascii="Arial" w:hAnsi="Arial" w:cs="Arial"/>
                          <w:sz w:val="20"/>
                          <w:szCs w:val="20"/>
                        </w:rPr>
                        <w:t xml:space="preserve"> 1-</w:t>
                      </w:r>
                      <w:r w:rsidR="00C61378" w:rsidRPr="00B15E4A">
                        <w:rPr>
                          <w:rFonts w:ascii="Arial" w:hAnsi="Arial" w:cs="Arial"/>
                          <w:color w:val="000000" w:themeColor="text1"/>
                          <w:sz w:val="20"/>
                          <w:szCs w:val="20"/>
                        </w:rPr>
                        <w:t xml:space="preserve">back/rest, and </w:t>
                      </w:r>
                      <w:r w:rsidR="00C61378" w:rsidRPr="00B15E4A">
                        <w:rPr>
                          <w:rFonts w:ascii="Arial" w:hAnsi="Arial" w:cs="Arial"/>
                          <w:b/>
                          <w:color w:val="000000" w:themeColor="text1"/>
                          <w:sz w:val="20"/>
                          <w:szCs w:val="20"/>
                        </w:rPr>
                        <w:t>(C)</w:t>
                      </w:r>
                      <w:r w:rsidR="00C61378" w:rsidRPr="00B15E4A">
                        <w:rPr>
                          <w:rFonts w:ascii="Arial" w:hAnsi="Arial" w:cs="Arial"/>
                          <w:color w:val="000000" w:themeColor="text1"/>
                          <w:sz w:val="20"/>
                          <w:szCs w:val="20"/>
                        </w:rPr>
                        <w:t xml:space="preserve"> 2-back/1-back. In each of the participant-specific panels all other participants are gray. The bottom right corner of each figure shows all embedded networks colored as shown in the top </w:t>
                      </w:r>
                      <w:r w:rsidR="001B5CF3">
                        <w:rPr>
                          <w:rFonts w:ascii="Arial" w:hAnsi="Arial" w:cs="Arial"/>
                          <w:color w:val="000000" w:themeColor="text1"/>
                          <w:sz w:val="20"/>
                          <w:szCs w:val="20"/>
                        </w:rPr>
                        <w:t>left</w:t>
                      </w:r>
                      <w:r w:rsidR="00C61378" w:rsidRPr="00B15E4A">
                        <w:rPr>
                          <w:rFonts w:ascii="Arial" w:hAnsi="Arial" w:cs="Arial"/>
                          <w:color w:val="000000" w:themeColor="text1"/>
                          <w:sz w:val="20"/>
                          <w:szCs w:val="20"/>
                        </w:rPr>
                        <w:t xml:space="preserve"> corner. </w:t>
                      </w:r>
                    </w:p>
                  </w:txbxContent>
                </v:textbox>
              </v:shape>
            </w:pict>
          </mc:Fallback>
        </mc:AlternateContent>
      </w:r>
    </w:p>
    <w:p w14:paraId="0472A516" w14:textId="77777777" w:rsidR="00B62415" w:rsidRDefault="00B62415"/>
    <w:p w14:paraId="3D33E6F4" w14:textId="77777777" w:rsidR="00B62415" w:rsidRDefault="00B62415"/>
    <w:p w14:paraId="0B2FF932" w14:textId="77777777" w:rsidR="00B62415" w:rsidRDefault="00B62415"/>
    <w:p w14:paraId="4A77A72A" w14:textId="77777777" w:rsidR="00B62415" w:rsidRDefault="00B62415"/>
    <w:p w14:paraId="6B54D258" w14:textId="77777777" w:rsidR="00B62415" w:rsidRDefault="00B62415"/>
    <w:p w14:paraId="30165CE0" w14:textId="77777777" w:rsidR="00B62415" w:rsidRDefault="00B62415"/>
    <w:p w14:paraId="619C4783" w14:textId="77777777" w:rsidR="004A01FB" w:rsidRDefault="004A01FB"/>
    <w:p w14:paraId="43704707" w14:textId="77777777" w:rsidR="004A01FB" w:rsidRDefault="004A01FB"/>
    <w:p w14:paraId="4561BA99" w14:textId="77777777" w:rsidR="004A01FB" w:rsidRDefault="004A01FB"/>
    <w:p w14:paraId="51405E5E" w14:textId="77777777" w:rsidR="004A01FB" w:rsidRDefault="004A01FB"/>
    <w:p w14:paraId="2D710D5F" w14:textId="77777777" w:rsidR="004A01FB" w:rsidRDefault="004A01FB"/>
    <w:p w14:paraId="651ACB74" w14:textId="77777777" w:rsidR="004A01FB" w:rsidRDefault="004A01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A01FB" w14:paraId="598D57ED" w14:textId="77777777" w:rsidTr="008415CB">
        <w:trPr>
          <w:trHeight w:val="6380"/>
        </w:trPr>
        <w:tc>
          <w:tcPr>
            <w:tcW w:w="9576" w:type="dxa"/>
          </w:tcPr>
          <w:p w14:paraId="0AEA4CB4" w14:textId="76D89F1E" w:rsidR="004A01FB" w:rsidRDefault="004A01FB" w:rsidP="00655720">
            <w:r>
              <w:rPr>
                <w:noProof/>
              </w:rPr>
              <w:lastRenderedPageBreak/>
              <w:drawing>
                <wp:inline distT="0" distB="0" distL="0" distR="0" wp14:anchorId="70E1CA1F" wp14:editId="67FA0E66">
                  <wp:extent cx="5939028" cy="3959352"/>
                  <wp:effectExtent l="0" t="0" r="0" b="0"/>
                  <wp:docPr id="10" name="Picture 10" descr="\\isilon-mp1\lcbn$\NETWORKS\SolSpace\tsne\2019\Figures\complete\Sept2019\OneSubColor\2b_r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ilon-mp1\lcbn$\NETWORKS\SolSpace\tsne\2019\Figures\complete\Sept2019\OneSubColor\2b_r_2.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r w:rsidR="004A01FB" w14:paraId="3D79CD34" w14:textId="77777777" w:rsidTr="008415CB">
        <w:tc>
          <w:tcPr>
            <w:tcW w:w="9576" w:type="dxa"/>
          </w:tcPr>
          <w:p w14:paraId="1E730454" w14:textId="0F807817" w:rsidR="004A01FB" w:rsidRDefault="004A01FB" w:rsidP="00655720">
            <w:r>
              <w:rPr>
                <w:noProof/>
              </w:rPr>
              <w:drawing>
                <wp:inline distT="0" distB="0" distL="0" distR="0" wp14:anchorId="4337C08F" wp14:editId="628E1F95">
                  <wp:extent cx="5939028" cy="3959352"/>
                  <wp:effectExtent l="0" t="0" r="0" b="0"/>
                  <wp:docPr id="12" name="Picture 12" descr="\\isilon-mp1\lcbn$\NETWORKS\SolSpace\tsne\2019\Figures\complete\Sept2019\OneSubColor\1b_r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ilon-mp1\lcbn$\NETWORKS\SolSpace\tsne\2019\Figures\complete\Sept2019\OneSubColor\1b_r_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bl>
    <w:p w14:paraId="4FFC0817" w14:textId="77777777" w:rsidR="004A01FB" w:rsidRDefault="004A01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A01FB" w14:paraId="39B2ED37" w14:textId="77777777" w:rsidTr="008415CB">
        <w:tc>
          <w:tcPr>
            <w:tcW w:w="9576" w:type="dxa"/>
          </w:tcPr>
          <w:p w14:paraId="3AC52F43" w14:textId="2F4E18E3" w:rsidR="004A01FB" w:rsidRDefault="004A01FB">
            <w:r>
              <w:rPr>
                <w:noProof/>
              </w:rPr>
              <w:lastRenderedPageBreak/>
              <w:drawing>
                <wp:inline distT="0" distB="0" distL="0" distR="0" wp14:anchorId="1813B92E" wp14:editId="24557D6C">
                  <wp:extent cx="5939028" cy="3959352"/>
                  <wp:effectExtent l="0" t="0" r="0" b="0"/>
                  <wp:docPr id="13" name="Picture 13" descr="\\isilon-mp1\lcbn$\NETWORKS\SolSpace\tsne\2019\Figures\complete\Sept2019\OneSubColor\1b_2b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ilon-mp1\lcbn$\NETWORKS\SolSpace\tsne\2019\Figures\complete\Sept2019\OneSubColor\1b_2b_2.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028" cy="3959352"/>
                          </a:xfrm>
                          <a:prstGeom prst="rect">
                            <a:avLst/>
                          </a:prstGeom>
                          <a:noFill/>
                          <a:ln>
                            <a:noFill/>
                          </a:ln>
                        </pic:spPr>
                      </pic:pic>
                    </a:graphicData>
                  </a:graphic>
                </wp:inline>
              </w:drawing>
            </w:r>
          </w:p>
        </w:tc>
      </w:tr>
    </w:tbl>
    <w:p w14:paraId="2DA56BD5" w14:textId="51E535D4" w:rsidR="001D48FC" w:rsidRDefault="00A84D97">
      <w:r>
        <w:rPr>
          <w:noProof/>
        </w:rPr>
        <mc:AlternateContent>
          <mc:Choice Requires="wps">
            <w:drawing>
              <wp:anchor distT="0" distB="0" distL="114300" distR="114300" simplePos="0" relativeHeight="251667456" behindDoc="0" locked="0" layoutInCell="1" allowOverlap="1" wp14:anchorId="6ECFF1E4" wp14:editId="6A9C8452">
                <wp:simplePos x="0" y="0"/>
                <wp:positionH relativeFrom="column">
                  <wp:posOffset>0</wp:posOffset>
                </wp:positionH>
                <wp:positionV relativeFrom="paragraph">
                  <wp:posOffset>129697</wp:posOffset>
                </wp:positionV>
                <wp:extent cx="5943600" cy="1130060"/>
                <wp:effectExtent l="0" t="0" r="19050"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30060"/>
                        </a:xfrm>
                        <a:prstGeom prst="rect">
                          <a:avLst/>
                        </a:prstGeom>
                        <a:solidFill>
                          <a:srgbClr val="FFFFFF"/>
                        </a:solidFill>
                        <a:ln w="9525">
                          <a:solidFill>
                            <a:srgbClr val="000000"/>
                          </a:solidFill>
                          <a:miter lim="800000"/>
                          <a:headEnd/>
                          <a:tailEnd/>
                        </a:ln>
                      </wps:spPr>
                      <wps:txbx>
                        <w:txbxContent>
                          <w:p w14:paraId="2700B499" w14:textId="17F86AB8" w:rsidR="00C61378" w:rsidRPr="000A2603" w:rsidRDefault="00A84D97" w:rsidP="001B5CF3">
                            <w:pPr>
                              <w:rPr>
                                <w:rFonts w:ascii="Arial" w:hAnsi="Arial" w:cs="Arial"/>
                                <w:sz w:val="20"/>
                                <w:szCs w:val="20"/>
                              </w:rPr>
                            </w:pPr>
                            <w:proofErr w:type="gramStart"/>
                            <w:r w:rsidRPr="000A2603">
                              <w:rPr>
                                <w:rFonts w:ascii="Arial" w:hAnsi="Arial" w:cs="Arial"/>
                                <w:b/>
                                <w:sz w:val="20"/>
                                <w:szCs w:val="20"/>
                              </w:rPr>
                              <w:t xml:space="preserve">Supplemental Figure </w:t>
                            </w:r>
                            <w:r w:rsidR="00186100">
                              <w:rPr>
                                <w:rFonts w:ascii="Arial" w:hAnsi="Arial" w:cs="Arial"/>
                                <w:b/>
                                <w:sz w:val="20"/>
                                <w:szCs w:val="20"/>
                              </w:rPr>
                              <w:t>4</w:t>
                            </w:r>
                            <w:r>
                              <w:rPr>
                                <w:rFonts w:ascii="Arial" w:hAnsi="Arial" w:cs="Arial"/>
                                <w:b/>
                                <w:sz w:val="20"/>
                                <w:szCs w:val="20"/>
                              </w:rPr>
                              <w:t>.</w:t>
                            </w:r>
                            <w:proofErr w:type="gramEnd"/>
                            <w:r>
                              <w:rPr>
                                <w:rFonts w:ascii="Arial" w:hAnsi="Arial" w:cs="Arial"/>
                                <w:sz w:val="20"/>
                                <w:szCs w:val="20"/>
                              </w:rPr>
                              <w:t xml:space="preserve"> </w:t>
                            </w:r>
                            <w:r w:rsidR="00C61378" w:rsidRPr="00B0638A">
                              <w:rPr>
                                <w:rFonts w:ascii="Arial" w:hAnsi="Arial" w:cs="Arial"/>
                                <w:b/>
                                <w:sz w:val="20"/>
                                <w:szCs w:val="20"/>
                              </w:rPr>
                              <w:t>Task-based embedded</w:t>
                            </w:r>
                            <w:r w:rsidR="00C61378">
                              <w:rPr>
                                <w:rFonts w:ascii="Arial" w:hAnsi="Arial" w:cs="Arial"/>
                                <w:sz w:val="20"/>
                                <w:szCs w:val="20"/>
                              </w:rPr>
                              <w:t xml:space="preserve"> </w:t>
                            </w:r>
                            <w:r w:rsidR="00C61378">
                              <w:rPr>
                                <w:rFonts w:ascii="Arial" w:hAnsi="Arial" w:cs="Arial"/>
                                <w:b/>
                                <w:sz w:val="20"/>
                                <w:szCs w:val="20"/>
                              </w:rPr>
                              <w:t>d</w:t>
                            </w:r>
                            <w:r w:rsidR="00C61378" w:rsidRPr="00186100">
                              <w:rPr>
                                <w:rFonts w:ascii="Arial" w:hAnsi="Arial" w:cs="Arial"/>
                                <w:b/>
                                <w:sz w:val="20"/>
                                <w:szCs w:val="20"/>
                              </w:rPr>
                              <w:t xml:space="preserve">ynamic </w:t>
                            </w:r>
                            <w:r w:rsidR="00C61378">
                              <w:rPr>
                                <w:rFonts w:ascii="Arial" w:hAnsi="Arial" w:cs="Arial"/>
                                <w:b/>
                                <w:sz w:val="20"/>
                                <w:szCs w:val="20"/>
                              </w:rPr>
                              <w:t>networks</w:t>
                            </w:r>
                            <w:r w:rsidR="00C61378" w:rsidRPr="00186100">
                              <w:rPr>
                                <w:rFonts w:ascii="Arial" w:hAnsi="Arial" w:cs="Arial"/>
                                <w:b/>
                                <w:sz w:val="20"/>
                                <w:szCs w:val="20"/>
                              </w:rPr>
                              <w:t xml:space="preserve"> colored by individual participant </w:t>
                            </w:r>
                            <w:r w:rsidR="00C61378">
                              <w:rPr>
                                <w:rFonts w:ascii="Arial" w:hAnsi="Arial" w:cs="Arial"/>
                                <w:b/>
                                <w:sz w:val="20"/>
                                <w:szCs w:val="20"/>
                              </w:rPr>
                              <w:t>generated with</w:t>
                            </w:r>
                            <w:r w:rsidR="00C61378" w:rsidRPr="00186100">
                              <w:rPr>
                                <w:rFonts w:ascii="Arial" w:hAnsi="Arial" w:cs="Arial"/>
                                <w:b/>
                                <w:sz w:val="20"/>
                                <w:szCs w:val="20"/>
                              </w:rPr>
                              <w:t xml:space="preserve"> </w:t>
                            </w:r>
                            <w:r w:rsidR="00C61378">
                              <w:rPr>
                                <w:rFonts w:ascii="Arial" w:hAnsi="Arial" w:cs="Arial"/>
                                <w:b/>
                                <w:sz w:val="20"/>
                                <w:szCs w:val="20"/>
                              </w:rPr>
                              <w:t>t-SNE using the top two components</w:t>
                            </w:r>
                            <w:r w:rsidR="00C61378">
                              <w:rPr>
                                <w:rFonts w:ascii="Arial" w:hAnsi="Arial" w:cs="Arial"/>
                                <w:sz w:val="20"/>
                                <w:szCs w:val="20"/>
                              </w:rPr>
                              <w:t xml:space="preserve">. Each of the 22 individual participants is represented in a separate panel with their embedded networks colored by task for </w:t>
                            </w:r>
                            <w:r w:rsidR="00C61378" w:rsidRPr="00372FCF">
                              <w:rPr>
                                <w:rFonts w:ascii="Arial" w:hAnsi="Arial" w:cs="Arial"/>
                                <w:b/>
                                <w:sz w:val="20"/>
                                <w:szCs w:val="20"/>
                              </w:rPr>
                              <w:t>(A)</w:t>
                            </w:r>
                            <w:r w:rsidR="00C61378">
                              <w:rPr>
                                <w:rFonts w:ascii="Arial" w:hAnsi="Arial" w:cs="Arial"/>
                                <w:sz w:val="20"/>
                                <w:szCs w:val="20"/>
                              </w:rPr>
                              <w:t xml:space="preserve"> 2-back/rest, </w:t>
                            </w:r>
                            <w:r w:rsidR="00C61378" w:rsidRPr="00372FCF">
                              <w:rPr>
                                <w:rFonts w:ascii="Arial" w:hAnsi="Arial" w:cs="Arial"/>
                                <w:b/>
                                <w:sz w:val="20"/>
                                <w:szCs w:val="20"/>
                              </w:rPr>
                              <w:t>(B</w:t>
                            </w:r>
                            <w:r w:rsidR="00C61378" w:rsidRPr="00B15E4A">
                              <w:rPr>
                                <w:rFonts w:ascii="Arial" w:hAnsi="Arial" w:cs="Arial"/>
                                <w:b/>
                                <w:color w:val="000000" w:themeColor="text1"/>
                                <w:sz w:val="20"/>
                                <w:szCs w:val="20"/>
                              </w:rPr>
                              <w:t>)</w:t>
                            </w:r>
                            <w:r w:rsidR="00C61378" w:rsidRPr="00B15E4A">
                              <w:rPr>
                                <w:rFonts w:ascii="Arial" w:hAnsi="Arial" w:cs="Arial"/>
                                <w:color w:val="000000" w:themeColor="text1"/>
                                <w:sz w:val="20"/>
                                <w:szCs w:val="20"/>
                              </w:rPr>
                              <w:t xml:space="preserve"> 1-back/rest, and </w:t>
                            </w:r>
                            <w:r w:rsidR="00C61378" w:rsidRPr="00B15E4A">
                              <w:rPr>
                                <w:rFonts w:ascii="Arial" w:hAnsi="Arial" w:cs="Arial"/>
                                <w:b/>
                                <w:color w:val="000000" w:themeColor="text1"/>
                                <w:sz w:val="20"/>
                                <w:szCs w:val="20"/>
                              </w:rPr>
                              <w:t>(C)</w:t>
                            </w:r>
                            <w:r w:rsidR="00C61378" w:rsidRPr="00B15E4A">
                              <w:rPr>
                                <w:rFonts w:ascii="Arial" w:hAnsi="Arial" w:cs="Arial"/>
                                <w:color w:val="000000" w:themeColor="text1"/>
                                <w:sz w:val="20"/>
                                <w:szCs w:val="20"/>
                              </w:rPr>
                              <w:t xml:space="preserve"> 2-back/1-back. In each of the participant-specific panels all other participants are gray. The bottom right corner of each figure shows all embedded networks colored as shown in the top </w:t>
                            </w:r>
                            <w:r w:rsidR="001B5CF3">
                              <w:rPr>
                                <w:rFonts w:ascii="Arial" w:hAnsi="Arial" w:cs="Arial"/>
                                <w:color w:val="000000" w:themeColor="text1"/>
                                <w:sz w:val="20"/>
                                <w:szCs w:val="20"/>
                              </w:rPr>
                              <w:t>left</w:t>
                            </w:r>
                            <w:r w:rsidR="00C61378" w:rsidRPr="00B15E4A">
                              <w:rPr>
                                <w:rFonts w:ascii="Arial" w:hAnsi="Arial" w:cs="Arial"/>
                                <w:color w:val="000000" w:themeColor="text1"/>
                                <w:sz w:val="20"/>
                                <w:szCs w:val="20"/>
                              </w:rPr>
                              <w:t xml:space="preserve"> corner. </w:t>
                            </w:r>
                          </w:p>
                          <w:p w14:paraId="4F010985" w14:textId="6084DA7E" w:rsidR="00A84D97" w:rsidRPr="000A2603" w:rsidRDefault="00A84D97" w:rsidP="00C51DC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0.2pt;width:468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">
                <v:textbox>
                  <w:txbxContent>
                    <w:p w14:paraId="2700B499" w14:textId="17F86AB8" w:rsidR="00C61378" w:rsidRPr="000A2603" w:rsidRDefault="00A84D97" w:rsidP="001B5CF3">
                      <w:pPr>
                        <w:rPr>
                          <w:rFonts w:ascii="Arial" w:hAnsi="Arial" w:cs="Arial"/>
                          <w:sz w:val="20"/>
                          <w:szCs w:val="20"/>
                        </w:rPr>
                      </w:pPr>
                      <w:proofErr w:type="gramStart"/>
                      <w:r w:rsidRPr="000A2603">
                        <w:rPr>
                          <w:rFonts w:ascii="Arial" w:hAnsi="Arial" w:cs="Arial"/>
                          <w:b/>
                          <w:sz w:val="20"/>
                          <w:szCs w:val="20"/>
                        </w:rPr>
                        <w:t xml:space="preserve">Supplemental Figure </w:t>
                      </w:r>
                      <w:r w:rsidR="00186100">
                        <w:rPr>
                          <w:rFonts w:ascii="Arial" w:hAnsi="Arial" w:cs="Arial"/>
                          <w:b/>
                          <w:sz w:val="20"/>
                          <w:szCs w:val="20"/>
                        </w:rPr>
                        <w:t>4</w:t>
                      </w:r>
                      <w:r>
                        <w:rPr>
                          <w:rFonts w:ascii="Arial" w:hAnsi="Arial" w:cs="Arial"/>
                          <w:b/>
                          <w:sz w:val="20"/>
                          <w:szCs w:val="20"/>
                        </w:rPr>
                        <w:t>.</w:t>
                      </w:r>
                      <w:proofErr w:type="gramEnd"/>
                      <w:r>
                        <w:rPr>
                          <w:rFonts w:ascii="Arial" w:hAnsi="Arial" w:cs="Arial"/>
                          <w:sz w:val="20"/>
                          <w:szCs w:val="20"/>
                        </w:rPr>
                        <w:t xml:space="preserve"> </w:t>
                      </w:r>
                      <w:r w:rsidR="00C61378" w:rsidRPr="00B0638A">
                        <w:rPr>
                          <w:rFonts w:ascii="Arial" w:hAnsi="Arial" w:cs="Arial"/>
                          <w:b/>
                          <w:sz w:val="20"/>
                          <w:szCs w:val="20"/>
                        </w:rPr>
                        <w:t>Task-based embedded</w:t>
                      </w:r>
                      <w:r w:rsidR="00C61378">
                        <w:rPr>
                          <w:rFonts w:ascii="Arial" w:hAnsi="Arial" w:cs="Arial"/>
                          <w:sz w:val="20"/>
                          <w:szCs w:val="20"/>
                        </w:rPr>
                        <w:t xml:space="preserve"> </w:t>
                      </w:r>
                      <w:r w:rsidR="00C61378">
                        <w:rPr>
                          <w:rFonts w:ascii="Arial" w:hAnsi="Arial" w:cs="Arial"/>
                          <w:b/>
                          <w:sz w:val="20"/>
                          <w:szCs w:val="20"/>
                        </w:rPr>
                        <w:t>d</w:t>
                      </w:r>
                      <w:r w:rsidR="00C61378" w:rsidRPr="00186100">
                        <w:rPr>
                          <w:rFonts w:ascii="Arial" w:hAnsi="Arial" w:cs="Arial"/>
                          <w:b/>
                          <w:sz w:val="20"/>
                          <w:szCs w:val="20"/>
                        </w:rPr>
                        <w:t xml:space="preserve">ynamic </w:t>
                      </w:r>
                      <w:r w:rsidR="00C61378">
                        <w:rPr>
                          <w:rFonts w:ascii="Arial" w:hAnsi="Arial" w:cs="Arial"/>
                          <w:b/>
                          <w:sz w:val="20"/>
                          <w:szCs w:val="20"/>
                        </w:rPr>
                        <w:t>networks</w:t>
                      </w:r>
                      <w:r w:rsidR="00C61378" w:rsidRPr="00186100">
                        <w:rPr>
                          <w:rFonts w:ascii="Arial" w:hAnsi="Arial" w:cs="Arial"/>
                          <w:b/>
                          <w:sz w:val="20"/>
                          <w:szCs w:val="20"/>
                        </w:rPr>
                        <w:t xml:space="preserve"> colored by individual participant </w:t>
                      </w:r>
                      <w:r w:rsidR="00C61378">
                        <w:rPr>
                          <w:rFonts w:ascii="Arial" w:hAnsi="Arial" w:cs="Arial"/>
                          <w:b/>
                          <w:sz w:val="20"/>
                          <w:szCs w:val="20"/>
                        </w:rPr>
                        <w:t>generated with</w:t>
                      </w:r>
                      <w:r w:rsidR="00C61378" w:rsidRPr="00186100">
                        <w:rPr>
                          <w:rFonts w:ascii="Arial" w:hAnsi="Arial" w:cs="Arial"/>
                          <w:b/>
                          <w:sz w:val="20"/>
                          <w:szCs w:val="20"/>
                        </w:rPr>
                        <w:t xml:space="preserve"> </w:t>
                      </w:r>
                      <w:r w:rsidR="00C61378">
                        <w:rPr>
                          <w:rFonts w:ascii="Arial" w:hAnsi="Arial" w:cs="Arial"/>
                          <w:b/>
                          <w:sz w:val="20"/>
                          <w:szCs w:val="20"/>
                        </w:rPr>
                        <w:t>t-SNE using the top two components</w:t>
                      </w:r>
                      <w:r w:rsidR="00C61378">
                        <w:rPr>
                          <w:rFonts w:ascii="Arial" w:hAnsi="Arial" w:cs="Arial"/>
                          <w:sz w:val="20"/>
                          <w:szCs w:val="20"/>
                        </w:rPr>
                        <w:t xml:space="preserve">. Each of the 22 individual participants is represented in a separate panel with their embedded networks colored by task for </w:t>
                      </w:r>
                      <w:r w:rsidR="00C61378" w:rsidRPr="00372FCF">
                        <w:rPr>
                          <w:rFonts w:ascii="Arial" w:hAnsi="Arial" w:cs="Arial"/>
                          <w:b/>
                          <w:sz w:val="20"/>
                          <w:szCs w:val="20"/>
                        </w:rPr>
                        <w:t>(A)</w:t>
                      </w:r>
                      <w:r w:rsidR="00C61378">
                        <w:rPr>
                          <w:rFonts w:ascii="Arial" w:hAnsi="Arial" w:cs="Arial"/>
                          <w:sz w:val="20"/>
                          <w:szCs w:val="20"/>
                        </w:rPr>
                        <w:t xml:space="preserve"> 2-back/rest, </w:t>
                      </w:r>
                      <w:r w:rsidR="00C61378" w:rsidRPr="00372FCF">
                        <w:rPr>
                          <w:rFonts w:ascii="Arial" w:hAnsi="Arial" w:cs="Arial"/>
                          <w:b/>
                          <w:sz w:val="20"/>
                          <w:szCs w:val="20"/>
                        </w:rPr>
                        <w:t>(B</w:t>
                      </w:r>
                      <w:r w:rsidR="00C61378" w:rsidRPr="00B15E4A">
                        <w:rPr>
                          <w:rFonts w:ascii="Arial" w:hAnsi="Arial" w:cs="Arial"/>
                          <w:b/>
                          <w:color w:val="000000" w:themeColor="text1"/>
                          <w:sz w:val="20"/>
                          <w:szCs w:val="20"/>
                        </w:rPr>
                        <w:t>)</w:t>
                      </w:r>
                      <w:r w:rsidR="00C61378" w:rsidRPr="00B15E4A">
                        <w:rPr>
                          <w:rFonts w:ascii="Arial" w:hAnsi="Arial" w:cs="Arial"/>
                          <w:color w:val="000000" w:themeColor="text1"/>
                          <w:sz w:val="20"/>
                          <w:szCs w:val="20"/>
                        </w:rPr>
                        <w:t xml:space="preserve"> 1-back/rest, and </w:t>
                      </w:r>
                      <w:r w:rsidR="00C61378" w:rsidRPr="00B15E4A">
                        <w:rPr>
                          <w:rFonts w:ascii="Arial" w:hAnsi="Arial" w:cs="Arial"/>
                          <w:b/>
                          <w:color w:val="000000" w:themeColor="text1"/>
                          <w:sz w:val="20"/>
                          <w:szCs w:val="20"/>
                        </w:rPr>
                        <w:t>(C)</w:t>
                      </w:r>
                      <w:r w:rsidR="00C61378" w:rsidRPr="00B15E4A">
                        <w:rPr>
                          <w:rFonts w:ascii="Arial" w:hAnsi="Arial" w:cs="Arial"/>
                          <w:color w:val="000000" w:themeColor="text1"/>
                          <w:sz w:val="20"/>
                          <w:szCs w:val="20"/>
                        </w:rPr>
                        <w:t xml:space="preserve"> 2-back/1-back. In each of the participant-specific panels all other participants are gray. The bottom right corner of each figure shows all embedded networks colored as shown in the top </w:t>
                      </w:r>
                      <w:r w:rsidR="001B5CF3">
                        <w:rPr>
                          <w:rFonts w:ascii="Arial" w:hAnsi="Arial" w:cs="Arial"/>
                          <w:color w:val="000000" w:themeColor="text1"/>
                          <w:sz w:val="20"/>
                          <w:szCs w:val="20"/>
                        </w:rPr>
                        <w:t>left</w:t>
                      </w:r>
                      <w:r w:rsidR="00C61378" w:rsidRPr="00B15E4A">
                        <w:rPr>
                          <w:rFonts w:ascii="Arial" w:hAnsi="Arial" w:cs="Arial"/>
                          <w:color w:val="000000" w:themeColor="text1"/>
                          <w:sz w:val="20"/>
                          <w:szCs w:val="20"/>
                        </w:rPr>
                        <w:t xml:space="preserve"> corner. </w:t>
                      </w:r>
                    </w:p>
                    <w:p w14:paraId="4F010985" w14:textId="6084DA7E" w:rsidR="00A84D97" w:rsidRPr="000A2603" w:rsidRDefault="00A84D97" w:rsidP="00C51DC6">
                      <w:pPr>
                        <w:rPr>
                          <w:rFonts w:ascii="Arial" w:hAnsi="Arial" w:cs="Arial"/>
                          <w:sz w:val="20"/>
                          <w:szCs w:val="20"/>
                        </w:rPr>
                      </w:pPr>
                    </w:p>
                  </w:txbxContent>
                </v:textbox>
              </v:shape>
            </w:pict>
          </mc:Fallback>
        </mc:AlternateContent>
      </w:r>
      <w:r w:rsidR="0049011E">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D48FC" w14:paraId="7999F9D5" w14:textId="77777777" w:rsidTr="00460646">
        <w:tc>
          <w:tcPr>
            <w:tcW w:w="9576" w:type="dxa"/>
          </w:tcPr>
          <w:p w14:paraId="70F81DBE" w14:textId="37591220" w:rsidR="001D48FC" w:rsidRDefault="005B0042" w:rsidP="00460646">
            <w:r>
              <w:rPr>
                <w:noProof/>
              </w:rPr>
              <w:lastRenderedPageBreak/>
              <mc:AlternateContent>
                <mc:Choice Requires="wps">
                  <w:drawing>
                    <wp:anchor distT="0" distB="0" distL="114300" distR="114300" simplePos="0" relativeHeight="251671552" behindDoc="0" locked="0" layoutInCell="1" allowOverlap="1" wp14:anchorId="3D69F6D1" wp14:editId="6F191683">
                      <wp:simplePos x="0" y="0"/>
                      <wp:positionH relativeFrom="column">
                        <wp:posOffset>0</wp:posOffset>
                      </wp:positionH>
                      <wp:positionV relativeFrom="paragraph">
                        <wp:posOffset>7312660</wp:posOffset>
                      </wp:positionV>
                      <wp:extent cx="5943600" cy="956945"/>
                      <wp:effectExtent l="0" t="0" r="19050"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6945"/>
                              </a:xfrm>
                              <a:prstGeom prst="rect">
                                <a:avLst/>
                              </a:prstGeom>
                              <a:solidFill>
                                <a:srgbClr val="FFFFFF"/>
                              </a:solidFill>
                              <a:ln w="9525">
                                <a:solidFill>
                                  <a:srgbClr val="000000"/>
                                </a:solidFill>
                                <a:miter lim="800000"/>
                                <a:headEnd/>
                                <a:tailEnd/>
                              </a:ln>
                            </wps:spPr>
                            <wps:txbx>
                              <w:txbxContent>
                                <w:p w14:paraId="63B22ED7" w14:textId="7AEB7ABD" w:rsidR="001D48FC" w:rsidRPr="005436A1" w:rsidRDefault="001D48FC" w:rsidP="001D48FC">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Supplemental Figure 5.</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dynamic networks generated using varying window lengths</w:t>
                                  </w:r>
                                  <w:r w:rsidRPr="005436A1">
                                    <w:rPr>
                                      <w:rFonts w:ascii="Arial" w:hAnsi="Arial" w:cs="Arial"/>
                                      <w:color w:val="000000" w:themeColor="text1"/>
                                      <w:sz w:val="20"/>
                                      <w:szCs w:val="20"/>
                                    </w:rPr>
                                    <w:t xml:space="preserve">. The first column shows the original embedded data for group and task comparisons. The next two columns show embedded dynamic networks </w:t>
                                  </w:r>
                                  <w:r w:rsidR="005B0042" w:rsidRPr="005436A1">
                                    <w:rPr>
                                      <w:rFonts w:ascii="Arial" w:hAnsi="Arial" w:cs="Arial"/>
                                      <w:color w:val="000000" w:themeColor="text1"/>
                                      <w:sz w:val="20"/>
                                      <w:szCs w:val="20"/>
                                    </w:rPr>
                                    <w:t xml:space="preserve">generated </w:t>
                                  </w:r>
                                  <w:r w:rsidRPr="005436A1">
                                    <w:rPr>
                                      <w:rFonts w:ascii="Arial" w:hAnsi="Arial" w:cs="Arial"/>
                                      <w:color w:val="000000" w:themeColor="text1"/>
                                      <w:sz w:val="20"/>
                                      <w:szCs w:val="20"/>
                                    </w:rPr>
                                    <w:t xml:space="preserve">using windows with 90 and 120 time points. Note that while specific details necessarily changed since the number of dynamic networks changes with altered window size, the </w:t>
                                  </w:r>
                                  <w:r w:rsidR="005B0042" w:rsidRPr="005436A1">
                                    <w:rPr>
                                      <w:rFonts w:ascii="Arial" w:hAnsi="Arial" w:cs="Arial"/>
                                      <w:color w:val="000000" w:themeColor="text1"/>
                                      <w:sz w:val="20"/>
                                      <w:szCs w:val="20"/>
                                    </w:rPr>
                                    <w:t xml:space="preserve">mappings are qualitatively similar for all four comparisons. </w:t>
                                  </w:r>
                                </w:p>
                                <w:p w14:paraId="45BBD043" w14:textId="77777777" w:rsidR="001D48FC" w:rsidRPr="000A2603" w:rsidRDefault="001D48FC" w:rsidP="001D48F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575.8pt;width:468pt;height:7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">
                      <v:textbox>
                        <w:txbxContent>
                          <w:p w14:paraId="63B22ED7" w14:textId="7AEB7ABD" w:rsidR="001D48FC" w:rsidRPr="005436A1" w:rsidRDefault="001D48FC" w:rsidP="001D48FC">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Supplemental Figure 5.</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dynamic networks generated using varying window lengths</w:t>
                            </w:r>
                            <w:r w:rsidRPr="005436A1">
                              <w:rPr>
                                <w:rFonts w:ascii="Arial" w:hAnsi="Arial" w:cs="Arial"/>
                                <w:color w:val="000000" w:themeColor="text1"/>
                                <w:sz w:val="20"/>
                                <w:szCs w:val="20"/>
                              </w:rPr>
                              <w:t xml:space="preserve">. The first column shows the original embedded data for group and task comparisons. The next two columns show embedded dynamic networks </w:t>
                            </w:r>
                            <w:r w:rsidR="005B0042" w:rsidRPr="005436A1">
                              <w:rPr>
                                <w:rFonts w:ascii="Arial" w:hAnsi="Arial" w:cs="Arial"/>
                                <w:color w:val="000000" w:themeColor="text1"/>
                                <w:sz w:val="20"/>
                                <w:szCs w:val="20"/>
                              </w:rPr>
                              <w:t xml:space="preserve">generated </w:t>
                            </w:r>
                            <w:r w:rsidRPr="005436A1">
                              <w:rPr>
                                <w:rFonts w:ascii="Arial" w:hAnsi="Arial" w:cs="Arial"/>
                                <w:color w:val="000000" w:themeColor="text1"/>
                                <w:sz w:val="20"/>
                                <w:szCs w:val="20"/>
                              </w:rPr>
                              <w:t xml:space="preserve">using windows with 90 and 120 time points. Note that while specific details necessarily changed since the number of dynamic networks changes with altered window size, the </w:t>
                            </w:r>
                            <w:r w:rsidR="005B0042" w:rsidRPr="005436A1">
                              <w:rPr>
                                <w:rFonts w:ascii="Arial" w:hAnsi="Arial" w:cs="Arial"/>
                                <w:color w:val="000000" w:themeColor="text1"/>
                                <w:sz w:val="20"/>
                                <w:szCs w:val="20"/>
                              </w:rPr>
                              <w:t xml:space="preserve">mappings are qualitatively similar for all four comparisons. </w:t>
                            </w:r>
                          </w:p>
                          <w:p w14:paraId="45BBD043" w14:textId="77777777" w:rsidR="001D48FC" w:rsidRPr="000A2603" w:rsidRDefault="001D48FC" w:rsidP="001D48FC">
                            <w:pPr>
                              <w:rPr>
                                <w:rFonts w:ascii="Arial" w:hAnsi="Arial" w:cs="Arial"/>
                                <w:sz w:val="20"/>
                                <w:szCs w:val="20"/>
                              </w:rPr>
                            </w:pPr>
                          </w:p>
                        </w:txbxContent>
                      </v:textbox>
                    </v:shape>
                  </w:pict>
                </mc:Fallback>
              </mc:AlternateContent>
            </w:r>
            <w:r>
              <w:rPr>
                <w:noProof/>
              </w:rPr>
              <w:drawing>
                <wp:anchor distT="0" distB="0" distL="114300" distR="114300" simplePos="0" relativeHeight="251672576" behindDoc="0" locked="0" layoutInCell="1" allowOverlap="1" wp14:anchorId="4C9F9037" wp14:editId="7615B342">
                  <wp:simplePos x="0" y="0"/>
                  <wp:positionH relativeFrom="column">
                    <wp:posOffset>278765</wp:posOffset>
                  </wp:positionH>
                  <wp:positionV relativeFrom="paragraph">
                    <wp:posOffset>0</wp:posOffset>
                  </wp:positionV>
                  <wp:extent cx="5386070" cy="7315200"/>
                  <wp:effectExtent l="0" t="0" r="5080" b="0"/>
                  <wp:wrapSquare wrapText="bothSides"/>
                  <wp:docPr id="9" name="Picture 9" descr="\\isilon-mp1\lcbn$\NETWORKS\SolSpace\tsne\2019\Figures\complete\Rebuttal\Figures\fig1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ilon-mp1\lcbn$\NETWORKS\SolSpace\tsne\2019\Figures\complete\Rebuttal\Figures\fig1_resized.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6070"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8FC">
              <w:br w:type="page"/>
            </w:r>
          </w:p>
        </w:tc>
      </w:tr>
    </w:tbl>
    <w:p w14:paraId="23124B4E" w14:textId="5FE783D4" w:rsidR="005B0042" w:rsidRDefault="001D48FC">
      <w:r>
        <w:br w:type="page"/>
      </w:r>
      <w:r w:rsidR="005B0042">
        <w:rPr>
          <w:noProof/>
        </w:rPr>
        <w:lastRenderedPageBreak/>
        <w:drawing>
          <wp:inline distT="0" distB="0" distL="0" distR="0" wp14:anchorId="5CC3DA86" wp14:editId="69C704E2">
            <wp:extent cx="5386411" cy="7315200"/>
            <wp:effectExtent l="0" t="0" r="5080" b="0"/>
            <wp:docPr id="19" name="Picture 19" descr="\\isilon-mp1\lcbn$\NETWORKS\SolSpace\tsne\2019\Figures\complete\Rebuttal\Figures\fig2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ilon-mp1\lcbn$\NETWORKS\SolSpace\tsne\2019\Figures\complete\Rebuttal\Figures\fig2_resized.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6411" cy="7315200"/>
                    </a:xfrm>
                    <a:prstGeom prst="rect">
                      <a:avLst/>
                    </a:prstGeom>
                    <a:noFill/>
                    <a:ln>
                      <a:noFill/>
                    </a:ln>
                  </pic:spPr>
                </pic:pic>
              </a:graphicData>
            </a:graphic>
          </wp:inline>
        </w:drawing>
      </w:r>
    </w:p>
    <w:p w14:paraId="303FD666" w14:textId="4FB951BA" w:rsidR="001D48FC" w:rsidRDefault="005B0042" w:rsidP="001D48FC">
      <w:r>
        <w:rPr>
          <w:noProof/>
        </w:rPr>
        <mc:AlternateContent>
          <mc:Choice Requires="wps">
            <w:drawing>
              <wp:anchor distT="0" distB="0" distL="114300" distR="114300" simplePos="0" relativeHeight="251674624" behindDoc="0" locked="0" layoutInCell="1" allowOverlap="1" wp14:anchorId="1B0EDB8E" wp14:editId="0DCD58C3">
                <wp:simplePos x="0" y="0"/>
                <wp:positionH relativeFrom="column">
                  <wp:posOffset>154940</wp:posOffset>
                </wp:positionH>
                <wp:positionV relativeFrom="paragraph">
                  <wp:posOffset>-6350</wp:posOffset>
                </wp:positionV>
                <wp:extent cx="5943600" cy="1129665"/>
                <wp:effectExtent l="0" t="0" r="1905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29665"/>
                        </a:xfrm>
                        <a:prstGeom prst="rect">
                          <a:avLst/>
                        </a:prstGeom>
                        <a:solidFill>
                          <a:srgbClr val="FFFFFF"/>
                        </a:solidFill>
                        <a:ln w="9525">
                          <a:solidFill>
                            <a:srgbClr val="000000"/>
                          </a:solidFill>
                          <a:miter lim="800000"/>
                          <a:headEnd/>
                          <a:tailEnd/>
                        </a:ln>
                      </wps:spPr>
                      <wps:txbx>
                        <w:txbxContent>
                          <w:p w14:paraId="1C10DA61" w14:textId="1F0774C4" w:rsidR="005B0042" w:rsidRPr="005436A1" w:rsidRDefault="005B0042" w:rsidP="005B0042">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Supplemental Figure 6.</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dynamic networks generated using varying step sizes</w:t>
                            </w:r>
                            <w:r w:rsidRPr="005436A1">
                              <w:rPr>
                                <w:rFonts w:ascii="Arial" w:hAnsi="Arial" w:cs="Arial"/>
                                <w:color w:val="000000" w:themeColor="text1"/>
                                <w:sz w:val="20"/>
                                <w:szCs w:val="20"/>
                              </w:rPr>
                              <w:t xml:space="preserve">. The first column shows the original embedded data for group and task comparisons using a step size of 1 image volume. The next two columns show embedded dynamic networks generated using step sizes of 2 and 5 image volumes. Note that while specific details necessarily changed since the number of dynamic networks changes with altered step size, the mappings are qualitatively similar for all four comparisons. </w:t>
                            </w:r>
                          </w:p>
                          <w:p w14:paraId="4D966E1D" w14:textId="77777777" w:rsidR="005B0042" w:rsidRPr="000A2603" w:rsidRDefault="005B0042" w:rsidP="005B00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2pt;margin-top:-.5pt;width:468pt;height:8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EIJgIAAE0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">
                <v:textbox>
                  <w:txbxContent>
                    <w:p w14:paraId="1C10DA61" w14:textId="1F0774C4" w:rsidR="005B0042" w:rsidRPr="005436A1" w:rsidRDefault="005B0042" w:rsidP="005B0042">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Supplemental Figure 6.</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dynamic networks generated using varying step sizes</w:t>
                      </w:r>
                      <w:r w:rsidRPr="005436A1">
                        <w:rPr>
                          <w:rFonts w:ascii="Arial" w:hAnsi="Arial" w:cs="Arial"/>
                          <w:color w:val="000000" w:themeColor="text1"/>
                          <w:sz w:val="20"/>
                          <w:szCs w:val="20"/>
                        </w:rPr>
                        <w:t xml:space="preserve">. The first column shows the original embedded data for group and task comparisons using a step size of 1 image volume. The next two columns show embedded dynamic networks generated using step sizes of 2 and 5 image volumes. Note that while specific details necessarily changed since the number of dynamic networks changes with altered step size, the mappings are qualitatively similar for all four comparisons. </w:t>
                      </w:r>
                    </w:p>
                    <w:p w14:paraId="4D966E1D" w14:textId="77777777" w:rsidR="005B0042" w:rsidRPr="000A2603" w:rsidRDefault="005B0042" w:rsidP="005B0042">
                      <w:pPr>
                        <w:rPr>
                          <w:rFonts w:ascii="Arial" w:hAnsi="Arial" w:cs="Arial"/>
                          <w:sz w:val="20"/>
                          <w:szCs w:val="20"/>
                        </w:rPr>
                      </w:pPr>
                    </w:p>
                  </w:txbxContent>
                </v:textbox>
              </v:shape>
            </w:pict>
          </mc:Fallback>
        </mc:AlternateContent>
      </w:r>
    </w:p>
    <w:p w14:paraId="308184F8" w14:textId="6AECD4C0" w:rsidR="00C22EFE" w:rsidRDefault="00C22EFE">
      <w:r>
        <w:br w:type="page"/>
      </w:r>
      <w:r w:rsidR="006D2C55">
        <w:lastRenderedPageBreak/>
        <w:t xml:space="preserve">                              </w:t>
      </w:r>
      <w:r>
        <w:rPr>
          <w:noProof/>
        </w:rPr>
        <w:drawing>
          <wp:inline distT="0" distB="0" distL="0" distR="0" wp14:anchorId="0958BE78" wp14:editId="02322B8B">
            <wp:extent cx="3542453" cy="7315200"/>
            <wp:effectExtent l="0" t="0" r="1270" b="0"/>
            <wp:docPr id="22" name="Picture 22" descr="\\isilon-mp1\lcbn$\NETWORKS\SolSpace\tsne\2019\Figures\complete\Rebuttal\Figures\fig3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ilon-mp1\lcbn$\NETWORKS\SolSpace\tsne\2019\Figures\complete\Rebuttal\Figures\fig3_resized.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2453" cy="7315200"/>
                    </a:xfrm>
                    <a:prstGeom prst="rect">
                      <a:avLst/>
                    </a:prstGeom>
                    <a:noFill/>
                    <a:ln>
                      <a:noFill/>
                    </a:ln>
                  </pic:spPr>
                </pic:pic>
              </a:graphicData>
            </a:graphic>
          </wp:inline>
        </w:drawing>
      </w:r>
    </w:p>
    <w:p w14:paraId="6CEEB907" w14:textId="1AAAC562" w:rsidR="00C22EFE" w:rsidRDefault="006D2C55">
      <w:r>
        <w:rPr>
          <w:noProof/>
        </w:rPr>
        <mc:AlternateContent>
          <mc:Choice Requires="wps">
            <w:drawing>
              <wp:anchor distT="0" distB="0" distL="114300" distR="114300" simplePos="0" relativeHeight="251676672" behindDoc="0" locked="0" layoutInCell="1" allowOverlap="1" wp14:anchorId="5F51E883" wp14:editId="0CEB0FE0">
                <wp:simplePos x="0" y="0"/>
                <wp:positionH relativeFrom="column">
                  <wp:posOffset>43132</wp:posOffset>
                </wp:positionH>
                <wp:positionV relativeFrom="paragraph">
                  <wp:posOffset>-152399</wp:posOffset>
                </wp:positionV>
                <wp:extent cx="5943600" cy="966158"/>
                <wp:effectExtent l="0" t="0" r="1905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6158"/>
                        </a:xfrm>
                        <a:prstGeom prst="rect">
                          <a:avLst/>
                        </a:prstGeom>
                        <a:solidFill>
                          <a:srgbClr val="FFFFFF"/>
                        </a:solidFill>
                        <a:ln w="9525">
                          <a:solidFill>
                            <a:srgbClr val="000000"/>
                          </a:solidFill>
                          <a:miter lim="800000"/>
                          <a:headEnd/>
                          <a:tailEnd/>
                        </a:ln>
                      </wps:spPr>
                      <wps:txbx>
                        <w:txbxContent>
                          <w:p w14:paraId="4D0EBD6A" w14:textId="29AB8884" w:rsidR="00C22EFE" w:rsidRPr="005436A1" w:rsidRDefault="00C22EFE" w:rsidP="00C22EFE">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 xml:space="preserve">Supplemental Figure </w:t>
                            </w:r>
                            <w:r w:rsidR="006D2C55" w:rsidRPr="005436A1">
                              <w:rPr>
                                <w:rFonts w:ascii="Arial" w:hAnsi="Arial" w:cs="Arial"/>
                                <w:b/>
                                <w:color w:val="000000" w:themeColor="text1"/>
                                <w:sz w:val="20"/>
                                <w:szCs w:val="20"/>
                              </w:rPr>
                              <w:t>7</w:t>
                            </w:r>
                            <w:r w:rsidRPr="005436A1">
                              <w:rPr>
                                <w:rFonts w:ascii="Arial" w:hAnsi="Arial" w:cs="Arial"/>
                                <w:b/>
                                <w:color w:val="000000" w:themeColor="text1"/>
                                <w:sz w:val="20"/>
                                <w:szCs w:val="20"/>
                              </w:rPr>
                              <w:t>.</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 xml:space="preserve">dynamic networks generated using </w:t>
                            </w:r>
                            <w:r w:rsidR="006D2C55" w:rsidRPr="005436A1">
                              <w:rPr>
                                <w:rFonts w:ascii="Arial" w:hAnsi="Arial" w:cs="Arial"/>
                                <w:b/>
                                <w:color w:val="000000" w:themeColor="text1"/>
                                <w:sz w:val="20"/>
                                <w:szCs w:val="20"/>
                              </w:rPr>
                              <w:t xml:space="preserve">rectangle and hamming </w:t>
                            </w:r>
                            <w:r w:rsidR="00A670A8" w:rsidRPr="005436A1">
                              <w:rPr>
                                <w:rFonts w:ascii="Arial" w:hAnsi="Arial" w:cs="Arial"/>
                                <w:b/>
                                <w:color w:val="000000" w:themeColor="text1"/>
                                <w:sz w:val="20"/>
                                <w:szCs w:val="20"/>
                              </w:rPr>
                              <w:t>windows</w:t>
                            </w:r>
                            <w:r w:rsidRPr="005436A1">
                              <w:rPr>
                                <w:rFonts w:ascii="Arial" w:hAnsi="Arial" w:cs="Arial"/>
                                <w:color w:val="000000" w:themeColor="text1"/>
                                <w:sz w:val="20"/>
                                <w:szCs w:val="20"/>
                              </w:rPr>
                              <w:t xml:space="preserve">. The first column shows the original embedded data for group and task comparisons </w:t>
                            </w:r>
                            <w:r w:rsidR="006D2C55" w:rsidRPr="005436A1">
                              <w:rPr>
                                <w:rFonts w:ascii="Arial" w:hAnsi="Arial" w:cs="Arial"/>
                                <w:color w:val="000000" w:themeColor="text1"/>
                                <w:sz w:val="20"/>
                                <w:szCs w:val="20"/>
                              </w:rPr>
                              <w:t>generated using a rectangular window</w:t>
                            </w:r>
                            <w:r w:rsidRPr="005436A1">
                              <w:rPr>
                                <w:rFonts w:ascii="Arial" w:hAnsi="Arial" w:cs="Arial"/>
                                <w:color w:val="000000" w:themeColor="text1"/>
                                <w:sz w:val="20"/>
                                <w:szCs w:val="20"/>
                              </w:rPr>
                              <w:t xml:space="preserve">. </w:t>
                            </w:r>
                            <w:r w:rsidR="006D2C55" w:rsidRPr="005436A1">
                              <w:rPr>
                                <w:rFonts w:ascii="Arial" w:hAnsi="Arial" w:cs="Arial"/>
                                <w:color w:val="000000" w:themeColor="text1"/>
                                <w:sz w:val="20"/>
                                <w:szCs w:val="20"/>
                              </w:rPr>
                              <w:t>C</w:t>
                            </w:r>
                            <w:r w:rsidRPr="005436A1">
                              <w:rPr>
                                <w:rFonts w:ascii="Arial" w:hAnsi="Arial" w:cs="Arial"/>
                                <w:color w:val="000000" w:themeColor="text1"/>
                                <w:sz w:val="20"/>
                                <w:szCs w:val="20"/>
                              </w:rPr>
                              <w:t>olumn</w:t>
                            </w:r>
                            <w:r w:rsidR="006D2C55" w:rsidRPr="005436A1">
                              <w:rPr>
                                <w:rFonts w:ascii="Arial" w:hAnsi="Arial" w:cs="Arial"/>
                                <w:color w:val="000000" w:themeColor="text1"/>
                                <w:sz w:val="20"/>
                                <w:szCs w:val="20"/>
                              </w:rPr>
                              <w:t xml:space="preserve"> two</w:t>
                            </w:r>
                            <w:r w:rsidRPr="005436A1">
                              <w:rPr>
                                <w:rFonts w:ascii="Arial" w:hAnsi="Arial" w:cs="Arial"/>
                                <w:color w:val="000000" w:themeColor="text1"/>
                                <w:sz w:val="20"/>
                                <w:szCs w:val="20"/>
                              </w:rPr>
                              <w:t xml:space="preserve"> show</w:t>
                            </w:r>
                            <w:r w:rsidR="006D2C55" w:rsidRPr="005436A1">
                              <w:rPr>
                                <w:rFonts w:ascii="Arial" w:hAnsi="Arial" w:cs="Arial"/>
                                <w:color w:val="000000" w:themeColor="text1"/>
                                <w:sz w:val="20"/>
                                <w:szCs w:val="20"/>
                              </w:rPr>
                              <w:t>s</w:t>
                            </w:r>
                            <w:r w:rsidRPr="005436A1">
                              <w:rPr>
                                <w:rFonts w:ascii="Arial" w:hAnsi="Arial" w:cs="Arial"/>
                                <w:color w:val="000000" w:themeColor="text1"/>
                                <w:sz w:val="20"/>
                                <w:szCs w:val="20"/>
                              </w:rPr>
                              <w:t xml:space="preserve"> embedded dynamic networks generated using </w:t>
                            </w:r>
                            <w:r w:rsidR="006D2C55" w:rsidRPr="005436A1">
                              <w:rPr>
                                <w:rFonts w:ascii="Arial" w:hAnsi="Arial" w:cs="Arial"/>
                                <w:color w:val="000000" w:themeColor="text1"/>
                                <w:sz w:val="20"/>
                                <w:szCs w:val="20"/>
                              </w:rPr>
                              <w:t>a window weighted with a Hamming function</w:t>
                            </w:r>
                            <w:r w:rsidRPr="005436A1">
                              <w:rPr>
                                <w:rFonts w:ascii="Arial" w:hAnsi="Arial" w:cs="Arial"/>
                                <w:color w:val="000000" w:themeColor="text1"/>
                                <w:sz w:val="20"/>
                                <w:szCs w:val="20"/>
                              </w:rPr>
                              <w:t xml:space="preserve">. </w:t>
                            </w:r>
                            <w:r w:rsidR="006D2C55" w:rsidRPr="005436A1">
                              <w:rPr>
                                <w:rFonts w:ascii="Arial" w:hAnsi="Arial" w:cs="Arial"/>
                                <w:color w:val="000000" w:themeColor="text1"/>
                                <w:sz w:val="20"/>
                                <w:szCs w:val="20"/>
                              </w:rPr>
                              <w:t>Although there are subtle differences, t</w:t>
                            </w:r>
                            <w:r w:rsidRPr="005436A1">
                              <w:rPr>
                                <w:rFonts w:ascii="Arial" w:hAnsi="Arial" w:cs="Arial"/>
                                <w:color w:val="000000" w:themeColor="text1"/>
                                <w:sz w:val="20"/>
                                <w:szCs w:val="20"/>
                              </w:rPr>
                              <w:t xml:space="preserve">he mappings are </w:t>
                            </w:r>
                            <w:r w:rsidR="00A670A8" w:rsidRPr="005436A1">
                              <w:rPr>
                                <w:rFonts w:ascii="Arial" w:hAnsi="Arial" w:cs="Arial"/>
                                <w:color w:val="000000" w:themeColor="text1"/>
                                <w:sz w:val="20"/>
                                <w:szCs w:val="20"/>
                              </w:rPr>
                              <w:t>strikingly</w:t>
                            </w:r>
                            <w:r w:rsidRPr="005436A1">
                              <w:rPr>
                                <w:rFonts w:ascii="Arial" w:hAnsi="Arial" w:cs="Arial"/>
                                <w:color w:val="000000" w:themeColor="text1"/>
                                <w:sz w:val="20"/>
                                <w:szCs w:val="20"/>
                              </w:rPr>
                              <w:t xml:space="preserve"> similar for all four comparisons. </w:t>
                            </w:r>
                          </w:p>
                          <w:p w14:paraId="498574EF" w14:textId="77777777" w:rsidR="00C22EFE" w:rsidRPr="000A2603" w:rsidRDefault="00C22EFE" w:rsidP="00C22EF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pt;margin-top:-12pt;width:468pt;height:7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">
                <v:textbox>
                  <w:txbxContent>
                    <w:p w14:paraId="4D0EBD6A" w14:textId="29AB8884" w:rsidR="00C22EFE" w:rsidRPr="005436A1" w:rsidRDefault="00C22EFE" w:rsidP="00C22EFE">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 xml:space="preserve">Supplemental Figure </w:t>
                      </w:r>
                      <w:r w:rsidR="006D2C55" w:rsidRPr="005436A1">
                        <w:rPr>
                          <w:rFonts w:ascii="Arial" w:hAnsi="Arial" w:cs="Arial"/>
                          <w:b/>
                          <w:color w:val="000000" w:themeColor="text1"/>
                          <w:sz w:val="20"/>
                          <w:szCs w:val="20"/>
                        </w:rPr>
                        <w:t>7</w:t>
                      </w:r>
                      <w:r w:rsidRPr="005436A1">
                        <w:rPr>
                          <w:rFonts w:ascii="Arial" w:hAnsi="Arial" w:cs="Arial"/>
                          <w:b/>
                          <w:color w:val="000000" w:themeColor="text1"/>
                          <w:sz w:val="20"/>
                          <w:szCs w:val="20"/>
                        </w:rPr>
                        <w:t>.</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 xml:space="preserve">dynamic networks generated using </w:t>
                      </w:r>
                      <w:r w:rsidR="006D2C55" w:rsidRPr="005436A1">
                        <w:rPr>
                          <w:rFonts w:ascii="Arial" w:hAnsi="Arial" w:cs="Arial"/>
                          <w:b/>
                          <w:color w:val="000000" w:themeColor="text1"/>
                          <w:sz w:val="20"/>
                          <w:szCs w:val="20"/>
                        </w:rPr>
                        <w:t xml:space="preserve">rectangle and hamming </w:t>
                      </w:r>
                      <w:r w:rsidR="00A670A8" w:rsidRPr="005436A1">
                        <w:rPr>
                          <w:rFonts w:ascii="Arial" w:hAnsi="Arial" w:cs="Arial"/>
                          <w:b/>
                          <w:color w:val="000000" w:themeColor="text1"/>
                          <w:sz w:val="20"/>
                          <w:szCs w:val="20"/>
                        </w:rPr>
                        <w:t>windows</w:t>
                      </w:r>
                      <w:r w:rsidRPr="005436A1">
                        <w:rPr>
                          <w:rFonts w:ascii="Arial" w:hAnsi="Arial" w:cs="Arial"/>
                          <w:color w:val="000000" w:themeColor="text1"/>
                          <w:sz w:val="20"/>
                          <w:szCs w:val="20"/>
                        </w:rPr>
                        <w:t xml:space="preserve">. The first column shows the original embedded data for group and task comparisons </w:t>
                      </w:r>
                      <w:r w:rsidR="006D2C55" w:rsidRPr="005436A1">
                        <w:rPr>
                          <w:rFonts w:ascii="Arial" w:hAnsi="Arial" w:cs="Arial"/>
                          <w:color w:val="000000" w:themeColor="text1"/>
                          <w:sz w:val="20"/>
                          <w:szCs w:val="20"/>
                        </w:rPr>
                        <w:t>generated using a rectangular window</w:t>
                      </w:r>
                      <w:r w:rsidRPr="005436A1">
                        <w:rPr>
                          <w:rFonts w:ascii="Arial" w:hAnsi="Arial" w:cs="Arial"/>
                          <w:color w:val="000000" w:themeColor="text1"/>
                          <w:sz w:val="20"/>
                          <w:szCs w:val="20"/>
                        </w:rPr>
                        <w:t xml:space="preserve">. </w:t>
                      </w:r>
                      <w:r w:rsidR="006D2C55" w:rsidRPr="005436A1">
                        <w:rPr>
                          <w:rFonts w:ascii="Arial" w:hAnsi="Arial" w:cs="Arial"/>
                          <w:color w:val="000000" w:themeColor="text1"/>
                          <w:sz w:val="20"/>
                          <w:szCs w:val="20"/>
                        </w:rPr>
                        <w:t>C</w:t>
                      </w:r>
                      <w:r w:rsidRPr="005436A1">
                        <w:rPr>
                          <w:rFonts w:ascii="Arial" w:hAnsi="Arial" w:cs="Arial"/>
                          <w:color w:val="000000" w:themeColor="text1"/>
                          <w:sz w:val="20"/>
                          <w:szCs w:val="20"/>
                        </w:rPr>
                        <w:t>olumn</w:t>
                      </w:r>
                      <w:r w:rsidR="006D2C55" w:rsidRPr="005436A1">
                        <w:rPr>
                          <w:rFonts w:ascii="Arial" w:hAnsi="Arial" w:cs="Arial"/>
                          <w:color w:val="000000" w:themeColor="text1"/>
                          <w:sz w:val="20"/>
                          <w:szCs w:val="20"/>
                        </w:rPr>
                        <w:t xml:space="preserve"> two</w:t>
                      </w:r>
                      <w:r w:rsidRPr="005436A1">
                        <w:rPr>
                          <w:rFonts w:ascii="Arial" w:hAnsi="Arial" w:cs="Arial"/>
                          <w:color w:val="000000" w:themeColor="text1"/>
                          <w:sz w:val="20"/>
                          <w:szCs w:val="20"/>
                        </w:rPr>
                        <w:t xml:space="preserve"> show</w:t>
                      </w:r>
                      <w:r w:rsidR="006D2C55" w:rsidRPr="005436A1">
                        <w:rPr>
                          <w:rFonts w:ascii="Arial" w:hAnsi="Arial" w:cs="Arial"/>
                          <w:color w:val="000000" w:themeColor="text1"/>
                          <w:sz w:val="20"/>
                          <w:szCs w:val="20"/>
                        </w:rPr>
                        <w:t>s</w:t>
                      </w:r>
                      <w:r w:rsidRPr="005436A1">
                        <w:rPr>
                          <w:rFonts w:ascii="Arial" w:hAnsi="Arial" w:cs="Arial"/>
                          <w:color w:val="000000" w:themeColor="text1"/>
                          <w:sz w:val="20"/>
                          <w:szCs w:val="20"/>
                        </w:rPr>
                        <w:t xml:space="preserve"> embedded dynamic networks generated using </w:t>
                      </w:r>
                      <w:r w:rsidR="006D2C55" w:rsidRPr="005436A1">
                        <w:rPr>
                          <w:rFonts w:ascii="Arial" w:hAnsi="Arial" w:cs="Arial"/>
                          <w:color w:val="000000" w:themeColor="text1"/>
                          <w:sz w:val="20"/>
                          <w:szCs w:val="20"/>
                        </w:rPr>
                        <w:t>a window weighted with a Hamming function</w:t>
                      </w:r>
                      <w:r w:rsidRPr="005436A1">
                        <w:rPr>
                          <w:rFonts w:ascii="Arial" w:hAnsi="Arial" w:cs="Arial"/>
                          <w:color w:val="000000" w:themeColor="text1"/>
                          <w:sz w:val="20"/>
                          <w:szCs w:val="20"/>
                        </w:rPr>
                        <w:t xml:space="preserve">. </w:t>
                      </w:r>
                      <w:r w:rsidR="006D2C55" w:rsidRPr="005436A1">
                        <w:rPr>
                          <w:rFonts w:ascii="Arial" w:hAnsi="Arial" w:cs="Arial"/>
                          <w:color w:val="000000" w:themeColor="text1"/>
                          <w:sz w:val="20"/>
                          <w:szCs w:val="20"/>
                        </w:rPr>
                        <w:t>Although there are subtle differences, t</w:t>
                      </w:r>
                      <w:r w:rsidRPr="005436A1">
                        <w:rPr>
                          <w:rFonts w:ascii="Arial" w:hAnsi="Arial" w:cs="Arial"/>
                          <w:color w:val="000000" w:themeColor="text1"/>
                          <w:sz w:val="20"/>
                          <w:szCs w:val="20"/>
                        </w:rPr>
                        <w:t xml:space="preserve">he mappings are </w:t>
                      </w:r>
                      <w:r w:rsidR="00A670A8" w:rsidRPr="005436A1">
                        <w:rPr>
                          <w:rFonts w:ascii="Arial" w:hAnsi="Arial" w:cs="Arial"/>
                          <w:color w:val="000000" w:themeColor="text1"/>
                          <w:sz w:val="20"/>
                          <w:szCs w:val="20"/>
                        </w:rPr>
                        <w:t>strikingly</w:t>
                      </w:r>
                      <w:r w:rsidRPr="005436A1">
                        <w:rPr>
                          <w:rFonts w:ascii="Arial" w:hAnsi="Arial" w:cs="Arial"/>
                          <w:color w:val="000000" w:themeColor="text1"/>
                          <w:sz w:val="20"/>
                          <w:szCs w:val="20"/>
                        </w:rPr>
                        <w:t xml:space="preserve"> similar for all four comparisons. </w:t>
                      </w:r>
                    </w:p>
                    <w:p w14:paraId="498574EF" w14:textId="77777777" w:rsidR="00C22EFE" w:rsidRPr="000A2603" w:rsidRDefault="00C22EFE" w:rsidP="00C22EFE">
                      <w:pPr>
                        <w:rPr>
                          <w:rFonts w:ascii="Arial" w:hAnsi="Arial" w:cs="Arial"/>
                          <w:sz w:val="20"/>
                          <w:szCs w:val="20"/>
                        </w:rPr>
                      </w:pPr>
                    </w:p>
                  </w:txbxContent>
                </v:textbox>
              </v:shape>
            </w:pict>
          </mc:Fallback>
        </mc:AlternateContent>
      </w:r>
    </w:p>
    <w:p w14:paraId="371F3685" w14:textId="6B9563CA" w:rsidR="00A670A8" w:rsidRDefault="00A670A8">
      <w:r>
        <w:br w:type="page"/>
      </w:r>
      <w:r w:rsidR="000C04A0">
        <w:lastRenderedPageBreak/>
        <w:t xml:space="preserve">                                  </w:t>
      </w:r>
      <w:r>
        <w:rPr>
          <w:noProof/>
        </w:rPr>
        <w:drawing>
          <wp:inline distT="0" distB="0" distL="0" distR="0" wp14:anchorId="4105D060" wp14:editId="140092F1">
            <wp:extent cx="3542453" cy="7315200"/>
            <wp:effectExtent l="0" t="0" r="1270" b="0"/>
            <wp:docPr id="24" name="Picture 24" descr="\\isilon-mp1\lcbn$\NETWORKS\SolSpace\tsne\2019\Figures\complete\Rebuttal\Figures\fig4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ilon-mp1\lcbn$\NETWORKS\SolSpace\tsne\2019\Figures\complete\Rebuttal\Figures\fig4_resized.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2453" cy="7315200"/>
                    </a:xfrm>
                    <a:prstGeom prst="rect">
                      <a:avLst/>
                    </a:prstGeom>
                    <a:noFill/>
                    <a:ln>
                      <a:noFill/>
                    </a:ln>
                  </pic:spPr>
                </pic:pic>
              </a:graphicData>
            </a:graphic>
          </wp:inline>
        </w:drawing>
      </w:r>
    </w:p>
    <w:p w14:paraId="20328BBB" w14:textId="5D221EC3" w:rsidR="00A670A8" w:rsidRDefault="000C04A0">
      <w:r>
        <w:rPr>
          <w:noProof/>
        </w:rPr>
        <mc:AlternateContent>
          <mc:Choice Requires="wps">
            <w:drawing>
              <wp:anchor distT="0" distB="0" distL="114300" distR="114300" simplePos="0" relativeHeight="251678720" behindDoc="0" locked="0" layoutInCell="1" allowOverlap="1" wp14:anchorId="7EE6C77A" wp14:editId="057ED1A9">
                <wp:simplePos x="0" y="0"/>
                <wp:positionH relativeFrom="column">
                  <wp:posOffset>198408</wp:posOffset>
                </wp:positionH>
                <wp:positionV relativeFrom="paragraph">
                  <wp:posOffset>-152401</wp:posOffset>
                </wp:positionV>
                <wp:extent cx="5943600" cy="1604513"/>
                <wp:effectExtent l="0" t="0" r="1905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4513"/>
                        </a:xfrm>
                        <a:prstGeom prst="rect">
                          <a:avLst/>
                        </a:prstGeom>
                        <a:solidFill>
                          <a:srgbClr val="FFFFFF"/>
                        </a:solidFill>
                        <a:ln w="9525">
                          <a:solidFill>
                            <a:srgbClr val="000000"/>
                          </a:solidFill>
                          <a:miter lim="800000"/>
                          <a:headEnd/>
                          <a:tailEnd/>
                        </a:ln>
                      </wps:spPr>
                      <wps:txbx>
                        <w:txbxContent>
                          <w:p w14:paraId="3612F7A8" w14:textId="6758F6F1" w:rsidR="00A670A8" w:rsidRPr="005436A1" w:rsidRDefault="00A670A8" w:rsidP="00A670A8">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Supplemental Figure 8.</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 xml:space="preserve">dynamic networks generated </w:t>
                            </w:r>
                            <w:r w:rsidR="000C04A0" w:rsidRPr="005436A1">
                              <w:rPr>
                                <w:rFonts w:ascii="Arial" w:hAnsi="Arial" w:cs="Arial"/>
                                <w:b/>
                                <w:color w:val="000000" w:themeColor="text1"/>
                                <w:sz w:val="20"/>
                                <w:szCs w:val="20"/>
                              </w:rPr>
                              <w:t xml:space="preserve">following different motion correction methods applied to the original functional imaging data. </w:t>
                            </w:r>
                            <w:r w:rsidRPr="005436A1">
                              <w:rPr>
                                <w:rFonts w:ascii="Arial" w:hAnsi="Arial" w:cs="Arial"/>
                                <w:color w:val="000000" w:themeColor="text1"/>
                                <w:sz w:val="20"/>
                                <w:szCs w:val="20"/>
                              </w:rPr>
                              <w:t xml:space="preserve">The first column shows the original embedded data for group and task comparisons generated </w:t>
                            </w:r>
                            <w:r w:rsidR="000C04A0" w:rsidRPr="005436A1">
                              <w:rPr>
                                <w:rFonts w:ascii="Arial" w:hAnsi="Arial" w:cs="Arial"/>
                                <w:color w:val="000000" w:themeColor="text1"/>
                                <w:sz w:val="20"/>
                                <w:szCs w:val="20"/>
                              </w:rPr>
                              <w:t>following the use of</w:t>
                            </w:r>
                            <w:r w:rsidRPr="005436A1">
                              <w:rPr>
                                <w:rFonts w:ascii="Arial" w:hAnsi="Arial" w:cs="Arial"/>
                                <w:color w:val="000000" w:themeColor="text1"/>
                                <w:sz w:val="20"/>
                                <w:szCs w:val="20"/>
                              </w:rPr>
                              <w:t xml:space="preserve"> </w:t>
                            </w:r>
                            <w:r w:rsidR="000C04A0" w:rsidRPr="005436A1">
                              <w:rPr>
                                <w:rFonts w:ascii="Arial" w:hAnsi="Arial" w:cs="Arial"/>
                                <w:color w:val="000000" w:themeColor="text1"/>
                                <w:sz w:val="20"/>
                                <w:szCs w:val="20"/>
                              </w:rPr>
                              <w:t xml:space="preserve">the so-called motion scrubbing method that </w:t>
                            </w:r>
                            <w:r w:rsidR="00883EBB" w:rsidRPr="005436A1">
                              <w:rPr>
                                <w:rFonts w:ascii="Arial" w:hAnsi="Arial" w:cs="Arial"/>
                                <w:color w:val="000000" w:themeColor="text1"/>
                                <w:sz w:val="20"/>
                                <w:szCs w:val="20"/>
                              </w:rPr>
                              <w:t>removes (censors)</w:t>
                            </w:r>
                            <w:r w:rsidR="000C04A0" w:rsidRPr="005436A1">
                              <w:rPr>
                                <w:rFonts w:ascii="Arial" w:hAnsi="Arial" w:cs="Arial"/>
                                <w:color w:val="000000" w:themeColor="text1"/>
                                <w:sz w:val="20"/>
                                <w:szCs w:val="20"/>
                              </w:rPr>
                              <w:t xml:space="preserve"> deviant images. </w:t>
                            </w:r>
                            <w:r w:rsidRPr="005436A1">
                              <w:rPr>
                                <w:rFonts w:ascii="Arial" w:hAnsi="Arial" w:cs="Arial"/>
                                <w:color w:val="000000" w:themeColor="text1"/>
                                <w:sz w:val="20"/>
                                <w:szCs w:val="20"/>
                              </w:rPr>
                              <w:t xml:space="preserve">Column two shows embedded dynamic networks generated </w:t>
                            </w:r>
                            <w:r w:rsidR="000C04A0" w:rsidRPr="005436A1">
                              <w:rPr>
                                <w:rFonts w:ascii="Arial" w:hAnsi="Arial" w:cs="Arial"/>
                                <w:color w:val="000000" w:themeColor="text1"/>
                                <w:sz w:val="20"/>
                                <w:szCs w:val="20"/>
                              </w:rPr>
                              <w:t xml:space="preserve">following the use of AROMA for motion correction. This method does not remove deviant image volumes. </w:t>
                            </w:r>
                            <w:r w:rsidR="00883EBB" w:rsidRPr="005436A1">
                              <w:rPr>
                                <w:rFonts w:ascii="Arial" w:hAnsi="Arial" w:cs="Arial"/>
                                <w:color w:val="000000" w:themeColor="text1"/>
                                <w:sz w:val="20"/>
                                <w:szCs w:val="20"/>
                              </w:rPr>
                              <w:t xml:space="preserve">Although the main conclusions from these figures are consistent, there appear to be differences that are greater than observed when manipulating the window parameters. Future work is necessary to quantify the effects of these and other motion correction methods on the embedded dynamic networks. </w:t>
                            </w:r>
                            <w:r w:rsidR="000C04A0" w:rsidRPr="005436A1">
                              <w:rPr>
                                <w:rFonts w:ascii="Arial" w:hAnsi="Arial" w:cs="Arial"/>
                                <w:color w:val="000000" w:themeColor="text1"/>
                                <w:sz w:val="20"/>
                                <w:szCs w:val="20"/>
                              </w:rPr>
                              <w:t xml:space="preserve">See methods for motion correction details. </w:t>
                            </w:r>
                          </w:p>
                          <w:p w14:paraId="10B3BFDA" w14:textId="77777777" w:rsidR="00A670A8" w:rsidRPr="000A2603" w:rsidRDefault="00A670A8" w:rsidP="00A670A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6pt;margin-top:-12pt;width:468pt;height:1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OgJwIAAE0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">
                <v:textbox>
                  <w:txbxContent>
                    <w:p w14:paraId="3612F7A8" w14:textId="6758F6F1" w:rsidR="00A670A8" w:rsidRPr="005436A1" w:rsidRDefault="00A670A8" w:rsidP="00A670A8">
                      <w:pPr>
                        <w:rPr>
                          <w:rFonts w:ascii="Arial" w:hAnsi="Arial" w:cs="Arial"/>
                          <w:color w:val="000000" w:themeColor="text1"/>
                          <w:sz w:val="20"/>
                          <w:szCs w:val="20"/>
                        </w:rPr>
                      </w:pPr>
                      <w:proofErr w:type="gramStart"/>
                      <w:r w:rsidRPr="005436A1">
                        <w:rPr>
                          <w:rFonts w:ascii="Arial" w:hAnsi="Arial" w:cs="Arial"/>
                          <w:b/>
                          <w:color w:val="000000" w:themeColor="text1"/>
                          <w:sz w:val="20"/>
                          <w:szCs w:val="20"/>
                        </w:rPr>
                        <w:t>Supplemental Figure 8.</w:t>
                      </w:r>
                      <w:proofErr w:type="gramEnd"/>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Embedded</w:t>
                      </w:r>
                      <w:r w:rsidRPr="005436A1">
                        <w:rPr>
                          <w:rFonts w:ascii="Arial" w:hAnsi="Arial" w:cs="Arial"/>
                          <w:color w:val="000000" w:themeColor="text1"/>
                          <w:sz w:val="20"/>
                          <w:szCs w:val="20"/>
                        </w:rPr>
                        <w:t xml:space="preserve"> </w:t>
                      </w:r>
                      <w:r w:rsidRPr="005436A1">
                        <w:rPr>
                          <w:rFonts w:ascii="Arial" w:hAnsi="Arial" w:cs="Arial"/>
                          <w:b/>
                          <w:color w:val="000000" w:themeColor="text1"/>
                          <w:sz w:val="20"/>
                          <w:szCs w:val="20"/>
                        </w:rPr>
                        <w:t xml:space="preserve">dynamic networks generated </w:t>
                      </w:r>
                      <w:r w:rsidR="000C04A0" w:rsidRPr="005436A1">
                        <w:rPr>
                          <w:rFonts w:ascii="Arial" w:hAnsi="Arial" w:cs="Arial"/>
                          <w:b/>
                          <w:color w:val="000000" w:themeColor="text1"/>
                          <w:sz w:val="20"/>
                          <w:szCs w:val="20"/>
                        </w:rPr>
                        <w:t xml:space="preserve">following different motion correction methods applied to the original functional imaging data. </w:t>
                      </w:r>
                      <w:r w:rsidRPr="005436A1">
                        <w:rPr>
                          <w:rFonts w:ascii="Arial" w:hAnsi="Arial" w:cs="Arial"/>
                          <w:color w:val="000000" w:themeColor="text1"/>
                          <w:sz w:val="20"/>
                          <w:szCs w:val="20"/>
                        </w:rPr>
                        <w:t xml:space="preserve">The first column shows the original embedded data for group and task comparisons generated </w:t>
                      </w:r>
                      <w:r w:rsidR="000C04A0" w:rsidRPr="005436A1">
                        <w:rPr>
                          <w:rFonts w:ascii="Arial" w:hAnsi="Arial" w:cs="Arial"/>
                          <w:color w:val="000000" w:themeColor="text1"/>
                          <w:sz w:val="20"/>
                          <w:szCs w:val="20"/>
                        </w:rPr>
                        <w:t>following the use of</w:t>
                      </w:r>
                      <w:r w:rsidRPr="005436A1">
                        <w:rPr>
                          <w:rFonts w:ascii="Arial" w:hAnsi="Arial" w:cs="Arial"/>
                          <w:color w:val="000000" w:themeColor="text1"/>
                          <w:sz w:val="20"/>
                          <w:szCs w:val="20"/>
                        </w:rPr>
                        <w:t xml:space="preserve"> </w:t>
                      </w:r>
                      <w:r w:rsidR="000C04A0" w:rsidRPr="005436A1">
                        <w:rPr>
                          <w:rFonts w:ascii="Arial" w:hAnsi="Arial" w:cs="Arial"/>
                          <w:color w:val="000000" w:themeColor="text1"/>
                          <w:sz w:val="20"/>
                          <w:szCs w:val="20"/>
                        </w:rPr>
                        <w:t xml:space="preserve">the so-called motion scrubbing method that </w:t>
                      </w:r>
                      <w:r w:rsidR="00883EBB" w:rsidRPr="005436A1">
                        <w:rPr>
                          <w:rFonts w:ascii="Arial" w:hAnsi="Arial" w:cs="Arial"/>
                          <w:color w:val="000000" w:themeColor="text1"/>
                          <w:sz w:val="20"/>
                          <w:szCs w:val="20"/>
                        </w:rPr>
                        <w:t>removes (censors)</w:t>
                      </w:r>
                      <w:r w:rsidR="000C04A0" w:rsidRPr="005436A1">
                        <w:rPr>
                          <w:rFonts w:ascii="Arial" w:hAnsi="Arial" w:cs="Arial"/>
                          <w:color w:val="000000" w:themeColor="text1"/>
                          <w:sz w:val="20"/>
                          <w:szCs w:val="20"/>
                        </w:rPr>
                        <w:t xml:space="preserve"> deviant images. </w:t>
                      </w:r>
                      <w:r w:rsidRPr="005436A1">
                        <w:rPr>
                          <w:rFonts w:ascii="Arial" w:hAnsi="Arial" w:cs="Arial"/>
                          <w:color w:val="000000" w:themeColor="text1"/>
                          <w:sz w:val="20"/>
                          <w:szCs w:val="20"/>
                        </w:rPr>
                        <w:t xml:space="preserve">Column two shows embedded dynamic networks generated </w:t>
                      </w:r>
                      <w:r w:rsidR="000C04A0" w:rsidRPr="005436A1">
                        <w:rPr>
                          <w:rFonts w:ascii="Arial" w:hAnsi="Arial" w:cs="Arial"/>
                          <w:color w:val="000000" w:themeColor="text1"/>
                          <w:sz w:val="20"/>
                          <w:szCs w:val="20"/>
                        </w:rPr>
                        <w:t xml:space="preserve">following the use of AROMA for motion correction. This method does not remove deviant image volumes. </w:t>
                      </w:r>
                      <w:r w:rsidR="00883EBB" w:rsidRPr="005436A1">
                        <w:rPr>
                          <w:rFonts w:ascii="Arial" w:hAnsi="Arial" w:cs="Arial"/>
                          <w:color w:val="000000" w:themeColor="text1"/>
                          <w:sz w:val="20"/>
                          <w:szCs w:val="20"/>
                        </w:rPr>
                        <w:t xml:space="preserve">Although the main conclusions from these figures are consistent, there appear to be differences that are greater than observed when manipulating the window parameters. Future work is necessary to quantify the effects of these and other motion correction methods on the embedded dynamic networks. </w:t>
                      </w:r>
                      <w:r w:rsidR="000C04A0" w:rsidRPr="005436A1">
                        <w:rPr>
                          <w:rFonts w:ascii="Arial" w:hAnsi="Arial" w:cs="Arial"/>
                          <w:color w:val="000000" w:themeColor="text1"/>
                          <w:sz w:val="20"/>
                          <w:szCs w:val="20"/>
                        </w:rPr>
                        <w:t xml:space="preserve">See methods for motion correction details. </w:t>
                      </w:r>
                    </w:p>
                    <w:p w14:paraId="10B3BFDA" w14:textId="77777777" w:rsidR="00A670A8" w:rsidRPr="000A2603" w:rsidRDefault="00A670A8" w:rsidP="00A670A8">
                      <w:pPr>
                        <w:rPr>
                          <w:rFonts w:ascii="Arial" w:hAnsi="Arial" w:cs="Arial"/>
                          <w:sz w:val="20"/>
                          <w:szCs w:val="20"/>
                        </w:rPr>
                      </w:pPr>
                    </w:p>
                  </w:txbxContent>
                </v:textbox>
              </v:shape>
            </w:pict>
          </mc:Fallback>
        </mc:AlternateContent>
      </w:r>
    </w:p>
    <w:p w14:paraId="4386FDD9" w14:textId="77777777" w:rsidR="005B0042" w:rsidRDefault="005B0042" w:rsidP="001D48FC"/>
    <w:p w14:paraId="614EE446" w14:textId="53B4C838" w:rsidR="001D48FC" w:rsidRDefault="00381DC3">
      <w:r>
        <w:rPr>
          <w:noProof/>
        </w:rPr>
        <w:lastRenderedPageBreak/>
        <mc:AlternateContent>
          <mc:Choice Requires="wps">
            <w:drawing>
              <wp:anchor distT="0" distB="0" distL="114300" distR="114300" simplePos="0" relativeHeight="251680768" behindDoc="0" locked="0" layoutInCell="1" allowOverlap="1" wp14:anchorId="42B6214D" wp14:editId="6BC5F237">
                <wp:simplePos x="0" y="0"/>
                <wp:positionH relativeFrom="column">
                  <wp:posOffset>189781</wp:posOffset>
                </wp:positionH>
                <wp:positionV relativeFrom="paragraph">
                  <wp:posOffset>6745857</wp:posOffset>
                </wp:positionV>
                <wp:extent cx="5943600" cy="1673524"/>
                <wp:effectExtent l="0" t="0" r="19050" b="222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73524"/>
                        </a:xfrm>
                        <a:prstGeom prst="rect">
                          <a:avLst/>
                        </a:prstGeom>
                        <a:solidFill>
                          <a:srgbClr val="FFFFFF"/>
                        </a:solidFill>
                        <a:ln w="9525">
                          <a:solidFill>
                            <a:srgbClr val="000000"/>
                          </a:solidFill>
                          <a:miter lim="800000"/>
                          <a:headEnd/>
                          <a:tailEnd/>
                        </a:ln>
                      </wps:spPr>
                      <wps:txbx>
                        <w:txbxContent>
                          <w:p w14:paraId="7703E9C4" w14:textId="227D6719" w:rsidR="00381DC3" w:rsidRPr="000E5BA5" w:rsidRDefault="00381DC3" w:rsidP="00F50038">
                            <w:pPr>
                              <w:rPr>
                                <w:rFonts w:ascii="Arial" w:hAnsi="Arial" w:cs="Arial"/>
                                <w:color w:val="000000" w:themeColor="text1"/>
                                <w:sz w:val="20"/>
                                <w:szCs w:val="20"/>
                              </w:rPr>
                            </w:pPr>
                            <w:proofErr w:type="gramStart"/>
                            <w:r w:rsidRPr="000E5BA5">
                              <w:rPr>
                                <w:rFonts w:ascii="Arial" w:hAnsi="Arial" w:cs="Arial"/>
                                <w:b/>
                                <w:color w:val="000000" w:themeColor="text1"/>
                                <w:sz w:val="20"/>
                                <w:szCs w:val="20"/>
                              </w:rPr>
                              <w:t>Supplemental Figure 9.</w:t>
                            </w:r>
                            <w:proofErr w:type="gramEnd"/>
                            <w:r w:rsidRPr="000E5BA5">
                              <w:rPr>
                                <w:rFonts w:ascii="Arial" w:hAnsi="Arial" w:cs="Arial"/>
                                <w:color w:val="000000" w:themeColor="text1"/>
                                <w:sz w:val="20"/>
                                <w:szCs w:val="20"/>
                              </w:rPr>
                              <w:t xml:space="preserve"> </w:t>
                            </w:r>
                            <w:proofErr w:type="gramStart"/>
                            <w:r w:rsidR="007B02E4" w:rsidRPr="000E5BA5">
                              <w:rPr>
                                <w:rFonts w:ascii="Arial" w:hAnsi="Arial" w:cs="Arial"/>
                                <w:b/>
                                <w:color w:val="000000" w:themeColor="text1"/>
                                <w:sz w:val="20"/>
                                <w:szCs w:val="20"/>
                              </w:rPr>
                              <w:t>Embedded dynamic networks across groups for all three conditions</w:t>
                            </w:r>
                            <w:r w:rsidRPr="000E5BA5">
                              <w:rPr>
                                <w:rFonts w:ascii="Arial" w:hAnsi="Arial" w:cs="Arial"/>
                                <w:b/>
                                <w:color w:val="000000" w:themeColor="text1"/>
                                <w:sz w:val="20"/>
                                <w:szCs w:val="20"/>
                              </w:rPr>
                              <w:t>.</w:t>
                            </w:r>
                            <w:proofErr w:type="gramEnd"/>
                            <w:r w:rsidRPr="000E5BA5">
                              <w:rPr>
                                <w:rFonts w:ascii="Arial" w:hAnsi="Arial" w:cs="Arial"/>
                                <w:b/>
                                <w:color w:val="000000" w:themeColor="text1"/>
                                <w:sz w:val="20"/>
                                <w:szCs w:val="20"/>
                              </w:rPr>
                              <w:t xml:space="preserve"> </w:t>
                            </w:r>
                            <w:r w:rsidR="007B02E4" w:rsidRPr="000E5BA5">
                              <w:rPr>
                                <w:rFonts w:ascii="Arial" w:hAnsi="Arial" w:cs="Arial"/>
                                <w:color w:val="000000" w:themeColor="text1"/>
                                <w:sz w:val="20"/>
                                <w:szCs w:val="20"/>
                              </w:rPr>
                              <w:t>Embedded dynamic networks are shown for younger and older adults during the rest, 1-back, and 2-back working memory tasks. The embedded dynamic networks for 1-back task are the same as the ones shown in figure 3</w:t>
                            </w:r>
                            <w:r w:rsidR="00F50038" w:rsidRPr="000E5BA5">
                              <w:rPr>
                                <w:rFonts w:ascii="Arial" w:hAnsi="Arial" w:cs="Arial"/>
                                <w:color w:val="000000" w:themeColor="text1"/>
                                <w:sz w:val="20"/>
                                <w:szCs w:val="20"/>
                              </w:rPr>
                              <w:t xml:space="preserve"> (here, they are shown again for comparison purposes)</w:t>
                            </w:r>
                            <w:r w:rsidR="007B02E4" w:rsidRPr="000E5BA5">
                              <w:rPr>
                                <w:rFonts w:ascii="Arial" w:hAnsi="Arial" w:cs="Arial"/>
                                <w:color w:val="000000" w:themeColor="text1"/>
                                <w:sz w:val="20"/>
                                <w:szCs w:val="20"/>
                              </w:rPr>
                              <w:t xml:space="preserve">. The group maps made with t-SNE using 99% of the variance is distinct from the other two maps for all three conditions. For 1-back and 2-back working memory tasks, the two groups are visibly distinct for almost all three embedding methods, with embedded networks with t-SNE using 99% of the variance </w:t>
                            </w:r>
                            <w:r w:rsidR="00262446" w:rsidRPr="000E5BA5">
                              <w:rPr>
                                <w:rFonts w:ascii="Arial" w:hAnsi="Arial" w:cs="Arial"/>
                                <w:color w:val="000000" w:themeColor="text1"/>
                                <w:sz w:val="20"/>
                                <w:szCs w:val="20"/>
                              </w:rPr>
                              <w:t>being more distinct for</w:t>
                            </w:r>
                            <w:r w:rsidR="002B6E40" w:rsidRPr="000E5BA5">
                              <w:rPr>
                                <w:rFonts w:ascii="Arial" w:hAnsi="Arial" w:cs="Arial"/>
                                <w:color w:val="000000" w:themeColor="text1"/>
                                <w:sz w:val="20"/>
                                <w:szCs w:val="20"/>
                              </w:rPr>
                              <w:t xml:space="preserve"> the 2-back working memory task</w:t>
                            </w:r>
                            <w:r w:rsidR="00262446" w:rsidRPr="000E5BA5">
                              <w:rPr>
                                <w:rFonts w:ascii="Arial" w:hAnsi="Arial" w:cs="Arial"/>
                                <w:color w:val="000000" w:themeColor="text1"/>
                                <w:sz w:val="20"/>
                                <w:szCs w:val="20"/>
                              </w:rPr>
                              <w:t xml:space="preserve">. For </w:t>
                            </w:r>
                            <w:r w:rsidR="002B6E40" w:rsidRPr="000E5BA5">
                              <w:rPr>
                                <w:rFonts w:ascii="Arial" w:hAnsi="Arial" w:cs="Arial"/>
                                <w:color w:val="000000" w:themeColor="text1"/>
                                <w:sz w:val="20"/>
                                <w:szCs w:val="20"/>
                              </w:rPr>
                              <w:t xml:space="preserve">the </w:t>
                            </w:r>
                            <w:r w:rsidR="00262446" w:rsidRPr="000E5BA5">
                              <w:rPr>
                                <w:rFonts w:ascii="Arial" w:hAnsi="Arial" w:cs="Arial"/>
                                <w:color w:val="000000" w:themeColor="text1"/>
                                <w:sz w:val="20"/>
                                <w:szCs w:val="20"/>
                              </w:rPr>
                              <w:t>rest, the overlap between the embedded networks for the you</w:t>
                            </w:r>
                            <w:r w:rsidR="002B6E40" w:rsidRPr="000E5BA5">
                              <w:rPr>
                                <w:rFonts w:ascii="Arial" w:hAnsi="Arial" w:cs="Arial"/>
                                <w:color w:val="000000" w:themeColor="text1"/>
                                <w:sz w:val="20"/>
                                <w:szCs w:val="20"/>
                              </w:rPr>
                              <w:t xml:space="preserve">nger and older adults increases. </w:t>
                            </w:r>
                            <w:r w:rsidR="00262446" w:rsidRPr="000E5BA5">
                              <w:rPr>
                                <w:rFonts w:ascii="Arial" w:hAnsi="Arial" w:cs="Arial"/>
                                <w:color w:val="000000" w:themeColor="text1"/>
                                <w:sz w:val="20"/>
                                <w:szCs w:val="20"/>
                              </w:rPr>
                              <w:t xml:space="preserve"> </w:t>
                            </w:r>
                          </w:p>
                          <w:p w14:paraId="6C2BECA7" w14:textId="77777777" w:rsidR="00381DC3" w:rsidRPr="000A2603" w:rsidRDefault="00381DC3" w:rsidP="00381DC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4.95pt;margin-top:531.15pt;width:468pt;height:13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75KAIAAE0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">
                <v:textbox>
                  <w:txbxContent>
                    <w:p w14:paraId="7703E9C4" w14:textId="227D6719" w:rsidR="00381DC3" w:rsidRPr="000E5BA5" w:rsidRDefault="00381DC3" w:rsidP="00F50038">
                      <w:pPr>
                        <w:rPr>
                          <w:rFonts w:ascii="Arial" w:hAnsi="Arial" w:cs="Arial"/>
                          <w:color w:val="000000" w:themeColor="text1"/>
                          <w:sz w:val="20"/>
                          <w:szCs w:val="20"/>
                        </w:rPr>
                      </w:pPr>
                      <w:proofErr w:type="gramStart"/>
                      <w:r w:rsidRPr="000E5BA5">
                        <w:rPr>
                          <w:rFonts w:ascii="Arial" w:hAnsi="Arial" w:cs="Arial"/>
                          <w:b/>
                          <w:color w:val="000000" w:themeColor="text1"/>
                          <w:sz w:val="20"/>
                          <w:szCs w:val="20"/>
                        </w:rPr>
                        <w:t>Supplemental Figure 9.</w:t>
                      </w:r>
                      <w:proofErr w:type="gramEnd"/>
                      <w:r w:rsidRPr="000E5BA5">
                        <w:rPr>
                          <w:rFonts w:ascii="Arial" w:hAnsi="Arial" w:cs="Arial"/>
                          <w:color w:val="000000" w:themeColor="text1"/>
                          <w:sz w:val="20"/>
                          <w:szCs w:val="20"/>
                        </w:rPr>
                        <w:t xml:space="preserve"> </w:t>
                      </w:r>
                      <w:proofErr w:type="gramStart"/>
                      <w:r w:rsidR="007B02E4" w:rsidRPr="000E5BA5">
                        <w:rPr>
                          <w:rFonts w:ascii="Arial" w:hAnsi="Arial" w:cs="Arial"/>
                          <w:b/>
                          <w:color w:val="000000" w:themeColor="text1"/>
                          <w:sz w:val="20"/>
                          <w:szCs w:val="20"/>
                        </w:rPr>
                        <w:t>Embedded dynamic networks across groups for all three conditions</w:t>
                      </w:r>
                      <w:r w:rsidRPr="000E5BA5">
                        <w:rPr>
                          <w:rFonts w:ascii="Arial" w:hAnsi="Arial" w:cs="Arial"/>
                          <w:b/>
                          <w:color w:val="000000" w:themeColor="text1"/>
                          <w:sz w:val="20"/>
                          <w:szCs w:val="20"/>
                        </w:rPr>
                        <w:t>.</w:t>
                      </w:r>
                      <w:proofErr w:type="gramEnd"/>
                      <w:r w:rsidRPr="000E5BA5">
                        <w:rPr>
                          <w:rFonts w:ascii="Arial" w:hAnsi="Arial" w:cs="Arial"/>
                          <w:b/>
                          <w:color w:val="000000" w:themeColor="text1"/>
                          <w:sz w:val="20"/>
                          <w:szCs w:val="20"/>
                        </w:rPr>
                        <w:t xml:space="preserve"> </w:t>
                      </w:r>
                      <w:r w:rsidR="007B02E4" w:rsidRPr="000E5BA5">
                        <w:rPr>
                          <w:rFonts w:ascii="Arial" w:hAnsi="Arial" w:cs="Arial"/>
                          <w:color w:val="000000" w:themeColor="text1"/>
                          <w:sz w:val="20"/>
                          <w:szCs w:val="20"/>
                        </w:rPr>
                        <w:t>Embedded dynamic networks are shown for younger and older adults during the rest, 1-back, and 2-back working memory tasks. The embedded dynamic networks for 1-back task are the same as the ones shown in figure 3</w:t>
                      </w:r>
                      <w:r w:rsidR="00F50038" w:rsidRPr="000E5BA5">
                        <w:rPr>
                          <w:rFonts w:ascii="Arial" w:hAnsi="Arial" w:cs="Arial"/>
                          <w:color w:val="000000" w:themeColor="text1"/>
                          <w:sz w:val="20"/>
                          <w:szCs w:val="20"/>
                        </w:rPr>
                        <w:t xml:space="preserve"> (here, they are shown again for comparison purposes)</w:t>
                      </w:r>
                      <w:r w:rsidR="007B02E4" w:rsidRPr="000E5BA5">
                        <w:rPr>
                          <w:rFonts w:ascii="Arial" w:hAnsi="Arial" w:cs="Arial"/>
                          <w:color w:val="000000" w:themeColor="text1"/>
                          <w:sz w:val="20"/>
                          <w:szCs w:val="20"/>
                        </w:rPr>
                        <w:t xml:space="preserve">. The group maps made with t-SNE using 99% of the variance is distinct from the other two maps for all three conditions. For 1-back and 2-back working memory tasks, the two groups are visibly distinct for almost all three embedding methods, with embedded networks with t-SNE using 99% of the variance </w:t>
                      </w:r>
                      <w:r w:rsidR="00262446" w:rsidRPr="000E5BA5">
                        <w:rPr>
                          <w:rFonts w:ascii="Arial" w:hAnsi="Arial" w:cs="Arial"/>
                          <w:color w:val="000000" w:themeColor="text1"/>
                          <w:sz w:val="20"/>
                          <w:szCs w:val="20"/>
                        </w:rPr>
                        <w:t>being more distinct for</w:t>
                      </w:r>
                      <w:r w:rsidR="002B6E40" w:rsidRPr="000E5BA5">
                        <w:rPr>
                          <w:rFonts w:ascii="Arial" w:hAnsi="Arial" w:cs="Arial"/>
                          <w:color w:val="000000" w:themeColor="text1"/>
                          <w:sz w:val="20"/>
                          <w:szCs w:val="20"/>
                        </w:rPr>
                        <w:t xml:space="preserve"> the 2-back working memory task</w:t>
                      </w:r>
                      <w:r w:rsidR="00262446" w:rsidRPr="000E5BA5">
                        <w:rPr>
                          <w:rFonts w:ascii="Arial" w:hAnsi="Arial" w:cs="Arial"/>
                          <w:color w:val="000000" w:themeColor="text1"/>
                          <w:sz w:val="20"/>
                          <w:szCs w:val="20"/>
                        </w:rPr>
                        <w:t xml:space="preserve">. For </w:t>
                      </w:r>
                      <w:r w:rsidR="002B6E40" w:rsidRPr="000E5BA5">
                        <w:rPr>
                          <w:rFonts w:ascii="Arial" w:hAnsi="Arial" w:cs="Arial"/>
                          <w:color w:val="000000" w:themeColor="text1"/>
                          <w:sz w:val="20"/>
                          <w:szCs w:val="20"/>
                        </w:rPr>
                        <w:t xml:space="preserve">the </w:t>
                      </w:r>
                      <w:r w:rsidR="00262446" w:rsidRPr="000E5BA5">
                        <w:rPr>
                          <w:rFonts w:ascii="Arial" w:hAnsi="Arial" w:cs="Arial"/>
                          <w:color w:val="000000" w:themeColor="text1"/>
                          <w:sz w:val="20"/>
                          <w:szCs w:val="20"/>
                        </w:rPr>
                        <w:t>rest, the overlap between the embedded networks for the you</w:t>
                      </w:r>
                      <w:r w:rsidR="002B6E40" w:rsidRPr="000E5BA5">
                        <w:rPr>
                          <w:rFonts w:ascii="Arial" w:hAnsi="Arial" w:cs="Arial"/>
                          <w:color w:val="000000" w:themeColor="text1"/>
                          <w:sz w:val="20"/>
                          <w:szCs w:val="20"/>
                        </w:rPr>
                        <w:t xml:space="preserve">nger and older adults increases. </w:t>
                      </w:r>
                      <w:r w:rsidR="00262446" w:rsidRPr="000E5BA5">
                        <w:rPr>
                          <w:rFonts w:ascii="Arial" w:hAnsi="Arial" w:cs="Arial"/>
                          <w:color w:val="000000" w:themeColor="text1"/>
                          <w:sz w:val="20"/>
                          <w:szCs w:val="20"/>
                        </w:rPr>
                        <w:t xml:space="preserve"> </w:t>
                      </w:r>
                    </w:p>
                    <w:p w14:paraId="6C2BECA7" w14:textId="77777777" w:rsidR="00381DC3" w:rsidRPr="000A2603" w:rsidRDefault="00381DC3" w:rsidP="00381DC3">
                      <w:pPr>
                        <w:rPr>
                          <w:rFonts w:ascii="Arial" w:hAnsi="Arial" w:cs="Arial"/>
                          <w:sz w:val="20"/>
                          <w:szCs w:val="20"/>
                        </w:rPr>
                      </w:pPr>
                    </w:p>
                  </w:txbxContent>
                </v:textbox>
              </v:shape>
            </w:pict>
          </mc:Fallback>
        </mc:AlternateContent>
      </w:r>
      <w:r w:rsidR="003E3DC7" w:rsidRPr="003E3D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E3DC7">
        <w:rPr>
          <w:noProof/>
        </w:rPr>
        <w:drawing>
          <wp:inline distT="0" distB="0" distL="0" distR="0" wp14:anchorId="3B5F8586" wp14:editId="23AB8D3B">
            <wp:extent cx="5943600" cy="6642847"/>
            <wp:effectExtent l="0" t="0" r="0" b="5715"/>
            <wp:docPr id="2" name="Picture 2" descr="\\isilon-mp1\lcbn$\NETWORKS\SolSpace\tsne\2019\Figures\Decision_Boundary_New\New\scatters_working_rota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ilon-mp1\lcbn$\NETWORKS\SolSpace\tsne\2019\Figures\Decision_Boundary_New\New\scatters_working_rotated.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6642847"/>
                    </a:xfrm>
                    <a:prstGeom prst="rect">
                      <a:avLst/>
                    </a:prstGeom>
                    <a:noFill/>
                    <a:ln>
                      <a:noFill/>
                    </a:ln>
                  </pic:spPr>
                </pic:pic>
              </a:graphicData>
            </a:graphic>
          </wp:inline>
        </w:drawing>
      </w:r>
    </w:p>
    <w:p w14:paraId="61886CAC" w14:textId="23BD048B" w:rsidR="005436A1" w:rsidRDefault="005436A1"/>
    <w:p w14:paraId="49BDDBB9" w14:textId="77777777" w:rsidR="005436A1" w:rsidRDefault="005436A1"/>
    <w:p w14:paraId="13A32EDD" w14:textId="77777777" w:rsidR="005436A1" w:rsidRDefault="005436A1"/>
    <w:p w14:paraId="764981EA" w14:textId="77777777" w:rsidR="005436A1" w:rsidRDefault="005436A1"/>
    <w:p w14:paraId="7D09DF98" w14:textId="3F67204B" w:rsidR="005436A1" w:rsidRDefault="00381DC3">
      <w:r>
        <w:rPr>
          <w:noProof/>
        </w:rPr>
        <w:lastRenderedPageBreak/>
        <w:drawing>
          <wp:inline distT="0" distB="0" distL="0" distR="0" wp14:anchorId="1E0FC6D3" wp14:editId="6BECE526">
            <wp:extent cx="5943600" cy="6642847"/>
            <wp:effectExtent l="0" t="0" r="0" b="5715"/>
            <wp:docPr id="25" name="Picture 25" descr="\\isilon-mp1\lcbn$\NETWORKS\SolSpace\tsne\2019\Figures\Decision_Boundary_New\New\OY_boundar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ilon-mp1\lcbn$\NETWORKS\SolSpace\tsne\2019\Figures\Decision_Boundary_New\New\OY_boundarie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642847"/>
                    </a:xfrm>
                    <a:prstGeom prst="rect">
                      <a:avLst/>
                    </a:prstGeom>
                    <a:noFill/>
                    <a:ln>
                      <a:noFill/>
                    </a:ln>
                  </pic:spPr>
                </pic:pic>
              </a:graphicData>
            </a:graphic>
          </wp:inline>
        </w:drawing>
      </w:r>
      <w:bookmarkStart w:id="0" w:name="_GoBack"/>
      <w:bookmarkEnd w:id="0"/>
    </w:p>
    <w:p w14:paraId="4DEE42F7" w14:textId="636515C5" w:rsidR="00381DC3" w:rsidRDefault="002B6E40">
      <w:r>
        <w:rPr>
          <w:noProof/>
        </w:rPr>
        <mc:AlternateContent>
          <mc:Choice Requires="wps">
            <w:drawing>
              <wp:anchor distT="0" distB="0" distL="114300" distR="114300" simplePos="0" relativeHeight="251682816" behindDoc="0" locked="0" layoutInCell="1" allowOverlap="1" wp14:anchorId="4B978998" wp14:editId="3B37C9D6">
                <wp:simplePos x="0" y="0"/>
                <wp:positionH relativeFrom="column">
                  <wp:posOffset>335915</wp:posOffset>
                </wp:positionH>
                <wp:positionV relativeFrom="paragraph">
                  <wp:posOffset>91440</wp:posOffset>
                </wp:positionV>
                <wp:extent cx="5943600" cy="1362710"/>
                <wp:effectExtent l="0" t="0" r="19050" b="279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2710"/>
                        </a:xfrm>
                        <a:prstGeom prst="rect">
                          <a:avLst/>
                        </a:prstGeom>
                        <a:solidFill>
                          <a:srgbClr val="FFFFFF"/>
                        </a:solidFill>
                        <a:ln w="9525">
                          <a:solidFill>
                            <a:srgbClr val="000000"/>
                          </a:solidFill>
                          <a:miter lim="800000"/>
                          <a:headEnd/>
                          <a:tailEnd/>
                        </a:ln>
                      </wps:spPr>
                      <wps:txbx>
                        <w:txbxContent>
                          <w:p w14:paraId="1F596675" w14:textId="16EE8AAB" w:rsidR="00381DC3" w:rsidRPr="000E5BA5" w:rsidRDefault="00381DC3" w:rsidP="00D22D97">
                            <w:pPr>
                              <w:rPr>
                                <w:rFonts w:ascii="Arial" w:hAnsi="Arial" w:cs="Arial"/>
                                <w:bCs/>
                                <w:color w:val="000000" w:themeColor="text1"/>
                                <w:sz w:val="20"/>
                                <w:szCs w:val="20"/>
                              </w:rPr>
                            </w:pPr>
                            <w:proofErr w:type="gramStart"/>
                            <w:r w:rsidRPr="000E5BA5">
                              <w:rPr>
                                <w:rFonts w:ascii="Arial" w:hAnsi="Arial" w:cs="Arial"/>
                                <w:b/>
                                <w:color w:val="000000" w:themeColor="text1"/>
                                <w:sz w:val="20"/>
                                <w:szCs w:val="20"/>
                              </w:rPr>
                              <w:t>Supplemental Figure 10.</w:t>
                            </w:r>
                            <w:proofErr w:type="gramEnd"/>
                            <w:r w:rsidRPr="000E5BA5">
                              <w:rPr>
                                <w:rFonts w:ascii="Arial" w:hAnsi="Arial" w:cs="Arial"/>
                                <w:color w:val="000000" w:themeColor="text1"/>
                                <w:sz w:val="20"/>
                                <w:szCs w:val="20"/>
                              </w:rPr>
                              <w:t xml:space="preserve"> </w:t>
                            </w:r>
                            <w:proofErr w:type="gramStart"/>
                            <w:r w:rsidR="00262446" w:rsidRPr="000E5BA5">
                              <w:rPr>
                                <w:rFonts w:ascii="Arial" w:hAnsi="Arial" w:cs="Arial"/>
                                <w:b/>
                                <w:color w:val="000000" w:themeColor="text1"/>
                                <w:sz w:val="20"/>
                                <w:szCs w:val="20"/>
                              </w:rPr>
                              <w:t>Classification boundaries for embedded group-based networks for all three conditions</w:t>
                            </w:r>
                            <w:r w:rsidRPr="000E5BA5">
                              <w:rPr>
                                <w:rFonts w:ascii="Arial" w:hAnsi="Arial" w:cs="Arial"/>
                                <w:b/>
                                <w:color w:val="000000" w:themeColor="text1"/>
                                <w:sz w:val="20"/>
                                <w:szCs w:val="20"/>
                              </w:rPr>
                              <w:t>.</w:t>
                            </w:r>
                            <w:proofErr w:type="gramEnd"/>
                            <w:r w:rsidRPr="000E5BA5">
                              <w:rPr>
                                <w:rFonts w:ascii="Arial" w:hAnsi="Arial" w:cs="Arial"/>
                                <w:b/>
                                <w:color w:val="000000" w:themeColor="text1"/>
                                <w:sz w:val="20"/>
                                <w:szCs w:val="20"/>
                              </w:rPr>
                              <w:t xml:space="preserve"> </w:t>
                            </w:r>
                            <w:r w:rsidR="00262446" w:rsidRPr="000E5BA5">
                              <w:rPr>
                                <w:rFonts w:ascii="Arial" w:hAnsi="Arial" w:cs="Arial"/>
                                <w:bCs/>
                                <w:color w:val="000000" w:themeColor="text1"/>
                                <w:sz w:val="20"/>
                                <w:szCs w:val="20"/>
                              </w:rPr>
                              <w:t>Boundaries for classifying younger vs. older adults during the rest, 1-back, and 2-back working memory tasks are shown here. The boundaries shown for the 1</w:t>
                            </w:r>
                            <w:r w:rsidR="00F50038" w:rsidRPr="000E5BA5">
                              <w:rPr>
                                <w:rFonts w:ascii="Arial" w:hAnsi="Arial" w:cs="Arial"/>
                                <w:bCs/>
                                <w:color w:val="000000" w:themeColor="text1"/>
                                <w:sz w:val="20"/>
                                <w:szCs w:val="20"/>
                              </w:rPr>
                              <w:t>-back task are the same as the ones shown in figure 6 (here, they are shown again for comparison purposes)</w:t>
                            </w:r>
                            <w:r w:rsidR="00262446" w:rsidRPr="000E5BA5">
                              <w:rPr>
                                <w:rFonts w:ascii="Arial" w:hAnsi="Arial" w:cs="Arial"/>
                                <w:bCs/>
                                <w:color w:val="000000" w:themeColor="text1"/>
                                <w:sz w:val="20"/>
                                <w:szCs w:val="20"/>
                              </w:rPr>
                              <w:t>.</w:t>
                            </w:r>
                            <w:r w:rsidR="00F50038" w:rsidRPr="000E5BA5">
                              <w:rPr>
                                <w:rFonts w:ascii="Arial" w:hAnsi="Arial" w:cs="Arial"/>
                                <w:bCs/>
                                <w:color w:val="000000" w:themeColor="text1"/>
                                <w:sz w:val="20"/>
                                <w:szCs w:val="20"/>
                              </w:rPr>
                              <w:t xml:space="preserve"> Embedded methods are labeled above each mapping. For the 1-back and 2-back working memory tasks, for all embedding methods the boundary is fairly distinct and separates the younger and older adults. For</w:t>
                            </w:r>
                            <w:r w:rsidR="00D22D97" w:rsidRPr="000E5BA5">
                              <w:rPr>
                                <w:rFonts w:ascii="Arial" w:hAnsi="Arial" w:cs="Arial"/>
                                <w:bCs/>
                                <w:color w:val="000000" w:themeColor="text1"/>
                                <w:sz w:val="20"/>
                                <w:szCs w:val="20"/>
                              </w:rPr>
                              <w:t xml:space="preserve"> the </w:t>
                            </w:r>
                            <w:r w:rsidR="00F50038" w:rsidRPr="000E5BA5">
                              <w:rPr>
                                <w:rFonts w:ascii="Arial" w:hAnsi="Arial" w:cs="Arial"/>
                                <w:bCs/>
                                <w:color w:val="000000" w:themeColor="text1"/>
                                <w:sz w:val="20"/>
                                <w:szCs w:val="20"/>
                              </w:rPr>
                              <w:t xml:space="preserve">rest, the boundary is less distinct. </w:t>
                            </w:r>
                            <w:r w:rsidR="002B6E40" w:rsidRPr="000E5BA5">
                              <w:rPr>
                                <w:rFonts w:ascii="Arial" w:hAnsi="Arial" w:cs="Arial"/>
                                <w:bCs/>
                                <w:color w:val="000000" w:themeColor="text1"/>
                                <w:sz w:val="20"/>
                                <w:szCs w:val="20"/>
                              </w:rPr>
                              <w:t xml:space="preserve">See figure 5 of the paper for more detail. </w:t>
                            </w:r>
                            <w:r w:rsidR="00F50038" w:rsidRPr="000E5BA5">
                              <w:rPr>
                                <w:rFonts w:ascii="Arial" w:hAnsi="Arial" w:cs="Arial"/>
                                <w:bCs/>
                                <w:color w:val="000000" w:themeColor="text1"/>
                                <w:sz w:val="20"/>
                                <w:szCs w:val="20"/>
                              </w:rPr>
                              <w:t xml:space="preserve">   </w:t>
                            </w:r>
                            <w:r w:rsidR="00262446" w:rsidRPr="000E5BA5">
                              <w:rPr>
                                <w:rFonts w:ascii="Arial" w:hAnsi="Arial" w:cs="Arial"/>
                                <w:bCs/>
                                <w:color w:val="000000" w:themeColor="text1"/>
                                <w:sz w:val="20"/>
                                <w:szCs w:val="20"/>
                              </w:rPr>
                              <w:t xml:space="preserve"> </w:t>
                            </w:r>
                          </w:p>
                          <w:p w14:paraId="43BC5751" w14:textId="77777777" w:rsidR="00381DC3" w:rsidRPr="000A2603" w:rsidRDefault="00381DC3" w:rsidP="00381DC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45pt;margin-top:7.2pt;width:468pt;height:10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Y2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">
                <v:textbox>
                  <w:txbxContent>
                    <w:p w14:paraId="1F596675" w14:textId="16EE8AAB" w:rsidR="00381DC3" w:rsidRPr="000E5BA5" w:rsidRDefault="00381DC3" w:rsidP="00D22D97">
                      <w:pPr>
                        <w:rPr>
                          <w:rFonts w:ascii="Arial" w:hAnsi="Arial" w:cs="Arial"/>
                          <w:bCs/>
                          <w:color w:val="000000" w:themeColor="text1"/>
                          <w:sz w:val="20"/>
                          <w:szCs w:val="20"/>
                        </w:rPr>
                      </w:pPr>
                      <w:proofErr w:type="gramStart"/>
                      <w:r w:rsidRPr="000E5BA5">
                        <w:rPr>
                          <w:rFonts w:ascii="Arial" w:hAnsi="Arial" w:cs="Arial"/>
                          <w:b/>
                          <w:color w:val="000000" w:themeColor="text1"/>
                          <w:sz w:val="20"/>
                          <w:szCs w:val="20"/>
                        </w:rPr>
                        <w:t>Supplemental Figure 10.</w:t>
                      </w:r>
                      <w:proofErr w:type="gramEnd"/>
                      <w:r w:rsidRPr="000E5BA5">
                        <w:rPr>
                          <w:rFonts w:ascii="Arial" w:hAnsi="Arial" w:cs="Arial"/>
                          <w:color w:val="000000" w:themeColor="text1"/>
                          <w:sz w:val="20"/>
                          <w:szCs w:val="20"/>
                        </w:rPr>
                        <w:t xml:space="preserve"> </w:t>
                      </w:r>
                      <w:proofErr w:type="gramStart"/>
                      <w:r w:rsidR="00262446" w:rsidRPr="000E5BA5">
                        <w:rPr>
                          <w:rFonts w:ascii="Arial" w:hAnsi="Arial" w:cs="Arial"/>
                          <w:b/>
                          <w:color w:val="000000" w:themeColor="text1"/>
                          <w:sz w:val="20"/>
                          <w:szCs w:val="20"/>
                        </w:rPr>
                        <w:t>Classification boundaries for embedded group-based networks for all three conditions</w:t>
                      </w:r>
                      <w:r w:rsidRPr="000E5BA5">
                        <w:rPr>
                          <w:rFonts w:ascii="Arial" w:hAnsi="Arial" w:cs="Arial"/>
                          <w:b/>
                          <w:color w:val="000000" w:themeColor="text1"/>
                          <w:sz w:val="20"/>
                          <w:szCs w:val="20"/>
                        </w:rPr>
                        <w:t>.</w:t>
                      </w:r>
                      <w:proofErr w:type="gramEnd"/>
                      <w:r w:rsidRPr="000E5BA5">
                        <w:rPr>
                          <w:rFonts w:ascii="Arial" w:hAnsi="Arial" w:cs="Arial"/>
                          <w:b/>
                          <w:color w:val="000000" w:themeColor="text1"/>
                          <w:sz w:val="20"/>
                          <w:szCs w:val="20"/>
                        </w:rPr>
                        <w:t xml:space="preserve"> </w:t>
                      </w:r>
                      <w:r w:rsidR="00262446" w:rsidRPr="000E5BA5">
                        <w:rPr>
                          <w:rFonts w:ascii="Arial" w:hAnsi="Arial" w:cs="Arial"/>
                          <w:bCs/>
                          <w:color w:val="000000" w:themeColor="text1"/>
                          <w:sz w:val="20"/>
                          <w:szCs w:val="20"/>
                        </w:rPr>
                        <w:t>Boundaries for classifying younger vs. older adults during the rest, 1-back, and 2-back working memory tasks are shown here. The boundaries shown for the 1</w:t>
                      </w:r>
                      <w:r w:rsidR="00F50038" w:rsidRPr="000E5BA5">
                        <w:rPr>
                          <w:rFonts w:ascii="Arial" w:hAnsi="Arial" w:cs="Arial"/>
                          <w:bCs/>
                          <w:color w:val="000000" w:themeColor="text1"/>
                          <w:sz w:val="20"/>
                          <w:szCs w:val="20"/>
                        </w:rPr>
                        <w:t>-back task are the same as the ones shown in figure 6 (here, they are shown again for comparison purposes)</w:t>
                      </w:r>
                      <w:r w:rsidR="00262446" w:rsidRPr="000E5BA5">
                        <w:rPr>
                          <w:rFonts w:ascii="Arial" w:hAnsi="Arial" w:cs="Arial"/>
                          <w:bCs/>
                          <w:color w:val="000000" w:themeColor="text1"/>
                          <w:sz w:val="20"/>
                          <w:szCs w:val="20"/>
                        </w:rPr>
                        <w:t>.</w:t>
                      </w:r>
                      <w:r w:rsidR="00F50038" w:rsidRPr="000E5BA5">
                        <w:rPr>
                          <w:rFonts w:ascii="Arial" w:hAnsi="Arial" w:cs="Arial"/>
                          <w:bCs/>
                          <w:color w:val="000000" w:themeColor="text1"/>
                          <w:sz w:val="20"/>
                          <w:szCs w:val="20"/>
                        </w:rPr>
                        <w:t xml:space="preserve"> Embedded methods are labeled above each mapping. For the 1-back and 2-back working memory tasks, for all embedding methods the boundary is fairly distinct and separates the younger and older adults. For</w:t>
                      </w:r>
                      <w:r w:rsidR="00D22D97" w:rsidRPr="000E5BA5">
                        <w:rPr>
                          <w:rFonts w:ascii="Arial" w:hAnsi="Arial" w:cs="Arial"/>
                          <w:bCs/>
                          <w:color w:val="000000" w:themeColor="text1"/>
                          <w:sz w:val="20"/>
                          <w:szCs w:val="20"/>
                        </w:rPr>
                        <w:t xml:space="preserve"> the </w:t>
                      </w:r>
                      <w:r w:rsidR="00F50038" w:rsidRPr="000E5BA5">
                        <w:rPr>
                          <w:rFonts w:ascii="Arial" w:hAnsi="Arial" w:cs="Arial"/>
                          <w:bCs/>
                          <w:color w:val="000000" w:themeColor="text1"/>
                          <w:sz w:val="20"/>
                          <w:szCs w:val="20"/>
                        </w:rPr>
                        <w:t xml:space="preserve">rest, the boundary is less distinct. </w:t>
                      </w:r>
                      <w:r w:rsidR="002B6E40" w:rsidRPr="000E5BA5">
                        <w:rPr>
                          <w:rFonts w:ascii="Arial" w:hAnsi="Arial" w:cs="Arial"/>
                          <w:bCs/>
                          <w:color w:val="000000" w:themeColor="text1"/>
                          <w:sz w:val="20"/>
                          <w:szCs w:val="20"/>
                        </w:rPr>
                        <w:t xml:space="preserve">See figure 5 of the paper for more detail. </w:t>
                      </w:r>
                      <w:r w:rsidR="00F50038" w:rsidRPr="000E5BA5">
                        <w:rPr>
                          <w:rFonts w:ascii="Arial" w:hAnsi="Arial" w:cs="Arial"/>
                          <w:bCs/>
                          <w:color w:val="000000" w:themeColor="text1"/>
                          <w:sz w:val="20"/>
                          <w:szCs w:val="20"/>
                        </w:rPr>
                        <w:t xml:space="preserve">   </w:t>
                      </w:r>
                      <w:r w:rsidR="00262446" w:rsidRPr="000E5BA5">
                        <w:rPr>
                          <w:rFonts w:ascii="Arial" w:hAnsi="Arial" w:cs="Arial"/>
                          <w:bCs/>
                          <w:color w:val="000000" w:themeColor="text1"/>
                          <w:sz w:val="20"/>
                          <w:szCs w:val="20"/>
                        </w:rPr>
                        <w:t xml:space="preserve"> </w:t>
                      </w:r>
                    </w:p>
                    <w:p w14:paraId="43BC5751" w14:textId="77777777" w:rsidR="00381DC3" w:rsidRPr="000A2603" w:rsidRDefault="00381DC3" w:rsidP="00381DC3">
                      <w:pPr>
                        <w:rPr>
                          <w:rFonts w:ascii="Arial" w:hAnsi="Arial" w:cs="Arial"/>
                          <w:sz w:val="20"/>
                          <w:szCs w:val="20"/>
                        </w:rPr>
                      </w:pPr>
                    </w:p>
                  </w:txbxContent>
                </v:textbox>
              </v:shape>
            </w:pict>
          </mc:Fallback>
        </mc:AlternateContent>
      </w:r>
    </w:p>
    <w:p w14:paraId="488BE3B5" w14:textId="28EE9208" w:rsidR="00381DC3" w:rsidRDefault="00381DC3"/>
    <w:p w14:paraId="39AB78C3" w14:textId="77777777" w:rsidR="00381DC3" w:rsidRDefault="00381DC3"/>
    <w:p w14:paraId="7ED3D881" w14:textId="77777777" w:rsidR="005436A1" w:rsidRDefault="005436A1"/>
    <w:p w14:paraId="385C8EF6" w14:textId="77777777" w:rsidR="0049011E" w:rsidRDefault="0049011E"/>
    <w:tbl>
      <w:tblPr>
        <w:tblStyle w:val="LightList"/>
        <w:tblpPr w:leftFromText="180" w:rightFromText="180" w:vertAnchor="text" w:horzAnchor="margin" w:tblpXSpec="center" w:tblpY="158"/>
        <w:tblW w:w="5598" w:type="dxa"/>
        <w:tblLook w:val="04A0" w:firstRow="1" w:lastRow="0" w:firstColumn="1" w:lastColumn="0" w:noHBand="0" w:noVBand="1"/>
      </w:tblPr>
      <w:tblGrid>
        <w:gridCol w:w="2088"/>
        <w:gridCol w:w="1745"/>
        <w:gridCol w:w="1765"/>
      </w:tblGrid>
      <w:tr w:rsidR="00211819" w:rsidRPr="009C3407" w14:paraId="106EA62C" w14:textId="77777777" w:rsidTr="000178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3E26A63E" w14:textId="77777777" w:rsidR="00211819" w:rsidRPr="0052558B" w:rsidRDefault="00211819" w:rsidP="0001789C">
            <w:pPr>
              <w:jc w:val="center"/>
              <w:rPr>
                <w:rFonts w:ascii="Arial" w:hAnsi="Arial" w:cs="Arial"/>
                <w:color w:val="auto"/>
                <w:sz w:val="20"/>
                <w:szCs w:val="20"/>
              </w:rPr>
            </w:pPr>
          </w:p>
        </w:tc>
        <w:tc>
          <w:tcPr>
            <w:tcW w:w="1745" w:type="dxa"/>
            <w:tcBorders>
              <w:top w:val="single" w:sz="8" w:space="0" w:color="000000" w:themeColor="text1"/>
              <w:left w:val="single" w:sz="8" w:space="0" w:color="000000" w:themeColor="text1"/>
              <w:bottom w:val="single" w:sz="8" w:space="0" w:color="000000" w:themeColor="text1"/>
            </w:tcBorders>
            <w:shd w:val="clear" w:color="auto" w:fill="A6A6A6" w:themeFill="background1" w:themeFillShade="A6"/>
            <w:vAlign w:val="center"/>
          </w:tcPr>
          <w:p w14:paraId="6BC46685" w14:textId="77777777" w:rsidR="00211819" w:rsidRPr="0052558B" w:rsidRDefault="00211819" w:rsidP="000178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Distance</w:t>
            </w:r>
          </w:p>
        </w:tc>
        <w:tc>
          <w:tcPr>
            <w:tcW w:w="1765" w:type="dxa"/>
            <w:tcBorders>
              <w:top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689DFFE3" w14:textId="77777777" w:rsidR="00211819" w:rsidRPr="0052558B" w:rsidRDefault="00211819" w:rsidP="000178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52558B">
              <w:rPr>
                <w:rFonts w:ascii="Arial" w:hAnsi="Arial" w:cs="Arial"/>
                <w:color w:val="auto"/>
                <w:sz w:val="20"/>
                <w:szCs w:val="20"/>
              </w:rPr>
              <w:t>Std</w:t>
            </w:r>
            <w:proofErr w:type="spellEnd"/>
            <w:r w:rsidRPr="0052558B">
              <w:rPr>
                <w:rFonts w:ascii="Arial" w:hAnsi="Arial" w:cs="Arial"/>
                <w:color w:val="auto"/>
                <w:sz w:val="20"/>
                <w:szCs w:val="20"/>
              </w:rPr>
              <w:t xml:space="preserve"> Dev</w:t>
            </w:r>
          </w:p>
        </w:tc>
      </w:tr>
      <w:tr w:rsidR="00816FC9" w:rsidRPr="00BE4B65" w14:paraId="0F4ED5F6"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shd w:val="clear" w:color="auto" w:fill="D9D9D9" w:themeFill="background1" w:themeFillShade="D9"/>
            <w:vAlign w:val="center"/>
          </w:tcPr>
          <w:p w14:paraId="7FE99F60" w14:textId="77777777" w:rsidR="00816FC9" w:rsidRPr="0052558B" w:rsidRDefault="00816FC9" w:rsidP="0001789C">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shd w:val="clear" w:color="auto" w:fill="D9D9D9" w:themeFill="background1" w:themeFillShade="D9"/>
            <w:vAlign w:val="center"/>
          </w:tcPr>
          <w:p w14:paraId="40942B53" w14:textId="77777777" w:rsidR="00816FC9" w:rsidRPr="00FF3C45" w:rsidRDefault="00816FC9" w:rsidP="0001789C">
            <w:pPr>
              <w:jc w:val="center"/>
              <w:cnfStyle w:val="000000100000" w:firstRow="0" w:lastRow="0" w:firstColumn="0" w:lastColumn="0" w:oddVBand="0" w:evenVBand="0" w:oddHBand="1" w:evenHBand="0" w:firstRowFirstColumn="0" w:firstRowLastColumn="0" w:lastRowFirstColumn="0" w:lastRowLastColumn="0"/>
            </w:pPr>
            <w:r w:rsidRPr="0052558B">
              <w:rPr>
                <w:rFonts w:ascii="Arial" w:hAnsi="Arial" w:cs="Arial"/>
                <w:b/>
                <w:bCs/>
                <w:sz w:val="20"/>
                <w:szCs w:val="20"/>
              </w:rPr>
              <w:t>t-SNE with 99% of variance</w:t>
            </w:r>
          </w:p>
        </w:tc>
      </w:tr>
      <w:tr w:rsidR="00BF4A72" w:rsidRPr="00BE4B65" w14:paraId="3AA9087E" w14:textId="77777777" w:rsidTr="0001789C">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5E730ACB"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2-Back vs Rest</w:t>
            </w:r>
          </w:p>
        </w:tc>
        <w:tc>
          <w:tcPr>
            <w:tcW w:w="1745" w:type="dxa"/>
            <w:tcBorders>
              <w:left w:val="single" w:sz="8" w:space="0" w:color="000000" w:themeColor="text1"/>
            </w:tcBorders>
            <w:vAlign w:val="center"/>
          </w:tcPr>
          <w:p w14:paraId="7E71F212"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143.66</w:t>
            </w:r>
          </w:p>
        </w:tc>
        <w:tc>
          <w:tcPr>
            <w:tcW w:w="1765" w:type="dxa"/>
            <w:tcBorders>
              <w:top w:val="nil"/>
              <w:bottom w:val="single" w:sz="8" w:space="0" w:color="000000" w:themeColor="text1"/>
              <w:right w:val="single" w:sz="8" w:space="0" w:color="000000" w:themeColor="text1"/>
            </w:tcBorders>
            <w:vAlign w:val="center"/>
          </w:tcPr>
          <w:p w14:paraId="7460A50E"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61.02</w:t>
            </w:r>
          </w:p>
        </w:tc>
      </w:tr>
      <w:tr w:rsidR="00BF4A72" w:rsidRPr="00BE4B65" w14:paraId="49F1B176"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01B78DBD"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1-Back vs Rest</w:t>
            </w:r>
          </w:p>
        </w:tc>
        <w:tc>
          <w:tcPr>
            <w:tcW w:w="1745" w:type="dxa"/>
            <w:tcBorders>
              <w:left w:val="single" w:sz="8" w:space="0" w:color="000000" w:themeColor="text1"/>
            </w:tcBorders>
            <w:vAlign w:val="center"/>
          </w:tcPr>
          <w:p w14:paraId="79C53578" w14:textId="77777777" w:rsidR="00BF4A72" w:rsidRPr="00BF4A72" w:rsidRDefault="00BF4A72"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92.82</w:t>
            </w:r>
          </w:p>
        </w:tc>
        <w:tc>
          <w:tcPr>
            <w:tcW w:w="1765" w:type="dxa"/>
            <w:vAlign w:val="center"/>
          </w:tcPr>
          <w:p w14:paraId="1DA12413" w14:textId="77777777" w:rsidR="00BF4A72" w:rsidRPr="00BF4A72" w:rsidRDefault="00BF4A72"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46.76</w:t>
            </w:r>
          </w:p>
        </w:tc>
      </w:tr>
      <w:tr w:rsidR="00BF4A72" w:rsidRPr="00BE4B65" w14:paraId="71FF1504" w14:textId="77777777" w:rsidTr="0001789C">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5831DD6C"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2-Back vs 1-Back</w:t>
            </w:r>
          </w:p>
        </w:tc>
        <w:tc>
          <w:tcPr>
            <w:tcW w:w="1745" w:type="dxa"/>
            <w:tcBorders>
              <w:left w:val="single" w:sz="8" w:space="0" w:color="000000" w:themeColor="text1"/>
              <w:bottom w:val="single" w:sz="8" w:space="0" w:color="000000" w:themeColor="text1"/>
            </w:tcBorders>
            <w:vAlign w:val="center"/>
          </w:tcPr>
          <w:p w14:paraId="0C08651C"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72.76</w:t>
            </w:r>
          </w:p>
        </w:tc>
        <w:tc>
          <w:tcPr>
            <w:tcW w:w="1765" w:type="dxa"/>
            <w:tcBorders>
              <w:top w:val="single" w:sz="8" w:space="0" w:color="000000" w:themeColor="text1"/>
              <w:bottom w:val="single" w:sz="8" w:space="0" w:color="000000" w:themeColor="text1"/>
              <w:right w:val="single" w:sz="8" w:space="0" w:color="000000" w:themeColor="text1"/>
            </w:tcBorders>
            <w:vAlign w:val="center"/>
          </w:tcPr>
          <w:p w14:paraId="391B93BA"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42.54</w:t>
            </w:r>
          </w:p>
        </w:tc>
      </w:tr>
      <w:tr w:rsidR="00816FC9" w:rsidRPr="00BE4B65" w14:paraId="0EBC0693"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shd w:val="clear" w:color="auto" w:fill="D9D9D9" w:themeFill="background1" w:themeFillShade="D9"/>
            <w:vAlign w:val="center"/>
          </w:tcPr>
          <w:p w14:paraId="61D64179" w14:textId="77777777" w:rsidR="00816FC9" w:rsidRPr="0052558B" w:rsidRDefault="00816FC9" w:rsidP="0001789C">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shd w:val="clear" w:color="auto" w:fill="D9D9D9" w:themeFill="background1" w:themeFillShade="D9"/>
            <w:vAlign w:val="center"/>
          </w:tcPr>
          <w:p w14:paraId="739AA515" w14:textId="77777777" w:rsidR="00816FC9" w:rsidRPr="00BF4A72" w:rsidRDefault="00816FC9"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4A72">
              <w:rPr>
                <w:rFonts w:ascii="Arial" w:hAnsi="Arial" w:cs="Arial"/>
                <w:b/>
                <w:bCs/>
                <w:sz w:val="20"/>
                <w:szCs w:val="20"/>
              </w:rPr>
              <w:t>PCA with top 2 components</w:t>
            </w:r>
          </w:p>
        </w:tc>
      </w:tr>
      <w:tr w:rsidR="00BF4A72" w:rsidRPr="00BE4B65" w14:paraId="7A74B6FF" w14:textId="77777777" w:rsidTr="0001789C">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5E54F743"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2-Back vs Rest</w:t>
            </w:r>
          </w:p>
        </w:tc>
        <w:tc>
          <w:tcPr>
            <w:tcW w:w="1745" w:type="dxa"/>
            <w:tcBorders>
              <w:top w:val="nil"/>
              <w:left w:val="single" w:sz="8" w:space="0" w:color="000000" w:themeColor="text1"/>
              <w:bottom w:val="single" w:sz="8" w:space="0" w:color="000000" w:themeColor="text1"/>
            </w:tcBorders>
            <w:vAlign w:val="center"/>
          </w:tcPr>
          <w:p w14:paraId="7C9EB894"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103.91</w:t>
            </w:r>
          </w:p>
        </w:tc>
        <w:tc>
          <w:tcPr>
            <w:tcW w:w="1765" w:type="dxa"/>
            <w:tcBorders>
              <w:top w:val="nil"/>
              <w:bottom w:val="single" w:sz="8" w:space="0" w:color="000000" w:themeColor="text1"/>
              <w:right w:val="single" w:sz="8" w:space="0" w:color="000000" w:themeColor="text1"/>
            </w:tcBorders>
            <w:vAlign w:val="center"/>
          </w:tcPr>
          <w:p w14:paraId="701BED8A"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47.37</w:t>
            </w:r>
          </w:p>
        </w:tc>
      </w:tr>
      <w:tr w:rsidR="00BF4A72" w:rsidRPr="00BE4B65" w14:paraId="0839F991"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6A9D5C2E"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1-Back vs Rest</w:t>
            </w:r>
          </w:p>
        </w:tc>
        <w:tc>
          <w:tcPr>
            <w:tcW w:w="1745" w:type="dxa"/>
            <w:tcBorders>
              <w:left w:val="single" w:sz="8" w:space="0" w:color="000000" w:themeColor="text1"/>
            </w:tcBorders>
            <w:vAlign w:val="center"/>
          </w:tcPr>
          <w:p w14:paraId="31E6412E" w14:textId="77777777" w:rsidR="00BF4A72" w:rsidRPr="00BF4A72" w:rsidRDefault="00BF4A72"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80.39</w:t>
            </w:r>
          </w:p>
        </w:tc>
        <w:tc>
          <w:tcPr>
            <w:tcW w:w="1765" w:type="dxa"/>
            <w:vAlign w:val="center"/>
          </w:tcPr>
          <w:p w14:paraId="695F4DD6" w14:textId="77777777" w:rsidR="00BF4A72" w:rsidRPr="00BF4A72" w:rsidRDefault="00BF4A72"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53.27</w:t>
            </w:r>
          </w:p>
        </w:tc>
      </w:tr>
      <w:tr w:rsidR="00BF4A72" w:rsidRPr="00BE4B65" w14:paraId="379B6EA9" w14:textId="77777777" w:rsidTr="0001789C">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3327D597"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2-Back vs 1-Back</w:t>
            </w:r>
          </w:p>
        </w:tc>
        <w:tc>
          <w:tcPr>
            <w:tcW w:w="1745" w:type="dxa"/>
            <w:tcBorders>
              <w:top w:val="single" w:sz="8" w:space="0" w:color="000000" w:themeColor="text1"/>
              <w:left w:val="single" w:sz="8" w:space="0" w:color="000000" w:themeColor="text1"/>
              <w:bottom w:val="single" w:sz="8" w:space="0" w:color="000000" w:themeColor="text1"/>
            </w:tcBorders>
            <w:vAlign w:val="center"/>
          </w:tcPr>
          <w:p w14:paraId="1A39D840"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60.49</w:t>
            </w:r>
          </w:p>
        </w:tc>
        <w:tc>
          <w:tcPr>
            <w:tcW w:w="1765" w:type="dxa"/>
            <w:tcBorders>
              <w:top w:val="single" w:sz="8" w:space="0" w:color="000000" w:themeColor="text1"/>
              <w:bottom w:val="single" w:sz="8" w:space="0" w:color="000000" w:themeColor="text1"/>
              <w:right w:val="single" w:sz="8" w:space="0" w:color="000000" w:themeColor="text1"/>
            </w:tcBorders>
            <w:vAlign w:val="center"/>
          </w:tcPr>
          <w:p w14:paraId="3829D349"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35.09</w:t>
            </w:r>
          </w:p>
        </w:tc>
      </w:tr>
      <w:tr w:rsidR="00816FC9" w:rsidRPr="00BE4B65" w14:paraId="24DF0B19"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shd w:val="clear" w:color="auto" w:fill="D9D9D9" w:themeFill="background1" w:themeFillShade="D9"/>
            <w:vAlign w:val="center"/>
          </w:tcPr>
          <w:p w14:paraId="60F12CBF" w14:textId="77777777" w:rsidR="00816FC9" w:rsidRPr="0052558B" w:rsidRDefault="00816FC9" w:rsidP="0001789C">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shd w:val="clear" w:color="auto" w:fill="D9D9D9" w:themeFill="background1" w:themeFillShade="D9"/>
            <w:vAlign w:val="center"/>
          </w:tcPr>
          <w:p w14:paraId="1F4E960C" w14:textId="77777777" w:rsidR="00816FC9" w:rsidRPr="00BF4A72" w:rsidRDefault="00816FC9"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4A72">
              <w:rPr>
                <w:rFonts w:ascii="Arial" w:hAnsi="Arial" w:cs="Arial"/>
                <w:b/>
                <w:bCs/>
                <w:sz w:val="20"/>
                <w:szCs w:val="20"/>
              </w:rPr>
              <w:t>t-SNE with top 2 components</w:t>
            </w:r>
          </w:p>
        </w:tc>
      </w:tr>
      <w:tr w:rsidR="00BF4A72" w:rsidRPr="00BE4B65" w14:paraId="3D778CB9" w14:textId="77777777" w:rsidTr="0001789C">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1BB99587"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2-Back vs Rest</w:t>
            </w:r>
          </w:p>
        </w:tc>
        <w:tc>
          <w:tcPr>
            <w:tcW w:w="1745" w:type="dxa"/>
            <w:tcBorders>
              <w:top w:val="nil"/>
              <w:left w:val="single" w:sz="8" w:space="0" w:color="000000" w:themeColor="text1"/>
              <w:bottom w:val="single" w:sz="8" w:space="0" w:color="000000" w:themeColor="text1"/>
            </w:tcBorders>
            <w:vAlign w:val="center"/>
          </w:tcPr>
          <w:p w14:paraId="39AA0E8C"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179.95</w:t>
            </w:r>
          </w:p>
        </w:tc>
        <w:tc>
          <w:tcPr>
            <w:tcW w:w="1765" w:type="dxa"/>
            <w:tcBorders>
              <w:top w:val="nil"/>
              <w:bottom w:val="single" w:sz="8" w:space="0" w:color="000000" w:themeColor="text1"/>
              <w:right w:val="single" w:sz="8" w:space="0" w:color="000000" w:themeColor="text1"/>
            </w:tcBorders>
            <w:vAlign w:val="center"/>
          </w:tcPr>
          <w:p w14:paraId="4BFCD4AB"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56.33</w:t>
            </w:r>
          </w:p>
        </w:tc>
      </w:tr>
      <w:tr w:rsidR="00BF4A72" w:rsidRPr="00BE4B65" w14:paraId="4615DA4D"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2E5E5E90"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1-Back vs Rest</w:t>
            </w:r>
          </w:p>
        </w:tc>
        <w:tc>
          <w:tcPr>
            <w:tcW w:w="1745" w:type="dxa"/>
            <w:tcBorders>
              <w:left w:val="single" w:sz="8" w:space="0" w:color="000000" w:themeColor="text1"/>
            </w:tcBorders>
            <w:vAlign w:val="center"/>
          </w:tcPr>
          <w:p w14:paraId="755E8D7B" w14:textId="77777777" w:rsidR="00BF4A72" w:rsidRPr="00BF4A72" w:rsidRDefault="00BF4A72"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114.89</w:t>
            </w:r>
          </w:p>
        </w:tc>
        <w:tc>
          <w:tcPr>
            <w:tcW w:w="1765" w:type="dxa"/>
            <w:vAlign w:val="center"/>
          </w:tcPr>
          <w:p w14:paraId="4766995A" w14:textId="77777777" w:rsidR="00BF4A72" w:rsidRPr="00BF4A72" w:rsidRDefault="00BF4A72" w:rsidP="000178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51.46</w:t>
            </w:r>
          </w:p>
        </w:tc>
      </w:tr>
      <w:tr w:rsidR="00BF4A72" w:rsidRPr="00BE4B65" w14:paraId="431C39AD" w14:textId="77777777" w:rsidTr="0001789C">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4F649630" w14:textId="77777777" w:rsidR="00BF4A72" w:rsidRPr="0052558B" w:rsidRDefault="00BF4A72" w:rsidP="0001789C">
            <w:pPr>
              <w:spacing w:line="360" w:lineRule="auto"/>
              <w:jc w:val="center"/>
              <w:rPr>
                <w:rFonts w:ascii="Arial" w:hAnsi="Arial" w:cs="Arial"/>
                <w:sz w:val="20"/>
                <w:szCs w:val="20"/>
              </w:rPr>
            </w:pPr>
            <w:r w:rsidRPr="0052558B">
              <w:rPr>
                <w:rFonts w:ascii="Arial" w:hAnsi="Arial" w:cs="Arial"/>
                <w:color w:val="000000"/>
                <w:sz w:val="20"/>
                <w:szCs w:val="20"/>
              </w:rPr>
              <w:t>2-Back vs 1-Back</w:t>
            </w:r>
          </w:p>
        </w:tc>
        <w:tc>
          <w:tcPr>
            <w:tcW w:w="1745" w:type="dxa"/>
            <w:tcBorders>
              <w:top w:val="single" w:sz="8" w:space="0" w:color="000000" w:themeColor="text1"/>
              <w:left w:val="single" w:sz="8" w:space="0" w:color="000000" w:themeColor="text1"/>
              <w:bottom w:val="single" w:sz="8" w:space="0" w:color="000000" w:themeColor="text1"/>
            </w:tcBorders>
            <w:vAlign w:val="center"/>
          </w:tcPr>
          <w:p w14:paraId="60E27D96"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83.24</w:t>
            </w:r>
          </w:p>
        </w:tc>
        <w:tc>
          <w:tcPr>
            <w:tcW w:w="1765" w:type="dxa"/>
            <w:tcBorders>
              <w:top w:val="single" w:sz="8" w:space="0" w:color="000000" w:themeColor="text1"/>
              <w:bottom w:val="single" w:sz="8" w:space="0" w:color="000000" w:themeColor="text1"/>
              <w:right w:val="single" w:sz="8" w:space="0" w:color="000000" w:themeColor="text1"/>
            </w:tcBorders>
            <w:vAlign w:val="center"/>
          </w:tcPr>
          <w:p w14:paraId="6BF8CEA3" w14:textId="77777777" w:rsidR="00BF4A72" w:rsidRPr="00BF4A72" w:rsidRDefault="00BF4A72" w:rsidP="000178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F4A72">
              <w:rPr>
                <w:rFonts w:ascii="Arial" w:hAnsi="Arial" w:cs="Arial"/>
                <w:color w:val="000000"/>
                <w:sz w:val="20"/>
                <w:szCs w:val="20"/>
              </w:rPr>
              <w:t>38.05</w:t>
            </w:r>
          </w:p>
        </w:tc>
      </w:tr>
      <w:tr w:rsidR="00816FC9" w:rsidRPr="00BE4B65" w14:paraId="48E194F8" w14:textId="77777777" w:rsidTr="0001789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98" w:type="dxa"/>
            <w:gridSpan w:val="3"/>
            <w:vAlign w:val="center"/>
          </w:tcPr>
          <w:p w14:paraId="2CDD826F" w14:textId="3630AF8D" w:rsidR="00816FC9" w:rsidRPr="00FF3C45" w:rsidRDefault="00816FC9" w:rsidP="00296F27">
            <w:pPr>
              <w:spacing w:before="120" w:after="120"/>
            </w:pPr>
            <w:r>
              <w:rPr>
                <w:rFonts w:ascii="Arial" w:hAnsi="Arial" w:cs="Arial"/>
                <w:sz w:val="20"/>
                <w:szCs w:val="20"/>
              </w:rPr>
              <w:t xml:space="preserve">Supplemental </w:t>
            </w:r>
            <w:r w:rsidRPr="0052558B">
              <w:rPr>
                <w:rFonts w:ascii="Arial" w:hAnsi="Arial" w:cs="Arial"/>
                <w:sz w:val="20"/>
                <w:szCs w:val="20"/>
              </w:rPr>
              <w:t xml:space="preserve">Table </w:t>
            </w:r>
            <w:r>
              <w:rPr>
                <w:rFonts w:ascii="Arial" w:hAnsi="Arial" w:cs="Arial"/>
                <w:sz w:val="20"/>
                <w:szCs w:val="20"/>
              </w:rPr>
              <w:t>1</w:t>
            </w:r>
            <w:r w:rsidRPr="0052558B">
              <w:rPr>
                <w:rFonts w:ascii="Arial" w:hAnsi="Arial" w:cs="Arial"/>
                <w:sz w:val="20"/>
                <w:szCs w:val="20"/>
              </w:rPr>
              <w:t xml:space="preserve">. </w:t>
            </w:r>
            <w:r>
              <w:rPr>
                <w:rFonts w:ascii="Arial" w:hAnsi="Arial" w:cs="Arial"/>
                <w:sz w:val="20"/>
                <w:szCs w:val="20"/>
              </w:rPr>
              <w:t>Distance between task</w:t>
            </w:r>
            <w:r w:rsidR="00274292">
              <w:rPr>
                <w:rFonts w:ascii="Arial" w:hAnsi="Arial" w:cs="Arial"/>
                <w:sz w:val="20"/>
                <w:szCs w:val="20"/>
              </w:rPr>
              <w:t xml:space="preserve">-based </w:t>
            </w:r>
            <w:r w:rsidR="00C51DC6">
              <w:rPr>
                <w:rFonts w:ascii="Arial" w:hAnsi="Arial" w:cs="Arial"/>
                <w:sz w:val="20"/>
                <w:szCs w:val="20"/>
              </w:rPr>
              <w:t>embedd</w:t>
            </w:r>
            <w:r w:rsidR="00274292">
              <w:rPr>
                <w:rFonts w:ascii="Arial" w:hAnsi="Arial" w:cs="Arial"/>
                <w:sz w:val="20"/>
                <w:szCs w:val="20"/>
              </w:rPr>
              <w:t xml:space="preserve">ed </w:t>
            </w:r>
            <w:r w:rsidR="00D404FB">
              <w:rPr>
                <w:rFonts w:ascii="Arial" w:hAnsi="Arial" w:cs="Arial"/>
                <w:sz w:val="20"/>
                <w:szCs w:val="20"/>
              </w:rPr>
              <w:t>networks</w:t>
            </w:r>
            <w:r w:rsidR="00274292">
              <w:rPr>
                <w:rFonts w:ascii="Arial" w:hAnsi="Arial" w:cs="Arial"/>
                <w:sz w:val="20"/>
                <w:szCs w:val="20"/>
              </w:rPr>
              <w:t xml:space="preserve"> </w:t>
            </w:r>
            <w:r w:rsidR="006B1E10">
              <w:rPr>
                <w:rFonts w:ascii="Arial" w:hAnsi="Arial" w:cs="Arial"/>
                <w:sz w:val="20"/>
                <w:szCs w:val="20"/>
              </w:rPr>
              <w:t xml:space="preserve">averaged </w:t>
            </w:r>
            <w:r>
              <w:rPr>
                <w:rFonts w:ascii="Arial" w:hAnsi="Arial" w:cs="Arial"/>
                <w:sz w:val="20"/>
                <w:szCs w:val="20"/>
              </w:rPr>
              <w:t>across participants</w:t>
            </w:r>
            <w:r w:rsidRPr="0052558B">
              <w:rPr>
                <w:rFonts w:ascii="Arial" w:hAnsi="Arial" w:cs="Arial"/>
                <w:sz w:val="20"/>
                <w:szCs w:val="20"/>
              </w:rPr>
              <w:t>.</w:t>
            </w:r>
            <w:r w:rsidRPr="0052558B">
              <w:rPr>
                <w:rFonts w:ascii="Arial" w:hAnsi="Arial" w:cs="Arial"/>
                <w:b w:val="0"/>
                <w:sz w:val="20"/>
                <w:szCs w:val="20"/>
              </w:rPr>
              <w:t xml:space="preserve"> </w:t>
            </w:r>
            <w:r>
              <w:rPr>
                <w:rFonts w:ascii="Arial" w:hAnsi="Arial" w:cs="Arial"/>
                <w:b w:val="0"/>
                <w:sz w:val="20"/>
                <w:szCs w:val="20"/>
              </w:rPr>
              <w:t xml:space="preserve">The </w:t>
            </w:r>
            <w:r w:rsidR="00C83975">
              <w:rPr>
                <w:rFonts w:ascii="Arial" w:hAnsi="Arial" w:cs="Arial"/>
                <w:b w:val="0"/>
                <w:sz w:val="20"/>
                <w:szCs w:val="20"/>
              </w:rPr>
              <w:t>distance (in arbitrary units) between</w:t>
            </w:r>
            <w:r>
              <w:rPr>
                <w:rFonts w:ascii="Arial" w:hAnsi="Arial" w:cs="Arial"/>
                <w:b w:val="0"/>
                <w:sz w:val="20"/>
                <w:szCs w:val="20"/>
              </w:rPr>
              <w:t xml:space="preserve"> the two </w:t>
            </w:r>
            <w:r w:rsidR="00C51DC6">
              <w:rPr>
                <w:rFonts w:ascii="Arial" w:hAnsi="Arial" w:cs="Arial"/>
                <w:b w:val="0"/>
                <w:sz w:val="20"/>
                <w:szCs w:val="20"/>
              </w:rPr>
              <w:t>embedd</w:t>
            </w:r>
            <w:r w:rsidR="00D404FB">
              <w:rPr>
                <w:rFonts w:ascii="Arial" w:hAnsi="Arial" w:cs="Arial"/>
                <w:b w:val="0"/>
                <w:sz w:val="20"/>
                <w:szCs w:val="20"/>
              </w:rPr>
              <w:t xml:space="preserve">ed networks </w:t>
            </w:r>
            <w:r w:rsidR="006B1E10">
              <w:rPr>
                <w:rFonts w:ascii="Arial" w:hAnsi="Arial" w:cs="Arial"/>
                <w:b w:val="0"/>
                <w:sz w:val="20"/>
                <w:szCs w:val="20"/>
              </w:rPr>
              <w:t xml:space="preserve">was computed for each of the </w:t>
            </w:r>
            <w:r w:rsidR="00C83975">
              <w:rPr>
                <w:rFonts w:ascii="Arial" w:hAnsi="Arial" w:cs="Arial"/>
                <w:b w:val="0"/>
                <w:sz w:val="20"/>
                <w:szCs w:val="20"/>
              </w:rPr>
              <w:t>task comparisons and embedding methods</w:t>
            </w:r>
            <w:r w:rsidR="00D404FB">
              <w:rPr>
                <w:rFonts w:ascii="Arial" w:hAnsi="Arial" w:cs="Arial"/>
                <w:b w:val="0"/>
                <w:sz w:val="20"/>
                <w:szCs w:val="20"/>
              </w:rPr>
              <w:t xml:space="preserve"> in every participant</w:t>
            </w:r>
            <w:r w:rsidR="00C83975">
              <w:rPr>
                <w:rFonts w:ascii="Arial" w:hAnsi="Arial" w:cs="Arial"/>
                <w:b w:val="0"/>
                <w:sz w:val="20"/>
                <w:szCs w:val="20"/>
              </w:rPr>
              <w:t>. The average and</w:t>
            </w:r>
            <w:r w:rsidR="006727EC">
              <w:rPr>
                <w:rFonts w:ascii="Arial" w:hAnsi="Arial" w:cs="Arial"/>
                <w:b w:val="0"/>
                <w:sz w:val="20"/>
                <w:szCs w:val="20"/>
              </w:rPr>
              <w:t xml:space="preserve"> </w:t>
            </w:r>
            <w:r w:rsidR="00C83975">
              <w:rPr>
                <w:rFonts w:ascii="Arial" w:hAnsi="Arial" w:cs="Arial"/>
                <w:b w:val="0"/>
                <w:sz w:val="20"/>
                <w:szCs w:val="20"/>
              </w:rPr>
              <w:t xml:space="preserve">standard deviation across the </w:t>
            </w:r>
            <w:r w:rsidR="00A9663B">
              <w:rPr>
                <w:rFonts w:ascii="Arial" w:hAnsi="Arial" w:cs="Arial"/>
                <w:b w:val="0"/>
                <w:sz w:val="20"/>
                <w:szCs w:val="20"/>
              </w:rPr>
              <w:t xml:space="preserve">participants </w:t>
            </w:r>
            <w:r w:rsidR="00C83975">
              <w:rPr>
                <w:rFonts w:ascii="Arial" w:hAnsi="Arial" w:cs="Arial"/>
                <w:b w:val="0"/>
                <w:sz w:val="20"/>
                <w:szCs w:val="20"/>
              </w:rPr>
              <w:t>are presented.</w:t>
            </w:r>
          </w:p>
        </w:tc>
      </w:tr>
    </w:tbl>
    <w:p w14:paraId="111CD439" w14:textId="77777777" w:rsidR="00816FC9" w:rsidRDefault="0026780B" w:rsidP="006727EC">
      <w:pPr>
        <w:jc w:val="center"/>
      </w:pPr>
      <w:r>
        <w:br w:type="page"/>
      </w:r>
    </w:p>
    <w:tbl>
      <w:tblPr>
        <w:tblStyle w:val="LightList"/>
        <w:tblpPr w:leftFromText="180" w:rightFromText="180" w:vertAnchor="text" w:horzAnchor="margin" w:tblpXSpec="center" w:tblpY="158"/>
        <w:tblW w:w="5598" w:type="dxa"/>
        <w:tblLook w:val="04A0" w:firstRow="1" w:lastRow="0" w:firstColumn="1" w:lastColumn="0" w:noHBand="0" w:noVBand="1"/>
      </w:tblPr>
      <w:tblGrid>
        <w:gridCol w:w="2088"/>
        <w:gridCol w:w="1745"/>
        <w:gridCol w:w="1765"/>
      </w:tblGrid>
      <w:tr w:rsidR="0001789C" w:rsidRPr="009C3407" w14:paraId="49AEAA56" w14:textId="77777777" w:rsidTr="0097152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1A06584A" w14:textId="77777777" w:rsidR="0001789C" w:rsidRPr="0052558B" w:rsidRDefault="0001789C" w:rsidP="00971523">
            <w:pPr>
              <w:jc w:val="center"/>
              <w:rPr>
                <w:rFonts w:ascii="Arial" w:hAnsi="Arial" w:cs="Arial"/>
                <w:color w:val="auto"/>
                <w:sz w:val="20"/>
                <w:szCs w:val="20"/>
              </w:rPr>
            </w:pPr>
          </w:p>
        </w:tc>
        <w:tc>
          <w:tcPr>
            <w:tcW w:w="1745" w:type="dxa"/>
            <w:tcBorders>
              <w:top w:val="single" w:sz="8" w:space="0" w:color="000000" w:themeColor="text1"/>
              <w:left w:val="single" w:sz="8" w:space="0" w:color="000000" w:themeColor="text1"/>
              <w:bottom w:val="single" w:sz="8" w:space="0" w:color="000000" w:themeColor="text1"/>
            </w:tcBorders>
            <w:shd w:val="clear" w:color="auto" w:fill="A6A6A6" w:themeFill="background1" w:themeFillShade="A6"/>
            <w:vAlign w:val="center"/>
          </w:tcPr>
          <w:p w14:paraId="0075D099" w14:textId="77777777" w:rsidR="0001789C" w:rsidRPr="0052558B" w:rsidRDefault="00257EC8" w:rsidP="0097152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F value</w:t>
            </w:r>
          </w:p>
        </w:tc>
        <w:tc>
          <w:tcPr>
            <w:tcW w:w="1765" w:type="dxa"/>
            <w:tcBorders>
              <w:top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42D03C86" w14:textId="77777777" w:rsidR="0001789C" w:rsidRPr="0052558B" w:rsidRDefault="00257EC8" w:rsidP="0097152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p-value</w:t>
            </w:r>
          </w:p>
        </w:tc>
      </w:tr>
      <w:tr w:rsidR="0001789C" w:rsidRPr="00BE4B65" w14:paraId="5F9F65AC" w14:textId="77777777" w:rsidTr="0097152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shd w:val="clear" w:color="auto" w:fill="D9D9D9" w:themeFill="background1" w:themeFillShade="D9"/>
            <w:vAlign w:val="center"/>
          </w:tcPr>
          <w:p w14:paraId="4CC97963" w14:textId="77777777" w:rsidR="0001789C" w:rsidRPr="0052558B" w:rsidRDefault="0001789C" w:rsidP="00971523">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shd w:val="clear" w:color="auto" w:fill="D9D9D9" w:themeFill="background1" w:themeFillShade="D9"/>
            <w:vAlign w:val="center"/>
          </w:tcPr>
          <w:p w14:paraId="6842A421" w14:textId="77777777" w:rsidR="0001789C" w:rsidRPr="00FF3C45" w:rsidRDefault="0001789C" w:rsidP="00971523">
            <w:pPr>
              <w:jc w:val="center"/>
              <w:cnfStyle w:val="000000100000" w:firstRow="0" w:lastRow="0" w:firstColumn="0" w:lastColumn="0" w:oddVBand="0" w:evenVBand="0" w:oddHBand="1" w:evenHBand="0" w:firstRowFirstColumn="0" w:firstRowLastColumn="0" w:lastRowFirstColumn="0" w:lastRowLastColumn="0"/>
            </w:pPr>
            <w:r w:rsidRPr="0052558B">
              <w:rPr>
                <w:rFonts w:ascii="Arial" w:hAnsi="Arial" w:cs="Arial"/>
                <w:b/>
                <w:bCs/>
                <w:sz w:val="20"/>
                <w:szCs w:val="20"/>
              </w:rPr>
              <w:t>t-SNE with 99% of variance</w:t>
            </w:r>
          </w:p>
        </w:tc>
      </w:tr>
      <w:tr w:rsidR="0001789C" w:rsidRPr="00BE4B65" w14:paraId="1A818106" w14:textId="77777777" w:rsidTr="003E16E6">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010C4F9B" w14:textId="77777777" w:rsidR="0001789C" w:rsidRPr="0052558B" w:rsidRDefault="00257EC8" w:rsidP="003E16E6">
            <w:pPr>
              <w:spacing w:line="360" w:lineRule="auto"/>
              <w:jc w:val="center"/>
              <w:rPr>
                <w:rFonts w:ascii="Arial" w:hAnsi="Arial" w:cs="Arial"/>
                <w:color w:val="000000"/>
                <w:sz w:val="20"/>
                <w:szCs w:val="20"/>
              </w:rPr>
            </w:pPr>
            <w:r>
              <w:rPr>
                <w:rFonts w:ascii="Arial" w:hAnsi="Arial" w:cs="Arial"/>
                <w:color w:val="000000"/>
                <w:sz w:val="20"/>
                <w:szCs w:val="20"/>
              </w:rPr>
              <w:t>F-test</w:t>
            </w:r>
          </w:p>
        </w:tc>
        <w:tc>
          <w:tcPr>
            <w:tcW w:w="1745" w:type="dxa"/>
            <w:tcBorders>
              <w:left w:val="single" w:sz="8" w:space="0" w:color="000000" w:themeColor="text1"/>
            </w:tcBorders>
            <w:vAlign w:val="center"/>
          </w:tcPr>
          <w:p w14:paraId="505691CC" w14:textId="77777777" w:rsidR="0001789C" w:rsidRPr="00642D90" w:rsidRDefault="003E16E6" w:rsidP="003E16E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13.79</w:t>
            </w:r>
          </w:p>
        </w:tc>
        <w:tc>
          <w:tcPr>
            <w:tcW w:w="1765" w:type="dxa"/>
            <w:tcBorders>
              <w:top w:val="nil"/>
              <w:bottom w:val="single" w:sz="8" w:space="0" w:color="000000" w:themeColor="text1"/>
              <w:right w:val="single" w:sz="8" w:space="0" w:color="000000" w:themeColor="text1"/>
            </w:tcBorders>
            <w:vAlign w:val="center"/>
          </w:tcPr>
          <w:p w14:paraId="24242A8F" w14:textId="77777777" w:rsidR="0001789C" w:rsidRPr="00642D90" w:rsidRDefault="003E16E6" w:rsidP="003E16E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&lt;0.001</w:t>
            </w:r>
          </w:p>
        </w:tc>
      </w:tr>
      <w:tr w:rsidR="00873641" w:rsidRPr="00BE4B65" w14:paraId="15F814D3" w14:textId="77777777" w:rsidTr="00BB4F0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753F8B2F" w14:textId="77777777" w:rsidR="00873641" w:rsidRDefault="00873641" w:rsidP="00873641">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vAlign w:val="center"/>
          </w:tcPr>
          <w:p w14:paraId="21CB7945" w14:textId="77777777" w:rsidR="00873641" w:rsidRPr="00DD062C"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DD062C">
              <w:rPr>
                <w:rFonts w:ascii="Arial" w:hAnsi="Arial" w:cs="Arial"/>
                <w:i/>
                <w:color w:val="000000"/>
                <w:sz w:val="20"/>
                <w:szCs w:val="20"/>
              </w:rPr>
              <w:t>Post-hoc comparisons</w:t>
            </w:r>
          </w:p>
        </w:tc>
      </w:tr>
      <w:tr w:rsidR="00873641" w:rsidRPr="00BE4B65" w14:paraId="70EBC8F8" w14:textId="77777777" w:rsidTr="00642D90">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6943A470"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2B/R vs 1B/R</w:t>
            </w:r>
          </w:p>
        </w:tc>
        <w:tc>
          <w:tcPr>
            <w:tcW w:w="1745" w:type="dxa"/>
            <w:tcBorders>
              <w:left w:val="single" w:sz="8" w:space="0" w:color="000000" w:themeColor="text1"/>
            </w:tcBorders>
            <w:vAlign w:val="center"/>
          </w:tcPr>
          <w:p w14:paraId="630848F5" w14:textId="77777777" w:rsidR="00873641" w:rsidRPr="00642D90"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19.85</w:t>
            </w:r>
          </w:p>
        </w:tc>
        <w:tc>
          <w:tcPr>
            <w:tcW w:w="1765" w:type="dxa"/>
            <w:tcBorders>
              <w:top w:val="nil"/>
              <w:bottom w:val="single" w:sz="8" w:space="0" w:color="000000" w:themeColor="text1"/>
              <w:right w:val="single" w:sz="8" w:space="0" w:color="000000" w:themeColor="text1"/>
            </w:tcBorders>
            <w:vAlign w:val="center"/>
          </w:tcPr>
          <w:p w14:paraId="4FE3CAE6" w14:textId="77777777" w:rsidR="00873641" w:rsidRPr="00642D90"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&lt;0.001</w:t>
            </w:r>
          </w:p>
        </w:tc>
      </w:tr>
      <w:tr w:rsidR="00873641" w:rsidRPr="00BE4B65" w14:paraId="0E8E8536" w14:textId="77777777" w:rsidTr="00642D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2089D61F"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2B/R vs 2B/1B</w:t>
            </w:r>
          </w:p>
        </w:tc>
        <w:tc>
          <w:tcPr>
            <w:tcW w:w="1745" w:type="dxa"/>
            <w:tcBorders>
              <w:left w:val="single" w:sz="8" w:space="0" w:color="000000" w:themeColor="text1"/>
            </w:tcBorders>
            <w:vAlign w:val="center"/>
          </w:tcPr>
          <w:p w14:paraId="62E818D5" w14:textId="77777777" w:rsidR="00873641" w:rsidRPr="00642D90" w:rsidRDefault="00873641" w:rsidP="00873641">
            <w:pPr>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29.91</w:t>
            </w:r>
          </w:p>
        </w:tc>
        <w:tc>
          <w:tcPr>
            <w:tcW w:w="1765" w:type="dxa"/>
            <w:vAlign w:val="center"/>
          </w:tcPr>
          <w:p w14:paraId="7D0D9EB5" w14:textId="77777777" w:rsidR="00873641" w:rsidRPr="00642D90" w:rsidRDefault="00873641" w:rsidP="00873641">
            <w:pPr>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&lt;0.001</w:t>
            </w:r>
          </w:p>
        </w:tc>
      </w:tr>
      <w:tr w:rsidR="00873641" w:rsidRPr="00BE4B65" w14:paraId="4CB9253B" w14:textId="77777777" w:rsidTr="00642D90">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0C991B0C"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1B/R vs 2B/1B</w:t>
            </w:r>
          </w:p>
        </w:tc>
        <w:tc>
          <w:tcPr>
            <w:tcW w:w="1745" w:type="dxa"/>
            <w:tcBorders>
              <w:left w:val="single" w:sz="8" w:space="0" w:color="000000" w:themeColor="text1"/>
              <w:bottom w:val="single" w:sz="8" w:space="0" w:color="000000" w:themeColor="text1"/>
            </w:tcBorders>
            <w:vAlign w:val="center"/>
          </w:tcPr>
          <w:p w14:paraId="68AF5833" w14:textId="77777777" w:rsidR="00873641" w:rsidRPr="00642D90"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3.06</w:t>
            </w:r>
          </w:p>
        </w:tc>
        <w:tc>
          <w:tcPr>
            <w:tcW w:w="1765" w:type="dxa"/>
            <w:tcBorders>
              <w:top w:val="single" w:sz="8" w:space="0" w:color="000000" w:themeColor="text1"/>
              <w:bottom w:val="single" w:sz="8" w:space="0" w:color="000000" w:themeColor="text1"/>
              <w:right w:val="single" w:sz="8" w:space="0" w:color="000000" w:themeColor="text1"/>
            </w:tcBorders>
            <w:vAlign w:val="center"/>
          </w:tcPr>
          <w:p w14:paraId="29D78940" w14:textId="77777777" w:rsidR="00873641" w:rsidRPr="00642D90"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0.095</w:t>
            </w:r>
          </w:p>
        </w:tc>
      </w:tr>
      <w:tr w:rsidR="00873641" w:rsidRPr="00BE4B65" w14:paraId="4AEFC46D" w14:textId="77777777" w:rsidTr="0097152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shd w:val="clear" w:color="auto" w:fill="D9D9D9" w:themeFill="background1" w:themeFillShade="D9"/>
            <w:vAlign w:val="center"/>
          </w:tcPr>
          <w:p w14:paraId="75D61F1F" w14:textId="77777777" w:rsidR="00873641" w:rsidRPr="0052558B" w:rsidRDefault="00873641" w:rsidP="00873641">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shd w:val="clear" w:color="auto" w:fill="D9D9D9" w:themeFill="background1" w:themeFillShade="D9"/>
            <w:vAlign w:val="center"/>
          </w:tcPr>
          <w:p w14:paraId="3274EE89" w14:textId="77777777" w:rsidR="00873641" w:rsidRPr="00642D90"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D90">
              <w:rPr>
                <w:rFonts w:ascii="Arial" w:hAnsi="Arial" w:cs="Arial"/>
                <w:b/>
                <w:bCs/>
                <w:sz w:val="20"/>
                <w:szCs w:val="20"/>
              </w:rPr>
              <w:t>PCA with top 2 components</w:t>
            </w:r>
          </w:p>
        </w:tc>
      </w:tr>
      <w:tr w:rsidR="00873641" w:rsidRPr="00BE4B65" w14:paraId="0E8E9A78" w14:textId="77777777" w:rsidTr="00971523">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6B4F6E73" w14:textId="77777777" w:rsidR="00873641" w:rsidRPr="0052558B" w:rsidRDefault="00873641" w:rsidP="00873641">
            <w:pPr>
              <w:spacing w:line="360" w:lineRule="auto"/>
              <w:jc w:val="center"/>
              <w:rPr>
                <w:rFonts w:ascii="Arial" w:hAnsi="Arial" w:cs="Arial"/>
                <w:color w:val="000000"/>
                <w:sz w:val="20"/>
                <w:szCs w:val="20"/>
              </w:rPr>
            </w:pPr>
            <w:r>
              <w:rPr>
                <w:rFonts w:ascii="Arial" w:hAnsi="Arial" w:cs="Arial"/>
                <w:color w:val="000000"/>
                <w:sz w:val="20"/>
                <w:szCs w:val="20"/>
              </w:rPr>
              <w:t>F-test</w:t>
            </w:r>
          </w:p>
        </w:tc>
        <w:tc>
          <w:tcPr>
            <w:tcW w:w="1745" w:type="dxa"/>
            <w:tcBorders>
              <w:top w:val="nil"/>
              <w:left w:val="single" w:sz="8" w:space="0" w:color="000000" w:themeColor="text1"/>
              <w:bottom w:val="single" w:sz="8" w:space="0" w:color="000000" w:themeColor="text1"/>
            </w:tcBorders>
            <w:vAlign w:val="center"/>
          </w:tcPr>
          <w:p w14:paraId="614D1E59" w14:textId="77777777" w:rsidR="00873641" w:rsidRPr="00642D90" w:rsidRDefault="00873641" w:rsidP="008736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16.73</w:t>
            </w:r>
          </w:p>
        </w:tc>
        <w:tc>
          <w:tcPr>
            <w:tcW w:w="1765" w:type="dxa"/>
            <w:tcBorders>
              <w:top w:val="nil"/>
              <w:bottom w:val="single" w:sz="8" w:space="0" w:color="000000" w:themeColor="text1"/>
              <w:right w:val="single" w:sz="8" w:space="0" w:color="000000" w:themeColor="text1"/>
            </w:tcBorders>
            <w:vAlign w:val="center"/>
          </w:tcPr>
          <w:p w14:paraId="66921DD0" w14:textId="77777777" w:rsidR="00873641" w:rsidRPr="00642D90" w:rsidRDefault="00873641" w:rsidP="008736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&lt;0.001</w:t>
            </w:r>
          </w:p>
        </w:tc>
      </w:tr>
      <w:tr w:rsidR="00873641" w:rsidRPr="00BE4B65" w14:paraId="4419EC42" w14:textId="77777777" w:rsidTr="00BB4F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0FC8A246" w14:textId="77777777" w:rsidR="00873641" w:rsidRPr="0052558B" w:rsidRDefault="00873641" w:rsidP="00873641">
            <w:pPr>
              <w:spacing w:line="360" w:lineRule="auto"/>
              <w:jc w:val="center"/>
              <w:rPr>
                <w:rFonts w:ascii="Arial" w:hAnsi="Arial" w:cs="Arial"/>
                <w:color w:val="000000"/>
                <w:sz w:val="20"/>
                <w:szCs w:val="20"/>
              </w:rPr>
            </w:pPr>
          </w:p>
        </w:tc>
        <w:tc>
          <w:tcPr>
            <w:tcW w:w="3510" w:type="dxa"/>
            <w:gridSpan w:val="2"/>
            <w:tcBorders>
              <w:top w:val="nil"/>
              <w:left w:val="single" w:sz="8" w:space="0" w:color="000000" w:themeColor="text1"/>
            </w:tcBorders>
            <w:vAlign w:val="center"/>
          </w:tcPr>
          <w:p w14:paraId="1F05FF25" w14:textId="77777777" w:rsidR="00873641" w:rsidRPr="00DD062C"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DD062C">
              <w:rPr>
                <w:rFonts w:ascii="Arial" w:hAnsi="Arial" w:cs="Arial"/>
                <w:i/>
                <w:color w:val="000000"/>
                <w:sz w:val="20"/>
                <w:szCs w:val="20"/>
              </w:rPr>
              <w:t>Post-hoc comparisons</w:t>
            </w:r>
          </w:p>
        </w:tc>
      </w:tr>
      <w:tr w:rsidR="00873641" w:rsidRPr="00BE4B65" w14:paraId="70EF6579" w14:textId="77777777" w:rsidTr="002F4545">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31897432"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2B/R vs 1B/R</w:t>
            </w:r>
          </w:p>
        </w:tc>
        <w:tc>
          <w:tcPr>
            <w:tcW w:w="1745" w:type="dxa"/>
            <w:tcBorders>
              <w:top w:val="nil"/>
              <w:left w:val="single" w:sz="8" w:space="0" w:color="000000" w:themeColor="text1"/>
              <w:bottom w:val="single" w:sz="8" w:space="0" w:color="000000" w:themeColor="text1"/>
            </w:tcBorders>
            <w:vAlign w:val="center"/>
          </w:tcPr>
          <w:p w14:paraId="013B824D" w14:textId="77777777" w:rsidR="00873641" w:rsidRPr="002F4545"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4545">
              <w:rPr>
                <w:rFonts w:ascii="Arial" w:hAnsi="Arial" w:cs="Arial"/>
                <w:color w:val="000000"/>
                <w:sz w:val="20"/>
                <w:szCs w:val="20"/>
              </w:rPr>
              <w:t>9.55</w:t>
            </w:r>
          </w:p>
        </w:tc>
        <w:tc>
          <w:tcPr>
            <w:tcW w:w="1765" w:type="dxa"/>
            <w:tcBorders>
              <w:top w:val="nil"/>
              <w:bottom w:val="single" w:sz="8" w:space="0" w:color="000000" w:themeColor="text1"/>
              <w:right w:val="single" w:sz="8" w:space="0" w:color="000000" w:themeColor="text1"/>
            </w:tcBorders>
            <w:vAlign w:val="center"/>
          </w:tcPr>
          <w:p w14:paraId="6302792C" w14:textId="77777777" w:rsidR="00873641" w:rsidRPr="002F4545"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4545">
              <w:rPr>
                <w:rFonts w:ascii="Arial" w:hAnsi="Arial" w:cs="Arial"/>
                <w:color w:val="000000"/>
                <w:sz w:val="20"/>
                <w:szCs w:val="20"/>
              </w:rPr>
              <w:t>0.006</w:t>
            </w:r>
          </w:p>
        </w:tc>
      </w:tr>
      <w:tr w:rsidR="00873641" w:rsidRPr="00BE4B65" w14:paraId="21995A3C" w14:textId="77777777" w:rsidTr="002F454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2B14CC1E"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2B/R vs 2B/1B</w:t>
            </w:r>
          </w:p>
        </w:tc>
        <w:tc>
          <w:tcPr>
            <w:tcW w:w="1745" w:type="dxa"/>
            <w:tcBorders>
              <w:left w:val="single" w:sz="8" w:space="0" w:color="000000" w:themeColor="text1"/>
            </w:tcBorders>
            <w:vAlign w:val="center"/>
          </w:tcPr>
          <w:p w14:paraId="57E769CC" w14:textId="77777777" w:rsidR="00873641" w:rsidRPr="002F4545" w:rsidRDefault="00873641" w:rsidP="00873641">
            <w:pPr>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F4545">
              <w:rPr>
                <w:rFonts w:ascii="Arial" w:hAnsi="Arial" w:cs="Arial"/>
                <w:color w:val="000000"/>
                <w:sz w:val="20"/>
                <w:szCs w:val="20"/>
              </w:rPr>
              <w:t>26.61</w:t>
            </w:r>
          </w:p>
        </w:tc>
        <w:tc>
          <w:tcPr>
            <w:tcW w:w="1765" w:type="dxa"/>
            <w:vAlign w:val="center"/>
          </w:tcPr>
          <w:p w14:paraId="63D29B36" w14:textId="77777777" w:rsidR="00873641" w:rsidRPr="002F4545" w:rsidRDefault="00873641" w:rsidP="00873641">
            <w:pPr>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&lt;0.001</w:t>
            </w:r>
          </w:p>
        </w:tc>
      </w:tr>
      <w:tr w:rsidR="00873641" w:rsidRPr="00BE4B65" w14:paraId="60A26826" w14:textId="77777777" w:rsidTr="002F4545">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13276DB1"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1B/R vs 2B/1B</w:t>
            </w:r>
          </w:p>
        </w:tc>
        <w:tc>
          <w:tcPr>
            <w:tcW w:w="1745" w:type="dxa"/>
            <w:tcBorders>
              <w:top w:val="single" w:sz="8" w:space="0" w:color="000000" w:themeColor="text1"/>
              <w:left w:val="single" w:sz="8" w:space="0" w:color="000000" w:themeColor="text1"/>
              <w:bottom w:val="single" w:sz="8" w:space="0" w:color="000000" w:themeColor="text1"/>
            </w:tcBorders>
            <w:vAlign w:val="center"/>
          </w:tcPr>
          <w:p w14:paraId="6AA7D41F" w14:textId="77777777" w:rsidR="00873641" w:rsidRPr="002F4545"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4545">
              <w:rPr>
                <w:rFonts w:ascii="Arial" w:hAnsi="Arial" w:cs="Arial"/>
                <w:color w:val="000000"/>
                <w:sz w:val="20"/>
                <w:szCs w:val="20"/>
              </w:rPr>
              <w:t>2.81</w:t>
            </w:r>
          </w:p>
        </w:tc>
        <w:tc>
          <w:tcPr>
            <w:tcW w:w="1765" w:type="dxa"/>
            <w:tcBorders>
              <w:top w:val="single" w:sz="8" w:space="0" w:color="000000" w:themeColor="text1"/>
              <w:bottom w:val="single" w:sz="8" w:space="0" w:color="000000" w:themeColor="text1"/>
              <w:right w:val="single" w:sz="8" w:space="0" w:color="000000" w:themeColor="text1"/>
            </w:tcBorders>
            <w:vAlign w:val="center"/>
          </w:tcPr>
          <w:p w14:paraId="4381ABA3" w14:textId="77777777" w:rsidR="00873641" w:rsidRPr="002F4545"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0.109</w:t>
            </w:r>
          </w:p>
        </w:tc>
      </w:tr>
      <w:tr w:rsidR="00873641" w:rsidRPr="00BE4B65" w14:paraId="3AF6EF8D" w14:textId="77777777" w:rsidTr="0097152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shd w:val="clear" w:color="auto" w:fill="D9D9D9" w:themeFill="background1" w:themeFillShade="D9"/>
            <w:vAlign w:val="center"/>
          </w:tcPr>
          <w:p w14:paraId="51827523" w14:textId="77777777" w:rsidR="00873641" w:rsidRPr="0052558B" w:rsidRDefault="00873641" w:rsidP="00873641">
            <w:pPr>
              <w:spacing w:line="360" w:lineRule="auto"/>
              <w:jc w:val="center"/>
              <w:rPr>
                <w:rFonts w:ascii="Arial" w:hAnsi="Arial" w:cs="Arial"/>
                <w:color w:val="000000"/>
                <w:sz w:val="20"/>
                <w:szCs w:val="20"/>
              </w:rPr>
            </w:pPr>
          </w:p>
        </w:tc>
        <w:tc>
          <w:tcPr>
            <w:tcW w:w="3510" w:type="dxa"/>
            <w:gridSpan w:val="2"/>
            <w:tcBorders>
              <w:left w:val="single" w:sz="8" w:space="0" w:color="000000" w:themeColor="text1"/>
            </w:tcBorders>
            <w:shd w:val="clear" w:color="auto" w:fill="D9D9D9" w:themeFill="background1" w:themeFillShade="D9"/>
            <w:vAlign w:val="center"/>
          </w:tcPr>
          <w:p w14:paraId="14D498CF" w14:textId="77777777" w:rsidR="00873641" w:rsidRPr="00642D90"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2D90">
              <w:rPr>
                <w:rFonts w:ascii="Arial" w:hAnsi="Arial" w:cs="Arial"/>
                <w:b/>
                <w:bCs/>
                <w:sz w:val="20"/>
                <w:szCs w:val="20"/>
              </w:rPr>
              <w:t>t-SNE with top 2 components</w:t>
            </w:r>
          </w:p>
        </w:tc>
      </w:tr>
      <w:tr w:rsidR="00873641" w:rsidRPr="00BE4B65" w14:paraId="5F77C879" w14:textId="77777777" w:rsidTr="00971523">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2E50D076" w14:textId="77777777" w:rsidR="00873641" w:rsidRPr="0052558B" w:rsidRDefault="00873641" w:rsidP="00873641">
            <w:pPr>
              <w:spacing w:line="360" w:lineRule="auto"/>
              <w:jc w:val="center"/>
              <w:rPr>
                <w:rFonts w:ascii="Arial" w:hAnsi="Arial" w:cs="Arial"/>
                <w:color w:val="000000"/>
                <w:sz w:val="20"/>
                <w:szCs w:val="20"/>
              </w:rPr>
            </w:pPr>
            <w:r>
              <w:rPr>
                <w:rFonts w:ascii="Arial" w:hAnsi="Arial" w:cs="Arial"/>
                <w:color w:val="000000"/>
                <w:sz w:val="20"/>
                <w:szCs w:val="20"/>
              </w:rPr>
              <w:t>F-test</w:t>
            </w:r>
          </w:p>
        </w:tc>
        <w:tc>
          <w:tcPr>
            <w:tcW w:w="1745" w:type="dxa"/>
            <w:tcBorders>
              <w:top w:val="nil"/>
              <w:left w:val="single" w:sz="8" w:space="0" w:color="000000" w:themeColor="text1"/>
              <w:bottom w:val="single" w:sz="8" w:space="0" w:color="000000" w:themeColor="text1"/>
            </w:tcBorders>
            <w:vAlign w:val="center"/>
          </w:tcPr>
          <w:p w14:paraId="6D5A0958" w14:textId="77777777" w:rsidR="00873641" w:rsidRPr="00642D90" w:rsidRDefault="00873641" w:rsidP="00873641">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46.00</w:t>
            </w:r>
          </w:p>
        </w:tc>
        <w:tc>
          <w:tcPr>
            <w:tcW w:w="1765" w:type="dxa"/>
            <w:tcBorders>
              <w:top w:val="nil"/>
              <w:bottom w:val="single" w:sz="8" w:space="0" w:color="000000" w:themeColor="text1"/>
              <w:right w:val="single" w:sz="8" w:space="0" w:color="000000" w:themeColor="text1"/>
            </w:tcBorders>
            <w:vAlign w:val="center"/>
          </w:tcPr>
          <w:p w14:paraId="322563F0" w14:textId="77777777" w:rsidR="00873641" w:rsidRPr="00642D90" w:rsidRDefault="00873641" w:rsidP="008736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42D90">
              <w:rPr>
                <w:rFonts w:ascii="Arial" w:hAnsi="Arial" w:cs="Arial"/>
                <w:color w:val="000000"/>
                <w:sz w:val="20"/>
                <w:szCs w:val="20"/>
              </w:rPr>
              <w:t>&lt;0.001</w:t>
            </w:r>
          </w:p>
        </w:tc>
      </w:tr>
      <w:tr w:rsidR="00873641" w:rsidRPr="00BE4B65" w14:paraId="0D587CF5" w14:textId="77777777" w:rsidTr="00BB4F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1152C571" w14:textId="77777777" w:rsidR="00873641" w:rsidRPr="0052558B" w:rsidRDefault="00873641" w:rsidP="00873641">
            <w:pPr>
              <w:spacing w:line="360" w:lineRule="auto"/>
              <w:jc w:val="center"/>
              <w:rPr>
                <w:rFonts w:ascii="Arial" w:hAnsi="Arial" w:cs="Arial"/>
                <w:color w:val="000000"/>
                <w:sz w:val="20"/>
                <w:szCs w:val="20"/>
              </w:rPr>
            </w:pPr>
          </w:p>
        </w:tc>
        <w:tc>
          <w:tcPr>
            <w:tcW w:w="3510" w:type="dxa"/>
            <w:gridSpan w:val="2"/>
            <w:tcBorders>
              <w:top w:val="nil"/>
              <w:left w:val="single" w:sz="8" w:space="0" w:color="000000" w:themeColor="text1"/>
            </w:tcBorders>
            <w:vAlign w:val="center"/>
          </w:tcPr>
          <w:p w14:paraId="2F6D40B7" w14:textId="77777777" w:rsidR="00873641" w:rsidRPr="00DD062C"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DD062C">
              <w:rPr>
                <w:rFonts w:ascii="Arial" w:hAnsi="Arial" w:cs="Arial"/>
                <w:i/>
                <w:color w:val="000000"/>
                <w:sz w:val="20"/>
                <w:szCs w:val="20"/>
              </w:rPr>
              <w:t>Post-hoc comparisons</w:t>
            </w:r>
          </w:p>
        </w:tc>
      </w:tr>
      <w:tr w:rsidR="00873641" w:rsidRPr="00BE4B65" w14:paraId="0A5BCC86" w14:textId="77777777" w:rsidTr="002F4545">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16BE79A1"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2B/R vs 1B/R</w:t>
            </w:r>
          </w:p>
        </w:tc>
        <w:tc>
          <w:tcPr>
            <w:tcW w:w="1745" w:type="dxa"/>
            <w:tcBorders>
              <w:top w:val="nil"/>
              <w:left w:val="single" w:sz="8" w:space="0" w:color="000000" w:themeColor="text1"/>
              <w:bottom w:val="single" w:sz="8" w:space="0" w:color="000000" w:themeColor="text1"/>
            </w:tcBorders>
            <w:vAlign w:val="center"/>
          </w:tcPr>
          <w:p w14:paraId="244CD8ED" w14:textId="77777777" w:rsidR="00873641" w:rsidRPr="002F4545" w:rsidRDefault="00873641" w:rsidP="008736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F4545">
              <w:rPr>
                <w:rFonts w:ascii="Arial" w:hAnsi="Arial" w:cs="Arial"/>
                <w:sz w:val="20"/>
                <w:szCs w:val="20"/>
              </w:rPr>
              <w:t>38.56</w:t>
            </w:r>
          </w:p>
        </w:tc>
        <w:tc>
          <w:tcPr>
            <w:tcW w:w="1765" w:type="dxa"/>
            <w:tcBorders>
              <w:top w:val="nil"/>
              <w:bottom w:val="single" w:sz="8" w:space="0" w:color="000000" w:themeColor="text1"/>
              <w:right w:val="single" w:sz="8" w:space="0" w:color="000000" w:themeColor="text1"/>
            </w:tcBorders>
            <w:vAlign w:val="center"/>
          </w:tcPr>
          <w:p w14:paraId="332AC1DB" w14:textId="77777777" w:rsidR="00873641" w:rsidRPr="002F4545" w:rsidRDefault="00873641" w:rsidP="008736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F4545">
              <w:rPr>
                <w:rFonts w:ascii="Arial" w:hAnsi="Arial" w:cs="Arial"/>
                <w:color w:val="000000"/>
                <w:sz w:val="20"/>
                <w:szCs w:val="20"/>
              </w:rPr>
              <w:t>&lt;0.001</w:t>
            </w:r>
          </w:p>
        </w:tc>
      </w:tr>
      <w:tr w:rsidR="00873641" w:rsidRPr="00BE4B65" w14:paraId="3F323957" w14:textId="77777777" w:rsidTr="002F454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000000" w:themeColor="text1"/>
            </w:tcBorders>
            <w:vAlign w:val="center"/>
          </w:tcPr>
          <w:p w14:paraId="7EC1DB9C"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2B/R vs 2B/1B</w:t>
            </w:r>
          </w:p>
        </w:tc>
        <w:tc>
          <w:tcPr>
            <w:tcW w:w="1745" w:type="dxa"/>
            <w:tcBorders>
              <w:left w:val="single" w:sz="8" w:space="0" w:color="000000" w:themeColor="text1"/>
            </w:tcBorders>
            <w:vAlign w:val="center"/>
          </w:tcPr>
          <w:p w14:paraId="6E12F2F2" w14:textId="77777777" w:rsidR="00873641" w:rsidRPr="002F4545"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F4545">
              <w:rPr>
                <w:rFonts w:ascii="Arial" w:hAnsi="Arial" w:cs="Arial"/>
                <w:sz w:val="20"/>
                <w:szCs w:val="20"/>
              </w:rPr>
              <w:t>97.27</w:t>
            </w:r>
          </w:p>
        </w:tc>
        <w:tc>
          <w:tcPr>
            <w:tcW w:w="1765" w:type="dxa"/>
            <w:vAlign w:val="center"/>
          </w:tcPr>
          <w:p w14:paraId="67FF10BE" w14:textId="77777777" w:rsidR="00873641" w:rsidRPr="002F4545" w:rsidRDefault="00873641" w:rsidP="00873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F4545">
              <w:rPr>
                <w:rFonts w:ascii="Arial" w:hAnsi="Arial" w:cs="Arial"/>
                <w:sz w:val="20"/>
                <w:szCs w:val="20"/>
              </w:rPr>
              <w:t>&lt;.0001</w:t>
            </w:r>
          </w:p>
        </w:tc>
      </w:tr>
      <w:tr w:rsidR="00873641" w:rsidRPr="00BE4B65" w14:paraId="2AE612D3" w14:textId="77777777" w:rsidTr="002F4545">
        <w:trPr>
          <w:trHeight w:val="432"/>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000000" w:themeColor="text1"/>
              <w:bottom w:val="single" w:sz="8" w:space="0" w:color="000000" w:themeColor="text1"/>
              <w:right w:val="single" w:sz="8" w:space="0" w:color="000000" w:themeColor="text1"/>
            </w:tcBorders>
            <w:vAlign w:val="center"/>
          </w:tcPr>
          <w:p w14:paraId="04CEA32A" w14:textId="77777777" w:rsidR="00873641" w:rsidRPr="0052558B" w:rsidRDefault="00873641" w:rsidP="00873641">
            <w:pPr>
              <w:spacing w:line="360" w:lineRule="auto"/>
              <w:jc w:val="center"/>
              <w:rPr>
                <w:rFonts w:ascii="Arial" w:hAnsi="Arial" w:cs="Arial"/>
                <w:sz w:val="20"/>
                <w:szCs w:val="20"/>
              </w:rPr>
            </w:pPr>
            <w:r>
              <w:rPr>
                <w:rFonts w:ascii="Arial" w:hAnsi="Arial" w:cs="Arial"/>
                <w:color w:val="000000"/>
                <w:sz w:val="20"/>
                <w:szCs w:val="20"/>
              </w:rPr>
              <w:t>1B/R vs 2B/1B</w:t>
            </w:r>
          </w:p>
        </w:tc>
        <w:tc>
          <w:tcPr>
            <w:tcW w:w="1745" w:type="dxa"/>
            <w:tcBorders>
              <w:top w:val="single" w:sz="8" w:space="0" w:color="000000" w:themeColor="text1"/>
              <w:left w:val="single" w:sz="8" w:space="0" w:color="000000" w:themeColor="text1"/>
              <w:bottom w:val="single" w:sz="8" w:space="0" w:color="000000" w:themeColor="text1"/>
            </w:tcBorders>
            <w:vAlign w:val="center"/>
          </w:tcPr>
          <w:p w14:paraId="06562C99" w14:textId="77777777" w:rsidR="00873641" w:rsidRPr="002F4545"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4545">
              <w:rPr>
                <w:rFonts w:ascii="Arial" w:hAnsi="Arial" w:cs="Arial"/>
                <w:color w:val="000000"/>
                <w:sz w:val="20"/>
                <w:szCs w:val="20"/>
              </w:rPr>
              <w:t>6.96</w:t>
            </w:r>
          </w:p>
        </w:tc>
        <w:tc>
          <w:tcPr>
            <w:tcW w:w="1765" w:type="dxa"/>
            <w:tcBorders>
              <w:top w:val="single" w:sz="8" w:space="0" w:color="000000" w:themeColor="text1"/>
              <w:bottom w:val="single" w:sz="8" w:space="0" w:color="000000" w:themeColor="text1"/>
              <w:right w:val="single" w:sz="8" w:space="0" w:color="000000" w:themeColor="text1"/>
            </w:tcBorders>
            <w:vAlign w:val="center"/>
          </w:tcPr>
          <w:p w14:paraId="32F98EBF" w14:textId="77777777" w:rsidR="00873641" w:rsidRPr="002F4545" w:rsidRDefault="00873641" w:rsidP="00873641">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4545">
              <w:rPr>
                <w:rFonts w:ascii="Arial" w:hAnsi="Arial" w:cs="Arial"/>
                <w:color w:val="000000"/>
                <w:sz w:val="20"/>
                <w:szCs w:val="20"/>
              </w:rPr>
              <w:t>0.0154</w:t>
            </w:r>
          </w:p>
        </w:tc>
      </w:tr>
      <w:tr w:rsidR="00873641" w:rsidRPr="00BE4B65" w14:paraId="092E2E2B" w14:textId="77777777" w:rsidTr="0097152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98" w:type="dxa"/>
            <w:gridSpan w:val="3"/>
            <w:vAlign w:val="center"/>
          </w:tcPr>
          <w:p w14:paraId="576CEF89" w14:textId="35E84245" w:rsidR="00873641" w:rsidRPr="00FF3C45" w:rsidRDefault="00873641" w:rsidP="00296F27">
            <w:pPr>
              <w:spacing w:before="120" w:after="120"/>
            </w:pPr>
            <w:r>
              <w:rPr>
                <w:rFonts w:ascii="Arial" w:hAnsi="Arial" w:cs="Arial"/>
                <w:sz w:val="20"/>
                <w:szCs w:val="20"/>
              </w:rPr>
              <w:t xml:space="preserve">Supplemental </w:t>
            </w:r>
            <w:r w:rsidRPr="0052558B">
              <w:rPr>
                <w:rFonts w:ascii="Arial" w:hAnsi="Arial" w:cs="Arial"/>
                <w:sz w:val="20"/>
                <w:szCs w:val="20"/>
              </w:rPr>
              <w:t xml:space="preserve">Table </w:t>
            </w:r>
            <w:r>
              <w:rPr>
                <w:rFonts w:ascii="Arial" w:hAnsi="Arial" w:cs="Arial"/>
                <w:sz w:val="20"/>
                <w:szCs w:val="20"/>
              </w:rPr>
              <w:t>2</w:t>
            </w:r>
            <w:r w:rsidRPr="0052558B">
              <w:rPr>
                <w:rFonts w:ascii="Arial" w:hAnsi="Arial" w:cs="Arial"/>
                <w:sz w:val="20"/>
                <w:szCs w:val="20"/>
              </w:rPr>
              <w:t xml:space="preserve">. </w:t>
            </w:r>
            <w:r>
              <w:rPr>
                <w:rFonts w:ascii="Arial" w:hAnsi="Arial" w:cs="Arial"/>
                <w:sz w:val="20"/>
                <w:szCs w:val="20"/>
              </w:rPr>
              <w:t>Statistical comparison of distance between task</w:t>
            </w:r>
            <w:r w:rsidR="009043CA">
              <w:rPr>
                <w:rFonts w:ascii="Arial" w:hAnsi="Arial" w:cs="Arial"/>
                <w:sz w:val="20"/>
                <w:szCs w:val="20"/>
              </w:rPr>
              <w:t>-based</w:t>
            </w:r>
            <w:r>
              <w:rPr>
                <w:rFonts w:ascii="Arial" w:hAnsi="Arial" w:cs="Arial"/>
                <w:sz w:val="20"/>
                <w:szCs w:val="20"/>
              </w:rPr>
              <w:t xml:space="preserve"> </w:t>
            </w:r>
            <w:r w:rsidR="00D05161">
              <w:rPr>
                <w:rFonts w:ascii="Arial" w:hAnsi="Arial" w:cs="Arial"/>
                <w:sz w:val="20"/>
                <w:szCs w:val="20"/>
              </w:rPr>
              <w:t>embedd</w:t>
            </w:r>
            <w:r w:rsidR="009043CA">
              <w:rPr>
                <w:rFonts w:ascii="Arial" w:hAnsi="Arial" w:cs="Arial"/>
                <w:sz w:val="20"/>
                <w:szCs w:val="20"/>
              </w:rPr>
              <w:t>ed networks</w:t>
            </w:r>
            <w:r w:rsidRPr="0052558B">
              <w:rPr>
                <w:rFonts w:ascii="Arial" w:hAnsi="Arial" w:cs="Arial"/>
                <w:sz w:val="20"/>
                <w:szCs w:val="20"/>
              </w:rPr>
              <w:t>.</w:t>
            </w:r>
            <w:r w:rsidRPr="0052558B">
              <w:rPr>
                <w:rFonts w:ascii="Arial" w:hAnsi="Arial" w:cs="Arial"/>
                <w:b w:val="0"/>
                <w:sz w:val="20"/>
                <w:szCs w:val="20"/>
              </w:rPr>
              <w:t xml:space="preserve"> </w:t>
            </w:r>
            <w:r>
              <w:rPr>
                <w:rFonts w:ascii="Arial" w:hAnsi="Arial" w:cs="Arial"/>
                <w:b w:val="0"/>
                <w:sz w:val="20"/>
                <w:szCs w:val="20"/>
              </w:rPr>
              <w:t xml:space="preserve"> A </w:t>
            </w:r>
            <w:r w:rsidR="00DA2396">
              <w:rPr>
                <w:rFonts w:ascii="Arial" w:hAnsi="Arial" w:cs="Arial"/>
                <w:b w:val="0"/>
                <w:sz w:val="20"/>
                <w:szCs w:val="20"/>
              </w:rPr>
              <w:t>MANOVA</w:t>
            </w:r>
            <w:r>
              <w:rPr>
                <w:rFonts w:ascii="Arial" w:hAnsi="Arial" w:cs="Arial"/>
                <w:b w:val="0"/>
                <w:sz w:val="20"/>
                <w:szCs w:val="20"/>
              </w:rPr>
              <w:t xml:space="preserve"> was use</w:t>
            </w:r>
            <w:r w:rsidR="00DA2396">
              <w:rPr>
                <w:rFonts w:ascii="Arial" w:hAnsi="Arial" w:cs="Arial"/>
                <w:b w:val="0"/>
                <w:sz w:val="20"/>
                <w:szCs w:val="20"/>
              </w:rPr>
              <w:t>d to</w:t>
            </w:r>
            <w:r>
              <w:rPr>
                <w:rFonts w:ascii="Arial" w:hAnsi="Arial" w:cs="Arial"/>
                <w:b w:val="0"/>
                <w:sz w:val="20"/>
                <w:szCs w:val="20"/>
              </w:rPr>
              <w:t xml:space="preserve"> compare the distance between </w:t>
            </w:r>
            <w:r w:rsidR="00D05161">
              <w:rPr>
                <w:rFonts w:ascii="Arial" w:hAnsi="Arial" w:cs="Arial"/>
                <w:b w:val="0"/>
                <w:sz w:val="20"/>
                <w:szCs w:val="20"/>
              </w:rPr>
              <w:t>embedd</w:t>
            </w:r>
            <w:r w:rsidR="009043CA">
              <w:rPr>
                <w:rFonts w:ascii="Arial" w:hAnsi="Arial" w:cs="Arial"/>
                <w:b w:val="0"/>
                <w:sz w:val="20"/>
                <w:szCs w:val="20"/>
              </w:rPr>
              <w:t xml:space="preserve">ed networks </w:t>
            </w:r>
            <w:r>
              <w:rPr>
                <w:rFonts w:ascii="Arial" w:hAnsi="Arial" w:cs="Arial"/>
                <w:b w:val="0"/>
                <w:sz w:val="20"/>
                <w:szCs w:val="20"/>
              </w:rPr>
              <w:t xml:space="preserve">for each </w:t>
            </w:r>
            <w:r w:rsidR="009043CA">
              <w:rPr>
                <w:rFonts w:ascii="Arial" w:hAnsi="Arial" w:cs="Arial"/>
                <w:b w:val="0"/>
                <w:sz w:val="20"/>
                <w:szCs w:val="20"/>
              </w:rPr>
              <w:t xml:space="preserve">task comparison and </w:t>
            </w:r>
            <w:r>
              <w:rPr>
                <w:rFonts w:ascii="Arial" w:hAnsi="Arial" w:cs="Arial"/>
                <w:b w:val="0"/>
                <w:sz w:val="20"/>
                <w:szCs w:val="20"/>
              </w:rPr>
              <w:t>embedding method. Post-hoc contrasts were used to identify significant paired comparisons. Abbreviations: 2B= 2-back, 1B=1-back, R=rest.</w:t>
            </w:r>
          </w:p>
        </w:tc>
      </w:tr>
    </w:tbl>
    <w:p w14:paraId="68285E32" w14:textId="7012777A" w:rsidR="000A2603" w:rsidRDefault="000A2603" w:rsidP="00141991"/>
    <w:sectPr w:rsidR="000A260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4F08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950B5" w14:textId="77777777" w:rsidR="00B93D4C" w:rsidRDefault="00B93D4C" w:rsidP="00412C5C">
      <w:pPr>
        <w:spacing w:after="0" w:line="240" w:lineRule="auto"/>
      </w:pPr>
      <w:r>
        <w:separator/>
      </w:r>
    </w:p>
  </w:endnote>
  <w:endnote w:type="continuationSeparator" w:id="0">
    <w:p w14:paraId="3AF85527" w14:textId="77777777" w:rsidR="00B93D4C" w:rsidRDefault="00B93D4C" w:rsidP="0041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D20C9" w14:textId="77777777" w:rsidR="00B93D4C" w:rsidRDefault="00B93D4C" w:rsidP="00412C5C">
      <w:pPr>
        <w:spacing w:after="0" w:line="240" w:lineRule="auto"/>
      </w:pPr>
      <w:r>
        <w:separator/>
      </w:r>
    </w:p>
  </w:footnote>
  <w:footnote w:type="continuationSeparator" w:id="0">
    <w:p w14:paraId="6F26B1D0" w14:textId="77777777" w:rsidR="00B93D4C" w:rsidRDefault="00B93D4C" w:rsidP="00412C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710C0"/>
    <w:multiLevelType w:val="hybridMultilevel"/>
    <w:tmpl w:val="92E04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293306"/>
    <w:multiLevelType w:val="hybridMultilevel"/>
    <w:tmpl w:val="117E80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mon Casanova">
    <w15:presenceInfo w15:providerId="AD" w15:userId="S-1-5-21-1134720642-1542789574-19223665-740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D1B"/>
    <w:rsid w:val="0001789C"/>
    <w:rsid w:val="000256EE"/>
    <w:rsid w:val="00047D40"/>
    <w:rsid w:val="00050DBA"/>
    <w:rsid w:val="00074EB9"/>
    <w:rsid w:val="000A2603"/>
    <w:rsid w:val="000C04A0"/>
    <w:rsid w:val="000E5BA5"/>
    <w:rsid w:val="0013532A"/>
    <w:rsid w:val="00141991"/>
    <w:rsid w:val="0017385C"/>
    <w:rsid w:val="00186100"/>
    <w:rsid w:val="001B5CF3"/>
    <w:rsid w:val="001D0F5B"/>
    <w:rsid w:val="001D48FC"/>
    <w:rsid w:val="00211819"/>
    <w:rsid w:val="00236533"/>
    <w:rsid w:val="002446EB"/>
    <w:rsid w:val="00257EC8"/>
    <w:rsid w:val="00262446"/>
    <w:rsid w:val="0026780B"/>
    <w:rsid w:val="00267DC7"/>
    <w:rsid w:val="00274292"/>
    <w:rsid w:val="00296F27"/>
    <w:rsid w:val="002A6AC2"/>
    <w:rsid w:val="002B432A"/>
    <w:rsid w:val="002B5DC0"/>
    <w:rsid w:val="002B6E40"/>
    <w:rsid w:val="002F4545"/>
    <w:rsid w:val="003044A0"/>
    <w:rsid w:val="00365E17"/>
    <w:rsid w:val="00366852"/>
    <w:rsid w:val="00372FCF"/>
    <w:rsid w:val="00381DC3"/>
    <w:rsid w:val="003B0D19"/>
    <w:rsid w:val="003C55E7"/>
    <w:rsid w:val="003E16E6"/>
    <w:rsid w:val="003E3DC7"/>
    <w:rsid w:val="00412C5C"/>
    <w:rsid w:val="0043483C"/>
    <w:rsid w:val="0045109B"/>
    <w:rsid w:val="0048691A"/>
    <w:rsid w:val="0049011E"/>
    <w:rsid w:val="004A01FB"/>
    <w:rsid w:val="004E12F7"/>
    <w:rsid w:val="004E5B2F"/>
    <w:rsid w:val="00526B32"/>
    <w:rsid w:val="005436A1"/>
    <w:rsid w:val="005470EE"/>
    <w:rsid w:val="00586972"/>
    <w:rsid w:val="0059617C"/>
    <w:rsid w:val="005B0042"/>
    <w:rsid w:val="005C6250"/>
    <w:rsid w:val="005F2BBF"/>
    <w:rsid w:val="005F46B6"/>
    <w:rsid w:val="0062682E"/>
    <w:rsid w:val="00642D90"/>
    <w:rsid w:val="00653984"/>
    <w:rsid w:val="00662A82"/>
    <w:rsid w:val="006727EC"/>
    <w:rsid w:val="006937D1"/>
    <w:rsid w:val="00693A36"/>
    <w:rsid w:val="006B1E10"/>
    <w:rsid w:val="006C5FEB"/>
    <w:rsid w:val="006D2C55"/>
    <w:rsid w:val="0072100D"/>
    <w:rsid w:val="00721309"/>
    <w:rsid w:val="0073497C"/>
    <w:rsid w:val="007651C8"/>
    <w:rsid w:val="007B02E4"/>
    <w:rsid w:val="007D04D5"/>
    <w:rsid w:val="00816FC9"/>
    <w:rsid w:val="0082678B"/>
    <w:rsid w:val="008415CB"/>
    <w:rsid w:val="0085007F"/>
    <w:rsid w:val="00873641"/>
    <w:rsid w:val="00883216"/>
    <w:rsid w:val="00883EBB"/>
    <w:rsid w:val="009043CA"/>
    <w:rsid w:val="009610E9"/>
    <w:rsid w:val="009A7455"/>
    <w:rsid w:val="00A34D1B"/>
    <w:rsid w:val="00A670A8"/>
    <w:rsid w:val="00A84D97"/>
    <w:rsid w:val="00A934EF"/>
    <w:rsid w:val="00A9663B"/>
    <w:rsid w:val="00B01212"/>
    <w:rsid w:val="00B15E4A"/>
    <w:rsid w:val="00B40AEC"/>
    <w:rsid w:val="00B43288"/>
    <w:rsid w:val="00B57A1C"/>
    <w:rsid w:val="00B62415"/>
    <w:rsid w:val="00B93D4C"/>
    <w:rsid w:val="00BB21F4"/>
    <w:rsid w:val="00BB4F0E"/>
    <w:rsid w:val="00BE39BD"/>
    <w:rsid w:val="00BF4A72"/>
    <w:rsid w:val="00C22EFE"/>
    <w:rsid w:val="00C51DC6"/>
    <w:rsid w:val="00C520C9"/>
    <w:rsid w:val="00C61378"/>
    <w:rsid w:val="00C74C88"/>
    <w:rsid w:val="00C83975"/>
    <w:rsid w:val="00C9130A"/>
    <w:rsid w:val="00D05161"/>
    <w:rsid w:val="00D22D97"/>
    <w:rsid w:val="00D404FB"/>
    <w:rsid w:val="00D52C81"/>
    <w:rsid w:val="00D87437"/>
    <w:rsid w:val="00DA2396"/>
    <w:rsid w:val="00DC1799"/>
    <w:rsid w:val="00DD062C"/>
    <w:rsid w:val="00DF0808"/>
    <w:rsid w:val="00E14DD8"/>
    <w:rsid w:val="00E41C4C"/>
    <w:rsid w:val="00E517B2"/>
    <w:rsid w:val="00E67977"/>
    <w:rsid w:val="00EB794F"/>
    <w:rsid w:val="00EC4D85"/>
    <w:rsid w:val="00EC57EF"/>
    <w:rsid w:val="00F10F91"/>
    <w:rsid w:val="00F3509A"/>
    <w:rsid w:val="00F50038"/>
    <w:rsid w:val="00FD7C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281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F91"/>
    <w:rPr>
      <w:rFonts w:asciiTheme="minorHAnsi" w:hAnsiTheme="minorHAnsi" w:cstheme="minorBidi"/>
    </w:rPr>
  </w:style>
  <w:style w:type="paragraph" w:styleId="Heading1">
    <w:name w:val="heading 1"/>
    <w:basedOn w:val="Normal"/>
    <w:next w:val="Normal"/>
    <w:link w:val="Heading1Char"/>
    <w:uiPriority w:val="9"/>
    <w:qFormat/>
    <w:rsid w:val="00412C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
    <w:name w:val="Light List"/>
    <w:basedOn w:val="TableNormal"/>
    <w:uiPriority w:val="61"/>
    <w:rsid w:val="00F10F91"/>
    <w:pPr>
      <w:spacing w:after="0" w:line="240" w:lineRule="auto"/>
    </w:pPr>
    <w:rPr>
      <w:rFonts w:asciiTheme="minorHAnsi" w:hAnsiTheme="minorHAnsi"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0A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603"/>
    <w:rPr>
      <w:rFonts w:ascii="Tahoma" w:hAnsi="Tahoma" w:cs="Tahoma"/>
      <w:sz w:val="16"/>
      <w:szCs w:val="16"/>
    </w:rPr>
  </w:style>
  <w:style w:type="paragraph" w:styleId="NormalWeb">
    <w:name w:val="Normal (Web)"/>
    <w:basedOn w:val="Normal"/>
    <w:uiPriority w:val="99"/>
    <w:rsid w:val="0045109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01212"/>
    <w:rPr>
      <w:sz w:val="16"/>
      <w:szCs w:val="16"/>
    </w:rPr>
  </w:style>
  <w:style w:type="paragraph" w:styleId="CommentText">
    <w:name w:val="annotation text"/>
    <w:basedOn w:val="Normal"/>
    <w:link w:val="CommentTextChar"/>
    <w:uiPriority w:val="99"/>
    <w:semiHidden/>
    <w:unhideWhenUsed/>
    <w:rsid w:val="00B01212"/>
    <w:pPr>
      <w:spacing w:line="240" w:lineRule="auto"/>
    </w:pPr>
    <w:rPr>
      <w:sz w:val="20"/>
      <w:szCs w:val="20"/>
    </w:rPr>
  </w:style>
  <w:style w:type="character" w:customStyle="1" w:styleId="CommentTextChar">
    <w:name w:val="Comment Text Char"/>
    <w:basedOn w:val="DefaultParagraphFont"/>
    <w:link w:val="CommentText"/>
    <w:uiPriority w:val="99"/>
    <w:semiHidden/>
    <w:rsid w:val="00B01212"/>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01212"/>
    <w:rPr>
      <w:b/>
      <w:bCs/>
    </w:rPr>
  </w:style>
  <w:style w:type="character" w:customStyle="1" w:styleId="CommentSubjectChar">
    <w:name w:val="Comment Subject Char"/>
    <w:basedOn w:val="CommentTextChar"/>
    <w:link w:val="CommentSubject"/>
    <w:uiPriority w:val="99"/>
    <w:semiHidden/>
    <w:rsid w:val="00B01212"/>
    <w:rPr>
      <w:rFonts w:asciiTheme="minorHAnsi" w:hAnsiTheme="minorHAnsi" w:cstheme="minorBidi"/>
      <w:b/>
      <w:bCs/>
      <w:sz w:val="20"/>
      <w:szCs w:val="20"/>
    </w:rPr>
  </w:style>
  <w:style w:type="character" w:styleId="PlaceholderText">
    <w:name w:val="Placeholder Text"/>
    <w:basedOn w:val="DefaultParagraphFont"/>
    <w:uiPriority w:val="99"/>
    <w:semiHidden/>
    <w:rsid w:val="0043483C"/>
    <w:rPr>
      <w:color w:val="808080"/>
    </w:rPr>
  </w:style>
  <w:style w:type="paragraph" w:styleId="ListParagraph">
    <w:name w:val="List Paragraph"/>
    <w:basedOn w:val="Normal"/>
    <w:uiPriority w:val="34"/>
    <w:qFormat/>
    <w:rsid w:val="00412C5C"/>
    <w:pPr>
      <w:ind w:left="720"/>
      <w:contextualSpacing/>
    </w:pPr>
  </w:style>
  <w:style w:type="character" w:customStyle="1" w:styleId="Heading1Char">
    <w:name w:val="Heading 1 Char"/>
    <w:basedOn w:val="DefaultParagraphFont"/>
    <w:link w:val="Heading1"/>
    <w:uiPriority w:val="9"/>
    <w:rsid w:val="00412C5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12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C5C"/>
    <w:rPr>
      <w:rFonts w:asciiTheme="minorHAnsi" w:hAnsiTheme="minorHAnsi" w:cstheme="minorBidi"/>
    </w:rPr>
  </w:style>
  <w:style w:type="paragraph" w:styleId="Footer">
    <w:name w:val="footer"/>
    <w:basedOn w:val="Normal"/>
    <w:link w:val="FooterChar"/>
    <w:uiPriority w:val="99"/>
    <w:unhideWhenUsed/>
    <w:rsid w:val="00412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C5C"/>
    <w:rPr>
      <w:rFonts w:asciiTheme="minorHAnsi" w:hAnsiTheme="minorHAnsi" w:cstheme="minorBidi"/>
    </w:rPr>
  </w:style>
  <w:style w:type="table" w:styleId="TableGrid">
    <w:name w:val="Table Grid"/>
    <w:basedOn w:val="TableNormal"/>
    <w:uiPriority w:val="59"/>
    <w:rsid w:val="002B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F91"/>
    <w:rPr>
      <w:rFonts w:asciiTheme="minorHAnsi" w:hAnsiTheme="minorHAnsi" w:cstheme="minorBidi"/>
    </w:rPr>
  </w:style>
  <w:style w:type="paragraph" w:styleId="Heading1">
    <w:name w:val="heading 1"/>
    <w:basedOn w:val="Normal"/>
    <w:next w:val="Normal"/>
    <w:link w:val="Heading1Char"/>
    <w:uiPriority w:val="9"/>
    <w:qFormat/>
    <w:rsid w:val="00412C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
    <w:name w:val="Light List"/>
    <w:basedOn w:val="TableNormal"/>
    <w:uiPriority w:val="61"/>
    <w:rsid w:val="00F10F91"/>
    <w:pPr>
      <w:spacing w:after="0" w:line="240" w:lineRule="auto"/>
    </w:pPr>
    <w:rPr>
      <w:rFonts w:asciiTheme="minorHAnsi" w:hAnsiTheme="minorHAnsi"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0A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603"/>
    <w:rPr>
      <w:rFonts w:ascii="Tahoma" w:hAnsi="Tahoma" w:cs="Tahoma"/>
      <w:sz w:val="16"/>
      <w:szCs w:val="16"/>
    </w:rPr>
  </w:style>
  <w:style w:type="paragraph" w:styleId="NormalWeb">
    <w:name w:val="Normal (Web)"/>
    <w:basedOn w:val="Normal"/>
    <w:uiPriority w:val="99"/>
    <w:rsid w:val="0045109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01212"/>
    <w:rPr>
      <w:sz w:val="16"/>
      <w:szCs w:val="16"/>
    </w:rPr>
  </w:style>
  <w:style w:type="paragraph" w:styleId="CommentText">
    <w:name w:val="annotation text"/>
    <w:basedOn w:val="Normal"/>
    <w:link w:val="CommentTextChar"/>
    <w:uiPriority w:val="99"/>
    <w:semiHidden/>
    <w:unhideWhenUsed/>
    <w:rsid w:val="00B01212"/>
    <w:pPr>
      <w:spacing w:line="240" w:lineRule="auto"/>
    </w:pPr>
    <w:rPr>
      <w:sz w:val="20"/>
      <w:szCs w:val="20"/>
    </w:rPr>
  </w:style>
  <w:style w:type="character" w:customStyle="1" w:styleId="CommentTextChar">
    <w:name w:val="Comment Text Char"/>
    <w:basedOn w:val="DefaultParagraphFont"/>
    <w:link w:val="CommentText"/>
    <w:uiPriority w:val="99"/>
    <w:semiHidden/>
    <w:rsid w:val="00B01212"/>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01212"/>
    <w:rPr>
      <w:b/>
      <w:bCs/>
    </w:rPr>
  </w:style>
  <w:style w:type="character" w:customStyle="1" w:styleId="CommentSubjectChar">
    <w:name w:val="Comment Subject Char"/>
    <w:basedOn w:val="CommentTextChar"/>
    <w:link w:val="CommentSubject"/>
    <w:uiPriority w:val="99"/>
    <w:semiHidden/>
    <w:rsid w:val="00B01212"/>
    <w:rPr>
      <w:rFonts w:asciiTheme="minorHAnsi" w:hAnsiTheme="minorHAnsi" w:cstheme="minorBidi"/>
      <w:b/>
      <w:bCs/>
      <w:sz w:val="20"/>
      <w:szCs w:val="20"/>
    </w:rPr>
  </w:style>
  <w:style w:type="character" w:styleId="PlaceholderText">
    <w:name w:val="Placeholder Text"/>
    <w:basedOn w:val="DefaultParagraphFont"/>
    <w:uiPriority w:val="99"/>
    <w:semiHidden/>
    <w:rsid w:val="0043483C"/>
    <w:rPr>
      <w:color w:val="808080"/>
    </w:rPr>
  </w:style>
  <w:style w:type="paragraph" w:styleId="ListParagraph">
    <w:name w:val="List Paragraph"/>
    <w:basedOn w:val="Normal"/>
    <w:uiPriority w:val="34"/>
    <w:qFormat/>
    <w:rsid w:val="00412C5C"/>
    <w:pPr>
      <w:ind w:left="720"/>
      <w:contextualSpacing/>
    </w:pPr>
  </w:style>
  <w:style w:type="character" w:customStyle="1" w:styleId="Heading1Char">
    <w:name w:val="Heading 1 Char"/>
    <w:basedOn w:val="DefaultParagraphFont"/>
    <w:link w:val="Heading1"/>
    <w:uiPriority w:val="9"/>
    <w:rsid w:val="00412C5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12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C5C"/>
    <w:rPr>
      <w:rFonts w:asciiTheme="minorHAnsi" w:hAnsiTheme="minorHAnsi" w:cstheme="minorBidi"/>
    </w:rPr>
  </w:style>
  <w:style w:type="paragraph" w:styleId="Footer">
    <w:name w:val="footer"/>
    <w:basedOn w:val="Normal"/>
    <w:link w:val="FooterChar"/>
    <w:uiPriority w:val="99"/>
    <w:unhideWhenUsed/>
    <w:rsid w:val="00412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C5C"/>
    <w:rPr>
      <w:rFonts w:asciiTheme="minorHAnsi" w:hAnsiTheme="minorHAnsi" w:cstheme="minorBidi"/>
    </w:rPr>
  </w:style>
  <w:style w:type="table" w:styleId="TableGrid">
    <w:name w:val="Table Grid"/>
    <w:basedOn w:val="TableNormal"/>
    <w:uiPriority w:val="59"/>
    <w:rsid w:val="002B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27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1.tif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tiff"/><Relationship Id="rId42" Type="http://schemas.openxmlformats.org/officeDocument/2006/relationships/image" Target="media/image24.tiff"/><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tiff"/><Relationship Id="rId38" Type="http://schemas.openxmlformats.org/officeDocument/2006/relationships/image" Target="media/image20.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jpeg"/><Relationship Id="rId41"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4.tiff"/><Relationship Id="rId37" Type="http://schemas.openxmlformats.org/officeDocument/2006/relationships/image" Target="media/image19.tiff"/><Relationship Id="rId40" Type="http://schemas.openxmlformats.org/officeDocument/2006/relationships/image" Target="media/image22.tif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8.tif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tiff"/><Relationship Id="rId44" Type="http://schemas.openxmlformats.org/officeDocument/2006/relationships/image" Target="media/image26.tif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image" Target="media/image12.tiff"/><Relationship Id="rId35" Type="http://schemas.openxmlformats.org/officeDocument/2006/relationships/image" Target="media/image17.tiff"/><Relationship Id="rId43" Type="http://schemas.openxmlformats.org/officeDocument/2006/relationships/image" Target="media/image25.tiff"/><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6CEB4DC-55B7-4210-81BC-E77BEC5EE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WFUHS</Company>
  <LinksUpToDate>false</LinksUpToDate>
  <CharactersWithSpaces>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dc:creator>
  <cp:lastModifiedBy>Mohsen Bahrami</cp:lastModifiedBy>
  <cp:revision>25</cp:revision>
  <cp:lastPrinted>2019-04-03T17:20:00Z</cp:lastPrinted>
  <dcterms:created xsi:type="dcterms:W3CDTF">2019-10-09T14:23:00Z</dcterms:created>
  <dcterms:modified xsi:type="dcterms:W3CDTF">2019-11-30T20:45:00Z</dcterms:modified>
</cp:coreProperties>
</file>