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4D" w:rsidRPr="00792CA9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Supplementary </w:t>
      </w:r>
      <w:r w:rsidR="00195C4D" w:rsidRPr="00070352">
        <w:rPr>
          <w:rFonts w:ascii="Times New Roman" w:hAnsi="Times New Roman" w:cs="Times New Roman"/>
          <w:b/>
          <w:sz w:val="24"/>
          <w:szCs w:val="24"/>
        </w:rPr>
        <w:t>Table 1.</w:t>
      </w:r>
      <w:r w:rsidR="00195C4D" w:rsidRPr="00792CA9">
        <w:rPr>
          <w:rFonts w:ascii="Times New Roman" w:hAnsi="Times New Roman" w:cs="Times New Roman"/>
          <w:b/>
          <w:sz w:val="24"/>
          <w:szCs w:val="24"/>
        </w:rPr>
        <w:t xml:space="preserve"> Panel of antibodies used in flow cytometry experiments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277"/>
        <w:gridCol w:w="1881"/>
        <w:gridCol w:w="2518"/>
      </w:tblGrid>
      <w:tr w:rsidR="00195C4D" w:rsidRPr="00792CA9" w:rsidTr="00041691">
        <w:trPr>
          <w:trHeight w:val="47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2CA9">
              <w:rPr>
                <w:rFonts w:ascii="Times New Roman" w:hAnsi="Times New Roman" w:cs="Times New Roman"/>
                <w:b/>
              </w:rPr>
              <w:t>Antibody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2CA9">
              <w:rPr>
                <w:rFonts w:ascii="Times New Roman" w:hAnsi="Times New Roman" w:cs="Times New Roman"/>
                <w:b/>
              </w:rPr>
              <w:t>Fluorophore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2CA9">
              <w:rPr>
                <w:rFonts w:ascii="Times New Roman" w:hAnsi="Times New Roman" w:cs="Times New Roman"/>
                <w:b/>
              </w:rPr>
              <w:t>Clone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2CA9">
              <w:rPr>
                <w:rFonts w:ascii="Times New Roman" w:hAnsi="Times New Roman" w:cs="Times New Roman"/>
                <w:b/>
              </w:rPr>
              <w:t>Company</w:t>
            </w:r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CD14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PE-Vio770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TÜK4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Miltenyi</w:t>
            </w:r>
            <w:proofErr w:type="spellEnd"/>
            <w:r w:rsidRPr="00792CA9">
              <w:rPr>
                <w:rFonts w:ascii="Times New Roman" w:hAnsi="Times New Roman" w:cs="Times New Roman"/>
              </w:rPr>
              <w:t xml:space="preserve"> Biotech</w:t>
            </w:r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CD15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PerCP</w:t>
            </w:r>
            <w:proofErr w:type="spellEnd"/>
            <w:r w:rsidRPr="00792CA9">
              <w:rPr>
                <w:rFonts w:ascii="Times New Roman" w:hAnsi="Times New Roman" w:cs="Times New Roman"/>
              </w:rPr>
              <w:t>/Cy5.5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W6D3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40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CD16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AlexaFluor-488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CD10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BV 421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HI 10a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Lox-1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15C4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40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Siglec-8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PE-Dazzle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7C9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PR3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W6M2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Abcam</w:t>
            </w:r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CD177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MEM-166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Molecular Probes</w:t>
            </w:r>
          </w:p>
        </w:tc>
      </w:tr>
      <w:tr w:rsidR="00195C4D" w:rsidRPr="00792CA9" w:rsidTr="00041691">
        <w:trPr>
          <w:trHeight w:val="440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HLA-DR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L243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CD88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S5/1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40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CD66b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FITC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G10F5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CA9">
              <w:rPr>
                <w:rFonts w:ascii="Times New Roman" w:hAnsi="Times New Roman" w:cs="Times New Roman"/>
              </w:rPr>
              <w:t>Biolegend</w:t>
            </w:r>
            <w:proofErr w:type="spellEnd"/>
          </w:p>
        </w:tc>
      </w:tr>
      <w:tr w:rsidR="00195C4D" w:rsidRPr="00792CA9" w:rsidTr="00041691">
        <w:trPr>
          <w:trHeight w:val="423"/>
        </w:trPr>
        <w:tc>
          <w:tcPr>
            <w:tcW w:w="207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MPO</w:t>
            </w:r>
          </w:p>
        </w:tc>
        <w:tc>
          <w:tcPr>
            <w:tcW w:w="2277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PE</w:t>
            </w:r>
          </w:p>
        </w:tc>
        <w:tc>
          <w:tcPr>
            <w:tcW w:w="1881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2C7</w:t>
            </w:r>
          </w:p>
        </w:tc>
        <w:tc>
          <w:tcPr>
            <w:tcW w:w="2518" w:type="dxa"/>
            <w:shd w:val="clear" w:color="auto" w:fill="auto"/>
          </w:tcPr>
          <w:p w:rsidR="00195C4D" w:rsidRPr="00792CA9" w:rsidRDefault="00195C4D" w:rsidP="0004169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2CA9">
              <w:rPr>
                <w:rFonts w:ascii="Times New Roman" w:hAnsi="Times New Roman" w:cs="Times New Roman"/>
              </w:rPr>
              <w:t>Bio-Rad</w:t>
            </w:r>
          </w:p>
        </w:tc>
      </w:tr>
    </w:tbl>
    <w:p w:rsidR="00195C4D" w:rsidRPr="00792CA9" w:rsidRDefault="00195C4D" w:rsidP="00195C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7E" w:rsidRDefault="003B537E" w:rsidP="00195C4D">
      <w:pPr>
        <w:tabs>
          <w:tab w:val="left" w:pos="317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37E" w:rsidSect="000975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4D"/>
    <w:rsid w:val="00195C4D"/>
    <w:rsid w:val="003B537E"/>
    <w:rsid w:val="004113E1"/>
    <w:rsid w:val="00B364C2"/>
    <w:rsid w:val="00B611B8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9664"/>
  <w15:chartTrackingRefBased/>
  <w15:docId w15:val="{57C3545C-861B-4F9F-83AD-CBE6729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C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1ACB-3811-45EE-9442-726B7AC6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Dwivedi</dc:creator>
  <cp:keywords/>
  <dc:description/>
  <cp:lastModifiedBy>Amrita Dwivedi</cp:lastModifiedBy>
  <cp:revision>2</cp:revision>
  <dcterms:created xsi:type="dcterms:W3CDTF">2019-08-02T09:44:00Z</dcterms:created>
  <dcterms:modified xsi:type="dcterms:W3CDTF">2019-08-02T09:44:00Z</dcterms:modified>
</cp:coreProperties>
</file>