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A3B6" w14:textId="0C0D12E0" w:rsidR="00870C9A" w:rsidRPr="00A753CE" w:rsidRDefault="00FF51DE" w:rsidP="00870C9A">
      <w:pPr>
        <w:rPr>
          <w:rFonts w:ascii="Times New Roman" w:eastAsia="SimSun" w:hAnsi="Times New Roman" w:cs="Times New Roman"/>
          <w:b/>
          <w:sz w:val="28"/>
          <w:szCs w:val="28"/>
        </w:rPr>
      </w:pPr>
      <w:bookmarkStart w:id="0" w:name="_GoBack"/>
      <w:bookmarkEnd w:id="0"/>
      <w:r w:rsidRPr="00FF51DE">
        <w:rPr>
          <w:rFonts w:ascii="Times New Roman" w:eastAsia="SimSun" w:hAnsi="Times New Roman" w:cs="Times New Roman"/>
          <w:b/>
          <w:sz w:val="28"/>
          <w:szCs w:val="28"/>
        </w:rPr>
        <w:t xml:space="preserve">Supplemental Table </w:t>
      </w:r>
      <w:r>
        <w:rPr>
          <w:rFonts w:ascii="Times New Roman" w:eastAsia="SimSun" w:hAnsi="Times New Roman" w:cs="Times New Roman" w:hint="eastAsia"/>
          <w:b/>
          <w:sz w:val="28"/>
          <w:szCs w:val="28"/>
        </w:rPr>
        <w:t>2</w:t>
      </w:r>
      <w:r w:rsidR="00870C9A" w:rsidRPr="00A753CE">
        <w:rPr>
          <w:rFonts w:ascii="Times New Roman" w:eastAsia="SimSun" w:hAnsi="Times New Roman" w:cs="Times New Roman"/>
          <w:b/>
          <w:sz w:val="28"/>
          <w:szCs w:val="28"/>
        </w:rPr>
        <w:t>:</w:t>
      </w:r>
      <w:r w:rsidR="00870C9A" w:rsidRPr="00A753C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70C9A" w:rsidRPr="00A753CE">
        <w:rPr>
          <w:rFonts w:ascii="Times New Roman" w:eastAsia="SimSun" w:hAnsi="Times New Roman" w:cs="Times New Roman"/>
          <w:b/>
          <w:sz w:val="28"/>
          <w:szCs w:val="28"/>
        </w:rPr>
        <w:t xml:space="preserve">Point assignment and risk score in the nomogram </w:t>
      </w:r>
    </w:p>
    <w:tbl>
      <w:tblPr>
        <w:tblStyle w:val="TableGrid"/>
        <w:tblW w:w="4882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3722"/>
      </w:tblGrid>
      <w:tr w:rsidR="00870C9A" w:rsidRPr="00A753CE" w14:paraId="780DC21F" w14:textId="77777777" w:rsidTr="00352788">
        <w:trPr>
          <w:trHeight w:val="90"/>
        </w:trPr>
        <w:tc>
          <w:tcPr>
            <w:tcW w:w="2705" w:type="pct"/>
            <w:tcBorders>
              <w:left w:val="nil"/>
              <w:bottom w:val="single" w:sz="18" w:space="0" w:color="auto"/>
              <w:right w:val="nil"/>
            </w:tcBorders>
          </w:tcPr>
          <w:p w14:paraId="5BF66E55" w14:textId="77777777" w:rsidR="00870C9A" w:rsidRPr="00870C9A" w:rsidRDefault="00870C9A" w:rsidP="00352788">
            <w:pPr>
              <w:rPr>
                <w:rFonts w:ascii="Times New Roman" w:eastAsia="SimSun" w:hAnsi="Times New Roman" w:cs="Times New Roman"/>
                <w:b/>
              </w:rPr>
            </w:pPr>
            <w:r w:rsidRPr="00870C9A">
              <w:rPr>
                <w:rFonts w:ascii="Times New Roman" w:eastAsia="SimSun" w:hAnsi="Times New Roman" w:cs="Times New Roman"/>
                <w:b/>
              </w:rPr>
              <w:t>Variables</w:t>
            </w:r>
          </w:p>
        </w:tc>
        <w:tc>
          <w:tcPr>
            <w:tcW w:w="2295" w:type="pct"/>
            <w:tcBorders>
              <w:left w:val="nil"/>
              <w:bottom w:val="single" w:sz="18" w:space="0" w:color="auto"/>
              <w:right w:val="nil"/>
            </w:tcBorders>
          </w:tcPr>
          <w:p w14:paraId="17F39E54" w14:textId="77777777" w:rsidR="00870C9A" w:rsidRPr="00870C9A" w:rsidRDefault="00870C9A" w:rsidP="00352788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70C9A">
              <w:rPr>
                <w:rFonts w:ascii="Times New Roman" w:eastAsia="SimSun" w:hAnsi="Times New Roman" w:cs="Times New Roman"/>
                <w:b/>
              </w:rPr>
              <w:t>Risk score</w:t>
            </w:r>
          </w:p>
        </w:tc>
      </w:tr>
      <w:tr w:rsidR="00870C9A" w:rsidRPr="00A753CE" w14:paraId="746DECA1" w14:textId="77777777" w:rsidTr="00352788">
        <w:trPr>
          <w:trHeight w:val="90"/>
        </w:trPr>
        <w:tc>
          <w:tcPr>
            <w:tcW w:w="270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2DD15A6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Age</w:t>
            </w:r>
          </w:p>
        </w:tc>
        <w:tc>
          <w:tcPr>
            <w:tcW w:w="229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945AD8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870C9A" w:rsidRPr="00A753CE" w14:paraId="34BE1D4D" w14:textId="77777777" w:rsidTr="00352788">
        <w:trPr>
          <w:trHeight w:val="90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381BC65D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20-40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1C95AA97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                 0</w:t>
            </w:r>
          </w:p>
        </w:tc>
      </w:tr>
      <w:tr w:rsidR="00870C9A" w:rsidRPr="00A753CE" w14:paraId="761E3644" w14:textId="77777777" w:rsidTr="00352788">
        <w:trPr>
          <w:trHeight w:val="165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76E085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41-60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77904E71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26</w:t>
            </w:r>
          </w:p>
        </w:tc>
      </w:tr>
      <w:tr w:rsidR="00870C9A" w:rsidRPr="00A753CE" w14:paraId="461CFF14" w14:textId="77777777" w:rsidTr="00352788">
        <w:trPr>
          <w:trHeight w:val="132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0014BA3B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61-70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6390FB9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100</w:t>
            </w:r>
          </w:p>
        </w:tc>
      </w:tr>
      <w:tr w:rsidR="00870C9A" w:rsidRPr="00A753CE" w14:paraId="20B1DF15" w14:textId="77777777" w:rsidTr="00352788">
        <w:trPr>
          <w:trHeight w:val="132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17285B2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71-80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17FD8EE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42</w:t>
            </w:r>
          </w:p>
        </w:tc>
      </w:tr>
      <w:tr w:rsidR="00870C9A" w:rsidRPr="00A753CE" w14:paraId="11B15E37" w14:textId="77777777" w:rsidTr="00352788">
        <w:trPr>
          <w:trHeight w:val="132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7DA15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Race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2806387A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870C9A" w:rsidRPr="00A753CE" w14:paraId="23AECAC5" w14:textId="77777777" w:rsidTr="00352788">
        <w:trPr>
          <w:trHeight w:val="225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818CE" w14:textId="77777777" w:rsidR="00870C9A" w:rsidRPr="00A753CE" w:rsidRDefault="00870C9A" w:rsidP="00352788">
            <w:pPr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White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65C72DA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19</w:t>
            </w:r>
          </w:p>
        </w:tc>
      </w:tr>
      <w:tr w:rsidR="00870C9A" w:rsidRPr="00A753CE" w14:paraId="677A4CA3" w14:textId="77777777" w:rsidTr="00352788">
        <w:trPr>
          <w:trHeight w:val="225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BC8A" w14:textId="77777777" w:rsidR="00870C9A" w:rsidRPr="00A753CE" w:rsidRDefault="00870C9A" w:rsidP="00352788">
            <w:pPr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Black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83EACDD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51</w:t>
            </w:r>
          </w:p>
        </w:tc>
      </w:tr>
      <w:tr w:rsidR="00870C9A" w:rsidRPr="00A753CE" w14:paraId="7291655D" w14:textId="77777777" w:rsidTr="00352788">
        <w:trPr>
          <w:trHeight w:val="225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E573" w14:textId="77777777" w:rsidR="00870C9A" w:rsidRPr="00A753CE" w:rsidRDefault="00870C9A" w:rsidP="00352788">
            <w:pPr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Other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DA15D9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870C9A" w:rsidRPr="00A753CE" w14:paraId="3A0ACDF9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4EEAA15D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Histological type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1A3D3AF0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870C9A" w:rsidRPr="00A753CE" w14:paraId="4DC219C2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4B8C998E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IDC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6BEBBD17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4</w:t>
            </w:r>
          </w:p>
        </w:tc>
      </w:tr>
      <w:tr w:rsidR="00870C9A" w:rsidRPr="00A753CE" w14:paraId="0A7B626C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311CD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ILC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5AEB5A6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870C9A" w:rsidRPr="00A753CE" w14:paraId="7DEB2868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B76CB" w14:textId="2C9F777E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Mix</w:t>
            </w:r>
            <w:r w:rsidR="004C4C64">
              <w:rPr>
                <w:rFonts w:ascii="Times New Roman" w:eastAsia="SimSun" w:hAnsi="Times New Roman" w:cs="Times New Roman"/>
              </w:rPr>
              <w:t>ed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2D890E02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20</w:t>
            </w:r>
          </w:p>
        </w:tc>
      </w:tr>
      <w:tr w:rsidR="00870C9A" w:rsidRPr="00A753CE" w14:paraId="536C4BC2" w14:textId="77777777" w:rsidTr="00352788">
        <w:trPr>
          <w:trHeight w:val="180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7A1B23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Other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46FE336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19</w:t>
            </w:r>
          </w:p>
        </w:tc>
      </w:tr>
      <w:tr w:rsidR="00870C9A" w:rsidRPr="00A753CE" w14:paraId="4E29B060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7CA333B4" w14:textId="46E383DE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Stage</w:t>
            </w:r>
            <w:r w:rsidR="0064370C" w:rsidRPr="0064370C">
              <w:rPr>
                <w:rFonts w:ascii="Times New Roman" w:eastAsia="SimSun" w:hAnsi="Times New Roman" w:cs="Times New Roman"/>
              </w:rPr>
              <w:t xml:space="preserve"> *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1C03859E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</w:rPr>
            </w:pPr>
          </w:p>
        </w:tc>
      </w:tr>
      <w:tr w:rsidR="00870C9A" w:rsidRPr="00A753CE" w14:paraId="499E70EB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306032A2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75834FE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64</w:t>
            </w:r>
          </w:p>
        </w:tc>
      </w:tr>
      <w:tr w:rsidR="00870C9A" w:rsidRPr="00A753CE" w14:paraId="7A2C6407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5E5ED331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II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76D8E73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46</w:t>
            </w:r>
          </w:p>
        </w:tc>
      </w:tr>
      <w:tr w:rsidR="00870C9A" w:rsidRPr="00A753CE" w14:paraId="27D47F4E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14066266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III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53F98E4A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870C9A" w:rsidRPr="00A753CE" w14:paraId="168C6124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1E24A5AF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HR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7EF4F5F3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870C9A" w:rsidRPr="00A753CE" w14:paraId="7C679AE8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22777148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 Negative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5B418A68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23</w:t>
            </w:r>
          </w:p>
        </w:tc>
      </w:tr>
      <w:tr w:rsidR="00870C9A" w:rsidRPr="00A753CE" w14:paraId="4100E497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2DAEC266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 Positive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2464904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870C9A" w:rsidRPr="00A753CE" w14:paraId="7F2B32A9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5A4E500B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Chemotherapy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9619203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870C9A" w:rsidRPr="00A753CE" w14:paraId="3FD7FBDA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374378BA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27B50D0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15</w:t>
            </w:r>
          </w:p>
        </w:tc>
      </w:tr>
      <w:tr w:rsidR="00870C9A" w:rsidRPr="00A753CE" w14:paraId="795C4977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5BE5AE30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Without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15585908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870C9A" w:rsidRPr="00A753CE" w14:paraId="39359A60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47B57F5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Radiotherapy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6AEA4A69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870C9A" w:rsidRPr="00A753CE" w14:paraId="350A1460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58703502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63AE6949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870C9A" w:rsidRPr="00A753CE" w14:paraId="18758C91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BC6E35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Without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DCBE18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52</w:t>
            </w:r>
          </w:p>
        </w:tc>
      </w:tr>
      <w:tr w:rsidR="00870C9A" w:rsidRPr="00A753CE" w14:paraId="75A9C876" w14:textId="77777777" w:rsidTr="00352788">
        <w:trPr>
          <w:trHeight w:val="107"/>
        </w:trPr>
        <w:tc>
          <w:tcPr>
            <w:tcW w:w="270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9E553D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Total points</w:t>
            </w:r>
          </w:p>
        </w:tc>
        <w:tc>
          <w:tcPr>
            <w:tcW w:w="229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538F8B4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10-year SPCs CI</w:t>
            </w:r>
          </w:p>
        </w:tc>
      </w:tr>
      <w:tr w:rsidR="00870C9A" w:rsidRPr="00A753CE" w14:paraId="0D9A4D6A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0D7C441E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47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734DE014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0.05</w:t>
            </w:r>
          </w:p>
        </w:tc>
      </w:tr>
      <w:tr w:rsidR="00870C9A" w:rsidRPr="00A753CE" w14:paraId="46642C02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73988F95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100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EC92A2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0.06</w:t>
            </w:r>
          </w:p>
        </w:tc>
      </w:tr>
      <w:tr w:rsidR="00870C9A" w:rsidRPr="00A753CE" w14:paraId="5FAC1BF5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0BF927E4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145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707BFD2A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0.07</w:t>
            </w:r>
          </w:p>
        </w:tc>
      </w:tr>
      <w:tr w:rsidR="00870C9A" w:rsidRPr="00A753CE" w14:paraId="4C4DFF9A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8B96ED4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184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2CDD9947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0.08</w:t>
            </w:r>
          </w:p>
        </w:tc>
      </w:tr>
      <w:tr w:rsidR="00870C9A" w:rsidRPr="00A753CE" w14:paraId="00109544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753835F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219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9E3B7D8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0.09</w:t>
            </w:r>
          </w:p>
        </w:tc>
      </w:tr>
      <w:tr w:rsidR="00870C9A" w:rsidRPr="00A753CE" w14:paraId="3629E07E" w14:textId="77777777" w:rsidTr="00402B11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B033C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251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7CAB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0.10</w:t>
            </w:r>
          </w:p>
        </w:tc>
      </w:tr>
      <w:tr w:rsidR="00870C9A" w:rsidRPr="00A753CE" w14:paraId="6D313BA7" w14:textId="77777777" w:rsidTr="00402B11">
        <w:trPr>
          <w:trHeight w:val="107"/>
        </w:trPr>
        <w:tc>
          <w:tcPr>
            <w:tcW w:w="27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600A2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Total points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35644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15-year SPCs CI</w:t>
            </w:r>
          </w:p>
        </w:tc>
      </w:tr>
      <w:tr w:rsidR="00870C9A" w:rsidRPr="00A753CE" w14:paraId="10211B2F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14CA646A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53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37AFBF8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0.10</w:t>
            </w:r>
          </w:p>
        </w:tc>
      </w:tr>
      <w:tr w:rsidR="00870C9A" w:rsidRPr="00A753CE" w14:paraId="301BA1FE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11C957E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108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209FDE30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0.12</w:t>
            </w:r>
          </w:p>
        </w:tc>
      </w:tr>
      <w:tr w:rsidR="00870C9A" w:rsidRPr="00A753CE" w14:paraId="39EC40A0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2F225CD9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155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5450C6EC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0.14</w:t>
            </w:r>
          </w:p>
        </w:tc>
      </w:tr>
      <w:tr w:rsidR="00870C9A" w:rsidRPr="00A753CE" w14:paraId="77EAE8AB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3777FB63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196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10F3E6D3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0.16</w:t>
            </w:r>
          </w:p>
        </w:tc>
      </w:tr>
      <w:tr w:rsidR="00870C9A" w:rsidRPr="00A753CE" w14:paraId="6C0C1B5C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09ECD4EC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lastRenderedPageBreak/>
              <w:t>233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5DB10B51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0.18</w:t>
            </w:r>
          </w:p>
        </w:tc>
      </w:tr>
      <w:tr w:rsidR="00870C9A" w:rsidRPr="00A753CE" w14:paraId="44432CF2" w14:textId="77777777" w:rsidTr="00402B11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278B5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266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D7AF7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0.20</w:t>
            </w:r>
          </w:p>
        </w:tc>
      </w:tr>
      <w:tr w:rsidR="00870C9A" w:rsidRPr="00A753CE" w14:paraId="428E425B" w14:textId="77777777" w:rsidTr="00402B11">
        <w:trPr>
          <w:trHeight w:val="107"/>
        </w:trPr>
        <w:tc>
          <w:tcPr>
            <w:tcW w:w="27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02A3C" w14:textId="77777777" w:rsidR="00870C9A" w:rsidRPr="00A753CE" w:rsidRDefault="00870C9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Total points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13655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20-year SPCs CI</w:t>
            </w:r>
          </w:p>
        </w:tc>
      </w:tr>
      <w:tr w:rsidR="00870C9A" w:rsidRPr="00A753CE" w14:paraId="280D0819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69470FA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72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67BF1171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0.15</w:t>
            </w:r>
          </w:p>
        </w:tc>
      </w:tr>
      <w:tr w:rsidR="00870C9A" w:rsidRPr="00A753CE" w14:paraId="3AE44A53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16FC7E14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111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6F7D7451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0.17</w:t>
            </w:r>
          </w:p>
        </w:tc>
      </w:tr>
      <w:tr w:rsidR="00870C9A" w:rsidRPr="00A753CE" w14:paraId="4F4D1AEF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3043894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146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3FB6B38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0.19</w:t>
            </w:r>
          </w:p>
        </w:tc>
      </w:tr>
      <w:tr w:rsidR="00870C9A" w:rsidRPr="00A753CE" w14:paraId="00471F70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5C0F29A0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162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4CBCC10E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0.20</w:t>
            </w:r>
          </w:p>
        </w:tc>
      </w:tr>
      <w:tr w:rsidR="00870C9A" w:rsidRPr="00A753CE" w14:paraId="430D9B97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438DCE00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192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224A653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0.22</w:t>
            </w:r>
          </w:p>
        </w:tc>
      </w:tr>
      <w:tr w:rsidR="00870C9A" w:rsidRPr="00A753CE" w14:paraId="10D8AD5F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7C16B6BC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234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0E6D440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0.25</w:t>
            </w:r>
          </w:p>
        </w:tc>
      </w:tr>
      <w:tr w:rsidR="00870C9A" w:rsidRPr="00A753CE" w14:paraId="39CB97AB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bottom w:val="nil"/>
              <w:right w:val="nil"/>
            </w:tcBorders>
          </w:tcPr>
          <w:p w14:paraId="637FD8A5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259</w:t>
            </w: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3AA7288E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0.27</w:t>
            </w:r>
          </w:p>
        </w:tc>
      </w:tr>
      <w:tr w:rsidR="00870C9A" w:rsidRPr="00A753CE" w14:paraId="46B572AC" w14:textId="77777777" w:rsidTr="00352788">
        <w:trPr>
          <w:trHeight w:val="107"/>
        </w:trPr>
        <w:tc>
          <w:tcPr>
            <w:tcW w:w="2705" w:type="pct"/>
            <w:tcBorders>
              <w:top w:val="nil"/>
              <w:left w:val="nil"/>
              <w:right w:val="nil"/>
            </w:tcBorders>
          </w:tcPr>
          <w:p w14:paraId="52864AEB" w14:textId="77777777" w:rsidR="00870C9A" w:rsidRPr="00A753CE" w:rsidRDefault="00870C9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295</w:t>
            </w:r>
          </w:p>
        </w:tc>
        <w:tc>
          <w:tcPr>
            <w:tcW w:w="2295" w:type="pct"/>
            <w:tcBorders>
              <w:top w:val="nil"/>
              <w:left w:val="nil"/>
              <w:right w:val="nil"/>
            </w:tcBorders>
          </w:tcPr>
          <w:p w14:paraId="04F5045F" w14:textId="77777777" w:rsidR="00870C9A" w:rsidRPr="00A753CE" w:rsidRDefault="00870C9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0.30</w:t>
            </w:r>
          </w:p>
        </w:tc>
      </w:tr>
    </w:tbl>
    <w:p w14:paraId="2EF398F9" w14:textId="5D48F174" w:rsidR="003A5005" w:rsidRPr="003A5005" w:rsidRDefault="0014091C" w:rsidP="003A5005">
      <w:pPr>
        <w:rPr>
          <w:rFonts w:ascii="Times New Roman" w:eastAsia="SimSun" w:hAnsi="Times New Roman" w:cs="Times New Roman"/>
        </w:rPr>
      </w:pPr>
      <w:r w:rsidRPr="0014091C">
        <w:rPr>
          <w:rFonts w:ascii="Times New Roman" w:eastAsia="SimSun" w:hAnsi="Times New Roman" w:cs="Times New Roman"/>
        </w:rPr>
        <w:t>Risk score</w:t>
      </w:r>
      <w:r w:rsidR="003A5005" w:rsidRPr="003A5005">
        <w:rPr>
          <w:rFonts w:ascii="Times New Roman" w:eastAsia="SimSun" w:hAnsi="Times New Roman" w:cs="Times New Roman"/>
        </w:rPr>
        <w:t xml:space="preserve"> values obtained from the</w:t>
      </w:r>
      <w:r>
        <w:rPr>
          <w:rFonts w:ascii="Times New Roman" w:eastAsia="SimSun" w:hAnsi="Times New Roman" w:cs="Times New Roman"/>
        </w:rPr>
        <w:t xml:space="preserve"> competing nomogram based on the</w:t>
      </w:r>
      <w:r w:rsidR="003A5005" w:rsidRPr="003A5005">
        <w:rPr>
          <w:rFonts w:ascii="Times New Roman" w:eastAsia="SimSun" w:hAnsi="Times New Roman" w:cs="Times New Roman"/>
        </w:rPr>
        <w:t xml:space="preserve"> multivariable Fine and Gray competing model.</w:t>
      </w:r>
    </w:p>
    <w:p w14:paraId="52406332" w14:textId="598CD1A1" w:rsidR="003A5005" w:rsidRPr="003A5005" w:rsidRDefault="0064370C" w:rsidP="003A5005">
      <w:pPr>
        <w:rPr>
          <w:rFonts w:ascii="Times New Roman" w:eastAsia="SimSun" w:hAnsi="Times New Roman" w:cs="Times New Roman"/>
        </w:rPr>
      </w:pPr>
      <w:r w:rsidRPr="0064370C">
        <w:rPr>
          <w:rFonts w:ascii="Times New Roman" w:eastAsia="SimSun" w:hAnsi="Times New Roman" w:cs="Times New Roman"/>
        </w:rPr>
        <w:t>*</w:t>
      </w:r>
      <w:r>
        <w:rPr>
          <w:rFonts w:ascii="Times New Roman" w:eastAsia="SimSun" w:hAnsi="Times New Roman" w:cs="Times New Roman"/>
        </w:rPr>
        <w:t xml:space="preserve"> </w:t>
      </w:r>
      <w:r w:rsidR="003A5005" w:rsidRPr="003A5005">
        <w:rPr>
          <w:rFonts w:ascii="Times New Roman" w:eastAsia="SimSun" w:hAnsi="Times New Roman" w:cs="Times New Roman"/>
        </w:rPr>
        <w:t xml:space="preserve">Stage classification according to the 8th edition of AJCC staging. </w:t>
      </w:r>
    </w:p>
    <w:p w14:paraId="702C26EE" w14:textId="688EC0C1" w:rsidR="00DD387A" w:rsidRPr="003A5005" w:rsidRDefault="003A5005" w:rsidP="003A5005">
      <w:pPr>
        <w:rPr>
          <w:rFonts w:ascii="Times New Roman" w:eastAsia="SimSun" w:hAnsi="Times New Roman" w:cs="Times New Roman"/>
        </w:rPr>
      </w:pPr>
      <w:r w:rsidRPr="003A5005">
        <w:rPr>
          <w:rFonts w:ascii="Times New Roman" w:eastAsia="SimSun" w:hAnsi="Times New Roman" w:cs="Times New Roman"/>
        </w:rPr>
        <w:t xml:space="preserve">Abbreviations: </w:t>
      </w:r>
      <w:r>
        <w:rPr>
          <w:rFonts w:ascii="Times New Roman" w:eastAsia="SimSun" w:hAnsi="Times New Roman" w:cs="Times New Roman"/>
        </w:rPr>
        <w:t>SPCs: Second primary cancers; CI: Cumulative incidence</w:t>
      </w:r>
      <w:r>
        <w:rPr>
          <w:rFonts w:ascii="Times New Roman" w:eastAsia="SimSun" w:hAnsi="Times New Roman" w:cs="Times New Roman" w:hint="eastAsia"/>
        </w:rPr>
        <w:t>;</w:t>
      </w:r>
      <w:r>
        <w:rPr>
          <w:rFonts w:ascii="Times New Roman" w:eastAsia="SimSun" w:hAnsi="Times New Roman" w:cs="Times New Roman"/>
        </w:rPr>
        <w:t xml:space="preserve"> </w:t>
      </w:r>
      <w:r w:rsidRPr="003A5005">
        <w:rPr>
          <w:rFonts w:ascii="Times New Roman" w:eastAsia="SimSun" w:hAnsi="Times New Roman" w:cs="Times New Roman"/>
        </w:rPr>
        <w:t xml:space="preserve">IDC: Infiltrating duct carcinoma; ITC: Invasive lobular carcinoma; Mixed: mix of IDC and ILC; HR: Hormone receptor; </w:t>
      </w:r>
    </w:p>
    <w:sectPr w:rsidR="00DD387A" w:rsidRPr="003A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A"/>
    <w:rsid w:val="0014091C"/>
    <w:rsid w:val="003A5005"/>
    <w:rsid w:val="00402B11"/>
    <w:rsid w:val="004C4C64"/>
    <w:rsid w:val="0064370C"/>
    <w:rsid w:val="006B3870"/>
    <w:rsid w:val="00870C9A"/>
    <w:rsid w:val="00DD387A"/>
    <w:rsid w:val="00E2078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CD3B"/>
  <w15:chartTrackingRefBased/>
  <w15:docId w15:val="{2E4CA43E-A9DE-4C37-8AA7-5F45E4D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9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C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3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丹</dc:creator>
  <cp:keywords/>
  <dc:description/>
  <cp:lastModifiedBy>Giorgia Aprile</cp:lastModifiedBy>
  <cp:revision>2</cp:revision>
  <dcterms:created xsi:type="dcterms:W3CDTF">2019-11-29T16:28:00Z</dcterms:created>
  <dcterms:modified xsi:type="dcterms:W3CDTF">2019-11-29T16:28:00Z</dcterms:modified>
</cp:coreProperties>
</file>