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39325" w14:textId="77777777" w:rsidR="0089494C" w:rsidRDefault="00284050">
      <w:pPr>
        <w:rPr>
          <w:b/>
          <w:sz w:val="24"/>
        </w:rPr>
      </w:pPr>
      <w:bookmarkStart w:id="0" w:name="_GoBack"/>
      <w:bookmarkEnd w:id="0"/>
      <w:r>
        <w:rPr>
          <w:b/>
          <w:noProof/>
          <w:sz w:val="24"/>
        </w:rPr>
        <w:drawing>
          <wp:inline distT="0" distB="0" distL="0" distR="0" wp14:anchorId="1080519F" wp14:editId="25C7FFEE">
            <wp:extent cx="4481538" cy="4352306"/>
            <wp:effectExtent l="0" t="0" r="0" b="0"/>
            <wp:docPr id="3" name="Picture 3" descr="D:\研究生课题\李永平\SAM FM REM转录组\meristem20190805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研究生课题\李永平\SAM FM REM转录组\meristem20190805\Figure 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778" cy="43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D02D" w14:textId="77777777" w:rsidR="00284050" w:rsidRDefault="00284050" w:rsidP="001A6913">
      <w:pPr>
        <w:adjustRightInd w:val="0"/>
        <w:snapToGrid w:val="0"/>
        <w:rPr>
          <w:b/>
          <w:sz w:val="24"/>
        </w:rPr>
      </w:pPr>
    </w:p>
    <w:p w14:paraId="454F311A" w14:textId="77777777" w:rsidR="00F85236" w:rsidRPr="00CB3FCC" w:rsidRDefault="00F85236" w:rsidP="001A6913">
      <w:pPr>
        <w:adjustRightInd w:val="0"/>
        <w:snapToGrid w:val="0"/>
        <w:rPr>
          <w:b/>
          <w:sz w:val="24"/>
        </w:rPr>
      </w:pPr>
      <w:r>
        <w:rPr>
          <w:rFonts w:hint="eastAsia"/>
          <w:b/>
          <w:sz w:val="24"/>
        </w:rPr>
        <w:t xml:space="preserve">Figure S1. </w:t>
      </w:r>
      <w:r w:rsidR="00CB3FCC" w:rsidRPr="00CB3FCC">
        <w:rPr>
          <w:b/>
          <w:sz w:val="24"/>
        </w:rPr>
        <w:t>Comparison of the hand-dissected and LCM samples.</w:t>
      </w:r>
    </w:p>
    <w:p w14:paraId="0A1B9BB9" w14:textId="77777777" w:rsidR="001A6913" w:rsidRDefault="0024296C" w:rsidP="001A6913">
      <w:pPr>
        <w:adjustRightInd w:val="0"/>
        <w:snapToGrid w:val="0"/>
        <w:rPr>
          <w:sz w:val="24"/>
        </w:rPr>
      </w:pPr>
      <w:r w:rsidRPr="0024296C">
        <w:rPr>
          <w:rFonts w:hint="eastAsia"/>
          <w:sz w:val="24"/>
        </w:rPr>
        <w:t xml:space="preserve">(A) </w:t>
      </w:r>
      <w:r w:rsidRPr="0024296C">
        <w:rPr>
          <w:sz w:val="24"/>
        </w:rPr>
        <w:t>Cluster dendrogram showing global relationships between biological replicate</w:t>
      </w:r>
      <w:r w:rsidR="00E92927">
        <w:rPr>
          <w:sz w:val="24"/>
        </w:rPr>
        <w:t>s and among different</w:t>
      </w:r>
      <w:r w:rsidR="00E92927">
        <w:rPr>
          <w:rFonts w:hint="eastAsia"/>
          <w:sz w:val="24"/>
        </w:rPr>
        <w:t xml:space="preserve"> hand-dissected (SAM, FM, and REM) and LCM (Flower_1-4, Receptacle_6-7)</w:t>
      </w:r>
      <w:r w:rsidRPr="0024296C">
        <w:rPr>
          <w:sz w:val="24"/>
        </w:rPr>
        <w:t xml:space="preserve"> t</w:t>
      </w:r>
      <w:r>
        <w:rPr>
          <w:sz w:val="24"/>
        </w:rPr>
        <w:t>issues. The y axis measures the</w:t>
      </w:r>
      <w:r>
        <w:rPr>
          <w:rFonts w:hint="eastAsia"/>
          <w:sz w:val="24"/>
        </w:rPr>
        <w:t xml:space="preserve"> </w:t>
      </w:r>
      <w:r>
        <w:rPr>
          <w:sz w:val="24"/>
        </w:rPr>
        <w:t>degree of variance</w:t>
      </w:r>
      <w:r w:rsidRPr="0024296C">
        <w:rPr>
          <w:sz w:val="24"/>
        </w:rPr>
        <w:t>.</w:t>
      </w:r>
      <w:r w:rsidR="00E92927">
        <w:rPr>
          <w:rFonts w:hint="eastAsia"/>
          <w:sz w:val="24"/>
        </w:rPr>
        <w:t xml:space="preserve"> (B) </w:t>
      </w:r>
      <w:r w:rsidR="001A6913">
        <w:rPr>
          <w:sz w:val="24"/>
        </w:rPr>
        <w:t>Venn diagram</w:t>
      </w:r>
      <w:r w:rsidR="001A6913">
        <w:rPr>
          <w:rFonts w:hint="eastAsia"/>
          <w:sz w:val="24"/>
        </w:rPr>
        <w:t xml:space="preserve"> showing the common and unique differentially expressed</w:t>
      </w:r>
      <w:r w:rsidR="001A6913">
        <w:rPr>
          <w:sz w:val="24"/>
        </w:rPr>
        <w:t xml:space="preserve"> genes </w:t>
      </w:r>
      <w:r w:rsidR="001A6913">
        <w:rPr>
          <w:rFonts w:hint="eastAsia"/>
          <w:sz w:val="24"/>
        </w:rPr>
        <w:t>in the pairwise comparisons (</w:t>
      </w:r>
      <w:r w:rsidR="001A6913">
        <w:rPr>
          <w:sz w:val="24"/>
        </w:rPr>
        <w:t xml:space="preserve">fold change </w:t>
      </w:r>
      <w:r w:rsidR="001A6913" w:rsidRPr="000E5092">
        <w:rPr>
          <w:sz w:val="24"/>
        </w:rPr>
        <w:t>&gt;2</w:t>
      </w:r>
      <w:r w:rsidR="001A6913">
        <w:rPr>
          <w:rFonts w:hint="eastAsia"/>
          <w:sz w:val="24"/>
        </w:rPr>
        <w:t>, padj &lt; 0.05)</w:t>
      </w:r>
      <w:r w:rsidR="001A6913" w:rsidRPr="000E5092">
        <w:rPr>
          <w:sz w:val="24"/>
        </w:rPr>
        <w:t xml:space="preserve">. </w:t>
      </w:r>
      <w:r w:rsidR="001A6913">
        <w:rPr>
          <w:rFonts w:hint="eastAsia"/>
          <w:sz w:val="24"/>
        </w:rPr>
        <w:t>Blue circle indicates the comparison between FM and REM. Pink circle indicates the comparison between Flower_1-4 and Receptacle_6-7.</w:t>
      </w:r>
    </w:p>
    <w:p w14:paraId="6031C38C" w14:textId="77777777" w:rsidR="0089494C" w:rsidRPr="001A6913" w:rsidRDefault="0089494C" w:rsidP="001A6913">
      <w:pPr>
        <w:adjustRightInd w:val="0"/>
        <w:snapToGrid w:val="0"/>
        <w:rPr>
          <w:sz w:val="24"/>
        </w:rPr>
      </w:pPr>
    </w:p>
    <w:p w14:paraId="7027CCAA" w14:textId="77777777" w:rsidR="0089494C" w:rsidRDefault="0089494C">
      <w:pPr>
        <w:rPr>
          <w:b/>
          <w:sz w:val="24"/>
        </w:rPr>
      </w:pPr>
    </w:p>
    <w:p w14:paraId="41E38ACC" w14:textId="77777777" w:rsidR="0089494C" w:rsidRDefault="0089494C">
      <w:pPr>
        <w:rPr>
          <w:b/>
          <w:sz w:val="24"/>
        </w:rPr>
      </w:pPr>
    </w:p>
    <w:p w14:paraId="51508375" w14:textId="77777777" w:rsidR="0089494C" w:rsidRDefault="0089494C">
      <w:pPr>
        <w:rPr>
          <w:b/>
          <w:sz w:val="24"/>
        </w:rPr>
      </w:pPr>
    </w:p>
    <w:p w14:paraId="18D0070F" w14:textId="77777777" w:rsidR="00E92927" w:rsidRDefault="00E92927">
      <w:pPr>
        <w:rPr>
          <w:b/>
          <w:sz w:val="24"/>
        </w:rPr>
      </w:pPr>
    </w:p>
    <w:p w14:paraId="7FAB7EF8" w14:textId="77777777" w:rsidR="00343009" w:rsidRDefault="00343009">
      <w:pPr>
        <w:rPr>
          <w:b/>
          <w:sz w:val="24"/>
        </w:rPr>
      </w:pPr>
    </w:p>
    <w:p w14:paraId="7132FCF5" w14:textId="77777777" w:rsidR="00E92927" w:rsidRDefault="00E92927">
      <w:pPr>
        <w:rPr>
          <w:b/>
          <w:sz w:val="24"/>
        </w:rPr>
      </w:pPr>
    </w:p>
    <w:p w14:paraId="4C1F2F6D" w14:textId="77777777" w:rsidR="00E92927" w:rsidRDefault="00E92927"/>
    <w:p w14:paraId="636B3C24" w14:textId="77777777" w:rsidR="00AC0C8E" w:rsidRDefault="005B6F76">
      <w:r>
        <w:rPr>
          <w:rFonts w:hint="eastAsia"/>
          <w:noProof/>
        </w:rPr>
        <w:lastRenderedPageBreak/>
        <w:drawing>
          <wp:inline distT="0" distB="0" distL="0" distR="0" wp14:anchorId="04B205A9" wp14:editId="3C8FE0B6">
            <wp:extent cx="5254831" cy="4884066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816" cy="488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F1F3A" w14:textId="77777777" w:rsidR="00AC0C8E" w:rsidRDefault="00AC0C8E"/>
    <w:p w14:paraId="278DA7FF" w14:textId="77777777" w:rsidR="00AC0C8E" w:rsidRDefault="005B6F76">
      <w:r>
        <w:rPr>
          <w:rFonts w:hint="eastAsia"/>
          <w:b/>
          <w:sz w:val="24"/>
        </w:rPr>
        <w:t xml:space="preserve">Figure S2. DNA sequence alignment of </w:t>
      </w:r>
      <w:r w:rsidRPr="005B6F76">
        <w:rPr>
          <w:rFonts w:hint="eastAsia"/>
          <w:b/>
          <w:i/>
          <w:sz w:val="24"/>
        </w:rPr>
        <w:t>FvWUS1</w:t>
      </w:r>
      <w:r>
        <w:rPr>
          <w:rFonts w:hint="eastAsia"/>
          <w:b/>
          <w:sz w:val="24"/>
        </w:rPr>
        <w:t xml:space="preserve"> and </w:t>
      </w:r>
      <w:r w:rsidRPr="005B6F76">
        <w:rPr>
          <w:rFonts w:hint="eastAsia"/>
          <w:b/>
          <w:i/>
          <w:sz w:val="24"/>
        </w:rPr>
        <w:t>FvWUS2</w:t>
      </w:r>
      <w:r>
        <w:rPr>
          <w:rFonts w:hint="eastAsia"/>
          <w:b/>
          <w:sz w:val="24"/>
        </w:rPr>
        <w:t>.</w:t>
      </w:r>
    </w:p>
    <w:p w14:paraId="0072B6C2" w14:textId="77777777" w:rsidR="00AC0C8E" w:rsidRDefault="00AC0C8E"/>
    <w:p w14:paraId="4BD9F124" w14:textId="77777777" w:rsidR="00AC0C8E" w:rsidRDefault="00AC0C8E"/>
    <w:p w14:paraId="0304C28E" w14:textId="77777777" w:rsidR="00AC0C8E" w:rsidRDefault="00AC0C8E"/>
    <w:p w14:paraId="68A883AC" w14:textId="77777777" w:rsidR="00AC0C8E" w:rsidRDefault="00AC0C8E"/>
    <w:p w14:paraId="23D03F45" w14:textId="77777777" w:rsidR="00AC0C8E" w:rsidRDefault="00AC0C8E"/>
    <w:p w14:paraId="0718061F" w14:textId="77777777" w:rsidR="00AC0C8E" w:rsidRDefault="00AC0C8E"/>
    <w:p w14:paraId="3FAF94C0" w14:textId="77777777" w:rsidR="00AC0C8E" w:rsidRDefault="00AC0C8E"/>
    <w:p w14:paraId="4DEA5A26" w14:textId="77777777" w:rsidR="00AC0C8E" w:rsidRDefault="00AC0C8E"/>
    <w:p w14:paraId="329139D3" w14:textId="77777777" w:rsidR="00AC0C8E" w:rsidRDefault="00AC0C8E"/>
    <w:p w14:paraId="08641B36" w14:textId="77777777" w:rsidR="00AC0C8E" w:rsidRDefault="00AC0C8E"/>
    <w:p w14:paraId="0374AC01" w14:textId="77777777" w:rsidR="00AC0C8E" w:rsidRDefault="00AC0C8E"/>
    <w:p w14:paraId="2DF75D7C" w14:textId="77777777" w:rsidR="005B6F76" w:rsidRDefault="005B6F76" w:rsidP="005B6F76">
      <w:pPr>
        <w:rPr>
          <w:b/>
          <w:sz w:val="24"/>
        </w:rPr>
      </w:pPr>
      <w:r w:rsidRPr="00300E5B">
        <w:rPr>
          <w:b/>
          <w:sz w:val="24"/>
        </w:rPr>
        <w:lastRenderedPageBreak/>
        <w:t>Table S1. Summary of RNA-seq read statistics</w:t>
      </w:r>
    </w:p>
    <w:tbl>
      <w:tblPr>
        <w:tblpPr w:leftFromText="180" w:rightFromText="180" w:vertAnchor="page" w:horzAnchor="margin" w:tblpY="2236"/>
        <w:tblW w:w="8289" w:type="dxa"/>
        <w:tblLook w:val="04A0" w:firstRow="1" w:lastRow="0" w:firstColumn="1" w:lastColumn="0" w:noHBand="0" w:noVBand="1"/>
      </w:tblPr>
      <w:tblGrid>
        <w:gridCol w:w="1749"/>
        <w:gridCol w:w="1560"/>
        <w:gridCol w:w="1560"/>
        <w:gridCol w:w="1560"/>
        <w:gridCol w:w="1860"/>
      </w:tblGrid>
      <w:tr w:rsidR="005B6F76" w:rsidRPr="00300E5B" w14:paraId="35767733" w14:textId="77777777" w:rsidTr="005B6F76">
        <w:trPr>
          <w:trHeight w:val="644"/>
        </w:trPr>
        <w:tc>
          <w:tcPr>
            <w:tcW w:w="174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05CA1D97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Sample</w:t>
            </w:r>
            <w:r w:rsidRPr="00300E5B">
              <w:rPr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35DDDE88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Raw reads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1BAED57C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Uniquely </w:t>
            </w: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mapped reads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14:paraId="1D40B3DD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% 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uniquely </w:t>
            </w: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mapped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5640F981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No. of expressed</w:t>
            </w:r>
          </w:p>
          <w:p w14:paraId="15B0AA00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genes</w:t>
            </w:r>
          </w:p>
        </w:tc>
      </w:tr>
      <w:tr w:rsidR="005B6F76" w:rsidRPr="00300E5B" w14:paraId="7316E4B6" w14:textId="77777777" w:rsidTr="005B6F76">
        <w:trPr>
          <w:trHeight w:val="3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B805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SAM1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5F26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31,543,880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0BA6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27,066,670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A6C9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85.81%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51CD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16,441</w:t>
            </w:r>
          </w:p>
        </w:tc>
      </w:tr>
      <w:tr w:rsidR="005B6F76" w:rsidRPr="00300E5B" w14:paraId="55ED5798" w14:textId="77777777" w:rsidTr="005B6F76">
        <w:trPr>
          <w:trHeight w:val="3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50FFA5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SAM2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6C3B93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33,609,145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36600E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29,761,069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0FB0E9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88.55%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3029A7C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16,507</w:t>
            </w:r>
          </w:p>
        </w:tc>
      </w:tr>
      <w:tr w:rsidR="005B6F76" w:rsidRPr="00300E5B" w14:paraId="0A9BDB44" w14:textId="77777777" w:rsidTr="005B6F76">
        <w:trPr>
          <w:trHeight w:val="3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462D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SAM3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EBA9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34,507,321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9EE4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31,747,748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6B44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92.00%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F2C3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16,384</w:t>
            </w:r>
          </w:p>
        </w:tc>
      </w:tr>
      <w:tr w:rsidR="005B6F76" w:rsidRPr="00300E5B" w14:paraId="729B5059" w14:textId="77777777" w:rsidTr="005B6F76">
        <w:trPr>
          <w:trHeight w:val="3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8376A91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FM1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FFEC42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30,095,311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5176091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25,997,151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E0642E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86.38%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77019D2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16,254</w:t>
            </w:r>
          </w:p>
        </w:tc>
      </w:tr>
      <w:tr w:rsidR="005B6F76" w:rsidRPr="00300E5B" w14:paraId="658D6A40" w14:textId="77777777" w:rsidTr="005B6F76">
        <w:trPr>
          <w:trHeight w:val="3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655FA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FM2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D242C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33,984,357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8959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30,408,084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DB3F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89.48%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D768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16,694</w:t>
            </w:r>
          </w:p>
        </w:tc>
      </w:tr>
      <w:tr w:rsidR="005B6F76" w:rsidRPr="00300E5B" w14:paraId="239BEB8A" w14:textId="77777777" w:rsidTr="005B6F76">
        <w:trPr>
          <w:trHeight w:val="3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D31FF4D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FM3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1C15F4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32,452,824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82D130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28,516,414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9FE3F9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87.87%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BF9A782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15,106</w:t>
            </w:r>
          </w:p>
        </w:tc>
      </w:tr>
      <w:tr w:rsidR="005B6F76" w:rsidRPr="00300E5B" w14:paraId="3EBC2F96" w14:textId="77777777" w:rsidTr="005B6F76">
        <w:trPr>
          <w:trHeight w:val="3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C149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REM1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D12E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32,562,543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AC60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29,051,173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B07A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89.22%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E461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16,708</w:t>
            </w:r>
          </w:p>
        </w:tc>
      </w:tr>
      <w:tr w:rsidR="005B6F76" w:rsidRPr="00300E5B" w14:paraId="65A20054" w14:textId="77777777" w:rsidTr="005B6F76">
        <w:trPr>
          <w:trHeight w:val="300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7A6455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REM2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67FEB9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33,975,817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3E3FD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29,213,020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E203A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85.98%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D71734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16,547</w:t>
            </w:r>
          </w:p>
        </w:tc>
      </w:tr>
      <w:tr w:rsidR="005B6F76" w:rsidRPr="00300E5B" w14:paraId="7139F2BE" w14:textId="77777777" w:rsidTr="005B6F76">
        <w:trPr>
          <w:trHeight w:val="315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37993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300E5B">
              <w:rPr>
                <w:b/>
                <w:bCs/>
                <w:color w:val="000000"/>
                <w:kern w:val="0"/>
                <w:sz w:val="20"/>
                <w:szCs w:val="20"/>
              </w:rPr>
              <w:t>REM3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BB4D3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29,670,542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D3E1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24,940,442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0E51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84.06%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2060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300E5B">
              <w:rPr>
                <w:color w:val="000000"/>
                <w:kern w:val="0"/>
                <w:sz w:val="20"/>
                <w:szCs w:val="20"/>
              </w:rPr>
              <w:t>16,456</w:t>
            </w:r>
          </w:p>
        </w:tc>
      </w:tr>
      <w:tr w:rsidR="005B6F76" w:rsidRPr="00300E5B" w14:paraId="65BFEDAC" w14:textId="77777777" w:rsidTr="005B6F76">
        <w:trPr>
          <w:trHeight w:val="315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7224434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5B4793">
              <w:rPr>
                <w:b/>
                <w:bCs/>
                <w:color w:val="000000"/>
                <w:kern w:val="0"/>
                <w:sz w:val="20"/>
                <w:szCs w:val="20"/>
              </w:rPr>
              <w:t>Flower_1-4_A</w:t>
            </w:r>
            <w:r w:rsidRPr="005B4793">
              <w:rPr>
                <w:b/>
                <w:bCs/>
                <w:color w:val="000000"/>
                <w:kern w:val="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89F6F5B" w14:textId="77777777" w:rsidR="005B6F76" w:rsidRPr="00E8716D" w:rsidRDefault="005B6F76" w:rsidP="005B6F76">
            <w:pPr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27,738,334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777FE88C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14,093,392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010931AF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50.81%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8C3AC90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5B6F76" w:rsidRPr="00300E5B" w14:paraId="2200DA00" w14:textId="77777777" w:rsidTr="005B6F76">
        <w:trPr>
          <w:trHeight w:val="315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D13B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5B4793">
              <w:rPr>
                <w:b/>
                <w:bCs/>
                <w:color w:val="000000"/>
                <w:kern w:val="0"/>
                <w:sz w:val="20"/>
                <w:szCs w:val="20"/>
              </w:rPr>
              <w:t>Flower_1-4_B</w:t>
            </w:r>
            <w:r w:rsidRPr="005B4793">
              <w:rPr>
                <w:b/>
                <w:bCs/>
                <w:color w:val="000000"/>
                <w:kern w:val="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06D92" w14:textId="77777777" w:rsidR="005B6F76" w:rsidRPr="00E8716D" w:rsidRDefault="005B6F76" w:rsidP="005B6F76">
            <w:pPr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59,525,934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8492B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42,052,062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BA2E8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70.64%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55F2B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5B6F76" w:rsidRPr="00300E5B" w14:paraId="7B70A98D" w14:textId="77777777" w:rsidTr="005B6F76">
        <w:trPr>
          <w:trHeight w:val="315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5B802A0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5B4793">
              <w:rPr>
                <w:b/>
                <w:bCs/>
                <w:color w:val="000000"/>
                <w:kern w:val="0"/>
                <w:sz w:val="20"/>
                <w:szCs w:val="20"/>
              </w:rPr>
              <w:t>Receptacle_6-7_A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F4978AF" w14:textId="77777777" w:rsidR="005B6F76" w:rsidRPr="00E8716D" w:rsidRDefault="005B6F76" w:rsidP="005B6F76">
            <w:pPr>
              <w:spacing w:line="240" w:lineRule="auto"/>
              <w:jc w:val="center"/>
              <w:rPr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15,498,772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50A7B321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5,827,568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C8FE5DC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37.60%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771FFD7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5B6F76" w:rsidRPr="00300E5B" w14:paraId="1F82EB24" w14:textId="77777777" w:rsidTr="005B6F76">
        <w:trPr>
          <w:trHeight w:val="315"/>
        </w:trPr>
        <w:tc>
          <w:tcPr>
            <w:tcW w:w="17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C258D3F" w14:textId="77777777" w:rsidR="005B6F76" w:rsidRPr="00300E5B" w:rsidRDefault="005B6F76" w:rsidP="005B6F76">
            <w:pPr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Receptacle_6-7_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7A869A7" w14:textId="77777777" w:rsidR="005B6F76" w:rsidRPr="005B4793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8716D">
              <w:rPr>
                <w:bCs/>
                <w:color w:val="000000"/>
                <w:kern w:val="0"/>
                <w:sz w:val="20"/>
                <w:szCs w:val="20"/>
              </w:rPr>
              <w:t>28,074,375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2E9F53F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8716D">
              <w:rPr>
                <w:color w:val="000000"/>
                <w:kern w:val="0"/>
                <w:sz w:val="20"/>
                <w:szCs w:val="20"/>
              </w:rPr>
              <w:t>13,772,911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47259F6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49.06%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1F217AB" w14:textId="77777777" w:rsidR="005B6F76" w:rsidRPr="00300E5B" w:rsidRDefault="005B6F76" w:rsidP="005B6F76">
            <w:pPr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/</w:t>
            </w:r>
          </w:p>
        </w:tc>
      </w:tr>
    </w:tbl>
    <w:p w14:paraId="7C838CC1" w14:textId="77777777" w:rsidR="00AC0C8E" w:rsidRPr="005B6F76" w:rsidRDefault="00AC0C8E"/>
    <w:p w14:paraId="5DBBCFA8" w14:textId="77777777" w:rsidR="00AC0C8E" w:rsidRDefault="00AC0C8E"/>
    <w:p w14:paraId="091A5081" w14:textId="77777777" w:rsidR="00AC0C8E" w:rsidRDefault="00AC0C8E">
      <w:pPr>
        <w:rPr>
          <w:b/>
          <w:sz w:val="24"/>
        </w:rPr>
      </w:pPr>
    </w:p>
    <w:p w14:paraId="518F0AA0" w14:textId="77777777" w:rsidR="00AC0C8E" w:rsidRPr="00AC0C8E" w:rsidRDefault="00AC0C8E">
      <w:pPr>
        <w:rPr>
          <w:b/>
          <w:sz w:val="24"/>
        </w:rPr>
      </w:pPr>
    </w:p>
    <w:p w14:paraId="77978AF1" w14:textId="77777777" w:rsidR="0089494C" w:rsidRDefault="0089494C">
      <w:pPr>
        <w:rPr>
          <w:b/>
          <w:sz w:val="24"/>
        </w:rPr>
      </w:pPr>
    </w:p>
    <w:p w14:paraId="0BBA3232" w14:textId="77777777" w:rsidR="0089494C" w:rsidRDefault="0089494C">
      <w:pPr>
        <w:rPr>
          <w:b/>
          <w:sz w:val="24"/>
        </w:rPr>
      </w:pPr>
    </w:p>
    <w:p w14:paraId="01245859" w14:textId="77777777" w:rsidR="00AC0C8E" w:rsidRDefault="00AC0C8E">
      <w:pPr>
        <w:rPr>
          <w:b/>
          <w:sz w:val="24"/>
        </w:rPr>
      </w:pPr>
    </w:p>
    <w:p w14:paraId="6A5DF9F0" w14:textId="77777777" w:rsidR="00AC0C8E" w:rsidRDefault="00AC0C8E">
      <w:pPr>
        <w:rPr>
          <w:b/>
          <w:sz w:val="24"/>
        </w:rPr>
      </w:pPr>
    </w:p>
    <w:p w14:paraId="324A6174" w14:textId="77777777" w:rsidR="00AC0C8E" w:rsidRDefault="00AC0C8E">
      <w:pPr>
        <w:rPr>
          <w:b/>
          <w:sz w:val="24"/>
        </w:rPr>
      </w:pPr>
    </w:p>
    <w:p w14:paraId="6A896858" w14:textId="77777777" w:rsidR="00AC0C8E" w:rsidRDefault="00AC0C8E">
      <w:pPr>
        <w:rPr>
          <w:b/>
          <w:sz w:val="24"/>
        </w:rPr>
      </w:pPr>
    </w:p>
    <w:p w14:paraId="3474E391" w14:textId="77777777" w:rsidR="00AC0C8E" w:rsidRDefault="00AC0C8E">
      <w:pPr>
        <w:rPr>
          <w:b/>
          <w:sz w:val="24"/>
        </w:rPr>
      </w:pPr>
    </w:p>
    <w:p w14:paraId="034B053A" w14:textId="77777777" w:rsidR="00AC0C8E" w:rsidRDefault="00AC0C8E">
      <w:pPr>
        <w:rPr>
          <w:b/>
          <w:sz w:val="24"/>
        </w:rPr>
      </w:pPr>
    </w:p>
    <w:p w14:paraId="7014237C" w14:textId="77777777" w:rsidR="00AC0C8E" w:rsidRDefault="00AC0C8E">
      <w:pPr>
        <w:rPr>
          <w:b/>
          <w:sz w:val="24"/>
        </w:rPr>
      </w:pPr>
    </w:p>
    <w:p w14:paraId="4FA24CB3" w14:textId="77777777" w:rsidR="00AC0C8E" w:rsidRDefault="00AC0C8E">
      <w:pPr>
        <w:rPr>
          <w:b/>
          <w:sz w:val="24"/>
        </w:rPr>
      </w:pPr>
    </w:p>
    <w:p w14:paraId="20655B27" w14:textId="77777777" w:rsidR="00AC0C8E" w:rsidRDefault="00AC0C8E">
      <w:pPr>
        <w:rPr>
          <w:b/>
          <w:sz w:val="24"/>
        </w:rPr>
      </w:pPr>
    </w:p>
    <w:p w14:paraId="6B669EC3" w14:textId="77777777" w:rsidR="00AC0C8E" w:rsidRDefault="00AC0C8E">
      <w:pPr>
        <w:rPr>
          <w:b/>
          <w:sz w:val="24"/>
        </w:rPr>
      </w:pPr>
    </w:p>
    <w:p w14:paraId="5AE59680" w14:textId="77777777" w:rsidR="00AC0C8E" w:rsidRPr="00AC0C8E" w:rsidRDefault="00AC0C8E">
      <w:pPr>
        <w:rPr>
          <w:b/>
          <w:sz w:val="24"/>
        </w:rPr>
      </w:pPr>
    </w:p>
    <w:p w14:paraId="34CB897D" w14:textId="77777777" w:rsidR="00AC0C8E" w:rsidRDefault="00AC0C8E">
      <w:pPr>
        <w:rPr>
          <w:b/>
          <w:sz w:val="24"/>
        </w:rPr>
      </w:pPr>
    </w:p>
    <w:p w14:paraId="7F6643D8" w14:textId="77777777" w:rsidR="00AC0C8E" w:rsidRDefault="00AC0C8E">
      <w:pPr>
        <w:rPr>
          <w:b/>
          <w:sz w:val="24"/>
        </w:rPr>
      </w:pPr>
    </w:p>
    <w:p w14:paraId="1145A198" w14:textId="77777777" w:rsidR="00AC0C8E" w:rsidRDefault="00AC0C8E">
      <w:pPr>
        <w:rPr>
          <w:b/>
          <w:sz w:val="24"/>
        </w:rPr>
      </w:pPr>
    </w:p>
    <w:p w14:paraId="3754FBE4" w14:textId="77777777" w:rsidR="00AC0C8E" w:rsidRDefault="00AC0C8E">
      <w:pPr>
        <w:rPr>
          <w:b/>
          <w:sz w:val="24"/>
        </w:rPr>
      </w:pPr>
    </w:p>
    <w:p w14:paraId="52503218" w14:textId="77777777" w:rsidR="00AC0C8E" w:rsidRDefault="00AC0C8E">
      <w:pPr>
        <w:rPr>
          <w:b/>
          <w:sz w:val="24"/>
        </w:rPr>
      </w:pPr>
    </w:p>
    <w:p w14:paraId="699E9B82" w14:textId="77777777" w:rsidR="00AC0C8E" w:rsidRDefault="00AC0C8E">
      <w:pPr>
        <w:rPr>
          <w:b/>
          <w:sz w:val="24"/>
        </w:rPr>
      </w:pPr>
    </w:p>
    <w:p w14:paraId="04C0AD70" w14:textId="77777777" w:rsidR="00AC0C8E" w:rsidRDefault="00AC0C8E">
      <w:pPr>
        <w:rPr>
          <w:b/>
          <w:sz w:val="24"/>
        </w:rPr>
      </w:pPr>
    </w:p>
    <w:p w14:paraId="6ECA41AE" w14:textId="77777777" w:rsidR="00AC0C8E" w:rsidRDefault="00AC0C8E">
      <w:pPr>
        <w:rPr>
          <w:b/>
          <w:sz w:val="24"/>
        </w:rPr>
      </w:pPr>
    </w:p>
    <w:p w14:paraId="60469F8E" w14:textId="77777777" w:rsidR="00AC0C8E" w:rsidRDefault="00AC0C8E">
      <w:pPr>
        <w:rPr>
          <w:b/>
          <w:sz w:val="24"/>
        </w:rPr>
      </w:pPr>
    </w:p>
    <w:p w14:paraId="1063E16E" w14:textId="77777777" w:rsidR="00AC0C8E" w:rsidRDefault="00AC0C8E">
      <w:pPr>
        <w:rPr>
          <w:b/>
          <w:sz w:val="24"/>
        </w:rPr>
      </w:pPr>
    </w:p>
    <w:p w14:paraId="62CC0071" w14:textId="77777777" w:rsidR="00AC0C8E" w:rsidRDefault="00AC0C8E">
      <w:pPr>
        <w:rPr>
          <w:b/>
          <w:sz w:val="24"/>
        </w:rPr>
      </w:pPr>
    </w:p>
    <w:p w14:paraId="4739D3D4" w14:textId="77777777" w:rsidR="00AC0C8E" w:rsidRPr="00300E5B" w:rsidRDefault="00AC0C8E">
      <w:pPr>
        <w:rPr>
          <w:b/>
          <w:sz w:val="24"/>
        </w:rPr>
      </w:pPr>
    </w:p>
    <w:sectPr w:rsidR="00AC0C8E" w:rsidRPr="00300E5B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478"/>
    <w:rsid w:val="001A6913"/>
    <w:rsid w:val="0024296C"/>
    <w:rsid w:val="00284050"/>
    <w:rsid w:val="00300E5B"/>
    <w:rsid w:val="00343009"/>
    <w:rsid w:val="0051508E"/>
    <w:rsid w:val="005B4793"/>
    <w:rsid w:val="005B6F76"/>
    <w:rsid w:val="006B3CAD"/>
    <w:rsid w:val="006E1200"/>
    <w:rsid w:val="006F6478"/>
    <w:rsid w:val="0089494C"/>
    <w:rsid w:val="00A2175A"/>
    <w:rsid w:val="00AC0C8E"/>
    <w:rsid w:val="00B078FF"/>
    <w:rsid w:val="00CB3FCC"/>
    <w:rsid w:val="00D211A7"/>
    <w:rsid w:val="00E8716D"/>
    <w:rsid w:val="00E92927"/>
    <w:rsid w:val="00F5565A"/>
    <w:rsid w:val="00F8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A7D10"/>
  <w15:docId w15:val="{135900D7-61C4-4ADF-9CE6-C3130A6D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5A"/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94C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4C"/>
    <w:rPr>
      <w:kern w:val="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92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27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</dc:creator>
  <cp:keywords/>
  <dc:description/>
  <cp:lastModifiedBy>Sidra Amiri</cp:lastModifiedBy>
  <cp:revision>2</cp:revision>
  <dcterms:created xsi:type="dcterms:W3CDTF">2019-12-06T16:15:00Z</dcterms:created>
  <dcterms:modified xsi:type="dcterms:W3CDTF">2019-12-06T16:15:00Z</dcterms:modified>
</cp:coreProperties>
</file>