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FD" w:rsidRPr="0052240E" w:rsidRDefault="00BF12FD" w:rsidP="00BF12FD">
      <w:pPr>
        <w:rPr>
          <w:rFonts w:ascii="Times New Roman" w:hAnsi="Times New Roman" w:cs="Times New Roman"/>
          <w:sz w:val="22"/>
        </w:rPr>
      </w:pPr>
      <w:r w:rsidRPr="0052240E">
        <w:rPr>
          <w:rFonts w:ascii="Times New Roman" w:hAnsi="Times New Roman" w:cs="Times New Roman"/>
          <w:sz w:val="22"/>
        </w:rPr>
        <w:t>Table S</w:t>
      </w:r>
      <w:r w:rsidR="00B62547" w:rsidRPr="0052240E">
        <w:rPr>
          <w:rFonts w:ascii="Times New Roman" w:hAnsi="Times New Roman" w:cs="Times New Roman"/>
          <w:sz w:val="22"/>
        </w:rPr>
        <w:t>7</w:t>
      </w:r>
      <w:r w:rsidRPr="0052240E">
        <w:rPr>
          <w:rFonts w:ascii="Times New Roman" w:hAnsi="Times New Roman" w:cs="Times New Roman"/>
          <w:sz w:val="22"/>
        </w:rPr>
        <w:t xml:space="preserve"> Correlation between mRNAs and proteins with </w:t>
      </w:r>
      <w:r w:rsidR="0013661D">
        <w:rPr>
          <w:rFonts w:ascii="Times New Roman" w:hAnsi="Times New Roman" w:cs="Times New Roman" w:hint="eastAsia"/>
          <w:sz w:val="22"/>
        </w:rPr>
        <w:t xml:space="preserve">the </w:t>
      </w:r>
      <w:bookmarkStart w:id="0" w:name="_GoBack"/>
      <w:bookmarkEnd w:id="0"/>
      <w:r w:rsidRPr="0052240E">
        <w:rPr>
          <w:rFonts w:ascii="Times New Roman" w:hAnsi="Times New Roman" w:cs="Times New Roman"/>
          <w:sz w:val="22"/>
        </w:rPr>
        <w:t>same trend.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080"/>
        <w:gridCol w:w="1080"/>
        <w:gridCol w:w="1304"/>
        <w:gridCol w:w="1080"/>
        <w:gridCol w:w="1080"/>
        <w:gridCol w:w="5178"/>
      </w:tblGrid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6A6A6" w:themeFill="background1" w:themeFillShade="A6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Correlation ID</w:t>
            </w:r>
          </w:p>
        </w:tc>
        <w:tc>
          <w:tcPr>
            <w:tcW w:w="1080" w:type="dxa"/>
            <w:shd w:val="clear" w:color="auto" w:fill="A6A6A6" w:themeFill="background1" w:themeFillShade="A6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Protein Sig.</w:t>
            </w:r>
          </w:p>
        </w:tc>
        <w:tc>
          <w:tcPr>
            <w:tcW w:w="1080" w:type="dxa"/>
            <w:shd w:val="clear" w:color="auto" w:fill="A6A6A6" w:themeFill="background1" w:themeFillShade="A6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DEPs</w:t>
            </w:r>
          </w:p>
        </w:tc>
        <w:tc>
          <w:tcPr>
            <w:tcW w:w="1304" w:type="dxa"/>
            <w:shd w:val="clear" w:color="auto" w:fill="A6A6A6" w:themeFill="background1" w:themeFillShade="A6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Gene Ratio (HTAS/CS)</w:t>
            </w:r>
          </w:p>
        </w:tc>
        <w:tc>
          <w:tcPr>
            <w:tcW w:w="1080" w:type="dxa"/>
            <w:shd w:val="clear" w:color="auto" w:fill="A6A6A6" w:themeFill="background1" w:themeFillShade="A6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Gene Sig.</w:t>
            </w:r>
          </w:p>
        </w:tc>
        <w:tc>
          <w:tcPr>
            <w:tcW w:w="1080" w:type="dxa"/>
            <w:shd w:val="clear" w:color="auto" w:fill="A6A6A6" w:themeFill="background1" w:themeFillShade="A6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DEGs</w:t>
            </w:r>
          </w:p>
        </w:tc>
        <w:tc>
          <w:tcPr>
            <w:tcW w:w="5178" w:type="dxa"/>
            <w:shd w:val="clear" w:color="auto" w:fill="A6A6A6" w:themeFill="background1" w:themeFillShade="A6"/>
            <w:vAlign w:val="center"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proofErr w:type="spellStart"/>
            <w:r w:rsidRPr="00902E4C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NCBI</w:t>
            </w:r>
            <w:r w:rsidRPr="00902E4C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n</w:t>
            </w:r>
            <w:r w:rsidRPr="00902E4C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r</w:t>
            </w:r>
            <w:proofErr w:type="spellEnd"/>
            <w:r w:rsidRPr="00902E4C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description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Unigene4736_All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-5.19525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7.93E-09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TRM112-like protein-like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Unigene4232_All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1.043743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5.36E-06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ini-chromosome maintenance complex-binding protein-like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Unigene2364_All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-1.01601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ncharacterized 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CL237.Contig1_All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-1.80288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5.34E-23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CL4033.Contig2_All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1.249298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Guanine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nucleotide-binding protein G(o) subunit alpha-like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Unigene2006_All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-1.84536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0.040738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Conserved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hypothetical 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[Ixodes scapularis]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CL1981.Contig2_All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-2.78115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1.67E-26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CL2914.Contig1_All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1.257249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2.97E-12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Calcyclin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-binding protein-like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Unigene5567_All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1.838685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Unigene6011_All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-1.22589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Glucose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-6-phosphate 1-epimerase-like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Unigene10676_All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-1.08483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CL1218.Contig3_All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-1.11194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Endoribonuclease</w:t>
            </w:r>
            <w:proofErr w:type="spellEnd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Dcr-1-like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CL2077.Contig5_All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3.736915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Cuticle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protein 14-like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CL4197.Contig1_All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1.034018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7.53E-06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BF12FD">
        <w:trPr>
          <w:trHeight w:val="285"/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Unigene15778_All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1.184841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4.16E-12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Hsp90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co-chaperone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BF12FD">
        <w:trPr>
          <w:trHeight w:val="285"/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Unigene3945_All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-1.12777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0.001005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Neuralized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-like protein 4-like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BF12FD">
        <w:trPr>
          <w:trHeight w:val="28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CL2343.Contig2_All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5.42E-09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BF12FD">
        <w:trPr>
          <w:trHeight w:val="285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Unigene14988_All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0.999505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0.001033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Unigene8302_All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-1.1223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0.002628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CL472.Contig1_All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-1.24419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0.000814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BF12FD" w:rsidRDefault="00BF12FD" w:rsidP="009F0DD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CL2189.Contig3_All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-1.14785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Unigene14121_All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-1.04496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CD9 antigen-like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Unigene3852_All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1.051719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Cysteine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and histidine-rich domain-containing protein 1-like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Unigene8517_All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1.311004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9.02E-10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DNA replication licensing factor mcm4-A-like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CL2893.Contig2_All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-1.12469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Leukotriene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A-4 hydrolase-like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Unigene5353_All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-1.16182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Unigene7617_All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1.402785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3.74E-23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CL4004.Contig2_All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-1.12337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Endochitinase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CL15.Contig1_All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1.302475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5.41E-11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Kinesin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-like protein KIF20A-like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Unigene365_All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1.182221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5.91E-10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CL2746.Contig1_All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2.608638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Unigene12906_All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-4.13795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Ribosomal l37ae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family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Acanthamoeba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castellanii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Unigene6038_All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-1.14875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CL738.Contig1_All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1.338373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NEDD8 ultimate buster 1-like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CL4217.Contig2_All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-3.83866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7.10E-21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CL3042.Contig1_All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-1.71399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5.23E-31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Calpain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-A-like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Unigene594_All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3.743845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CL4252.Contig1_All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4.040235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Isoci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trate dehydrogenase [NADP], mitochondrial-like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CL4252.Contig2_All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-2.01691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7.15E-31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CL1606.Contig1_All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-1.05834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0.004494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BF12FD" w:rsidRDefault="00BF12FD" w:rsidP="009F0DD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Unigene8620_All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-1.78626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0.000324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4-coumarate-</w:t>
            </w: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coa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ligase 5-like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Unigene13780_All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1.405195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3.35E-13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CL2582.Contig2_All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-1.24451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Bm6820, isoform </w:t>
            </w: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Brugia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malayi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CL125.Contig1_All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1.038148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Vitellogenin</w:t>
            </w:r>
            <w:proofErr w:type="spellEnd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Neoseiulus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cucumeris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Unigene15598_All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2.775761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CL2427.Contig2_All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-2.47627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Calcineurin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-like </w:t>
            </w:r>
            <w:proofErr w:type="spellStart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phosphoesterase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domain-containing protein 1-like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Unigene12306_All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1.086746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7.04E-09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ATP-dependent DNA helicase Q5-like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CL4314.Contig2_All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-1.35458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Atlastin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, partial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Stegodyphus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mimosarum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Unigene11556_All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-3.19136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3.36E-24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Unigene14119_All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1.183167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5.44E-07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Peptidyl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-prolyl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cis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-trans </w:t>
            </w:r>
            <w:proofErr w:type="spellStart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isomerase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FKBP4-like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Unigene8814_All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1.030719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7.47E-05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protein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CL3569.Contig3_All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-1.26345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9.53E-07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Golgi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-associated plant pathogenesis-related protein 1-like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Unigene9132_All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1.144864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TRAF-interacting protein-like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CL216.Contig5_All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-1.4905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CL4918.Contig2_All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-1.33033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CL1402.Contig1_All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-1.05865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0.001141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Phospholipid </w:t>
            </w:r>
            <w:proofErr w:type="spellStart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scramblase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1-like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Picoides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pubescens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Unigene13212_All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1.685491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CL1281.Contig4_All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-1.2203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Unigene12796_All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1.027232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6.57E-11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Sulfide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:quinone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oxidoreductase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mitochondrial-like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Unigene12060_All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-1.60062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7.74E-11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Cysteine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proteinase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Polysphondylium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pallidum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Unigene5630_All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1.327809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Inositol </w:t>
            </w:r>
            <w:proofErr w:type="spellStart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oxygenase</w:t>
            </w:r>
            <w:proofErr w:type="spellEnd"/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CL2427.Contig3_All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1.438164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CL854.Contig1_All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-1.23102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Choline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dehydrogenase, mitochondrial-like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CL3262.Contig1_All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-1.5214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Cathepsin</w:t>
            </w:r>
            <w:proofErr w:type="spellEnd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L-like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CL2893.Contig4_All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-1.70414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8.16E-08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Leukotriene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A-4 hydrolase-like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CL1418.Contig6_All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2.386068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Heat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shock 70 </w:t>
            </w:r>
            <w:proofErr w:type="spellStart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kda</w:t>
            </w:r>
            <w:proofErr w:type="spellEnd"/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cognate 4-like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Unigene17_All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4.133433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Putative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integrase core domain 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[Trichinella spiralis] 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CL1224.Contig2_All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-1.38144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CL1878.Contig4_All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-2.46215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BF12FD" w:rsidRDefault="00BF12FD" w:rsidP="009F0DD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Unigene2675_All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Importin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subunit alpha-4-like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CL1385.Contig4_All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-1.76332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6.90E-17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Troponin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Unigene5662_All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-1.04451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GLIPR1-like protein 1-like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Unigene4260_All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1.023416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9.47E-08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CL889.Contig2_All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-2.26448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CL1299.Contig2_All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-2.83529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Cuticle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protein 14-like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Unigene5631_All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1.29938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9.45E-08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CL2045.Contig4_All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-1.09104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9.05E-05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CL295.Contig2_All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-1.01737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0.000287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Unigene4207_All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-1.39008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CL2575.Contig3_All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1.106715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0.011552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Uncharacterized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protein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Unigene14132_All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1.001724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+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Protein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LSM14 homolog B-B-like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CL1691.Contig3_All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-1.92396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5.96E-16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Cytochrome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P450 3A16-like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CL955.Contig2_All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-1.17897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0.001692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Putative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acid phosphatase 5-like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Metaseiulus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occidentalis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Unigene3883_All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-1.48064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4.08E-12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PR-5-like protein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Lysiphlebus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testaceipes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  <w:tr w:rsidR="00BF12FD" w:rsidRPr="00457312" w:rsidTr="009F0DDD">
        <w:trPr>
          <w:trHeight w:val="285"/>
          <w:jc w:val="center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Unigene1951_All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-1.43403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0.014125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F12FD" w:rsidRPr="00457312" w:rsidRDefault="00BF12FD" w:rsidP="009F0D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5731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178" w:type="dxa"/>
            <w:vAlign w:val="center"/>
          </w:tcPr>
          <w:p w:rsidR="00BF12FD" w:rsidRPr="00E72C33" w:rsidRDefault="00BF12FD" w:rsidP="009F0D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65F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Putative </w:t>
            </w:r>
            <w:r w:rsidRPr="00E72C3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chitinase 3, partial </w:t>
            </w:r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[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Stegodyphus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mimosarum</w:t>
            </w:r>
            <w:proofErr w:type="spellEnd"/>
            <w:r w:rsidRPr="00E72C33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]</w:t>
            </w:r>
          </w:p>
        </w:tc>
      </w:tr>
    </w:tbl>
    <w:p w:rsidR="0019281D" w:rsidRPr="00BF12FD" w:rsidRDefault="0019281D"/>
    <w:sectPr w:rsidR="0019281D" w:rsidRPr="00BF12FD" w:rsidSect="00BF1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96" w:rsidRDefault="00883B96" w:rsidP="00B62547">
      <w:r>
        <w:separator/>
      </w:r>
    </w:p>
  </w:endnote>
  <w:endnote w:type="continuationSeparator" w:id="0">
    <w:p w:rsidR="00883B96" w:rsidRDefault="00883B96" w:rsidP="00B6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96" w:rsidRDefault="00883B96" w:rsidP="00B62547">
      <w:r>
        <w:separator/>
      </w:r>
    </w:p>
  </w:footnote>
  <w:footnote w:type="continuationSeparator" w:id="0">
    <w:p w:rsidR="00883B96" w:rsidRDefault="00883B96" w:rsidP="00B6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FD"/>
    <w:rsid w:val="0013661D"/>
    <w:rsid w:val="0019281D"/>
    <w:rsid w:val="001E30EF"/>
    <w:rsid w:val="0052240E"/>
    <w:rsid w:val="00883B96"/>
    <w:rsid w:val="00B62547"/>
    <w:rsid w:val="00BF12FD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tcxb8</dc:creator>
  <cp:keywords/>
  <dc:description/>
  <cp:lastModifiedBy>Chuanbei Tian</cp:lastModifiedBy>
  <cp:revision>4</cp:revision>
  <dcterms:created xsi:type="dcterms:W3CDTF">2018-09-30T08:19:00Z</dcterms:created>
  <dcterms:modified xsi:type="dcterms:W3CDTF">2019-08-15T12:39:00Z</dcterms:modified>
</cp:coreProperties>
</file>