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AA749" w14:textId="505C2E86" w:rsidR="00D4032B" w:rsidRPr="00553634" w:rsidRDefault="00D4032B" w:rsidP="00553634">
      <w:pPr>
        <w:jc w:val="center"/>
        <w:rPr>
          <w:b/>
        </w:rPr>
      </w:pPr>
      <w:bookmarkStart w:id="0" w:name="_Hlk32920920"/>
      <w:r w:rsidRPr="00553634">
        <w:rPr>
          <w:b/>
        </w:rPr>
        <w:t>Supplementary information for: A tool for prioritising livestock disease threats to Scotland</w:t>
      </w:r>
    </w:p>
    <w:p w14:paraId="47504EB2" w14:textId="77777777" w:rsidR="00D4032B" w:rsidRDefault="00D4032B" w:rsidP="00D4032B">
      <w:pPr>
        <w:spacing w:after="0"/>
        <w:jc w:val="center"/>
      </w:pPr>
    </w:p>
    <w:p w14:paraId="2C2A4B44" w14:textId="13B4E272" w:rsidR="00D4032B" w:rsidRDefault="00D4032B" w:rsidP="00D4032B">
      <w:pPr>
        <w:spacing w:after="0"/>
      </w:pPr>
      <w:r>
        <w:t xml:space="preserve">PR Bessell, HK </w:t>
      </w:r>
      <w:proofErr w:type="spellStart"/>
      <w:r>
        <w:t>Auty</w:t>
      </w:r>
      <w:proofErr w:type="spellEnd"/>
      <w:r>
        <w:t xml:space="preserve">, H Roberts, IJ McKendrick, BMC </w:t>
      </w:r>
      <w:proofErr w:type="spellStart"/>
      <w:r>
        <w:t>Bronsvoort</w:t>
      </w:r>
      <w:proofErr w:type="spellEnd"/>
      <w:r>
        <w:t>, LA Boden</w:t>
      </w:r>
    </w:p>
    <w:bookmarkEnd w:id="0"/>
    <w:p w14:paraId="1D5FEA63" w14:textId="77777777" w:rsidR="00D4032B" w:rsidRDefault="00D4032B" w:rsidP="00D4032B">
      <w:pPr>
        <w:spacing w:after="0"/>
      </w:pPr>
    </w:p>
    <w:tbl>
      <w:tblPr>
        <w:tblStyle w:val="TableGrid"/>
        <w:tblW w:w="9059" w:type="dxa"/>
        <w:tblLayout w:type="fixed"/>
        <w:tblLook w:val="04A0" w:firstRow="1" w:lastRow="0" w:firstColumn="1" w:lastColumn="0" w:noHBand="0" w:noVBand="1"/>
      </w:tblPr>
      <w:tblGrid>
        <w:gridCol w:w="1384"/>
        <w:gridCol w:w="2546"/>
        <w:gridCol w:w="4258"/>
        <w:gridCol w:w="871"/>
      </w:tblGrid>
      <w:tr w:rsidR="00D4032B" w14:paraId="495124B1" w14:textId="77777777" w:rsidTr="009B0213">
        <w:tc>
          <w:tcPr>
            <w:tcW w:w="1384" w:type="dxa"/>
          </w:tcPr>
          <w:p w14:paraId="6D962DAB" w14:textId="77777777" w:rsidR="00D4032B" w:rsidRPr="002915A1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Parameter</w:t>
            </w:r>
          </w:p>
        </w:tc>
        <w:tc>
          <w:tcPr>
            <w:tcW w:w="2546" w:type="dxa"/>
          </w:tcPr>
          <w:p w14:paraId="3562DB47" w14:textId="77777777" w:rsidR="00D4032B" w:rsidRPr="002915A1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 w:rsidRPr="002915A1">
              <w:rPr>
                <w:b/>
                <w:sz w:val="22"/>
                <w:szCs w:val="22"/>
              </w:rPr>
              <w:t>Factor</w:t>
            </w:r>
          </w:p>
        </w:tc>
        <w:tc>
          <w:tcPr>
            <w:tcW w:w="4258" w:type="dxa"/>
          </w:tcPr>
          <w:p w14:paraId="2C830AD6" w14:textId="5FE51D17" w:rsidR="00D4032B" w:rsidRPr="002915A1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 w:rsidRPr="002915A1">
              <w:rPr>
                <w:b/>
                <w:sz w:val="22"/>
                <w:szCs w:val="22"/>
              </w:rPr>
              <w:t>Description</w:t>
            </w:r>
            <w:r w:rsidR="00F40643">
              <w:rPr>
                <w:b/>
                <w:sz w:val="22"/>
                <w:szCs w:val="22"/>
              </w:rPr>
              <w:t xml:space="preserve"> of Scale</w:t>
            </w:r>
          </w:p>
        </w:tc>
        <w:tc>
          <w:tcPr>
            <w:tcW w:w="871" w:type="dxa"/>
          </w:tcPr>
          <w:p w14:paraId="3A4377A1" w14:textId="77777777" w:rsidR="00D4032B" w:rsidRPr="002915A1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 w:rsidRPr="002915A1">
              <w:rPr>
                <w:b/>
                <w:sz w:val="22"/>
                <w:szCs w:val="22"/>
              </w:rPr>
              <w:t>Score range</w:t>
            </w:r>
          </w:p>
        </w:tc>
      </w:tr>
      <w:tr w:rsidR="00D4032B" w14:paraId="38BADB29" w14:textId="77777777" w:rsidTr="009B0213">
        <w:tc>
          <w:tcPr>
            <w:tcW w:w="1384" w:type="dxa"/>
            <w:vMerge w:val="restart"/>
          </w:tcPr>
          <w:p w14:paraId="48F985E6" w14:textId="2AF1F883" w:rsidR="00D4032B" w:rsidRPr="00DB67B0" w:rsidRDefault="00F40643" w:rsidP="00F406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Propensity for</w:t>
            </w:r>
            <w:r w:rsidR="00D4032B" w:rsidRPr="00DB67B0">
              <w:rPr>
                <w:sz w:val="20"/>
                <w:szCs w:val="20"/>
              </w:rPr>
              <w:t xml:space="preserve"> spread</w:t>
            </w:r>
          </w:p>
        </w:tc>
        <w:tc>
          <w:tcPr>
            <w:tcW w:w="2546" w:type="dxa"/>
          </w:tcPr>
          <w:p w14:paraId="27929C1A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Rate of spread within premises</w:t>
            </w:r>
          </w:p>
        </w:tc>
        <w:tc>
          <w:tcPr>
            <w:tcW w:w="4258" w:type="dxa"/>
          </w:tcPr>
          <w:p w14:paraId="3E7B593A" w14:textId="77777777" w:rsidR="00D4032B" w:rsidRPr="00DB67B0" w:rsidRDefault="00D4032B" w:rsidP="009B0213">
            <w:pPr>
              <w:pStyle w:val="NoSpacing"/>
              <w:ind w:left="31" w:hanging="31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Very slow (typically months between transmission events) = 1</w:t>
            </w:r>
          </w:p>
          <w:p w14:paraId="1D1AE05D" w14:textId="77777777" w:rsidR="00D4032B" w:rsidRPr="00DB67B0" w:rsidRDefault="00D4032B" w:rsidP="009B0213">
            <w:pPr>
              <w:pStyle w:val="NoSpacing"/>
              <w:ind w:left="31" w:hanging="31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Very rapid spread = 4</w:t>
            </w:r>
          </w:p>
        </w:tc>
        <w:tc>
          <w:tcPr>
            <w:tcW w:w="871" w:type="dxa"/>
          </w:tcPr>
          <w:p w14:paraId="2B1DFE8B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1 - 4</w:t>
            </w:r>
          </w:p>
        </w:tc>
      </w:tr>
      <w:tr w:rsidR="00D4032B" w14:paraId="0D58E0F4" w14:textId="77777777" w:rsidTr="009B0213">
        <w:tc>
          <w:tcPr>
            <w:tcW w:w="1384" w:type="dxa"/>
            <w:vMerge/>
          </w:tcPr>
          <w:p w14:paraId="7376845D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24C0E723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Rate of spread between premises</w:t>
            </w:r>
          </w:p>
        </w:tc>
        <w:tc>
          <w:tcPr>
            <w:tcW w:w="4258" w:type="dxa"/>
          </w:tcPr>
          <w:p w14:paraId="176FED3A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Very slow spread – typically only through animal movements = 1</w:t>
            </w:r>
          </w:p>
          <w:p w14:paraId="3BEC96CC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Disease is spread very quickly, by biological vectors = 4</w:t>
            </w:r>
          </w:p>
        </w:tc>
        <w:tc>
          <w:tcPr>
            <w:tcW w:w="871" w:type="dxa"/>
          </w:tcPr>
          <w:p w14:paraId="7E61E9F2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1 - 4</w:t>
            </w:r>
          </w:p>
        </w:tc>
      </w:tr>
      <w:tr w:rsidR="00D4032B" w14:paraId="6476E127" w14:textId="77777777" w:rsidTr="009B0213">
        <w:tc>
          <w:tcPr>
            <w:tcW w:w="1384" w:type="dxa"/>
            <w:vMerge/>
          </w:tcPr>
          <w:p w14:paraId="25BAA3D2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042B6517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Potential for silent spread</w:t>
            </w:r>
          </w:p>
        </w:tc>
        <w:tc>
          <w:tcPr>
            <w:tcW w:w="4258" w:type="dxa"/>
          </w:tcPr>
          <w:p w14:paraId="0FD1E6DE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 xml:space="preserve">Signs </w:t>
            </w:r>
            <w:r>
              <w:rPr>
                <w:sz w:val="20"/>
                <w:szCs w:val="20"/>
              </w:rPr>
              <w:t>o</w:t>
            </w:r>
            <w:r w:rsidRPr="00DB67B0">
              <w:rPr>
                <w:sz w:val="20"/>
                <w:szCs w:val="20"/>
              </w:rPr>
              <w:t>f infection are easily recognised and present early = 1</w:t>
            </w:r>
          </w:p>
          <w:p w14:paraId="02929F61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The presence of disease will be concealed for months = 4</w:t>
            </w:r>
          </w:p>
        </w:tc>
        <w:tc>
          <w:tcPr>
            <w:tcW w:w="871" w:type="dxa"/>
          </w:tcPr>
          <w:p w14:paraId="4DF8FFB7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1 - 4</w:t>
            </w:r>
          </w:p>
        </w:tc>
      </w:tr>
      <w:tr w:rsidR="00D4032B" w14:paraId="1368DCB3" w14:textId="77777777" w:rsidTr="009B0213">
        <w:tc>
          <w:tcPr>
            <w:tcW w:w="1384" w:type="dxa"/>
            <w:vMerge/>
          </w:tcPr>
          <w:p w14:paraId="3FA88590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3F18AA79" w14:textId="77777777" w:rsidR="00D4032B" w:rsidRPr="00DB67B0" w:rsidRDefault="00D4032B" w:rsidP="009B021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B67B0">
              <w:rPr>
                <w:rFonts w:asciiTheme="minorHAnsi" w:hAnsiTheme="minorHAnsi" w:cs="Lucida Grande"/>
                <w:color w:val="000000"/>
                <w:sz w:val="20"/>
                <w:szCs w:val="20"/>
              </w:rPr>
              <w:t>Are the conditions for spread present in Scotland (vectors etc)</w:t>
            </w:r>
          </w:p>
        </w:tc>
        <w:tc>
          <w:tcPr>
            <w:tcW w:w="4258" w:type="dxa"/>
          </w:tcPr>
          <w:p w14:paraId="3050B089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Conditions for spread are not believed to be present = 1</w:t>
            </w:r>
          </w:p>
          <w:p w14:paraId="229143AD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Disease can spread all year = 4</w:t>
            </w:r>
          </w:p>
        </w:tc>
        <w:tc>
          <w:tcPr>
            <w:tcW w:w="871" w:type="dxa"/>
          </w:tcPr>
          <w:p w14:paraId="39DDF766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1 - 4</w:t>
            </w:r>
          </w:p>
        </w:tc>
      </w:tr>
      <w:tr w:rsidR="00551DB2" w14:paraId="5807C123" w14:textId="77777777" w:rsidTr="009B0213">
        <w:tc>
          <w:tcPr>
            <w:tcW w:w="1384" w:type="dxa"/>
            <w:vMerge w:val="restart"/>
          </w:tcPr>
          <w:p w14:paraId="38E76DEF" w14:textId="77777777" w:rsidR="00551DB2" w:rsidRPr="00DB67B0" w:rsidRDefault="00551DB2" w:rsidP="009B0213">
            <w:pPr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Mitigation factors</w:t>
            </w:r>
          </w:p>
        </w:tc>
        <w:tc>
          <w:tcPr>
            <w:tcW w:w="2546" w:type="dxa"/>
          </w:tcPr>
          <w:p w14:paraId="2171386D" w14:textId="1E3AD866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Vaccines</w:t>
            </w:r>
          </w:p>
        </w:tc>
        <w:tc>
          <w:tcPr>
            <w:tcW w:w="4258" w:type="dxa"/>
          </w:tcPr>
          <w:p w14:paraId="71E0B141" w14:textId="77777777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No vaccine = 0</w:t>
            </w:r>
          </w:p>
          <w:p w14:paraId="674B23C0" w14:textId="53FD10BC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Effective vaccines = 2</w:t>
            </w:r>
          </w:p>
        </w:tc>
        <w:tc>
          <w:tcPr>
            <w:tcW w:w="871" w:type="dxa"/>
          </w:tcPr>
          <w:p w14:paraId="48A75F81" w14:textId="472DC513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– 2</w:t>
            </w:r>
          </w:p>
        </w:tc>
      </w:tr>
      <w:tr w:rsidR="00551DB2" w14:paraId="2EB9166D" w14:textId="77777777" w:rsidTr="009B0213">
        <w:tc>
          <w:tcPr>
            <w:tcW w:w="1384" w:type="dxa"/>
            <w:vMerge/>
          </w:tcPr>
          <w:p w14:paraId="3C893D6C" w14:textId="77777777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78062CAD" w14:textId="6E1F50E1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Wildlife reservoir</w:t>
            </w:r>
          </w:p>
        </w:tc>
        <w:tc>
          <w:tcPr>
            <w:tcW w:w="4258" w:type="dxa"/>
          </w:tcPr>
          <w:p w14:paraId="2F1BB8BF" w14:textId="77777777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Widespread reservoir species = 0</w:t>
            </w:r>
          </w:p>
          <w:p w14:paraId="5D091CD0" w14:textId="558B4CA7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No reservoir species = 4</w:t>
            </w:r>
          </w:p>
        </w:tc>
        <w:tc>
          <w:tcPr>
            <w:tcW w:w="871" w:type="dxa"/>
          </w:tcPr>
          <w:p w14:paraId="41A33F1D" w14:textId="50ADEA15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0 - 4</w:t>
            </w:r>
          </w:p>
        </w:tc>
      </w:tr>
      <w:tr w:rsidR="00551DB2" w14:paraId="7346A0C8" w14:textId="77777777" w:rsidTr="009B0213">
        <w:tc>
          <w:tcPr>
            <w:tcW w:w="1384" w:type="dxa"/>
            <w:vMerge/>
          </w:tcPr>
          <w:p w14:paraId="0D9E13BD" w14:textId="77777777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0467FFB9" w14:textId="24ACA38B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Vector reservoir</w:t>
            </w:r>
          </w:p>
        </w:tc>
        <w:tc>
          <w:tcPr>
            <w:tcW w:w="4258" w:type="dxa"/>
          </w:tcPr>
          <w:p w14:paraId="4F9D4D7D" w14:textId="77777777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Biological vector = 0</w:t>
            </w:r>
          </w:p>
          <w:p w14:paraId="75D4293C" w14:textId="60B288DA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No vector = 4</w:t>
            </w:r>
          </w:p>
        </w:tc>
        <w:tc>
          <w:tcPr>
            <w:tcW w:w="871" w:type="dxa"/>
          </w:tcPr>
          <w:p w14:paraId="673EE791" w14:textId="72FDB4FE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0 - 4</w:t>
            </w:r>
          </w:p>
        </w:tc>
      </w:tr>
      <w:tr w:rsidR="00551DB2" w14:paraId="2D6FFFA8" w14:textId="77777777" w:rsidTr="009B0213">
        <w:tc>
          <w:tcPr>
            <w:tcW w:w="1384" w:type="dxa"/>
            <w:vMerge/>
          </w:tcPr>
          <w:p w14:paraId="77930334" w14:textId="77777777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5DEEC71E" w14:textId="74199E61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Control through biosecurity</w:t>
            </w:r>
          </w:p>
        </w:tc>
        <w:tc>
          <w:tcPr>
            <w:tcW w:w="4258" w:type="dxa"/>
          </w:tcPr>
          <w:p w14:paraId="7A40E185" w14:textId="77777777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Biosecurity has no impact on controlling disease = 0</w:t>
            </w:r>
          </w:p>
          <w:p w14:paraId="0835C0F4" w14:textId="2618B5F0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Biosecurity will control the disease = 4</w:t>
            </w:r>
          </w:p>
        </w:tc>
        <w:tc>
          <w:tcPr>
            <w:tcW w:w="871" w:type="dxa"/>
          </w:tcPr>
          <w:p w14:paraId="113806F8" w14:textId="6750A7D7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0 - 4</w:t>
            </w:r>
          </w:p>
        </w:tc>
      </w:tr>
      <w:tr w:rsidR="00551DB2" w14:paraId="0E2170F3" w14:textId="77777777" w:rsidTr="009B0213">
        <w:tc>
          <w:tcPr>
            <w:tcW w:w="1384" w:type="dxa"/>
            <w:vMerge/>
          </w:tcPr>
          <w:p w14:paraId="3CAFA646" w14:textId="77777777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398AA7E4" w14:textId="728869F9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Control through movement bans</w:t>
            </w:r>
          </w:p>
        </w:tc>
        <w:tc>
          <w:tcPr>
            <w:tcW w:w="4258" w:type="dxa"/>
          </w:tcPr>
          <w:p w14:paraId="6CC1B397" w14:textId="77777777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Movement bans have no impact on controlling disease = 0</w:t>
            </w:r>
          </w:p>
          <w:p w14:paraId="1ACFBB3A" w14:textId="5E138EE1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Movement bans will control the disease = 4</w:t>
            </w:r>
          </w:p>
        </w:tc>
        <w:tc>
          <w:tcPr>
            <w:tcW w:w="871" w:type="dxa"/>
          </w:tcPr>
          <w:p w14:paraId="2E4E550C" w14:textId="281F7843" w:rsidR="00551DB2" w:rsidRPr="00DB67B0" w:rsidRDefault="00551DB2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0 - 4</w:t>
            </w:r>
          </w:p>
        </w:tc>
      </w:tr>
    </w:tbl>
    <w:p w14:paraId="0AB9636E" w14:textId="4E0A1E54" w:rsidR="00D4032B" w:rsidRDefault="00D4032B" w:rsidP="00D4032B">
      <w:r>
        <w:t>Table S1. The scoring criteria applied to the parameters for extent of spread of the disease that were used in this impact model.</w:t>
      </w:r>
    </w:p>
    <w:tbl>
      <w:tblPr>
        <w:tblStyle w:val="TableGrid"/>
        <w:tblW w:w="9059" w:type="dxa"/>
        <w:tblLayout w:type="fixed"/>
        <w:tblLook w:val="04A0" w:firstRow="1" w:lastRow="0" w:firstColumn="1" w:lastColumn="0" w:noHBand="0" w:noVBand="1"/>
      </w:tblPr>
      <w:tblGrid>
        <w:gridCol w:w="1384"/>
        <w:gridCol w:w="2546"/>
        <w:gridCol w:w="4258"/>
        <w:gridCol w:w="871"/>
      </w:tblGrid>
      <w:tr w:rsidR="00D4032B" w14:paraId="1DC9473B" w14:textId="77777777" w:rsidTr="009B0213">
        <w:tc>
          <w:tcPr>
            <w:tcW w:w="1384" w:type="dxa"/>
          </w:tcPr>
          <w:p w14:paraId="0528398C" w14:textId="77777777" w:rsidR="00D4032B" w:rsidRPr="00DC22FE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Parameter</w:t>
            </w:r>
          </w:p>
        </w:tc>
        <w:tc>
          <w:tcPr>
            <w:tcW w:w="2546" w:type="dxa"/>
          </w:tcPr>
          <w:p w14:paraId="73346761" w14:textId="77777777" w:rsidR="00D4032B" w:rsidRPr="00DC22FE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 w:rsidRPr="00DC22FE">
              <w:rPr>
                <w:b/>
                <w:sz w:val="22"/>
                <w:szCs w:val="22"/>
              </w:rPr>
              <w:t>Factor</w:t>
            </w:r>
          </w:p>
        </w:tc>
        <w:tc>
          <w:tcPr>
            <w:tcW w:w="4258" w:type="dxa"/>
          </w:tcPr>
          <w:p w14:paraId="3C6EE4EE" w14:textId="77777777" w:rsidR="00D4032B" w:rsidRPr="00DC22FE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 w:rsidRPr="00DC22FE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871" w:type="dxa"/>
          </w:tcPr>
          <w:p w14:paraId="05515F7F" w14:textId="77777777" w:rsidR="00D4032B" w:rsidRPr="00DC22FE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 w:rsidRPr="00DC22FE">
              <w:rPr>
                <w:b/>
                <w:sz w:val="22"/>
                <w:szCs w:val="22"/>
              </w:rPr>
              <w:t>Score range</w:t>
            </w:r>
          </w:p>
        </w:tc>
      </w:tr>
      <w:tr w:rsidR="00D4032B" w14:paraId="053D0758" w14:textId="77777777" w:rsidTr="009B0213">
        <w:tc>
          <w:tcPr>
            <w:tcW w:w="1384" w:type="dxa"/>
            <w:vMerge w:val="restart"/>
          </w:tcPr>
          <w:p w14:paraId="4DBE6FD6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Animal welfare and production</w:t>
            </w:r>
          </w:p>
        </w:tc>
        <w:tc>
          <w:tcPr>
            <w:tcW w:w="2546" w:type="dxa"/>
          </w:tcPr>
          <w:p w14:paraId="1DD53092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Animal mortality</w:t>
            </w:r>
          </w:p>
        </w:tc>
        <w:tc>
          <w:tcPr>
            <w:tcW w:w="4258" w:type="dxa"/>
          </w:tcPr>
          <w:p w14:paraId="16B523FD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No mortality = 0</w:t>
            </w:r>
          </w:p>
          <w:p w14:paraId="3E32574F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All infected animals will die = 4</w:t>
            </w:r>
          </w:p>
        </w:tc>
        <w:tc>
          <w:tcPr>
            <w:tcW w:w="871" w:type="dxa"/>
          </w:tcPr>
          <w:p w14:paraId="2C4C4698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0 - 4</w:t>
            </w:r>
          </w:p>
        </w:tc>
      </w:tr>
      <w:tr w:rsidR="00D4032B" w14:paraId="0C7760CE" w14:textId="77777777" w:rsidTr="009B0213">
        <w:tc>
          <w:tcPr>
            <w:tcW w:w="1384" w:type="dxa"/>
            <w:vMerge/>
          </w:tcPr>
          <w:p w14:paraId="114F7172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2FBFD7EA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Morbidity – severity of disease in animals</w:t>
            </w:r>
          </w:p>
        </w:tc>
        <w:tc>
          <w:tcPr>
            <w:tcW w:w="4258" w:type="dxa"/>
          </w:tcPr>
          <w:p w14:paraId="6DCAFA01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No morbidity / impairment = 0</w:t>
            </w:r>
          </w:p>
          <w:p w14:paraId="1EE5FBF1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Severe permanent impairment = 4</w:t>
            </w:r>
          </w:p>
        </w:tc>
        <w:tc>
          <w:tcPr>
            <w:tcW w:w="871" w:type="dxa"/>
          </w:tcPr>
          <w:p w14:paraId="77FEFE86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– 4</w:t>
            </w:r>
          </w:p>
        </w:tc>
      </w:tr>
      <w:tr w:rsidR="00D4032B" w14:paraId="2736C439" w14:textId="77777777" w:rsidTr="009B0213">
        <w:tc>
          <w:tcPr>
            <w:tcW w:w="1384" w:type="dxa"/>
            <w:vMerge/>
          </w:tcPr>
          <w:p w14:paraId="5AC977B5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7E022F6B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Duration of infection / length of morbidity</w:t>
            </w:r>
          </w:p>
        </w:tc>
        <w:tc>
          <w:tcPr>
            <w:tcW w:w="4258" w:type="dxa"/>
          </w:tcPr>
          <w:p w14:paraId="34E225D1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Very brief infection 1 – 2 days = 1</w:t>
            </w:r>
          </w:p>
          <w:p w14:paraId="62D185D6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Chronic infection = 4</w:t>
            </w:r>
          </w:p>
        </w:tc>
        <w:tc>
          <w:tcPr>
            <w:tcW w:w="871" w:type="dxa"/>
          </w:tcPr>
          <w:p w14:paraId="1B084474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1 – 4</w:t>
            </w:r>
          </w:p>
        </w:tc>
      </w:tr>
      <w:tr w:rsidR="00D4032B" w14:paraId="10895DC3" w14:textId="77777777" w:rsidTr="009B0213">
        <w:tc>
          <w:tcPr>
            <w:tcW w:w="1384" w:type="dxa"/>
            <w:vMerge/>
          </w:tcPr>
          <w:p w14:paraId="7B128D61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11C6B7CE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Impact of disease on production</w:t>
            </w:r>
          </w:p>
        </w:tc>
        <w:tc>
          <w:tcPr>
            <w:tcW w:w="4258" w:type="dxa"/>
          </w:tcPr>
          <w:p w14:paraId="0F860D2A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Production is not impaired = 0</w:t>
            </w:r>
          </w:p>
          <w:p w14:paraId="24B3C7FF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Production is permanently reduced = 4</w:t>
            </w:r>
          </w:p>
        </w:tc>
        <w:tc>
          <w:tcPr>
            <w:tcW w:w="871" w:type="dxa"/>
          </w:tcPr>
          <w:p w14:paraId="200C3CE8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– 4</w:t>
            </w:r>
          </w:p>
        </w:tc>
      </w:tr>
      <w:tr w:rsidR="00D4032B" w14:paraId="35D4D8D7" w14:textId="77777777" w:rsidTr="009B0213">
        <w:tc>
          <w:tcPr>
            <w:tcW w:w="1384" w:type="dxa"/>
            <w:vMerge w:val="restart"/>
          </w:tcPr>
          <w:p w14:paraId="00DEAE47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Human health risk</w:t>
            </w:r>
          </w:p>
        </w:tc>
        <w:tc>
          <w:tcPr>
            <w:tcW w:w="2546" w:type="dxa"/>
          </w:tcPr>
          <w:p w14:paraId="79D08240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Morbidity / severity of disease in humans</w:t>
            </w:r>
          </w:p>
        </w:tc>
        <w:tc>
          <w:tcPr>
            <w:tcW w:w="4258" w:type="dxa"/>
          </w:tcPr>
          <w:p w14:paraId="4F21D4C0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No disease in humans = 0</w:t>
            </w:r>
          </w:p>
          <w:p w14:paraId="5FEBA6BC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Infection causes sever disease in humans = 2</w:t>
            </w:r>
          </w:p>
        </w:tc>
        <w:tc>
          <w:tcPr>
            <w:tcW w:w="871" w:type="dxa"/>
          </w:tcPr>
          <w:p w14:paraId="6E686418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– 2</w:t>
            </w:r>
          </w:p>
        </w:tc>
      </w:tr>
      <w:tr w:rsidR="00D4032B" w14:paraId="036704CF" w14:textId="77777777" w:rsidTr="009B0213">
        <w:tc>
          <w:tcPr>
            <w:tcW w:w="1384" w:type="dxa"/>
            <w:vMerge/>
          </w:tcPr>
          <w:p w14:paraId="418F8E24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3B4CD358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Potential for establishment</w:t>
            </w:r>
          </w:p>
        </w:tc>
        <w:tc>
          <w:tcPr>
            <w:tcW w:w="4258" w:type="dxa"/>
          </w:tcPr>
          <w:p w14:paraId="0D54AFC3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The disease could not become established in human populations = 0</w:t>
            </w:r>
          </w:p>
          <w:p w14:paraId="04E788B0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The disease is very likely to become established in human populations = 2</w:t>
            </w:r>
          </w:p>
        </w:tc>
        <w:tc>
          <w:tcPr>
            <w:tcW w:w="871" w:type="dxa"/>
          </w:tcPr>
          <w:p w14:paraId="417367EF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– 2</w:t>
            </w:r>
          </w:p>
        </w:tc>
      </w:tr>
      <w:tr w:rsidR="00D4032B" w14:paraId="4E936318" w14:textId="77777777" w:rsidTr="009B0213">
        <w:tc>
          <w:tcPr>
            <w:tcW w:w="1384" w:type="dxa"/>
            <w:vMerge/>
          </w:tcPr>
          <w:p w14:paraId="22302988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2CB5FFF4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Likelihood of transmission to humans</w:t>
            </w:r>
          </w:p>
        </w:tc>
        <w:tc>
          <w:tcPr>
            <w:tcW w:w="4258" w:type="dxa"/>
          </w:tcPr>
          <w:p w14:paraId="5D28FA4C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The disease would not spill over to humans = 0</w:t>
            </w:r>
          </w:p>
          <w:p w14:paraId="08171A77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The disease is likely to spill over to humans = 2</w:t>
            </w:r>
          </w:p>
        </w:tc>
        <w:tc>
          <w:tcPr>
            <w:tcW w:w="871" w:type="dxa"/>
          </w:tcPr>
          <w:p w14:paraId="795F0D6F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– 2</w:t>
            </w:r>
          </w:p>
        </w:tc>
      </w:tr>
      <w:tr w:rsidR="00D4032B" w14:paraId="42E77808" w14:textId="77777777" w:rsidTr="009B0213">
        <w:tc>
          <w:tcPr>
            <w:tcW w:w="1384" w:type="dxa"/>
            <w:vMerge/>
          </w:tcPr>
          <w:p w14:paraId="074D6EA8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409ADBD4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Potential for transmission between humans</w:t>
            </w:r>
          </w:p>
        </w:tc>
        <w:tc>
          <w:tcPr>
            <w:tcW w:w="4258" w:type="dxa"/>
          </w:tcPr>
          <w:p w14:paraId="0FF021B8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 xml:space="preserve">The disease </w:t>
            </w:r>
            <w:proofErr w:type="spellStart"/>
            <w:r w:rsidRPr="00DB67B0">
              <w:rPr>
                <w:sz w:val="20"/>
                <w:szCs w:val="20"/>
              </w:rPr>
              <w:t>can not</w:t>
            </w:r>
            <w:proofErr w:type="spellEnd"/>
            <w:r w:rsidRPr="00DB67B0">
              <w:rPr>
                <w:sz w:val="20"/>
                <w:szCs w:val="20"/>
              </w:rPr>
              <w:t xml:space="preserve"> spread between humans = 0</w:t>
            </w:r>
          </w:p>
          <w:p w14:paraId="0A4A512F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lastRenderedPageBreak/>
              <w:t>The disease will spread easily between humans = 2</w:t>
            </w:r>
          </w:p>
        </w:tc>
        <w:tc>
          <w:tcPr>
            <w:tcW w:w="871" w:type="dxa"/>
          </w:tcPr>
          <w:p w14:paraId="60193A89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lastRenderedPageBreak/>
              <w:t>0 – 2</w:t>
            </w:r>
          </w:p>
        </w:tc>
      </w:tr>
    </w:tbl>
    <w:p w14:paraId="44F491B7" w14:textId="19406747" w:rsidR="00D4032B" w:rsidRDefault="00D4032B" w:rsidP="00D4032B">
      <w:r>
        <w:t>Table S2. The scoring criteria applied to the parameters for direct impact of the disease that were used in this impact model.</w:t>
      </w:r>
    </w:p>
    <w:tbl>
      <w:tblPr>
        <w:tblStyle w:val="TableGrid"/>
        <w:tblW w:w="9059" w:type="dxa"/>
        <w:tblLayout w:type="fixed"/>
        <w:tblLook w:val="04A0" w:firstRow="1" w:lastRow="0" w:firstColumn="1" w:lastColumn="0" w:noHBand="0" w:noVBand="1"/>
      </w:tblPr>
      <w:tblGrid>
        <w:gridCol w:w="1384"/>
        <w:gridCol w:w="2546"/>
        <w:gridCol w:w="4258"/>
        <w:gridCol w:w="871"/>
      </w:tblGrid>
      <w:tr w:rsidR="00D4032B" w14:paraId="6E76C57B" w14:textId="77777777" w:rsidTr="009B0213">
        <w:tc>
          <w:tcPr>
            <w:tcW w:w="1384" w:type="dxa"/>
          </w:tcPr>
          <w:p w14:paraId="7586E5E8" w14:textId="77777777" w:rsidR="00D4032B" w:rsidRPr="008F444B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 w:rsidRPr="008F444B">
              <w:rPr>
                <w:b/>
                <w:sz w:val="22"/>
                <w:szCs w:val="22"/>
              </w:rPr>
              <w:t>Parameter</w:t>
            </w:r>
          </w:p>
        </w:tc>
        <w:tc>
          <w:tcPr>
            <w:tcW w:w="2546" w:type="dxa"/>
          </w:tcPr>
          <w:p w14:paraId="532ED99C" w14:textId="77777777" w:rsidR="00D4032B" w:rsidRPr="008F444B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 w:rsidRPr="008F444B">
              <w:rPr>
                <w:b/>
                <w:sz w:val="22"/>
                <w:szCs w:val="22"/>
              </w:rPr>
              <w:t>Factor</w:t>
            </w:r>
          </w:p>
        </w:tc>
        <w:tc>
          <w:tcPr>
            <w:tcW w:w="4258" w:type="dxa"/>
          </w:tcPr>
          <w:p w14:paraId="475F17E7" w14:textId="77777777" w:rsidR="00D4032B" w:rsidRPr="008F444B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 w:rsidRPr="008F444B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871" w:type="dxa"/>
          </w:tcPr>
          <w:p w14:paraId="2624D7C7" w14:textId="77777777" w:rsidR="00D4032B" w:rsidRPr="008F444B" w:rsidRDefault="00D4032B" w:rsidP="009B0213">
            <w:pPr>
              <w:pStyle w:val="NoSpacing"/>
              <w:rPr>
                <w:b/>
                <w:sz w:val="22"/>
                <w:szCs w:val="22"/>
              </w:rPr>
            </w:pPr>
            <w:r w:rsidRPr="008F444B">
              <w:rPr>
                <w:b/>
                <w:sz w:val="22"/>
                <w:szCs w:val="22"/>
              </w:rPr>
              <w:t>Score range</w:t>
            </w:r>
          </w:p>
        </w:tc>
      </w:tr>
      <w:tr w:rsidR="00D4032B" w14:paraId="7019972A" w14:textId="77777777" w:rsidTr="009B0213">
        <w:tc>
          <w:tcPr>
            <w:tcW w:w="1384" w:type="dxa"/>
            <w:vMerge w:val="restart"/>
          </w:tcPr>
          <w:p w14:paraId="5D82F7DE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Wider society</w:t>
            </w:r>
          </w:p>
        </w:tc>
        <w:tc>
          <w:tcPr>
            <w:tcW w:w="2546" w:type="dxa"/>
          </w:tcPr>
          <w:p w14:paraId="046BE6FA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Potential cost to the exchequer</w:t>
            </w:r>
          </w:p>
        </w:tc>
        <w:tc>
          <w:tcPr>
            <w:tcW w:w="4258" w:type="dxa"/>
          </w:tcPr>
          <w:p w14:paraId="3A88CACE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No cost = 0</w:t>
            </w:r>
          </w:p>
          <w:p w14:paraId="2CD90D57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High cost = 2</w:t>
            </w:r>
          </w:p>
        </w:tc>
        <w:tc>
          <w:tcPr>
            <w:tcW w:w="871" w:type="dxa"/>
          </w:tcPr>
          <w:p w14:paraId="1DE1878B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– 2</w:t>
            </w:r>
          </w:p>
        </w:tc>
      </w:tr>
      <w:tr w:rsidR="00D4032B" w14:paraId="26E569F4" w14:textId="77777777" w:rsidTr="009B0213">
        <w:tc>
          <w:tcPr>
            <w:tcW w:w="1384" w:type="dxa"/>
            <w:vMerge/>
          </w:tcPr>
          <w:p w14:paraId="20C924E4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5F98F167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Impact on the rural community</w:t>
            </w:r>
          </w:p>
        </w:tc>
        <w:tc>
          <w:tcPr>
            <w:tcW w:w="4258" w:type="dxa"/>
          </w:tcPr>
          <w:p w14:paraId="0971ED90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No impact = 0</w:t>
            </w:r>
          </w:p>
          <w:p w14:paraId="72B36B6D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High impact = 2</w:t>
            </w:r>
          </w:p>
        </w:tc>
        <w:tc>
          <w:tcPr>
            <w:tcW w:w="871" w:type="dxa"/>
          </w:tcPr>
          <w:p w14:paraId="682D24B0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– 2</w:t>
            </w:r>
          </w:p>
        </w:tc>
      </w:tr>
      <w:tr w:rsidR="00D4032B" w14:paraId="0A468AC2" w14:textId="77777777" w:rsidTr="009B0213">
        <w:tc>
          <w:tcPr>
            <w:tcW w:w="1384" w:type="dxa"/>
            <w:vMerge/>
          </w:tcPr>
          <w:p w14:paraId="4A1E6C57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0C2F1003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Impact on the sector</w:t>
            </w:r>
          </w:p>
        </w:tc>
        <w:tc>
          <w:tcPr>
            <w:tcW w:w="4258" w:type="dxa"/>
          </w:tcPr>
          <w:p w14:paraId="048604BB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No impact on other producers = 0</w:t>
            </w:r>
          </w:p>
          <w:p w14:paraId="247031E8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Other producers are severely impacted = 2</w:t>
            </w:r>
          </w:p>
        </w:tc>
        <w:tc>
          <w:tcPr>
            <w:tcW w:w="871" w:type="dxa"/>
          </w:tcPr>
          <w:p w14:paraId="7F375F0E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– 2</w:t>
            </w:r>
          </w:p>
        </w:tc>
      </w:tr>
      <w:tr w:rsidR="00D4032B" w14:paraId="7D950A4F" w14:textId="77777777" w:rsidTr="009B0213">
        <w:tc>
          <w:tcPr>
            <w:tcW w:w="1384" w:type="dxa"/>
            <w:vMerge/>
          </w:tcPr>
          <w:p w14:paraId="4F45F2E4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4983FA6E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Impact on rural usage</w:t>
            </w:r>
          </w:p>
        </w:tc>
        <w:tc>
          <w:tcPr>
            <w:tcW w:w="4258" w:type="dxa"/>
          </w:tcPr>
          <w:p w14:paraId="672B337D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Rural usage is not impaired = 0</w:t>
            </w:r>
          </w:p>
          <w:p w14:paraId="7F6320F7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Severely impaired = 2</w:t>
            </w:r>
          </w:p>
        </w:tc>
        <w:tc>
          <w:tcPr>
            <w:tcW w:w="871" w:type="dxa"/>
          </w:tcPr>
          <w:p w14:paraId="18F4ACC7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– 2</w:t>
            </w:r>
          </w:p>
        </w:tc>
      </w:tr>
      <w:tr w:rsidR="00D4032B" w14:paraId="3766D618" w14:textId="77777777" w:rsidTr="009B0213">
        <w:tc>
          <w:tcPr>
            <w:tcW w:w="1384" w:type="dxa"/>
            <w:vMerge w:val="restart"/>
          </w:tcPr>
          <w:p w14:paraId="59B9657E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International trade</w:t>
            </w:r>
          </w:p>
        </w:tc>
        <w:tc>
          <w:tcPr>
            <w:tcW w:w="2546" w:type="dxa"/>
          </w:tcPr>
          <w:p w14:paraId="38778916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Relative importance of export trade to the industry sector</w:t>
            </w:r>
          </w:p>
        </w:tc>
        <w:tc>
          <w:tcPr>
            <w:tcW w:w="4258" w:type="dxa"/>
          </w:tcPr>
          <w:p w14:paraId="5CD2E390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There are no exports = 0</w:t>
            </w:r>
          </w:p>
          <w:p w14:paraId="2170EB99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Exports are of great importance to the sector = 3</w:t>
            </w:r>
          </w:p>
        </w:tc>
        <w:tc>
          <w:tcPr>
            <w:tcW w:w="871" w:type="dxa"/>
          </w:tcPr>
          <w:p w14:paraId="040B0FB9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0 - 3</w:t>
            </w:r>
          </w:p>
        </w:tc>
      </w:tr>
      <w:tr w:rsidR="00D4032B" w14:paraId="3BBAB6A9" w14:textId="77777777" w:rsidTr="009B0213">
        <w:tc>
          <w:tcPr>
            <w:tcW w:w="1384" w:type="dxa"/>
            <w:vMerge/>
          </w:tcPr>
          <w:p w14:paraId="7F301ECC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741A6E45" w14:textId="77777777" w:rsidR="00D4032B" w:rsidRPr="00DB67B0" w:rsidRDefault="00D4032B" w:rsidP="009B0213">
            <w:pPr>
              <w:spacing w:after="0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Resource and time required to re-establish intra-community trading status (demonstrating freedom from infection)</w:t>
            </w:r>
          </w:p>
        </w:tc>
        <w:tc>
          <w:tcPr>
            <w:tcW w:w="4258" w:type="dxa"/>
          </w:tcPr>
          <w:p w14:paraId="35053824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Not required = 0</w:t>
            </w:r>
          </w:p>
          <w:p w14:paraId="24478649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Very difficult, slow and resource intensive = 3</w:t>
            </w:r>
          </w:p>
        </w:tc>
        <w:tc>
          <w:tcPr>
            <w:tcW w:w="871" w:type="dxa"/>
          </w:tcPr>
          <w:p w14:paraId="66F763C0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0 - 3</w:t>
            </w:r>
          </w:p>
        </w:tc>
      </w:tr>
      <w:tr w:rsidR="00D4032B" w14:paraId="728D8EF8" w14:textId="77777777" w:rsidTr="009B0213">
        <w:tc>
          <w:tcPr>
            <w:tcW w:w="1384" w:type="dxa"/>
            <w:vMerge/>
          </w:tcPr>
          <w:p w14:paraId="04FE392E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27E44DA3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Obligation to control under EU law</w:t>
            </w:r>
          </w:p>
        </w:tc>
        <w:tc>
          <w:tcPr>
            <w:tcW w:w="4258" w:type="dxa"/>
          </w:tcPr>
          <w:p w14:paraId="7C833B54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No obligation = 0</w:t>
            </w:r>
          </w:p>
          <w:p w14:paraId="518812E8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Obligatory control = 3</w:t>
            </w:r>
          </w:p>
        </w:tc>
        <w:tc>
          <w:tcPr>
            <w:tcW w:w="871" w:type="dxa"/>
          </w:tcPr>
          <w:p w14:paraId="6C4A1ED4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0 - 3</w:t>
            </w:r>
          </w:p>
        </w:tc>
      </w:tr>
      <w:tr w:rsidR="00D4032B" w14:paraId="60BCAF2A" w14:textId="77777777" w:rsidTr="009B0213">
        <w:tc>
          <w:tcPr>
            <w:tcW w:w="1384" w:type="dxa"/>
            <w:vMerge/>
          </w:tcPr>
          <w:p w14:paraId="3BB2A5EC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4F9422E1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Impact on trade</w:t>
            </w:r>
          </w:p>
        </w:tc>
        <w:tc>
          <w:tcPr>
            <w:tcW w:w="4258" w:type="dxa"/>
          </w:tcPr>
          <w:p w14:paraId="010AEAE8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Trade is not impacted = 0</w:t>
            </w:r>
          </w:p>
          <w:p w14:paraId="1AE27F9B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Trade is severely impacted = 3</w:t>
            </w:r>
          </w:p>
        </w:tc>
        <w:tc>
          <w:tcPr>
            <w:tcW w:w="871" w:type="dxa"/>
          </w:tcPr>
          <w:p w14:paraId="7E460F0F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0 - 3</w:t>
            </w:r>
          </w:p>
        </w:tc>
      </w:tr>
      <w:tr w:rsidR="00D4032B" w14:paraId="657FA7BB" w14:textId="77777777" w:rsidTr="009B0213">
        <w:tc>
          <w:tcPr>
            <w:tcW w:w="1384" w:type="dxa"/>
            <w:vMerge/>
          </w:tcPr>
          <w:p w14:paraId="4198D877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1FB530E3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Potential for zoning</w:t>
            </w:r>
          </w:p>
        </w:tc>
        <w:tc>
          <w:tcPr>
            <w:tcW w:w="4258" w:type="dxa"/>
          </w:tcPr>
          <w:p w14:paraId="05213E46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Zoning is possible at the farm level = 0</w:t>
            </w:r>
          </w:p>
          <w:p w14:paraId="675EB3AE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Little zoning possible = 3</w:t>
            </w:r>
          </w:p>
        </w:tc>
        <w:tc>
          <w:tcPr>
            <w:tcW w:w="871" w:type="dxa"/>
          </w:tcPr>
          <w:p w14:paraId="37201984" w14:textId="77777777" w:rsidR="00D4032B" w:rsidRPr="00DB67B0" w:rsidRDefault="00D4032B" w:rsidP="009B0213">
            <w:pPr>
              <w:pStyle w:val="NoSpacing"/>
              <w:rPr>
                <w:sz w:val="20"/>
                <w:szCs w:val="20"/>
              </w:rPr>
            </w:pPr>
            <w:r w:rsidRPr="00DB67B0">
              <w:rPr>
                <w:sz w:val="20"/>
                <w:szCs w:val="20"/>
              </w:rPr>
              <w:t>0 - 3</w:t>
            </w:r>
          </w:p>
        </w:tc>
      </w:tr>
    </w:tbl>
    <w:p w14:paraId="6D529569" w14:textId="248984CD" w:rsidR="00D4032B" w:rsidRDefault="00D4032B" w:rsidP="00D4032B">
      <w:r>
        <w:t>Table S3. The scoring criteria applied to the parameters for indirect impact of the disease that were used in this impact model.</w:t>
      </w:r>
    </w:p>
    <w:p w14:paraId="3FD0440B" w14:textId="77777777" w:rsidR="00D4032B" w:rsidRDefault="00D4032B"/>
    <w:p w14:paraId="2A6CC0B2" w14:textId="77777777" w:rsidR="00552706" w:rsidRDefault="00552706" w:rsidP="00552706">
      <w:r>
        <w:rPr>
          <w:noProof/>
          <w:lang w:eastAsia="en-GB"/>
        </w:rPr>
        <w:lastRenderedPageBreak/>
        <w:drawing>
          <wp:inline distT="0" distB="0" distL="0" distR="0" wp14:anchorId="6F38B520" wp14:editId="28C07105">
            <wp:extent cx="5270500" cy="5270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ctExtentBarplo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92C21" w14:textId="1CBA1240" w:rsidR="00552706" w:rsidRDefault="00552706" w:rsidP="00552706">
      <w:r>
        <w:t xml:space="preserve">Figure S1. </w:t>
      </w:r>
      <w:proofErr w:type="spellStart"/>
      <w:r w:rsidR="00026A3C">
        <w:t>Barplot</w:t>
      </w:r>
      <w:proofErr w:type="spellEnd"/>
      <w:r w:rsidR="00026A3C">
        <w:t xml:space="preserve"> of the </w:t>
      </w:r>
      <w:r w:rsidR="000F6165">
        <w:t>contribution to the impact scores from the extent of spread of the disease element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Pop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T</m:t>
            </m:r>
          </m:sup>
        </m:sSub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0F6165">
        <w:t>).</w:t>
      </w:r>
    </w:p>
    <w:p w14:paraId="1EB78BA6" w14:textId="77777777" w:rsidR="00552706" w:rsidRDefault="00552706" w:rsidP="00552706">
      <w:r>
        <w:rPr>
          <w:noProof/>
          <w:lang w:eastAsia="en-GB"/>
        </w:rPr>
        <w:lastRenderedPageBreak/>
        <w:drawing>
          <wp:inline distT="0" distB="0" distL="0" distR="0" wp14:anchorId="5028FB8E" wp14:editId="0E224E40">
            <wp:extent cx="5270500" cy="527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ctDirectBarplo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51CC0" w14:textId="5F988C95" w:rsidR="00552706" w:rsidRDefault="00552706" w:rsidP="00552706">
      <w:r>
        <w:t xml:space="preserve">Figure S2. </w:t>
      </w:r>
      <w:proofErr w:type="spellStart"/>
      <w:r w:rsidR="00C20123">
        <w:t>Barplot</w:t>
      </w:r>
      <w:proofErr w:type="spellEnd"/>
      <w:r w:rsidR="00C20123">
        <w:t xml:space="preserve"> </w:t>
      </w:r>
      <w:r w:rsidR="000F6165">
        <w:t>of the contribution to the impact scores from the direct impact of the disease element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0F6165">
        <w:t>).</w:t>
      </w:r>
    </w:p>
    <w:p w14:paraId="686AF75D" w14:textId="77777777" w:rsidR="00552706" w:rsidRDefault="00552706" w:rsidP="00552706">
      <w:r>
        <w:rPr>
          <w:noProof/>
          <w:lang w:eastAsia="en-GB"/>
        </w:rPr>
        <w:lastRenderedPageBreak/>
        <w:drawing>
          <wp:inline distT="0" distB="0" distL="0" distR="0" wp14:anchorId="00A297B8" wp14:editId="12A98774">
            <wp:extent cx="5270500" cy="527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ctIndirectBarplo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9B7A" w14:textId="00D85A91" w:rsidR="00552706" w:rsidRDefault="00552706" w:rsidP="00552706">
      <w:r>
        <w:t xml:space="preserve">Figure S3. </w:t>
      </w:r>
      <w:proofErr w:type="spellStart"/>
      <w:r>
        <w:t>Barplot</w:t>
      </w:r>
      <w:proofErr w:type="spellEnd"/>
      <w:r>
        <w:t xml:space="preserve"> </w:t>
      </w:r>
      <w:r w:rsidR="000F6165">
        <w:t>of the contribution to the impact scores from the indirect impacts of diseases element of the model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0F6165">
        <w:t>).</w:t>
      </w:r>
    </w:p>
    <w:p w14:paraId="050AF728" w14:textId="77777777" w:rsidR="00552706" w:rsidRDefault="00552706" w:rsidP="00552706"/>
    <w:p w14:paraId="10B86092" w14:textId="77777777" w:rsidR="00552706" w:rsidRDefault="00552706" w:rsidP="00552706">
      <w:bookmarkStart w:id="1" w:name="_GoBack"/>
      <w:r>
        <w:rPr>
          <w:noProof/>
          <w:lang w:eastAsia="en-GB"/>
        </w:rPr>
        <w:lastRenderedPageBreak/>
        <w:drawing>
          <wp:inline distT="0" distB="0" distL="0" distR="0" wp14:anchorId="23FA6735" wp14:editId="10C9F155">
            <wp:extent cx="5270500" cy="52705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RiskBarpl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C5D8CDF" w14:textId="28AB7C08" w:rsidR="00552706" w:rsidRDefault="00552706" w:rsidP="00552706">
      <w:r>
        <w:t>Figure S4. Final risk scores of the modelled diseases.</w:t>
      </w:r>
    </w:p>
    <w:p w14:paraId="094C4F4B" w14:textId="77777777" w:rsidR="00103C97" w:rsidRDefault="00103C97" w:rsidP="00552706"/>
    <w:p w14:paraId="1E1B2503" w14:textId="77777777" w:rsidR="00622F6F" w:rsidRDefault="00622F6F" w:rsidP="00622F6F">
      <w:r>
        <w:rPr>
          <w:noProof/>
          <w:lang w:eastAsia="en-GB"/>
        </w:rPr>
        <w:lastRenderedPageBreak/>
        <w:drawing>
          <wp:inline distT="0" distB="0" distL="0" distR="0" wp14:anchorId="2FD471CF" wp14:editId="5F176EEE">
            <wp:extent cx="5270500" cy="527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ScoreSensBarplo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7B697" w14:textId="6393D450" w:rsidR="00622F6F" w:rsidRDefault="00FC19C5" w:rsidP="00622F6F">
      <w:r>
        <w:t>Figure S5</w:t>
      </w:r>
      <w:r w:rsidR="00622F6F">
        <w:t xml:space="preserve">. Risk score </w:t>
      </w:r>
      <w:r w:rsidR="00103C97">
        <w:t>based on including the indirect impacts additively rather than multiplicatively</w:t>
      </w:r>
      <w:r w:rsidR="00622F6F">
        <w:t>.</w:t>
      </w:r>
    </w:p>
    <w:p w14:paraId="086E3A46" w14:textId="77777777" w:rsidR="00552706" w:rsidRDefault="00552706"/>
    <w:sectPr w:rsidR="00552706" w:rsidSect="007C58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2B"/>
    <w:rsid w:val="00001380"/>
    <w:rsid w:val="00026A3C"/>
    <w:rsid w:val="000A1B75"/>
    <w:rsid w:val="000F6165"/>
    <w:rsid w:val="00103C97"/>
    <w:rsid w:val="00296328"/>
    <w:rsid w:val="002C3235"/>
    <w:rsid w:val="002E17FE"/>
    <w:rsid w:val="003D0EDE"/>
    <w:rsid w:val="00455A9D"/>
    <w:rsid w:val="00543C55"/>
    <w:rsid w:val="00551DB2"/>
    <w:rsid w:val="00552706"/>
    <w:rsid w:val="00553634"/>
    <w:rsid w:val="005B3607"/>
    <w:rsid w:val="00622F6F"/>
    <w:rsid w:val="006D0C7B"/>
    <w:rsid w:val="00765788"/>
    <w:rsid w:val="007C5828"/>
    <w:rsid w:val="00837016"/>
    <w:rsid w:val="0099490B"/>
    <w:rsid w:val="009A02DA"/>
    <w:rsid w:val="00A765AB"/>
    <w:rsid w:val="00B21DEA"/>
    <w:rsid w:val="00B661DD"/>
    <w:rsid w:val="00C20123"/>
    <w:rsid w:val="00D07432"/>
    <w:rsid w:val="00D25823"/>
    <w:rsid w:val="00D4032B"/>
    <w:rsid w:val="00E8319F"/>
    <w:rsid w:val="00E912E2"/>
    <w:rsid w:val="00EB35A2"/>
    <w:rsid w:val="00EC11F9"/>
    <w:rsid w:val="00EE552D"/>
    <w:rsid w:val="00F40643"/>
    <w:rsid w:val="00F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4E4F"/>
  <w14:defaultImageDpi w14:val="32767"/>
  <w15:chartTrackingRefBased/>
  <w15:docId w15:val="{849A39BD-C790-7148-9E5F-32AD67EF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634"/>
    <w:pPr>
      <w:spacing w:after="200"/>
    </w:pPr>
    <w:rPr>
      <w:rFonts w:ascii="Times New Roman" w:eastAsia="Cambria" w:hAnsi="Times New Roman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03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D4032B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032B"/>
    <w:rPr>
      <w:rFonts w:ascii="Cambria" w:eastAsia="Cambria" w:hAnsi="Cambria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88"/>
    <w:rPr>
      <w:rFonts w:ascii="Segoe UI" w:eastAsia="Cambria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6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165"/>
    <w:rPr>
      <w:rFonts w:ascii="Times New Roman" w:eastAsia="Cambria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165"/>
    <w:rPr>
      <w:rFonts w:ascii="Times New Roman" w:eastAsia="Cambria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Bessell</dc:creator>
  <cp:keywords/>
  <dc:description/>
  <cp:lastModifiedBy>Paul Richard Bessell</cp:lastModifiedBy>
  <cp:revision>3</cp:revision>
  <dcterms:created xsi:type="dcterms:W3CDTF">2020-02-18T11:23:00Z</dcterms:created>
  <dcterms:modified xsi:type="dcterms:W3CDTF">2020-02-18T14:30:00Z</dcterms:modified>
</cp:coreProperties>
</file>