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ADC" w:rsidRPr="009D67A9" w:rsidRDefault="009F3A25">
      <w:pPr>
        <w:pStyle w:val="SupplementaryMaterial"/>
        <w:rPr>
          <w:b w:val="0"/>
          <w:color w:val="000000" w:themeColor="text1"/>
        </w:rPr>
      </w:pPr>
      <w:r w:rsidRPr="009D67A9">
        <w:rPr>
          <w:color w:val="000000" w:themeColor="text1"/>
        </w:rPr>
        <w:t>Supplementary Material</w:t>
      </w:r>
    </w:p>
    <w:p w:rsidR="00892ADC" w:rsidRPr="009D67A9" w:rsidRDefault="009F3A25">
      <w:pPr>
        <w:pStyle w:val="1"/>
        <w:rPr>
          <w:color w:val="000000" w:themeColor="text1"/>
        </w:rPr>
      </w:pPr>
      <w:r w:rsidRPr="009D67A9">
        <w:rPr>
          <w:color w:val="000000" w:themeColor="text1"/>
        </w:rPr>
        <w:t>Supplementary Figures and Tables</w:t>
      </w:r>
    </w:p>
    <w:p w:rsidR="00892ADC" w:rsidRPr="009D67A9" w:rsidRDefault="009F3A25">
      <w:pPr>
        <w:pStyle w:val="2"/>
        <w:rPr>
          <w:color w:val="000000" w:themeColor="text1"/>
        </w:rPr>
      </w:pPr>
      <w:r w:rsidRPr="009D67A9">
        <w:rPr>
          <w:color w:val="000000" w:themeColor="text1"/>
        </w:rPr>
        <w:t>Supplementary Figures</w:t>
      </w:r>
    </w:p>
    <w:p w:rsidR="00892ADC" w:rsidRPr="009D67A9" w:rsidRDefault="005C527B">
      <w:pPr>
        <w:keepNext/>
        <w:jc w:val="center"/>
        <w:rPr>
          <w:rFonts w:cs="Times New Roman"/>
          <w:b/>
          <w:color w:val="000000" w:themeColor="text1"/>
          <w:szCs w:val="24"/>
          <w:lang w:eastAsia="zh-CN"/>
        </w:rPr>
      </w:pPr>
      <w:r>
        <w:rPr>
          <w:rFonts w:cs="Times New Roman"/>
          <w:b/>
          <w:color w:val="000000" w:themeColor="text1"/>
          <w:szCs w:val="24"/>
          <w:lang w:eastAsia="zh-CN"/>
        </w:rPr>
        <w:pict w14:anchorId="1B06E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270.4pt">
            <v:imagedata r:id="rId9" o:title="Figure S1"/>
          </v:shape>
        </w:pict>
      </w:r>
    </w:p>
    <w:p w:rsidR="00892ADC" w:rsidRPr="009D67A9" w:rsidRDefault="009F3A25">
      <w:pPr>
        <w:jc w:val="both"/>
        <w:rPr>
          <w:color w:val="000000" w:themeColor="text1"/>
          <w:lang w:eastAsia="zh-CN"/>
        </w:rPr>
      </w:pPr>
      <w:r w:rsidRPr="009D67A9">
        <w:rPr>
          <w:b/>
          <w:color w:val="000000" w:themeColor="text1"/>
        </w:rPr>
        <w:t xml:space="preserve">Supplementary Figure </w:t>
      </w:r>
      <w:r w:rsidRPr="009D67A9">
        <w:rPr>
          <w:b/>
          <w:color w:val="000000" w:themeColor="text1"/>
        </w:rPr>
        <w:fldChar w:fldCharType="begin"/>
      </w:r>
      <w:r w:rsidRPr="009D67A9">
        <w:rPr>
          <w:b/>
          <w:color w:val="000000" w:themeColor="text1"/>
        </w:rPr>
        <w:instrText xml:space="preserve"> SEQ Figure \* ARABIC </w:instrText>
      </w:r>
      <w:r w:rsidRPr="009D67A9">
        <w:rPr>
          <w:b/>
          <w:color w:val="000000" w:themeColor="text1"/>
        </w:rPr>
        <w:fldChar w:fldCharType="separate"/>
      </w:r>
      <w:r w:rsidR="005C527B">
        <w:rPr>
          <w:b/>
          <w:noProof/>
          <w:color w:val="000000" w:themeColor="text1"/>
        </w:rPr>
        <w:t>1</w:t>
      </w:r>
      <w:r w:rsidRPr="009D67A9">
        <w:rPr>
          <w:color w:val="000000" w:themeColor="text1"/>
        </w:rPr>
        <w:fldChar w:fldCharType="end"/>
      </w:r>
      <w:r w:rsidRPr="009D67A9">
        <w:rPr>
          <w:b/>
          <w:color w:val="000000" w:themeColor="text1"/>
        </w:rPr>
        <w:t>.</w:t>
      </w:r>
      <w:r w:rsidRPr="009D67A9">
        <w:rPr>
          <w:color w:val="000000" w:themeColor="text1"/>
        </w:rPr>
        <w:t xml:space="preserve"> An example of the one-hot encoding representation schema for gRNA and its corresponding epigenetic features. The 1-by-23 CRISPR/Cas9 gRNA sequence is denoted by four binary channels: A-channel, C-channel, G-channel, and T-channel. For specific nucleotide channel, its presence at one particular position is denoted by 1, while the absence is represented by 0. Similarly, four corresponding 1-by-23 epigenetic sequences including CTCF, H3K4me3, </w:t>
      </w:r>
      <w:proofErr w:type="spellStart"/>
      <w:r w:rsidRPr="009D67A9">
        <w:rPr>
          <w:color w:val="000000" w:themeColor="text1"/>
        </w:rPr>
        <w:t>Dnase</w:t>
      </w:r>
      <w:proofErr w:type="spellEnd"/>
      <w:r w:rsidRPr="009D67A9">
        <w:rPr>
          <w:color w:val="000000" w:themeColor="text1"/>
        </w:rPr>
        <w:t xml:space="preserve"> and RRBS are collectively represented by a </w:t>
      </w:r>
      <m:oMath>
        <m:r>
          <m:rPr>
            <m:sty m:val="p"/>
          </m:rPr>
          <w:rPr>
            <w:rFonts w:ascii="Cambria Math" w:hAnsi="Cambria Math"/>
            <w:color w:val="000000" w:themeColor="text1"/>
          </w:rPr>
          <m:t>4×23</m:t>
        </m:r>
      </m:oMath>
      <w:r w:rsidRPr="009D67A9">
        <w:rPr>
          <w:color w:val="000000" w:themeColor="text1"/>
        </w:rPr>
        <w:t xml:space="preserve"> binary matrix. T</w:t>
      </w:r>
      <w:r w:rsidRPr="009D67A9">
        <w:rPr>
          <w:rFonts w:hint="eastAsia"/>
          <w:color w:val="000000" w:themeColor="text1"/>
          <w:lang w:eastAsia="zh-CN"/>
        </w:rPr>
        <w:t>h</w:t>
      </w:r>
      <w:r w:rsidRPr="009D67A9">
        <w:rPr>
          <w:color w:val="000000" w:themeColor="text1"/>
          <w:lang w:eastAsia="zh-CN"/>
        </w:rPr>
        <w:t xml:space="preserve">e </w:t>
      </w:r>
      <w:r w:rsidRPr="009D67A9">
        <w:rPr>
          <w:color w:val="000000" w:themeColor="text1"/>
        </w:rPr>
        <w:t>presence and absence of that epigenetic feature at specific position of DNA regions are represented by 1 and 0, respectively.</w:t>
      </w:r>
    </w:p>
    <w:p w:rsidR="00892ADC" w:rsidRPr="009D67A9" w:rsidRDefault="00892ADC">
      <w:pPr>
        <w:jc w:val="both"/>
        <w:rPr>
          <w:color w:val="000000" w:themeColor="text1"/>
        </w:rPr>
      </w:pPr>
    </w:p>
    <w:p w:rsidR="00892ADC" w:rsidRPr="009D67A9" w:rsidRDefault="00892ADC">
      <w:pPr>
        <w:spacing w:before="240"/>
        <w:rPr>
          <w:color w:val="000000" w:themeColor="text1"/>
        </w:rPr>
      </w:pPr>
    </w:p>
    <w:p w:rsidR="00892ADC" w:rsidRPr="009D67A9" w:rsidRDefault="009F3A25">
      <w:pPr>
        <w:spacing w:before="240"/>
        <w:jc w:val="center"/>
        <w:rPr>
          <w:color w:val="000000" w:themeColor="text1"/>
        </w:rPr>
      </w:pPr>
      <w:r w:rsidRPr="009D67A9">
        <w:rPr>
          <w:noProof/>
          <w:color w:val="000000" w:themeColor="text1"/>
          <w:lang w:eastAsia="zh-CN"/>
        </w:rPr>
        <w:lastRenderedPageBreak/>
        <w:drawing>
          <wp:inline distT="0" distB="0" distL="0" distR="0">
            <wp:extent cx="6208395" cy="4529455"/>
            <wp:effectExtent l="0" t="0" r="190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529455"/>
                    </a:xfrm>
                    <a:prstGeom prst="rect">
                      <a:avLst/>
                    </a:prstGeom>
                  </pic:spPr>
                </pic:pic>
              </a:graphicData>
            </a:graphic>
          </wp:inline>
        </w:drawing>
      </w:r>
    </w:p>
    <w:p w:rsidR="00892ADC" w:rsidRPr="009D67A9" w:rsidRDefault="009F3A25">
      <w:pPr>
        <w:spacing w:before="240"/>
        <w:jc w:val="both"/>
        <w:rPr>
          <w:color w:val="000000" w:themeColor="text1"/>
        </w:rPr>
      </w:pPr>
      <w:r w:rsidRPr="009D67A9">
        <w:rPr>
          <w:b/>
          <w:color w:val="000000" w:themeColor="text1"/>
        </w:rPr>
        <w:t>Supplementary Figure 2.</w:t>
      </w:r>
      <w:r w:rsidRPr="009D67A9">
        <w:rPr>
          <w:color w:val="000000" w:themeColor="text1"/>
        </w:rPr>
        <w:t xml:space="preserve"> The architecture of the CNN features extractor. The network contains a gRNA sub-network for extracting features from gRNA and an epigenetic stream sub-work for extracting features from four epigenetic features. Note that, both of these two sub-networks are structurally identical, including two one dimensional (1D) convolution layers, two average-pooling layers and four fully connected layers. Taking gRNA-net as an example, it accepts the 4 (size of nucleotides vocabulary) × 23 (sequence length) binary matrix as input. The first layer is a 1D convolution layer (conv_1), which is applied to extract the gRNA features using 256 convolution kernels of size 5. Rectified linear unit (</w:t>
      </w:r>
      <w:proofErr w:type="spellStart"/>
      <w:r w:rsidRPr="009D67A9">
        <w:rPr>
          <w:color w:val="000000" w:themeColor="text1"/>
        </w:rPr>
        <w:t>ReLU</w:t>
      </w:r>
      <w:proofErr w:type="spellEnd"/>
      <w:r w:rsidRPr="009D67A9">
        <w:rPr>
          <w:color w:val="000000" w:themeColor="text1"/>
        </w:rPr>
        <w:t>) is subsequently used as the activation function to the convolution outputs. The average-pooling layer (pool_1) applying a filter with window size 2 to the previous layers, are used to reduce the number of parameters. The structures of the following convolution layer (conv_2) and average pooling layer (pool_2) are consistent with the conv_1 layer and pool_1 layer, respectively. Outputs of the pool_2 layer are joined together into one vector by flattening. After that, the features are followed by four fully connected layers (fc_1, fc_2, fc_3 and fc_4) with the sizes of 256, 128, 64 and 40, respectively. The feature maps of the fourth fully connected layer from both gRNA and epigenetic branches are concatenated by “concatenate” operator. The outputs of the concatenation layer are input to the top fully connected layer of the merged CNN network. The final output layer consists of one neurons corresponding to a regression score that highly correlates with gRNA activity. Dropout is applied for the model regularization. The dropout rate will be determined in Section 2.6.1.</w:t>
      </w:r>
    </w:p>
    <w:p w:rsidR="00892ADC" w:rsidRPr="009D67A9" w:rsidRDefault="009F3A25">
      <w:pPr>
        <w:spacing w:before="240"/>
        <w:jc w:val="center"/>
        <w:rPr>
          <w:color w:val="000000" w:themeColor="text1"/>
        </w:rPr>
      </w:pPr>
      <w:bookmarkStart w:id="0" w:name="_GoBack"/>
      <w:bookmarkEnd w:id="0"/>
      <w:r w:rsidRPr="009D67A9">
        <w:rPr>
          <w:noProof/>
          <w:color w:val="000000" w:themeColor="text1"/>
          <w:lang w:eastAsia="zh-CN"/>
        </w:rPr>
        <w:lastRenderedPageBreak/>
        <w:drawing>
          <wp:inline distT="0" distB="0" distL="0" distR="0">
            <wp:extent cx="5413375" cy="72517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5417" cy="7254343"/>
                    </a:xfrm>
                    <a:prstGeom prst="rect">
                      <a:avLst/>
                    </a:prstGeom>
                  </pic:spPr>
                </pic:pic>
              </a:graphicData>
            </a:graphic>
          </wp:inline>
        </w:drawing>
      </w:r>
    </w:p>
    <w:p w:rsidR="00892ADC" w:rsidRPr="009D67A9" w:rsidRDefault="009F3A25">
      <w:pPr>
        <w:spacing w:before="240"/>
        <w:jc w:val="both"/>
        <w:rPr>
          <w:color w:val="000000" w:themeColor="text1"/>
          <w:lang w:eastAsia="zh-CN"/>
        </w:rPr>
      </w:pPr>
      <w:r w:rsidRPr="009D67A9">
        <w:rPr>
          <w:b/>
          <w:color w:val="000000" w:themeColor="text1"/>
        </w:rPr>
        <w:t>Supplementary Figure 3.</w:t>
      </w:r>
      <w:r w:rsidRPr="009D67A9">
        <w:rPr>
          <w:color w:val="000000" w:themeColor="text1"/>
        </w:rPr>
        <w:t xml:space="preserve"> Diagram of our proposed CNN-SVR structure for CRISPR/Cas9 gRNA on-target activity prediction</w:t>
      </w:r>
      <w:r w:rsidRPr="009D67A9">
        <w:rPr>
          <w:rFonts w:hint="eastAsia"/>
          <w:color w:val="000000" w:themeColor="text1"/>
          <w:lang w:eastAsia="zh-CN"/>
        </w:rPr>
        <w:t>.</w:t>
      </w:r>
    </w:p>
    <w:p w:rsidR="00892ADC" w:rsidRPr="009D67A9" w:rsidRDefault="00892ADC">
      <w:pPr>
        <w:spacing w:before="240"/>
        <w:jc w:val="center"/>
        <w:rPr>
          <w:color w:val="000000" w:themeColor="text1"/>
          <w:lang w:eastAsia="zh-CN"/>
        </w:rPr>
      </w:pPr>
    </w:p>
    <w:p w:rsidR="00892ADC" w:rsidRPr="009D67A9" w:rsidRDefault="005C527B">
      <w:pPr>
        <w:spacing w:before="240"/>
        <w:jc w:val="center"/>
        <w:rPr>
          <w:color w:val="000000" w:themeColor="text1"/>
          <w:lang w:eastAsia="zh-CN"/>
        </w:rPr>
      </w:pPr>
      <w:r>
        <w:rPr>
          <w:color w:val="000000" w:themeColor="text1"/>
          <w:lang w:eastAsia="zh-CN"/>
        </w:rPr>
        <w:lastRenderedPageBreak/>
        <w:pict w14:anchorId="37A46506">
          <v:shape id="_x0000_i1026" type="#_x0000_t75" style="width:389.15pt;height:245.55pt">
            <v:imagedata r:id="rId12" o:title="Figure S4"/>
          </v:shape>
        </w:pict>
      </w:r>
    </w:p>
    <w:p w:rsidR="00892ADC" w:rsidRPr="009D67A9" w:rsidRDefault="009F3A25">
      <w:pPr>
        <w:spacing w:before="240"/>
        <w:jc w:val="both"/>
        <w:rPr>
          <w:color w:val="000000" w:themeColor="text1"/>
          <w:lang w:eastAsia="zh-CN"/>
        </w:rPr>
      </w:pPr>
      <w:r w:rsidRPr="009D67A9">
        <w:rPr>
          <w:b/>
          <w:color w:val="000000" w:themeColor="text1"/>
        </w:rPr>
        <w:t>Supplementary Figure 4.</w:t>
      </w:r>
      <w:r w:rsidRPr="009D67A9">
        <w:rPr>
          <w:color w:val="000000" w:themeColor="text1"/>
        </w:rPr>
        <w:t xml:space="preserve"> </w:t>
      </w:r>
      <w:r w:rsidRPr="009D67A9">
        <w:rPr>
          <w:color w:val="000000" w:themeColor="text1"/>
          <w:lang w:eastAsia="zh-CN"/>
        </w:rPr>
        <w:t>Top 20 features from random forest importance ranking. X-axis denotes the importance scores. Y-axis represents the analyzed features. Here, ‘feat_17’ is referred to the seventeenth feature extracted by well-trained CNN model. The red dotted line shows the average importance scores of the top 20 features.</w:t>
      </w: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9F3A25">
      <w:pPr>
        <w:spacing w:before="240"/>
        <w:jc w:val="center"/>
        <w:rPr>
          <w:color w:val="000000" w:themeColor="text1"/>
          <w:lang w:eastAsia="zh-CN"/>
        </w:rPr>
      </w:pPr>
      <w:r w:rsidRPr="009D67A9">
        <w:rPr>
          <w:noProof/>
          <w:color w:val="000000" w:themeColor="text1"/>
          <w:lang w:eastAsia="zh-CN"/>
        </w:rPr>
        <w:lastRenderedPageBreak/>
        <w:drawing>
          <wp:inline distT="0" distB="0" distL="0" distR="0">
            <wp:extent cx="3522345" cy="298069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7926" cy="3002091"/>
                    </a:xfrm>
                    <a:prstGeom prst="rect">
                      <a:avLst/>
                    </a:prstGeom>
                  </pic:spPr>
                </pic:pic>
              </a:graphicData>
            </a:graphic>
          </wp:inline>
        </w:drawing>
      </w:r>
    </w:p>
    <w:p w:rsidR="00892ADC" w:rsidRPr="009D67A9" w:rsidRDefault="009F3A25">
      <w:pPr>
        <w:spacing w:before="240"/>
        <w:jc w:val="both"/>
        <w:rPr>
          <w:color w:val="000000" w:themeColor="text1"/>
          <w:lang w:eastAsia="zh-CN"/>
        </w:rPr>
      </w:pPr>
      <w:r w:rsidRPr="009D67A9">
        <w:rPr>
          <w:b/>
          <w:color w:val="000000" w:themeColor="text1"/>
        </w:rPr>
        <w:t>Supplementary Figure 5.</w:t>
      </w:r>
      <w:r w:rsidRPr="009D67A9">
        <w:rPr>
          <w:color w:val="000000" w:themeColor="text1"/>
        </w:rPr>
        <w:t xml:space="preserve"> </w:t>
      </w:r>
      <w:r w:rsidRPr="009D67A9">
        <w:rPr>
          <w:color w:val="000000" w:themeColor="text1"/>
          <w:lang w:eastAsia="zh-CN"/>
        </w:rPr>
        <w:t>The frequency distribution of GC content of datasets HCT116, HEK293T, HELA and HL60. Distributions are given as kernel density estimates of GC counts for each cell line-specific data. The frequency distribution of dataset HEK293T is skewed towards low GC counts end, which suggests that low GC counts are more likely to have less on-target efficiency.</w:t>
      </w: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E80736" w:rsidRDefault="00E80736" w:rsidP="00E80736">
      <w:pPr>
        <w:spacing w:before="240"/>
        <w:rPr>
          <w:color w:val="000000" w:themeColor="text1"/>
          <w:lang w:eastAsia="zh-CN"/>
        </w:rPr>
      </w:pPr>
    </w:p>
    <w:p w:rsidR="00E80736" w:rsidRPr="009D67A9" w:rsidRDefault="005C527B" w:rsidP="000F64D4">
      <w:pPr>
        <w:spacing w:before="240"/>
        <w:jc w:val="center"/>
        <w:rPr>
          <w:color w:val="000000" w:themeColor="text1"/>
          <w:lang w:eastAsia="zh-CN"/>
        </w:rPr>
      </w:pPr>
      <w:r>
        <w:rPr>
          <w:color w:val="000000" w:themeColor="text1"/>
          <w:lang w:eastAsia="zh-CN"/>
        </w:rPr>
        <w:lastRenderedPageBreak/>
        <w:pict>
          <v:shape id="_x0000_i1027" type="#_x0000_t75" style="width:408.65pt;height:272.45pt">
            <v:imagedata r:id="rId14" o:title="cnnsvr_2nt_3使用"/>
          </v:shape>
        </w:pict>
      </w:r>
    </w:p>
    <w:p w:rsidR="00892ADC" w:rsidRPr="009D67A9" w:rsidRDefault="009F3A25" w:rsidP="00E80736">
      <w:pPr>
        <w:spacing w:before="240"/>
        <w:jc w:val="both"/>
        <w:rPr>
          <w:color w:val="000000" w:themeColor="text1"/>
          <w:lang w:eastAsia="zh-CN"/>
        </w:rPr>
      </w:pPr>
      <w:r w:rsidRPr="009D67A9">
        <w:rPr>
          <w:b/>
          <w:color w:val="000000" w:themeColor="text1"/>
        </w:rPr>
        <w:t>Supplementary Figure 6.</w:t>
      </w:r>
      <w:r w:rsidRPr="009D67A9">
        <w:rPr>
          <w:color w:val="000000" w:themeColor="text1"/>
        </w:rPr>
        <w:t xml:space="preserve"> </w:t>
      </w:r>
      <w:r w:rsidRPr="009D67A9">
        <w:rPr>
          <w:color w:val="000000" w:themeColor="text1"/>
          <w:lang w:eastAsia="zh-CN"/>
        </w:rPr>
        <w:t xml:space="preserve">Visualization of the importance of 16 dimers at different positions for our well-trained CNN model. The colors represent the contribution of the position-specific </w:t>
      </w:r>
      <w:bookmarkStart w:id="1" w:name="OLE_LINK21"/>
      <w:bookmarkStart w:id="2" w:name="OLE_LINK20"/>
      <w:r w:rsidRPr="009D67A9">
        <w:rPr>
          <w:color w:val="000000" w:themeColor="text1"/>
          <w:lang w:eastAsia="zh-CN"/>
        </w:rPr>
        <w:t>dinucleotides</w:t>
      </w:r>
      <w:bookmarkEnd w:id="1"/>
      <w:bookmarkEnd w:id="2"/>
      <w:r w:rsidRPr="009D67A9">
        <w:rPr>
          <w:color w:val="000000" w:themeColor="text1"/>
          <w:lang w:eastAsia="zh-CN"/>
        </w:rPr>
        <w:t xml:space="preserve"> to determining an efficient gRNA. The darker blue, the more important the </w:t>
      </w:r>
      <w:r w:rsidRPr="009D67A9">
        <w:rPr>
          <w:rFonts w:hint="eastAsia"/>
          <w:color w:val="000000" w:themeColor="text1"/>
          <w:lang w:eastAsia="zh-CN"/>
        </w:rPr>
        <w:t>dimers</w:t>
      </w:r>
      <w:r w:rsidRPr="009D67A9">
        <w:rPr>
          <w:color w:val="000000" w:themeColor="text1"/>
          <w:lang w:eastAsia="zh-CN"/>
        </w:rPr>
        <w:t xml:space="preserve"> at that position. The x-axis shows the positions of the nucleotide in the sequence. The y-axis l</w:t>
      </w:r>
      <w:r w:rsidR="00E80736">
        <w:rPr>
          <w:color w:val="000000" w:themeColor="text1"/>
          <w:lang w:eastAsia="zh-CN"/>
        </w:rPr>
        <w:t>ist all possible dinucleotides.</w:t>
      </w: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6E4530"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Default="00892ADC">
      <w:pPr>
        <w:spacing w:before="240"/>
        <w:rPr>
          <w:color w:val="000000" w:themeColor="text1"/>
          <w:lang w:eastAsia="zh-CN"/>
        </w:rPr>
      </w:pPr>
    </w:p>
    <w:p w:rsidR="000F64D4" w:rsidRDefault="000F64D4">
      <w:pPr>
        <w:spacing w:before="240"/>
        <w:rPr>
          <w:color w:val="000000" w:themeColor="text1"/>
          <w:lang w:eastAsia="zh-CN"/>
        </w:rPr>
      </w:pPr>
    </w:p>
    <w:p w:rsidR="000F64D4" w:rsidRPr="009D67A9" w:rsidRDefault="000F64D4">
      <w:pPr>
        <w:spacing w:before="240"/>
        <w:rPr>
          <w:color w:val="000000" w:themeColor="text1"/>
          <w:lang w:eastAsia="zh-CN"/>
        </w:rPr>
      </w:pPr>
    </w:p>
    <w:p w:rsidR="00892ADC" w:rsidRPr="009D67A9" w:rsidRDefault="009F3A25">
      <w:pPr>
        <w:pStyle w:val="2"/>
        <w:rPr>
          <w:color w:val="000000" w:themeColor="text1"/>
        </w:rPr>
      </w:pPr>
      <w:r w:rsidRPr="009D67A9">
        <w:rPr>
          <w:color w:val="000000" w:themeColor="text1"/>
        </w:rPr>
        <w:lastRenderedPageBreak/>
        <w:t>Supplementary Tables</w:t>
      </w:r>
    </w:p>
    <w:p w:rsidR="00892ADC" w:rsidRPr="009D67A9" w:rsidRDefault="009F3A25">
      <w:pPr>
        <w:spacing w:before="240"/>
        <w:rPr>
          <w:color w:val="000000" w:themeColor="text1"/>
          <w:lang w:eastAsia="zh-CN"/>
        </w:rPr>
      </w:pPr>
      <w:r w:rsidRPr="009D67A9">
        <w:rPr>
          <w:b/>
          <w:color w:val="000000" w:themeColor="text1"/>
          <w:lang w:eastAsia="zh-CN"/>
        </w:rPr>
        <w:t xml:space="preserve">Supplementary Table 1. </w:t>
      </w:r>
      <w:r w:rsidRPr="009D67A9">
        <w:rPr>
          <w:color w:val="000000" w:themeColor="text1"/>
          <w:lang w:eastAsia="zh-CN"/>
        </w:rPr>
        <w:t>Details of the gRNA activity design tools in our comparison study.</w:t>
      </w:r>
    </w:p>
    <w:tbl>
      <w:tblPr>
        <w:tblStyle w:val="af0"/>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835"/>
        <w:gridCol w:w="3118"/>
        <w:gridCol w:w="2261"/>
      </w:tblGrid>
      <w:tr w:rsidR="009D67A9" w:rsidRPr="009D67A9">
        <w:tc>
          <w:tcPr>
            <w:tcW w:w="1668" w:type="dxa"/>
            <w:tcBorders>
              <w:top w:val="single" w:sz="8" w:space="0" w:color="auto"/>
              <w:bottom w:val="single" w:sz="4" w:space="0" w:color="000000" w:themeColor="text1"/>
            </w:tcBorders>
          </w:tcPr>
          <w:p w:rsidR="00892ADC" w:rsidRPr="009D67A9" w:rsidRDefault="009F3A25">
            <w:pPr>
              <w:spacing w:before="240"/>
              <w:jc w:val="center"/>
              <w:rPr>
                <w:b/>
                <w:color w:val="000000" w:themeColor="text1"/>
                <w:lang w:eastAsia="zh-CN"/>
              </w:rPr>
            </w:pPr>
            <w:r w:rsidRPr="009D67A9">
              <w:rPr>
                <w:b/>
                <w:color w:val="000000" w:themeColor="text1"/>
                <w:lang w:eastAsia="zh-CN"/>
              </w:rPr>
              <w:t>Tool</w:t>
            </w:r>
          </w:p>
        </w:tc>
        <w:tc>
          <w:tcPr>
            <w:tcW w:w="2835" w:type="dxa"/>
            <w:tcBorders>
              <w:top w:val="single" w:sz="8" w:space="0" w:color="auto"/>
              <w:bottom w:val="single" w:sz="4" w:space="0" w:color="000000" w:themeColor="text1"/>
            </w:tcBorders>
          </w:tcPr>
          <w:p w:rsidR="00892ADC" w:rsidRPr="009D67A9" w:rsidRDefault="009F3A25">
            <w:pPr>
              <w:spacing w:before="240"/>
              <w:jc w:val="center"/>
              <w:rPr>
                <w:b/>
                <w:color w:val="000000" w:themeColor="text1"/>
                <w:lang w:eastAsia="zh-CN"/>
              </w:rPr>
            </w:pPr>
            <w:r w:rsidRPr="009D67A9">
              <w:rPr>
                <w:b/>
                <w:color w:val="000000" w:themeColor="text1"/>
                <w:lang w:eastAsia="zh-CN"/>
              </w:rPr>
              <w:t>GitHub</w:t>
            </w:r>
          </w:p>
        </w:tc>
        <w:tc>
          <w:tcPr>
            <w:tcW w:w="3118" w:type="dxa"/>
            <w:tcBorders>
              <w:top w:val="single" w:sz="8" w:space="0" w:color="auto"/>
              <w:bottom w:val="single" w:sz="4" w:space="0" w:color="000000" w:themeColor="text1"/>
            </w:tcBorders>
          </w:tcPr>
          <w:p w:rsidR="00892ADC" w:rsidRPr="009D67A9" w:rsidRDefault="009F3A25">
            <w:pPr>
              <w:spacing w:before="240"/>
              <w:jc w:val="center"/>
              <w:rPr>
                <w:b/>
                <w:color w:val="000000" w:themeColor="text1"/>
                <w:lang w:eastAsia="zh-CN"/>
              </w:rPr>
            </w:pPr>
            <w:r w:rsidRPr="009D67A9">
              <w:rPr>
                <w:b/>
                <w:color w:val="000000" w:themeColor="text1"/>
                <w:lang w:eastAsia="zh-CN"/>
              </w:rPr>
              <w:t>Website</w:t>
            </w:r>
          </w:p>
        </w:tc>
        <w:tc>
          <w:tcPr>
            <w:tcW w:w="2261" w:type="dxa"/>
            <w:tcBorders>
              <w:top w:val="single" w:sz="8" w:space="0" w:color="auto"/>
              <w:bottom w:val="single" w:sz="4" w:space="0" w:color="000000" w:themeColor="text1"/>
            </w:tcBorders>
          </w:tcPr>
          <w:p w:rsidR="00892ADC" w:rsidRPr="009D67A9" w:rsidRDefault="009F3A25">
            <w:pPr>
              <w:spacing w:before="240"/>
              <w:jc w:val="center"/>
              <w:rPr>
                <w:b/>
                <w:color w:val="000000" w:themeColor="text1"/>
                <w:lang w:eastAsia="zh-CN"/>
              </w:rPr>
            </w:pPr>
            <w:r w:rsidRPr="009D67A9">
              <w:rPr>
                <w:b/>
                <w:color w:val="000000" w:themeColor="text1"/>
                <w:lang w:eastAsia="zh-CN"/>
              </w:rPr>
              <w:t>Reference</w:t>
            </w:r>
          </w:p>
        </w:tc>
      </w:tr>
      <w:tr w:rsidR="009D67A9" w:rsidRPr="009D67A9">
        <w:tc>
          <w:tcPr>
            <w:tcW w:w="1668" w:type="dxa"/>
            <w:tcBorders>
              <w:top w:val="single" w:sz="4" w:space="0" w:color="000000" w:themeColor="text1"/>
            </w:tcBorders>
          </w:tcPr>
          <w:p w:rsidR="00892ADC" w:rsidRPr="009D67A9" w:rsidRDefault="009F3A25">
            <w:pPr>
              <w:spacing w:after="120"/>
              <w:jc w:val="center"/>
              <w:rPr>
                <w:bCs/>
                <w:color w:val="000000" w:themeColor="text1"/>
                <w:lang w:eastAsia="zh-CN"/>
              </w:rPr>
            </w:pPr>
            <w:r w:rsidRPr="009D67A9">
              <w:rPr>
                <w:bCs/>
                <w:color w:val="000000" w:themeColor="text1"/>
                <w:lang w:eastAsia="zh-CN"/>
              </w:rPr>
              <w:t>Seq_deepCpf1</w:t>
            </w:r>
          </w:p>
        </w:tc>
        <w:tc>
          <w:tcPr>
            <w:tcW w:w="2835" w:type="dxa"/>
            <w:tcBorders>
              <w:top w:val="single" w:sz="4" w:space="0" w:color="000000" w:themeColor="text1"/>
            </w:tcBorders>
          </w:tcPr>
          <w:p w:rsidR="00892ADC" w:rsidRPr="009D67A9" w:rsidRDefault="009F3A25">
            <w:pPr>
              <w:spacing w:after="120"/>
              <w:jc w:val="center"/>
              <w:rPr>
                <w:bCs/>
                <w:color w:val="000000" w:themeColor="text1"/>
                <w:lang w:eastAsia="zh-CN"/>
              </w:rPr>
            </w:pPr>
            <w:r w:rsidRPr="009D67A9">
              <w:rPr>
                <w:bCs/>
                <w:color w:val="000000" w:themeColor="text1"/>
                <w:lang w:eastAsia="zh-CN"/>
              </w:rPr>
              <w:t>https://github.com/MyungjaeSong/Paired-Library</w:t>
            </w:r>
          </w:p>
        </w:tc>
        <w:tc>
          <w:tcPr>
            <w:tcW w:w="3118" w:type="dxa"/>
            <w:tcBorders>
              <w:top w:val="single" w:sz="4" w:space="0" w:color="000000" w:themeColor="text1"/>
            </w:tcBorders>
          </w:tcPr>
          <w:p w:rsidR="00892ADC" w:rsidRPr="009D67A9" w:rsidRDefault="009F3A25">
            <w:pPr>
              <w:spacing w:after="120"/>
              <w:jc w:val="center"/>
              <w:rPr>
                <w:bCs/>
                <w:color w:val="000000" w:themeColor="text1"/>
                <w:lang w:eastAsia="zh-CN"/>
              </w:rPr>
            </w:pPr>
            <w:r w:rsidRPr="009D67A9">
              <w:rPr>
                <w:bCs/>
                <w:color w:val="000000" w:themeColor="text1"/>
                <w:lang w:eastAsia="zh-CN"/>
              </w:rPr>
              <w:t>http://deepcrispr.info</w:t>
            </w:r>
          </w:p>
        </w:tc>
        <w:tc>
          <w:tcPr>
            <w:tcW w:w="2261" w:type="dxa"/>
            <w:tcBorders>
              <w:top w:val="single" w:sz="4" w:space="0" w:color="000000" w:themeColor="text1"/>
            </w:tcBorders>
          </w:tcPr>
          <w:p w:rsidR="00892ADC" w:rsidRPr="009D67A9" w:rsidRDefault="009F3A25">
            <w:pPr>
              <w:spacing w:after="120"/>
              <w:jc w:val="center"/>
              <w:rPr>
                <w:bCs/>
                <w:color w:val="000000" w:themeColor="text1"/>
                <w:lang w:eastAsia="zh-CN"/>
              </w:rPr>
            </w:pPr>
            <w:r w:rsidRPr="009D67A9">
              <w:rPr>
                <w:color w:val="000000" w:themeColor="text1"/>
              </w:rPr>
              <w:t>(Kim et al., 2018)</w:t>
            </w:r>
          </w:p>
        </w:tc>
      </w:tr>
      <w:tr w:rsidR="009D67A9" w:rsidRPr="009D67A9">
        <w:tc>
          <w:tcPr>
            <w:tcW w:w="1668" w:type="dxa"/>
          </w:tcPr>
          <w:p w:rsidR="00892ADC" w:rsidRPr="009D67A9" w:rsidRDefault="009F3A25">
            <w:pPr>
              <w:spacing w:after="120"/>
              <w:jc w:val="center"/>
              <w:rPr>
                <w:bCs/>
                <w:color w:val="000000" w:themeColor="text1"/>
                <w:lang w:eastAsia="zh-CN"/>
              </w:rPr>
            </w:pPr>
            <w:proofErr w:type="spellStart"/>
            <w:r w:rsidRPr="009D67A9">
              <w:rPr>
                <w:bCs/>
                <w:color w:val="000000" w:themeColor="text1"/>
                <w:lang w:eastAsia="zh-CN"/>
              </w:rPr>
              <w:t>DeepCRISPR</w:t>
            </w:r>
            <w:proofErr w:type="spellEnd"/>
          </w:p>
        </w:tc>
        <w:tc>
          <w:tcPr>
            <w:tcW w:w="2835" w:type="dxa"/>
          </w:tcPr>
          <w:p w:rsidR="00892ADC" w:rsidRPr="009D67A9" w:rsidRDefault="009F3A25">
            <w:pPr>
              <w:spacing w:after="120"/>
              <w:jc w:val="center"/>
              <w:rPr>
                <w:bCs/>
                <w:color w:val="000000" w:themeColor="text1"/>
                <w:lang w:eastAsia="zh-CN"/>
              </w:rPr>
            </w:pPr>
            <w:r w:rsidRPr="009D67A9">
              <w:rPr>
                <w:bCs/>
                <w:color w:val="000000" w:themeColor="text1"/>
                <w:lang w:eastAsia="zh-CN"/>
              </w:rPr>
              <w:t>https://github.com/bm2-lab/DeepCRISPR</w:t>
            </w:r>
          </w:p>
        </w:tc>
        <w:tc>
          <w:tcPr>
            <w:tcW w:w="3118" w:type="dxa"/>
          </w:tcPr>
          <w:p w:rsidR="00892ADC" w:rsidRPr="009D67A9" w:rsidRDefault="009F3A25">
            <w:pPr>
              <w:spacing w:after="120"/>
              <w:jc w:val="center"/>
              <w:rPr>
                <w:bCs/>
                <w:color w:val="000000" w:themeColor="text1"/>
                <w:lang w:eastAsia="zh-CN"/>
              </w:rPr>
            </w:pPr>
            <w:r w:rsidRPr="009D67A9">
              <w:rPr>
                <w:bCs/>
                <w:color w:val="000000" w:themeColor="text1"/>
                <w:lang w:eastAsia="zh-CN"/>
              </w:rPr>
              <w:t>http://www.deepcrispr.net/</w:t>
            </w:r>
          </w:p>
        </w:tc>
        <w:tc>
          <w:tcPr>
            <w:tcW w:w="2261" w:type="dxa"/>
          </w:tcPr>
          <w:p w:rsidR="00892ADC" w:rsidRPr="009D67A9" w:rsidRDefault="009F3A25">
            <w:pPr>
              <w:spacing w:after="120"/>
              <w:jc w:val="center"/>
              <w:rPr>
                <w:bCs/>
                <w:color w:val="000000" w:themeColor="text1"/>
                <w:lang w:eastAsia="zh-CN"/>
              </w:rPr>
            </w:pPr>
            <w:r w:rsidRPr="009D67A9">
              <w:rPr>
                <w:color w:val="000000" w:themeColor="text1"/>
              </w:rPr>
              <w:t>(</w:t>
            </w:r>
            <w:proofErr w:type="spellStart"/>
            <w:r w:rsidRPr="009D67A9">
              <w:rPr>
                <w:color w:val="000000" w:themeColor="text1"/>
              </w:rPr>
              <w:t>Chuai</w:t>
            </w:r>
            <w:proofErr w:type="spellEnd"/>
            <w:r w:rsidRPr="009D67A9">
              <w:rPr>
                <w:color w:val="000000" w:themeColor="text1"/>
              </w:rPr>
              <w:t xml:space="preserve"> et al., 2018)</w:t>
            </w:r>
          </w:p>
        </w:tc>
      </w:tr>
      <w:tr w:rsidR="009D67A9" w:rsidRPr="009D67A9">
        <w:tc>
          <w:tcPr>
            <w:tcW w:w="1668" w:type="dxa"/>
          </w:tcPr>
          <w:p w:rsidR="00892ADC" w:rsidRPr="009D67A9" w:rsidRDefault="009F3A25">
            <w:pPr>
              <w:spacing w:after="120"/>
              <w:jc w:val="center"/>
              <w:rPr>
                <w:bCs/>
                <w:color w:val="000000" w:themeColor="text1"/>
                <w:lang w:eastAsia="zh-CN"/>
              </w:rPr>
            </w:pPr>
            <w:proofErr w:type="spellStart"/>
            <w:r w:rsidRPr="009D67A9">
              <w:rPr>
                <w:bCs/>
                <w:color w:val="000000" w:themeColor="text1"/>
                <w:lang w:eastAsia="zh-CN"/>
              </w:rPr>
              <w:t>sgRNA</w:t>
            </w:r>
            <w:proofErr w:type="spellEnd"/>
            <w:r w:rsidRPr="009D67A9">
              <w:rPr>
                <w:bCs/>
                <w:color w:val="000000" w:themeColor="text1"/>
                <w:lang w:eastAsia="zh-CN"/>
              </w:rPr>
              <w:t xml:space="preserve"> Designer</w:t>
            </w:r>
          </w:p>
        </w:tc>
        <w:tc>
          <w:tcPr>
            <w:tcW w:w="2835" w:type="dxa"/>
          </w:tcPr>
          <w:p w:rsidR="00892ADC" w:rsidRPr="009D67A9" w:rsidRDefault="009F3A25">
            <w:pPr>
              <w:spacing w:after="120"/>
              <w:jc w:val="center"/>
              <w:rPr>
                <w:bCs/>
                <w:color w:val="000000" w:themeColor="text1"/>
                <w:lang w:eastAsia="zh-CN"/>
              </w:rPr>
            </w:pPr>
            <w:r w:rsidRPr="009D67A9">
              <w:rPr>
                <w:bCs/>
                <w:color w:val="000000" w:themeColor="text1"/>
                <w:lang w:eastAsia="zh-CN"/>
              </w:rPr>
              <w:t>https://www.nature.com/articles/nbt.3437#supplementary-information</w:t>
            </w:r>
          </w:p>
        </w:tc>
        <w:tc>
          <w:tcPr>
            <w:tcW w:w="3118" w:type="dxa"/>
          </w:tcPr>
          <w:p w:rsidR="00892ADC" w:rsidRPr="009D67A9" w:rsidRDefault="009F3A25">
            <w:pPr>
              <w:spacing w:after="120"/>
              <w:jc w:val="center"/>
              <w:rPr>
                <w:bCs/>
                <w:color w:val="000000" w:themeColor="text1"/>
                <w:lang w:eastAsia="zh-CN"/>
              </w:rPr>
            </w:pPr>
            <w:r w:rsidRPr="009D67A9">
              <w:rPr>
                <w:bCs/>
                <w:color w:val="000000" w:themeColor="text1"/>
                <w:lang w:eastAsia="zh-CN"/>
              </w:rPr>
              <w:t>http://www.broadinstitute.org/rnai/public/analysis-tools/sgrna-design</w:t>
            </w:r>
          </w:p>
        </w:tc>
        <w:tc>
          <w:tcPr>
            <w:tcW w:w="2261" w:type="dxa"/>
          </w:tcPr>
          <w:p w:rsidR="00892ADC" w:rsidRPr="009D67A9" w:rsidRDefault="009F3A25">
            <w:pPr>
              <w:spacing w:after="120"/>
              <w:jc w:val="center"/>
              <w:rPr>
                <w:bCs/>
                <w:color w:val="000000" w:themeColor="text1"/>
                <w:lang w:eastAsia="zh-CN"/>
              </w:rPr>
            </w:pPr>
            <w:r w:rsidRPr="009D67A9">
              <w:rPr>
                <w:color w:val="000000" w:themeColor="text1"/>
              </w:rPr>
              <w:t>(</w:t>
            </w:r>
            <w:proofErr w:type="spellStart"/>
            <w:r w:rsidRPr="009D67A9">
              <w:rPr>
                <w:color w:val="000000" w:themeColor="text1"/>
              </w:rPr>
              <w:t>Doench</w:t>
            </w:r>
            <w:proofErr w:type="spellEnd"/>
            <w:r w:rsidRPr="009D67A9">
              <w:rPr>
                <w:color w:val="000000" w:themeColor="text1"/>
              </w:rPr>
              <w:t xml:space="preserve"> et al., 2016)</w:t>
            </w:r>
          </w:p>
        </w:tc>
      </w:tr>
      <w:tr w:rsidR="009D67A9" w:rsidRPr="009D67A9">
        <w:tc>
          <w:tcPr>
            <w:tcW w:w="1668" w:type="dxa"/>
          </w:tcPr>
          <w:p w:rsidR="00892ADC" w:rsidRPr="009D67A9" w:rsidRDefault="009F3A25">
            <w:pPr>
              <w:spacing w:after="120"/>
              <w:jc w:val="center"/>
              <w:rPr>
                <w:bCs/>
                <w:color w:val="000000" w:themeColor="text1"/>
                <w:lang w:eastAsia="zh-CN"/>
              </w:rPr>
            </w:pPr>
            <w:r w:rsidRPr="009D67A9">
              <w:rPr>
                <w:bCs/>
                <w:color w:val="000000" w:themeColor="text1"/>
                <w:lang w:eastAsia="zh-CN"/>
              </w:rPr>
              <w:t>SSC</w:t>
            </w:r>
          </w:p>
        </w:tc>
        <w:tc>
          <w:tcPr>
            <w:tcW w:w="2835" w:type="dxa"/>
          </w:tcPr>
          <w:p w:rsidR="00892ADC" w:rsidRPr="009D67A9" w:rsidRDefault="009F3A25">
            <w:pPr>
              <w:spacing w:after="120"/>
              <w:jc w:val="center"/>
              <w:rPr>
                <w:bCs/>
                <w:color w:val="000000" w:themeColor="text1"/>
                <w:lang w:eastAsia="zh-CN"/>
              </w:rPr>
            </w:pPr>
            <w:r w:rsidRPr="009D67A9">
              <w:rPr>
                <w:bCs/>
                <w:color w:val="000000" w:themeColor="text1"/>
                <w:lang w:eastAsia="zh-CN"/>
              </w:rPr>
              <w:t>http://sourceforge.net/projects/spacerscoringcrispr/</w:t>
            </w:r>
          </w:p>
        </w:tc>
        <w:tc>
          <w:tcPr>
            <w:tcW w:w="3118" w:type="dxa"/>
          </w:tcPr>
          <w:p w:rsidR="00892ADC" w:rsidRPr="009D67A9" w:rsidRDefault="009F3A25">
            <w:pPr>
              <w:spacing w:after="120"/>
              <w:jc w:val="center"/>
              <w:rPr>
                <w:bCs/>
                <w:color w:val="000000" w:themeColor="text1"/>
                <w:lang w:eastAsia="zh-CN"/>
              </w:rPr>
            </w:pPr>
            <w:r w:rsidRPr="009D67A9">
              <w:rPr>
                <w:bCs/>
                <w:color w:val="000000" w:themeColor="text1"/>
                <w:lang w:eastAsia="zh-CN"/>
              </w:rPr>
              <w:t>http://crispr.dfci.harvard.edu/SSC</w:t>
            </w:r>
          </w:p>
        </w:tc>
        <w:tc>
          <w:tcPr>
            <w:tcW w:w="2261" w:type="dxa"/>
          </w:tcPr>
          <w:p w:rsidR="00892ADC" w:rsidRPr="009D67A9" w:rsidRDefault="009F3A25">
            <w:pPr>
              <w:spacing w:after="120"/>
              <w:jc w:val="center"/>
              <w:rPr>
                <w:bCs/>
                <w:color w:val="000000" w:themeColor="text1"/>
                <w:lang w:eastAsia="zh-CN"/>
              </w:rPr>
            </w:pPr>
            <w:r w:rsidRPr="009D67A9">
              <w:rPr>
                <w:color w:val="000000" w:themeColor="text1"/>
              </w:rPr>
              <w:t>(Xu et al., 2015)</w:t>
            </w:r>
          </w:p>
        </w:tc>
      </w:tr>
      <w:tr w:rsidR="009D67A9" w:rsidRPr="009D67A9">
        <w:tc>
          <w:tcPr>
            <w:tcW w:w="1668" w:type="dxa"/>
            <w:tcBorders>
              <w:bottom w:val="single" w:sz="8" w:space="0" w:color="auto"/>
            </w:tcBorders>
          </w:tcPr>
          <w:p w:rsidR="00892ADC" w:rsidRPr="009D67A9" w:rsidRDefault="009F3A25">
            <w:pPr>
              <w:jc w:val="center"/>
              <w:rPr>
                <w:bCs/>
                <w:color w:val="000000" w:themeColor="text1"/>
                <w:lang w:eastAsia="zh-CN"/>
              </w:rPr>
            </w:pPr>
            <w:r w:rsidRPr="009D67A9">
              <w:rPr>
                <w:bCs/>
                <w:color w:val="000000" w:themeColor="text1"/>
                <w:lang w:eastAsia="zh-CN"/>
              </w:rPr>
              <w:t>WU-CRISPR</w:t>
            </w:r>
          </w:p>
        </w:tc>
        <w:tc>
          <w:tcPr>
            <w:tcW w:w="2835" w:type="dxa"/>
            <w:tcBorders>
              <w:bottom w:val="single" w:sz="8" w:space="0" w:color="auto"/>
            </w:tcBorders>
          </w:tcPr>
          <w:p w:rsidR="00892ADC" w:rsidRPr="009D67A9" w:rsidRDefault="009F3A25">
            <w:pPr>
              <w:jc w:val="center"/>
              <w:rPr>
                <w:bCs/>
                <w:color w:val="000000" w:themeColor="text1"/>
                <w:lang w:eastAsia="zh-CN"/>
              </w:rPr>
            </w:pPr>
            <w:r w:rsidRPr="009D67A9">
              <w:rPr>
                <w:bCs/>
                <w:color w:val="000000" w:themeColor="text1"/>
                <w:lang w:eastAsia="zh-CN"/>
              </w:rPr>
              <w:t>https://github.com/wang-lab/sgDesigner</w:t>
            </w:r>
          </w:p>
        </w:tc>
        <w:tc>
          <w:tcPr>
            <w:tcW w:w="3118" w:type="dxa"/>
            <w:tcBorders>
              <w:bottom w:val="single" w:sz="8" w:space="0" w:color="auto"/>
            </w:tcBorders>
          </w:tcPr>
          <w:p w:rsidR="00892ADC" w:rsidRPr="009D67A9" w:rsidRDefault="009F3A25">
            <w:pPr>
              <w:jc w:val="center"/>
              <w:rPr>
                <w:bCs/>
                <w:color w:val="000000" w:themeColor="text1"/>
                <w:lang w:eastAsia="zh-CN"/>
              </w:rPr>
            </w:pPr>
            <w:r w:rsidRPr="009D67A9">
              <w:rPr>
                <w:bCs/>
                <w:color w:val="000000" w:themeColor="text1"/>
                <w:lang w:eastAsia="zh-CN"/>
              </w:rPr>
              <w:t>http://crispr.wustl.edu</w:t>
            </w:r>
          </w:p>
        </w:tc>
        <w:tc>
          <w:tcPr>
            <w:tcW w:w="2261" w:type="dxa"/>
            <w:tcBorders>
              <w:bottom w:val="single" w:sz="8" w:space="0" w:color="auto"/>
            </w:tcBorders>
          </w:tcPr>
          <w:p w:rsidR="00892ADC" w:rsidRPr="009D67A9" w:rsidRDefault="009F3A25">
            <w:pPr>
              <w:jc w:val="center"/>
              <w:rPr>
                <w:bCs/>
                <w:color w:val="000000" w:themeColor="text1"/>
                <w:lang w:eastAsia="zh-CN"/>
              </w:rPr>
            </w:pPr>
            <w:r w:rsidRPr="009D67A9">
              <w:rPr>
                <w:color w:val="000000" w:themeColor="text1"/>
              </w:rPr>
              <w:t>(Wong et al., 2015)</w:t>
            </w:r>
          </w:p>
        </w:tc>
      </w:tr>
    </w:tbl>
    <w:p w:rsidR="00892ADC" w:rsidRPr="009D67A9" w:rsidRDefault="009F3A25">
      <w:pPr>
        <w:rPr>
          <w:color w:val="000000" w:themeColor="text1"/>
          <w:lang w:eastAsia="zh-CN"/>
        </w:rPr>
      </w:pPr>
      <w:r w:rsidRPr="009D67A9">
        <w:rPr>
          <w:rFonts w:hint="eastAsia"/>
          <w:color w:val="000000" w:themeColor="text1"/>
          <w:lang w:eastAsia="zh-CN"/>
        </w:rPr>
        <w:t xml:space="preserve">   </w:t>
      </w:r>
    </w:p>
    <w:p w:rsidR="00892ADC" w:rsidRPr="009D67A9" w:rsidRDefault="00892ADC">
      <w:pPr>
        <w:rPr>
          <w:color w:val="000000" w:themeColor="text1"/>
          <w:lang w:eastAsia="zh-CN"/>
        </w:rPr>
      </w:pPr>
    </w:p>
    <w:p w:rsidR="00892ADC" w:rsidRPr="009D67A9" w:rsidRDefault="00892ADC">
      <w:pPr>
        <w:rPr>
          <w:color w:val="000000" w:themeColor="text1"/>
          <w:lang w:eastAsia="zh-CN"/>
        </w:rPr>
      </w:pPr>
    </w:p>
    <w:p w:rsidR="00892ADC" w:rsidRPr="009D67A9" w:rsidRDefault="00892ADC">
      <w:pPr>
        <w:rPr>
          <w:color w:val="000000" w:themeColor="text1"/>
          <w:lang w:eastAsia="zh-CN"/>
        </w:rPr>
      </w:pPr>
    </w:p>
    <w:p w:rsidR="00892ADC" w:rsidRPr="009D67A9" w:rsidRDefault="009F3A25">
      <w:pPr>
        <w:spacing w:before="240"/>
        <w:jc w:val="both"/>
        <w:rPr>
          <w:b/>
          <w:color w:val="000000" w:themeColor="text1"/>
          <w:lang w:eastAsia="zh-CN"/>
        </w:rPr>
      </w:pPr>
      <w:r w:rsidRPr="009D67A9">
        <w:rPr>
          <w:b/>
          <w:color w:val="000000" w:themeColor="text1"/>
          <w:lang w:eastAsia="zh-CN"/>
        </w:rPr>
        <w:t>References</w:t>
      </w:r>
    </w:p>
    <w:p w:rsidR="00892ADC" w:rsidRPr="009D67A9" w:rsidRDefault="009F3A25">
      <w:pPr>
        <w:pStyle w:val="EndNoteBibliography"/>
        <w:ind w:left="720" w:hanging="720"/>
        <w:rPr>
          <w:rFonts w:ascii="Times New Roman" w:hAnsi="Times New Roman" w:cs="Times New Roman"/>
          <w:color w:val="000000" w:themeColor="text1"/>
          <w:sz w:val="24"/>
          <w:szCs w:val="24"/>
        </w:rPr>
      </w:pPr>
      <w:proofErr w:type="spellStart"/>
      <w:r w:rsidRPr="009D67A9">
        <w:rPr>
          <w:rFonts w:ascii="Times New Roman" w:hAnsi="Times New Roman" w:cs="Times New Roman"/>
          <w:color w:val="000000" w:themeColor="text1"/>
          <w:sz w:val="24"/>
          <w:szCs w:val="24"/>
        </w:rPr>
        <w:t>Chuai</w:t>
      </w:r>
      <w:proofErr w:type="spellEnd"/>
      <w:r w:rsidRPr="009D67A9">
        <w:rPr>
          <w:rFonts w:ascii="Times New Roman" w:hAnsi="Times New Roman" w:cs="Times New Roman"/>
          <w:color w:val="000000" w:themeColor="text1"/>
          <w:sz w:val="24"/>
          <w:szCs w:val="24"/>
        </w:rPr>
        <w:t xml:space="preserve">, G., Ma, H., Yan, J., Chen, M., Hong, N., </w:t>
      </w:r>
      <w:proofErr w:type="spellStart"/>
      <w:r w:rsidRPr="009D67A9">
        <w:rPr>
          <w:rFonts w:ascii="Times New Roman" w:hAnsi="Times New Roman" w:cs="Times New Roman"/>
          <w:color w:val="000000" w:themeColor="text1"/>
          <w:sz w:val="24"/>
          <w:szCs w:val="24"/>
        </w:rPr>
        <w:t>Xue</w:t>
      </w:r>
      <w:proofErr w:type="spellEnd"/>
      <w:r w:rsidRPr="009D67A9">
        <w:rPr>
          <w:rFonts w:ascii="Times New Roman" w:hAnsi="Times New Roman" w:cs="Times New Roman"/>
          <w:color w:val="000000" w:themeColor="text1"/>
          <w:sz w:val="24"/>
          <w:szCs w:val="24"/>
        </w:rPr>
        <w:t xml:space="preserve">, D., et al. (2018). </w:t>
      </w:r>
      <w:proofErr w:type="spellStart"/>
      <w:r w:rsidRPr="009D67A9">
        <w:rPr>
          <w:rFonts w:ascii="Times New Roman" w:hAnsi="Times New Roman" w:cs="Times New Roman"/>
          <w:color w:val="000000" w:themeColor="text1"/>
          <w:sz w:val="24"/>
          <w:szCs w:val="24"/>
        </w:rPr>
        <w:t>DeepCRISPR</w:t>
      </w:r>
      <w:proofErr w:type="spellEnd"/>
      <w:r w:rsidRPr="009D67A9">
        <w:rPr>
          <w:rFonts w:ascii="Times New Roman" w:hAnsi="Times New Roman" w:cs="Times New Roman"/>
          <w:color w:val="000000" w:themeColor="text1"/>
          <w:sz w:val="24"/>
          <w:szCs w:val="24"/>
        </w:rPr>
        <w:t xml:space="preserve">: optimized CRISPR guide RNA design by deep learning. </w:t>
      </w:r>
      <w:r w:rsidRPr="009D67A9">
        <w:rPr>
          <w:rFonts w:ascii="Times New Roman" w:hAnsi="Times New Roman" w:cs="Times New Roman"/>
          <w:i/>
          <w:color w:val="000000" w:themeColor="text1"/>
          <w:sz w:val="24"/>
          <w:szCs w:val="24"/>
        </w:rPr>
        <w:t xml:space="preserve">Genome </w:t>
      </w:r>
      <w:proofErr w:type="spellStart"/>
      <w:r w:rsidRPr="009D67A9">
        <w:rPr>
          <w:rFonts w:ascii="Times New Roman" w:hAnsi="Times New Roman" w:cs="Times New Roman"/>
          <w:i/>
          <w:color w:val="000000" w:themeColor="text1"/>
          <w:sz w:val="24"/>
          <w:szCs w:val="24"/>
        </w:rPr>
        <w:t>Biol</w:t>
      </w:r>
      <w:proofErr w:type="spellEnd"/>
      <w:r w:rsidRPr="009D67A9">
        <w:rPr>
          <w:rFonts w:ascii="Times New Roman" w:hAnsi="Times New Roman" w:cs="Times New Roman"/>
          <w:color w:val="000000" w:themeColor="text1"/>
          <w:sz w:val="24"/>
          <w:szCs w:val="24"/>
        </w:rPr>
        <w:t xml:space="preserve"> 19(1)</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80. </w:t>
      </w:r>
      <w:proofErr w:type="spellStart"/>
      <w:proofErr w:type="gramStart"/>
      <w:r w:rsidRPr="009D67A9">
        <w:rPr>
          <w:rFonts w:ascii="Times New Roman" w:hAnsi="Times New Roman" w:cs="Times New Roman"/>
          <w:color w:val="000000" w:themeColor="text1"/>
          <w:sz w:val="24"/>
          <w:szCs w:val="24"/>
        </w:rPr>
        <w:t>doi</w:t>
      </w:r>
      <w:proofErr w:type="spellEnd"/>
      <w:proofErr w:type="gramEnd"/>
      <w:r w:rsidRPr="009D67A9">
        <w:rPr>
          <w:rFonts w:ascii="Times New Roman" w:hAnsi="Times New Roman" w:cs="Times New Roman"/>
          <w:color w:val="000000" w:themeColor="text1"/>
          <w:sz w:val="24"/>
          <w:szCs w:val="24"/>
        </w:rPr>
        <w:t>: 10.1186/s13059-018-1459-4.</w:t>
      </w:r>
    </w:p>
    <w:p w:rsidR="00892ADC" w:rsidRPr="009D67A9" w:rsidRDefault="009F3A25">
      <w:pPr>
        <w:pStyle w:val="EndNoteBibliography"/>
        <w:ind w:left="720" w:hanging="720"/>
        <w:rPr>
          <w:rFonts w:ascii="Times New Roman" w:hAnsi="Times New Roman" w:cs="Times New Roman"/>
          <w:color w:val="000000" w:themeColor="text1"/>
          <w:sz w:val="24"/>
          <w:szCs w:val="24"/>
        </w:rPr>
      </w:pPr>
      <w:proofErr w:type="spellStart"/>
      <w:r w:rsidRPr="009D67A9">
        <w:rPr>
          <w:rFonts w:ascii="Times New Roman" w:hAnsi="Times New Roman" w:cs="Times New Roman"/>
          <w:color w:val="000000" w:themeColor="text1"/>
          <w:sz w:val="24"/>
          <w:szCs w:val="24"/>
        </w:rPr>
        <w:t>Doench</w:t>
      </w:r>
      <w:proofErr w:type="spellEnd"/>
      <w:r w:rsidRPr="009D67A9">
        <w:rPr>
          <w:rFonts w:ascii="Times New Roman" w:hAnsi="Times New Roman" w:cs="Times New Roman"/>
          <w:color w:val="000000" w:themeColor="text1"/>
          <w:sz w:val="24"/>
          <w:szCs w:val="24"/>
        </w:rPr>
        <w:t xml:space="preserve">, J.G., </w:t>
      </w:r>
      <w:proofErr w:type="spellStart"/>
      <w:r w:rsidRPr="009D67A9">
        <w:rPr>
          <w:rFonts w:ascii="Times New Roman" w:hAnsi="Times New Roman" w:cs="Times New Roman"/>
          <w:color w:val="000000" w:themeColor="text1"/>
          <w:sz w:val="24"/>
          <w:szCs w:val="24"/>
        </w:rPr>
        <w:t>Fusi</w:t>
      </w:r>
      <w:proofErr w:type="spellEnd"/>
      <w:r w:rsidRPr="009D67A9">
        <w:rPr>
          <w:rFonts w:ascii="Times New Roman" w:hAnsi="Times New Roman" w:cs="Times New Roman"/>
          <w:color w:val="000000" w:themeColor="text1"/>
          <w:sz w:val="24"/>
          <w:szCs w:val="24"/>
        </w:rPr>
        <w:t xml:space="preserve">, N., </w:t>
      </w:r>
      <w:proofErr w:type="spellStart"/>
      <w:r w:rsidRPr="009D67A9">
        <w:rPr>
          <w:rFonts w:ascii="Times New Roman" w:hAnsi="Times New Roman" w:cs="Times New Roman"/>
          <w:color w:val="000000" w:themeColor="text1"/>
          <w:sz w:val="24"/>
          <w:szCs w:val="24"/>
        </w:rPr>
        <w:t>Sullender</w:t>
      </w:r>
      <w:proofErr w:type="spellEnd"/>
      <w:r w:rsidRPr="009D67A9">
        <w:rPr>
          <w:rFonts w:ascii="Times New Roman" w:hAnsi="Times New Roman" w:cs="Times New Roman"/>
          <w:color w:val="000000" w:themeColor="text1"/>
          <w:sz w:val="24"/>
          <w:szCs w:val="24"/>
        </w:rPr>
        <w:t xml:space="preserve">, M., </w:t>
      </w:r>
      <w:proofErr w:type="spellStart"/>
      <w:r w:rsidRPr="009D67A9">
        <w:rPr>
          <w:rFonts w:ascii="Times New Roman" w:hAnsi="Times New Roman" w:cs="Times New Roman"/>
          <w:color w:val="000000" w:themeColor="text1"/>
          <w:sz w:val="24"/>
          <w:szCs w:val="24"/>
        </w:rPr>
        <w:t>Hegde</w:t>
      </w:r>
      <w:proofErr w:type="spellEnd"/>
      <w:r w:rsidRPr="009D67A9">
        <w:rPr>
          <w:rFonts w:ascii="Times New Roman" w:hAnsi="Times New Roman" w:cs="Times New Roman"/>
          <w:color w:val="000000" w:themeColor="text1"/>
          <w:sz w:val="24"/>
          <w:szCs w:val="24"/>
        </w:rPr>
        <w:t xml:space="preserve">, M., </w:t>
      </w:r>
      <w:proofErr w:type="spellStart"/>
      <w:r w:rsidRPr="009D67A9">
        <w:rPr>
          <w:rFonts w:ascii="Times New Roman" w:hAnsi="Times New Roman" w:cs="Times New Roman"/>
          <w:color w:val="000000" w:themeColor="text1"/>
          <w:sz w:val="24"/>
          <w:szCs w:val="24"/>
        </w:rPr>
        <w:t>Vaimberg</w:t>
      </w:r>
      <w:proofErr w:type="spellEnd"/>
      <w:r w:rsidRPr="009D67A9">
        <w:rPr>
          <w:rFonts w:ascii="Times New Roman" w:hAnsi="Times New Roman" w:cs="Times New Roman"/>
          <w:color w:val="000000" w:themeColor="text1"/>
          <w:sz w:val="24"/>
          <w:szCs w:val="24"/>
        </w:rPr>
        <w:t xml:space="preserve">, E.W., Donovan, K.F., et al. (2016). Optimized </w:t>
      </w:r>
      <w:proofErr w:type="spellStart"/>
      <w:r w:rsidRPr="009D67A9">
        <w:rPr>
          <w:rFonts w:ascii="Times New Roman" w:hAnsi="Times New Roman" w:cs="Times New Roman"/>
          <w:color w:val="000000" w:themeColor="text1"/>
          <w:sz w:val="24"/>
          <w:szCs w:val="24"/>
        </w:rPr>
        <w:t>sgRNA</w:t>
      </w:r>
      <w:proofErr w:type="spellEnd"/>
      <w:r w:rsidRPr="009D67A9">
        <w:rPr>
          <w:rFonts w:ascii="Times New Roman" w:hAnsi="Times New Roman" w:cs="Times New Roman"/>
          <w:color w:val="000000" w:themeColor="text1"/>
          <w:sz w:val="24"/>
          <w:szCs w:val="24"/>
        </w:rPr>
        <w:t xml:space="preserve"> design to maximize activity and minimize off-target effects of CRISPR-Cas9. </w:t>
      </w:r>
      <w:r w:rsidRPr="009D67A9">
        <w:rPr>
          <w:rFonts w:ascii="Times New Roman" w:hAnsi="Times New Roman" w:cs="Times New Roman"/>
          <w:i/>
          <w:color w:val="000000" w:themeColor="text1"/>
          <w:sz w:val="24"/>
          <w:szCs w:val="24"/>
        </w:rPr>
        <w:t>Nature Biotechnology</w:t>
      </w:r>
      <w:r w:rsidRPr="009D67A9">
        <w:rPr>
          <w:rFonts w:ascii="Times New Roman" w:hAnsi="Times New Roman" w:cs="Times New Roman"/>
          <w:color w:val="000000" w:themeColor="text1"/>
          <w:sz w:val="24"/>
          <w:szCs w:val="24"/>
        </w:rPr>
        <w:t xml:space="preserve"> 34(2)</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184.</w:t>
      </w:r>
    </w:p>
    <w:p w:rsidR="00892ADC" w:rsidRPr="009D67A9" w:rsidRDefault="009F3A25">
      <w:pPr>
        <w:pStyle w:val="EndNoteBibliography"/>
        <w:ind w:left="720" w:hanging="720"/>
        <w:rPr>
          <w:rFonts w:ascii="Times New Roman" w:hAnsi="Times New Roman" w:cs="Times New Roman"/>
          <w:color w:val="000000" w:themeColor="text1"/>
          <w:sz w:val="24"/>
          <w:szCs w:val="24"/>
        </w:rPr>
      </w:pPr>
      <w:r w:rsidRPr="009D67A9">
        <w:rPr>
          <w:rFonts w:ascii="Times New Roman" w:hAnsi="Times New Roman" w:cs="Times New Roman"/>
          <w:color w:val="000000" w:themeColor="text1"/>
          <w:sz w:val="24"/>
          <w:szCs w:val="24"/>
        </w:rPr>
        <w:t xml:space="preserve">Kim, H.K., Min, S., Song, M., Jung, S., Choi, J.W., Kim, Y., et al. (2018). Deep learning improves prediction of CRISPR-Cpf1 guide RNA activity. </w:t>
      </w:r>
      <w:r w:rsidRPr="009D67A9">
        <w:rPr>
          <w:rFonts w:ascii="Times New Roman" w:hAnsi="Times New Roman" w:cs="Times New Roman"/>
          <w:i/>
          <w:color w:val="000000" w:themeColor="text1"/>
          <w:sz w:val="24"/>
          <w:szCs w:val="24"/>
        </w:rPr>
        <w:t xml:space="preserve">Nat </w:t>
      </w:r>
      <w:proofErr w:type="spellStart"/>
      <w:r w:rsidRPr="009D67A9">
        <w:rPr>
          <w:rFonts w:ascii="Times New Roman" w:hAnsi="Times New Roman" w:cs="Times New Roman"/>
          <w:i/>
          <w:color w:val="000000" w:themeColor="text1"/>
          <w:sz w:val="24"/>
          <w:szCs w:val="24"/>
        </w:rPr>
        <w:t>Biotechnol</w:t>
      </w:r>
      <w:proofErr w:type="spellEnd"/>
      <w:r w:rsidRPr="009D67A9">
        <w:rPr>
          <w:rFonts w:ascii="Times New Roman" w:hAnsi="Times New Roman" w:cs="Times New Roman"/>
          <w:color w:val="000000" w:themeColor="text1"/>
          <w:sz w:val="24"/>
          <w:szCs w:val="24"/>
        </w:rPr>
        <w:t xml:space="preserve"> 36(3)</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239-241. </w:t>
      </w:r>
      <w:proofErr w:type="spellStart"/>
      <w:proofErr w:type="gramStart"/>
      <w:r w:rsidRPr="009D67A9">
        <w:rPr>
          <w:rFonts w:ascii="Times New Roman" w:hAnsi="Times New Roman" w:cs="Times New Roman"/>
          <w:color w:val="000000" w:themeColor="text1"/>
          <w:sz w:val="24"/>
          <w:szCs w:val="24"/>
        </w:rPr>
        <w:t>doi</w:t>
      </w:r>
      <w:proofErr w:type="spellEnd"/>
      <w:proofErr w:type="gramEnd"/>
      <w:r w:rsidRPr="009D67A9">
        <w:rPr>
          <w:rFonts w:ascii="Times New Roman" w:hAnsi="Times New Roman" w:cs="Times New Roman"/>
          <w:color w:val="000000" w:themeColor="text1"/>
          <w:sz w:val="24"/>
          <w:szCs w:val="24"/>
        </w:rPr>
        <w:t>: 10.1038/nbt.4061.</w:t>
      </w:r>
    </w:p>
    <w:p w:rsidR="00892ADC" w:rsidRPr="009D67A9" w:rsidRDefault="009F3A25">
      <w:pPr>
        <w:pStyle w:val="EndNoteBibliography"/>
        <w:ind w:left="720" w:hanging="720"/>
        <w:rPr>
          <w:rFonts w:ascii="Times New Roman" w:hAnsi="Times New Roman" w:cs="Times New Roman"/>
          <w:color w:val="000000" w:themeColor="text1"/>
          <w:sz w:val="24"/>
          <w:szCs w:val="24"/>
        </w:rPr>
      </w:pPr>
      <w:r w:rsidRPr="009D67A9">
        <w:rPr>
          <w:rFonts w:ascii="Times New Roman" w:hAnsi="Times New Roman" w:cs="Times New Roman"/>
          <w:color w:val="000000" w:themeColor="text1"/>
          <w:sz w:val="24"/>
          <w:szCs w:val="24"/>
        </w:rPr>
        <w:t xml:space="preserve">Wong, N., Liu, W., and Wang, X. (2015). WU-CRISPR: characteristics of functional guide RNAs for the CRISPR/Cas9 system. </w:t>
      </w:r>
      <w:r w:rsidRPr="009D67A9">
        <w:rPr>
          <w:rFonts w:ascii="Times New Roman" w:hAnsi="Times New Roman" w:cs="Times New Roman"/>
          <w:i/>
          <w:color w:val="000000" w:themeColor="text1"/>
          <w:sz w:val="24"/>
          <w:szCs w:val="24"/>
        </w:rPr>
        <w:t xml:space="preserve">Genome </w:t>
      </w:r>
      <w:proofErr w:type="spellStart"/>
      <w:r w:rsidRPr="009D67A9">
        <w:rPr>
          <w:rFonts w:ascii="Times New Roman" w:hAnsi="Times New Roman" w:cs="Times New Roman"/>
          <w:i/>
          <w:color w:val="000000" w:themeColor="text1"/>
          <w:sz w:val="24"/>
          <w:szCs w:val="24"/>
        </w:rPr>
        <w:t>Biol</w:t>
      </w:r>
      <w:proofErr w:type="spellEnd"/>
      <w:r w:rsidRPr="009D67A9">
        <w:rPr>
          <w:rFonts w:ascii="Times New Roman" w:hAnsi="Times New Roman" w:cs="Times New Roman"/>
          <w:color w:val="000000" w:themeColor="text1"/>
          <w:sz w:val="24"/>
          <w:szCs w:val="24"/>
        </w:rPr>
        <w:t xml:space="preserve"> 16</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218. </w:t>
      </w:r>
      <w:proofErr w:type="spellStart"/>
      <w:proofErr w:type="gramStart"/>
      <w:r w:rsidRPr="009D67A9">
        <w:rPr>
          <w:rFonts w:ascii="Times New Roman" w:hAnsi="Times New Roman" w:cs="Times New Roman"/>
          <w:color w:val="000000" w:themeColor="text1"/>
          <w:sz w:val="24"/>
          <w:szCs w:val="24"/>
        </w:rPr>
        <w:t>doi</w:t>
      </w:r>
      <w:proofErr w:type="spellEnd"/>
      <w:proofErr w:type="gramEnd"/>
      <w:r w:rsidRPr="009D67A9">
        <w:rPr>
          <w:rFonts w:ascii="Times New Roman" w:hAnsi="Times New Roman" w:cs="Times New Roman"/>
          <w:color w:val="000000" w:themeColor="text1"/>
          <w:sz w:val="24"/>
          <w:szCs w:val="24"/>
        </w:rPr>
        <w:t>: 10.1186/s13059-015-0784-0.</w:t>
      </w:r>
    </w:p>
    <w:p w:rsidR="00892ADC" w:rsidRPr="009D67A9" w:rsidRDefault="009F3A25">
      <w:pPr>
        <w:pStyle w:val="EndNoteBibliography"/>
        <w:ind w:left="720" w:hanging="720"/>
        <w:rPr>
          <w:rFonts w:ascii="Times New Roman" w:hAnsi="Times New Roman" w:cs="Times New Roman"/>
          <w:color w:val="000000" w:themeColor="text1"/>
          <w:sz w:val="24"/>
          <w:szCs w:val="24"/>
        </w:rPr>
      </w:pPr>
      <w:r w:rsidRPr="009D67A9">
        <w:rPr>
          <w:rFonts w:ascii="Times New Roman" w:hAnsi="Times New Roman" w:cs="Times New Roman"/>
          <w:color w:val="000000" w:themeColor="text1"/>
          <w:sz w:val="24"/>
          <w:szCs w:val="24"/>
        </w:rPr>
        <w:t xml:space="preserve">Xu, H., Xiao, T., Chen, C.H., Li, W., Meyer, C.A., Wu, Q., et al. (2015). Sequence determinants of improved CRISPR </w:t>
      </w:r>
      <w:proofErr w:type="spellStart"/>
      <w:r w:rsidRPr="009D67A9">
        <w:rPr>
          <w:rFonts w:ascii="Times New Roman" w:hAnsi="Times New Roman" w:cs="Times New Roman"/>
          <w:color w:val="000000" w:themeColor="text1"/>
          <w:sz w:val="24"/>
          <w:szCs w:val="24"/>
        </w:rPr>
        <w:t>sgRNA</w:t>
      </w:r>
      <w:proofErr w:type="spellEnd"/>
      <w:r w:rsidRPr="009D67A9">
        <w:rPr>
          <w:rFonts w:ascii="Times New Roman" w:hAnsi="Times New Roman" w:cs="Times New Roman"/>
          <w:color w:val="000000" w:themeColor="text1"/>
          <w:sz w:val="24"/>
          <w:szCs w:val="24"/>
        </w:rPr>
        <w:t xml:space="preserve"> design. </w:t>
      </w:r>
      <w:r w:rsidRPr="009D67A9">
        <w:rPr>
          <w:rFonts w:ascii="Times New Roman" w:hAnsi="Times New Roman" w:cs="Times New Roman"/>
          <w:i/>
          <w:color w:val="000000" w:themeColor="text1"/>
          <w:sz w:val="24"/>
          <w:szCs w:val="24"/>
        </w:rPr>
        <w:t>Genome Research</w:t>
      </w:r>
      <w:r w:rsidRPr="009D67A9">
        <w:rPr>
          <w:rFonts w:ascii="Times New Roman" w:hAnsi="Times New Roman" w:cs="Times New Roman"/>
          <w:color w:val="000000" w:themeColor="text1"/>
          <w:sz w:val="24"/>
          <w:szCs w:val="24"/>
        </w:rPr>
        <w:t xml:space="preserve"> 25(8)</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1147-1157.</w:t>
      </w:r>
    </w:p>
    <w:p w:rsidR="00892ADC" w:rsidRPr="009D67A9" w:rsidRDefault="00892ADC">
      <w:pPr>
        <w:pStyle w:val="EndNoteBibliography"/>
        <w:ind w:left="720" w:hanging="720"/>
        <w:rPr>
          <w:rFonts w:ascii="Times New Roman" w:hAnsi="Times New Roman" w:cs="Times New Roman"/>
          <w:color w:val="000000" w:themeColor="text1"/>
          <w:sz w:val="24"/>
          <w:szCs w:val="24"/>
        </w:rPr>
      </w:pPr>
    </w:p>
    <w:p w:rsidR="00892ADC" w:rsidRPr="009D67A9" w:rsidRDefault="009F3A25">
      <w:pPr>
        <w:spacing w:before="240"/>
        <w:jc w:val="both"/>
        <w:rPr>
          <w:color w:val="000000" w:themeColor="text1"/>
          <w:lang w:eastAsia="zh-CN"/>
        </w:rPr>
      </w:pPr>
      <w:r w:rsidRPr="009D67A9">
        <w:rPr>
          <w:b/>
          <w:color w:val="000000" w:themeColor="text1"/>
          <w:lang w:eastAsia="zh-CN"/>
        </w:rPr>
        <w:lastRenderedPageBreak/>
        <w:t xml:space="preserve">Supplementary Table 2. </w:t>
      </w:r>
      <w:r w:rsidRPr="009D67A9">
        <w:rPr>
          <w:color w:val="000000" w:themeColor="text1"/>
          <w:lang w:eastAsia="zh-CN"/>
        </w:rPr>
        <w:t>The comprehensive list of learning-based gRNA activity design tools in our comparison study.</w:t>
      </w:r>
    </w:p>
    <w:tbl>
      <w:tblPr>
        <w:tblW w:w="9781" w:type="dxa"/>
        <w:jc w:val="center"/>
        <w:tblBorders>
          <w:top w:val="single" w:sz="4" w:space="0" w:color="auto"/>
          <w:bottom w:val="single" w:sz="4" w:space="0" w:color="auto"/>
        </w:tblBorders>
        <w:tblLayout w:type="fixed"/>
        <w:tblLook w:val="04A0" w:firstRow="1" w:lastRow="0" w:firstColumn="1" w:lastColumn="0" w:noHBand="0" w:noVBand="1"/>
      </w:tblPr>
      <w:tblGrid>
        <w:gridCol w:w="1885"/>
        <w:gridCol w:w="1928"/>
        <w:gridCol w:w="2566"/>
        <w:gridCol w:w="1134"/>
        <w:gridCol w:w="2268"/>
      </w:tblGrid>
      <w:tr w:rsidR="009D67A9" w:rsidRPr="009D67A9">
        <w:trPr>
          <w:trHeight w:val="20"/>
          <w:jc w:val="center"/>
        </w:trPr>
        <w:tc>
          <w:tcPr>
            <w:tcW w:w="1885" w:type="dxa"/>
            <w:tcBorders>
              <w:top w:val="single" w:sz="8" w:space="0" w:color="auto"/>
              <w:bottom w:val="single" w:sz="4" w:space="0" w:color="auto"/>
            </w:tcBorders>
            <w:vAlign w:val="center"/>
          </w:tcPr>
          <w:p w:rsidR="00892ADC" w:rsidRPr="009D67A9" w:rsidRDefault="009F3A25">
            <w:pPr>
              <w:spacing w:before="240"/>
              <w:jc w:val="center"/>
              <w:rPr>
                <w:b/>
                <w:color w:val="000000" w:themeColor="text1"/>
                <w:lang w:eastAsia="zh-CN"/>
              </w:rPr>
            </w:pPr>
            <w:r w:rsidRPr="009D67A9">
              <w:rPr>
                <w:b/>
                <w:bCs/>
                <w:color w:val="000000" w:themeColor="text1"/>
                <w:lang w:eastAsia="zh-CN"/>
              </w:rPr>
              <w:t>Name</w:t>
            </w:r>
          </w:p>
        </w:tc>
        <w:tc>
          <w:tcPr>
            <w:tcW w:w="1928" w:type="dxa"/>
            <w:tcBorders>
              <w:top w:val="single" w:sz="8" w:space="0" w:color="auto"/>
              <w:bottom w:val="single" w:sz="4" w:space="0" w:color="auto"/>
            </w:tcBorders>
            <w:vAlign w:val="center"/>
          </w:tcPr>
          <w:p w:rsidR="00892ADC" w:rsidRPr="009D67A9" w:rsidRDefault="009F3A25">
            <w:pPr>
              <w:spacing w:before="240"/>
              <w:jc w:val="center"/>
              <w:rPr>
                <w:b/>
                <w:bCs/>
                <w:color w:val="000000" w:themeColor="text1"/>
                <w:lang w:eastAsia="zh-CN"/>
              </w:rPr>
            </w:pPr>
            <w:r w:rsidRPr="009D67A9">
              <w:rPr>
                <w:b/>
                <w:bCs/>
                <w:color w:val="000000" w:themeColor="text1"/>
                <w:lang w:eastAsia="zh-CN"/>
              </w:rPr>
              <w:t>Model</w:t>
            </w:r>
          </w:p>
        </w:tc>
        <w:tc>
          <w:tcPr>
            <w:tcW w:w="2566" w:type="dxa"/>
            <w:tcBorders>
              <w:top w:val="single" w:sz="8" w:space="0" w:color="auto"/>
              <w:bottom w:val="single" w:sz="4" w:space="0" w:color="auto"/>
            </w:tcBorders>
            <w:vAlign w:val="center"/>
          </w:tcPr>
          <w:p w:rsidR="00892ADC" w:rsidRPr="009D67A9" w:rsidRDefault="009F3A25">
            <w:pPr>
              <w:spacing w:before="240"/>
              <w:jc w:val="center"/>
              <w:rPr>
                <w:b/>
                <w:color w:val="000000" w:themeColor="text1"/>
                <w:lang w:eastAsia="zh-CN"/>
              </w:rPr>
            </w:pPr>
            <w:r w:rsidRPr="009D67A9">
              <w:rPr>
                <w:b/>
                <w:bCs/>
                <w:color w:val="000000" w:themeColor="text1"/>
                <w:lang w:eastAsia="zh-CN"/>
              </w:rPr>
              <w:t>Methods</w:t>
            </w:r>
          </w:p>
        </w:tc>
        <w:tc>
          <w:tcPr>
            <w:tcW w:w="1134" w:type="dxa"/>
            <w:tcBorders>
              <w:top w:val="single" w:sz="8" w:space="0" w:color="auto"/>
              <w:bottom w:val="single" w:sz="4" w:space="0" w:color="auto"/>
            </w:tcBorders>
            <w:vAlign w:val="center"/>
          </w:tcPr>
          <w:p w:rsidR="00892ADC" w:rsidRPr="009D67A9" w:rsidRDefault="009F3A25">
            <w:pPr>
              <w:spacing w:before="240"/>
              <w:jc w:val="center"/>
              <w:rPr>
                <w:b/>
                <w:color w:val="000000" w:themeColor="text1"/>
                <w:lang w:eastAsia="zh-CN"/>
              </w:rPr>
            </w:pPr>
            <w:r w:rsidRPr="009D67A9">
              <w:rPr>
                <w:b/>
                <w:bCs/>
                <w:color w:val="000000" w:themeColor="text1"/>
                <w:lang w:eastAsia="zh-CN"/>
              </w:rPr>
              <w:t>Features</w:t>
            </w:r>
          </w:p>
        </w:tc>
        <w:tc>
          <w:tcPr>
            <w:tcW w:w="2268" w:type="dxa"/>
            <w:tcBorders>
              <w:top w:val="single" w:sz="8" w:space="0" w:color="auto"/>
              <w:bottom w:val="single" w:sz="4" w:space="0" w:color="auto"/>
            </w:tcBorders>
            <w:vAlign w:val="center"/>
          </w:tcPr>
          <w:p w:rsidR="00892ADC" w:rsidRPr="009D67A9" w:rsidRDefault="009F3A25">
            <w:pPr>
              <w:spacing w:before="240"/>
              <w:jc w:val="center"/>
              <w:rPr>
                <w:b/>
                <w:color w:val="000000" w:themeColor="text1"/>
                <w:lang w:eastAsia="zh-CN"/>
              </w:rPr>
            </w:pPr>
            <w:r w:rsidRPr="009D67A9">
              <w:rPr>
                <w:b/>
                <w:bCs/>
                <w:color w:val="000000" w:themeColor="text1"/>
                <w:lang w:eastAsia="zh-CN"/>
              </w:rPr>
              <w:t>Reference</w:t>
            </w:r>
          </w:p>
        </w:tc>
      </w:tr>
      <w:tr w:rsidR="009D67A9" w:rsidRPr="009D67A9">
        <w:trPr>
          <w:trHeight w:val="20"/>
          <w:jc w:val="center"/>
        </w:trPr>
        <w:tc>
          <w:tcPr>
            <w:tcW w:w="1885" w:type="dxa"/>
            <w:tcBorders>
              <w:top w:val="single" w:sz="4" w:space="0" w:color="auto"/>
            </w:tcBorders>
            <w:vAlign w:val="center"/>
          </w:tcPr>
          <w:p w:rsidR="00892ADC" w:rsidRPr="009D67A9" w:rsidRDefault="009F3A25">
            <w:pPr>
              <w:spacing w:after="120"/>
              <w:jc w:val="center"/>
              <w:rPr>
                <w:color w:val="000000" w:themeColor="text1"/>
                <w:lang w:eastAsia="zh-CN"/>
              </w:rPr>
            </w:pPr>
            <w:r w:rsidRPr="009D67A9">
              <w:rPr>
                <w:bCs/>
                <w:color w:val="000000" w:themeColor="text1"/>
                <w:lang w:eastAsia="zh-CN"/>
              </w:rPr>
              <w:t>CNN-SVR</w:t>
            </w:r>
          </w:p>
        </w:tc>
        <w:tc>
          <w:tcPr>
            <w:tcW w:w="1928" w:type="dxa"/>
            <w:tcBorders>
              <w:top w:val="single" w:sz="4" w:space="0" w:color="auto"/>
            </w:tcBorders>
            <w:vAlign w:val="center"/>
          </w:tcPr>
          <w:p w:rsidR="00892ADC" w:rsidRPr="009D67A9" w:rsidRDefault="009F3A25">
            <w:pPr>
              <w:spacing w:after="120"/>
              <w:jc w:val="center"/>
              <w:rPr>
                <w:bCs/>
                <w:color w:val="000000" w:themeColor="text1"/>
                <w:lang w:eastAsia="zh-CN"/>
              </w:rPr>
            </w:pPr>
            <w:r w:rsidRPr="009D67A9">
              <w:rPr>
                <w:bCs/>
                <w:color w:val="000000" w:themeColor="text1"/>
                <w:lang w:eastAsia="zh-CN"/>
              </w:rPr>
              <w:t>Deep learning</w:t>
            </w:r>
          </w:p>
        </w:tc>
        <w:tc>
          <w:tcPr>
            <w:tcW w:w="2566" w:type="dxa"/>
            <w:tcBorders>
              <w:top w:val="single" w:sz="4" w:space="0" w:color="auto"/>
            </w:tcBorders>
            <w:vAlign w:val="center"/>
          </w:tcPr>
          <w:p w:rsidR="00892ADC" w:rsidRPr="009D67A9" w:rsidRDefault="009F3A25">
            <w:pPr>
              <w:spacing w:after="120"/>
              <w:jc w:val="center"/>
              <w:rPr>
                <w:bCs/>
                <w:color w:val="000000" w:themeColor="text1"/>
                <w:lang w:eastAsia="zh-CN"/>
              </w:rPr>
            </w:pPr>
            <w:r w:rsidRPr="009D67A9">
              <w:rPr>
                <w:bCs/>
                <w:color w:val="000000" w:themeColor="text1"/>
                <w:lang w:eastAsia="zh-CN"/>
              </w:rPr>
              <w:t>CNN, SVR</w:t>
            </w:r>
          </w:p>
        </w:tc>
        <w:tc>
          <w:tcPr>
            <w:tcW w:w="1134" w:type="dxa"/>
            <w:tcBorders>
              <w:top w:val="single" w:sz="4" w:space="0" w:color="auto"/>
            </w:tcBorders>
            <w:vAlign w:val="center"/>
          </w:tcPr>
          <w:p w:rsidR="00892ADC" w:rsidRPr="009D67A9" w:rsidRDefault="009F3A25">
            <w:pPr>
              <w:spacing w:after="120"/>
              <w:jc w:val="center"/>
              <w:rPr>
                <w:color w:val="000000" w:themeColor="text1"/>
                <w:lang w:eastAsia="zh-CN"/>
              </w:rPr>
            </w:pPr>
            <w:proofErr w:type="spellStart"/>
            <w:r w:rsidRPr="009D67A9">
              <w:rPr>
                <w:color w:val="000000" w:themeColor="text1"/>
                <w:lang w:eastAsia="zh-CN"/>
              </w:rPr>
              <w:t>Seq+Epi</w:t>
            </w:r>
            <w:proofErr w:type="spellEnd"/>
          </w:p>
        </w:tc>
        <w:tc>
          <w:tcPr>
            <w:tcW w:w="2268" w:type="dxa"/>
            <w:tcBorders>
              <w:top w:val="single" w:sz="4" w:space="0" w:color="auto"/>
            </w:tcBorders>
            <w:vAlign w:val="center"/>
          </w:tcPr>
          <w:p w:rsidR="00892ADC" w:rsidRPr="009D67A9" w:rsidRDefault="009F3A25">
            <w:pPr>
              <w:spacing w:after="120"/>
              <w:jc w:val="center"/>
              <w:rPr>
                <w:color w:val="000000" w:themeColor="text1"/>
                <w:lang w:eastAsia="zh-CN"/>
              </w:rPr>
            </w:pPr>
            <w:r w:rsidRPr="009D67A9">
              <w:rPr>
                <w:color w:val="000000" w:themeColor="text1"/>
                <w:lang w:eastAsia="zh-CN"/>
              </w:rPr>
              <w:t>-</w:t>
            </w:r>
          </w:p>
        </w:tc>
      </w:tr>
      <w:tr w:rsidR="009D67A9" w:rsidRPr="009D67A9">
        <w:trPr>
          <w:trHeight w:val="20"/>
          <w:jc w:val="center"/>
        </w:trPr>
        <w:tc>
          <w:tcPr>
            <w:tcW w:w="1885"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CNN</w:t>
            </w:r>
          </w:p>
        </w:tc>
        <w:tc>
          <w:tcPr>
            <w:tcW w:w="1928"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Deep learning</w:t>
            </w:r>
          </w:p>
        </w:tc>
        <w:tc>
          <w:tcPr>
            <w:tcW w:w="2566"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CNN</w:t>
            </w:r>
          </w:p>
        </w:tc>
        <w:tc>
          <w:tcPr>
            <w:tcW w:w="1134" w:type="dxa"/>
            <w:vAlign w:val="center"/>
          </w:tcPr>
          <w:p w:rsidR="00892ADC" w:rsidRPr="009D67A9" w:rsidRDefault="009F3A25">
            <w:pPr>
              <w:spacing w:before="0" w:after="120"/>
              <w:jc w:val="center"/>
              <w:rPr>
                <w:color w:val="000000" w:themeColor="text1"/>
                <w:lang w:eastAsia="zh-CN"/>
              </w:rPr>
            </w:pPr>
            <w:proofErr w:type="spellStart"/>
            <w:r w:rsidRPr="009D67A9">
              <w:rPr>
                <w:color w:val="000000" w:themeColor="text1"/>
                <w:lang w:eastAsia="zh-CN"/>
              </w:rPr>
              <w:t>Seq+Epi</w:t>
            </w:r>
            <w:proofErr w:type="spellEnd"/>
          </w:p>
        </w:tc>
        <w:tc>
          <w:tcPr>
            <w:tcW w:w="2268" w:type="dxa"/>
            <w:vAlign w:val="center"/>
          </w:tcPr>
          <w:p w:rsidR="00892ADC" w:rsidRPr="009D67A9" w:rsidRDefault="009F3A25">
            <w:pPr>
              <w:spacing w:before="0" w:after="120"/>
              <w:jc w:val="center"/>
              <w:rPr>
                <w:color w:val="000000" w:themeColor="text1"/>
                <w:lang w:eastAsia="zh-CN"/>
              </w:rPr>
            </w:pPr>
            <w:r w:rsidRPr="009D67A9">
              <w:rPr>
                <w:color w:val="000000" w:themeColor="text1"/>
                <w:lang w:eastAsia="zh-CN"/>
              </w:rPr>
              <w:t>-</w:t>
            </w:r>
          </w:p>
        </w:tc>
      </w:tr>
      <w:tr w:rsidR="009D67A9" w:rsidRPr="009D67A9">
        <w:trPr>
          <w:trHeight w:val="20"/>
          <w:jc w:val="center"/>
        </w:trPr>
        <w:tc>
          <w:tcPr>
            <w:tcW w:w="1885" w:type="dxa"/>
            <w:vAlign w:val="center"/>
          </w:tcPr>
          <w:p w:rsidR="00892ADC" w:rsidRPr="009D67A9" w:rsidRDefault="009F3A25">
            <w:pPr>
              <w:spacing w:before="0" w:after="120"/>
              <w:jc w:val="center"/>
              <w:rPr>
                <w:color w:val="000000" w:themeColor="text1"/>
                <w:lang w:eastAsia="zh-CN"/>
              </w:rPr>
            </w:pPr>
            <w:r w:rsidRPr="009D67A9">
              <w:rPr>
                <w:color w:val="000000" w:themeColor="text1"/>
                <w:lang w:eastAsia="zh-CN"/>
              </w:rPr>
              <w:t>Seq-deepCpf1</w:t>
            </w:r>
          </w:p>
        </w:tc>
        <w:tc>
          <w:tcPr>
            <w:tcW w:w="1928"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Deep learning</w:t>
            </w:r>
          </w:p>
        </w:tc>
        <w:tc>
          <w:tcPr>
            <w:tcW w:w="2566"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CNN</w:t>
            </w:r>
          </w:p>
        </w:tc>
        <w:tc>
          <w:tcPr>
            <w:tcW w:w="1134" w:type="dxa"/>
            <w:vAlign w:val="center"/>
          </w:tcPr>
          <w:p w:rsidR="00892ADC" w:rsidRPr="009D67A9" w:rsidRDefault="009F3A25">
            <w:pPr>
              <w:spacing w:before="0" w:after="120"/>
              <w:jc w:val="center"/>
              <w:rPr>
                <w:color w:val="000000" w:themeColor="text1"/>
                <w:lang w:eastAsia="zh-CN"/>
              </w:rPr>
            </w:pPr>
            <w:proofErr w:type="spellStart"/>
            <w:r w:rsidRPr="009D67A9">
              <w:rPr>
                <w:color w:val="000000" w:themeColor="text1"/>
                <w:lang w:eastAsia="zh-CN"/>
              </w:rPr>
              <w:t>Seq</w:t>
            </w:r>
            <w:proofErr w:type="spellEnd"/>
          </w:p>
        </w:tc>
        <w:tc>
          <w:tcPr>
            <w:tcW w:w="2268" w:type="dxa"/>
            <w:vAlign w:val="center"/>
          </w:tcPr>
          <w:p w:rsidR="00892ADC" w:rsidRPr="009D67A9" w:rsidRDefault="009F3A25">
            <w:pPr>
              <w:spacing w:before="0" w:after="120"/>
              <w:jc w:val="center"/>
              <w:rPr>
                <w:color w:val="000000" w:themeColor="text1"/>
                <w:lang w:eastAsia="zh-CN"/>
              </w:rPr>
            </w:pPr>
            <w:r w:rsidRPr="009D67A9">
              <w:rPr>
                <w:color w:val="000000" w:themeColor="text1"/>
              </w:rPr>
              <w:t>(Kim et al., 2018)</w:t>
            </w:r>
          </w:p>
        </w:tc>
      </w:tr>
      <w:tr w:rsidR="009D67A9" w:rsidRPr="009D67A9">
        <w:trPr>
          <w:trHeight w:val="20"/>
          <w:jc w:val="center"/>
        </w:trPr>
        <w:tc>
          <w:tcPr>
            <w:tcW w:w="1885" w:type="dxa"/>
            <w:vAlign w:val="center"/>
          </w:tcPr>
          <w:p w:rsidR="00892ADC" w:rsidRPr="009D67A9" w:rsidRDefault="009F3A25">
            <w:pPr>
              <w:spacing w:before="0" w:after="120"/>
              <w:jc w:val="center"/>
              <w:rPr>
                <w:color w:val="000000" w:themeColor="text1"/>
                <w:lang w:eastAsia="zh-CN"/>
              </w:rPr>
            </w:pPr>
            <w:proofErr w:type="spellStart"/>
            <w:r w:rsidRPr="009D67A9">
              <w:rPr>
                <w:color w:val="000000" w:themeColor="text1"/>
                <w:lang w:eastAsia="zh-CN"/>
              </w:rPr>
              <w:t>DeepCRISPR</w:t>
            </w:r>
            <w:proofErr w:type="spellEnd"/>
          </w:p>
        </w:tc>
        <w:tc>
          <w:tcPr>
            <w:tcW w:w="1928"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Deep learning</w:t>
            </w:r>
          </w:p>
        </w:tc>
        <w:tc>
          <w:tcPr>
            <w:tcW w:w="2566"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DCDNN auto-encoder</w:t>
            </w:r>
          </w:p>
        </w:tc>
        <w:tc>
          <w:tcPr>
            <w:tcW w:w="1134" w:type="dxa"/>
            <w:vAlign w:val="center"/>
          </w:tcPr>
          <w:p w:rsidR="00892ADC" w:rsidRPr="009D67A9" w:rsidRDefault="009F3A25">
            <w:pPr>
              <w:spacing w:before="0" w:after="120"/>
              <w:jc w:val="center"/>
              <w:rPr>
                <w:color w:val="000000" w:themeColor="text1"/>
                <w:lang w:eastAsia="zh-CN"/>
              </w:rPr>
            </w:pPr>
            <w:proofErr w:type="spellStart"/>
            <w:r w:rsidRPr="009D67A9">
              <w:rPr>
                <w:color w:val="000000" w:themeColor="text1"/>
                <w:lang w:eastAsia="zh-CN"/>
              </w:rPr>
              <w:t>Seq+Epi</w:t>
            </w:r>
            <w:proofErr w:type="spellEnd"/>
          </w:p>
        </w:tc>
        <w:tc>
          <w:tcPr>
            <w:tcW w:w="2268" w:type="dxa"/>
            <w:vAlign w:val="center"/>
          </w:tcPr>
          <w:p w:rsidR="00892ADC" w:rsidRPr="009D67A9" w:rsidRDefault="009F3A25">
            <w:pPr>
              <w:spacing w:before="0" w:after="120"/>
              <w:jc w:val="center"/>
              <w:rPr>
                <w:color w:val="000000" w:themeColor="text1"/>
                <w:lang w:eastAsia="zh-CN"/>
              </w:rPr>
            </w:pPr>
            <w:r w:rsidRPr="009D67A9">
              <w:rPr>
                <w:color w:val="000000" w:themeColor="text1"/>
              </w:rPr>
              <w:t>(</w:t>
            </w:r>
            <w:proofErr w:type="spellStart"/>
            <w:r w:rsidRPr="009D67A9">
              <w:rPr>
                <w:color w:val="000000" w:themeColor="text1"/>
              </w:rPr>
              <w:t>Chuai</w:t>
            </w:r>
            <w:proofErr w:type="spellEnd"/>
            <w:r w:rsidRPr="009D67A9">
              <w:rPr>
                <w:color w:val="000000" w:themeColor="text1"/>
              </w:rPr>
              <w:t xml:space="preserve"> et al., 2018)</w:t>
            </w:r>
          </w:p>
        </w:tc>
      </w:tr>
      <w:tr w:rsidR="009D67A9" w:rsidRPr="009D67A9">
        <w:trPr>
          <w:trHeight w:val="20"/>
          <w:jc w:val="center"/>
        </w:trPr>
        <w:tc>
          <w:tcPr>
            <w:tcW w:w="1885" w:type="dxa"/>
            <w:vAlign w:val="center"/>
          </w:tcPr>
          <w:p w:rsidR="00892ADC" w:rsidRPr="009D67A9" w:rsidRDefault="009F3A25">
            <w:pPr>
              <w:spacing w:before="0" w:after="120"/>
              <w:jc w:val="center"/>
              <w:rPr>
                <w:color w:val="000000" w:themeColor="text1"/>
                <w:lang w:eastAsia="zh-CN"/>
              </w:rPr>
            </w:pPr>
            <w:proofErr w:type="spellStart"/>
            <w:r w:rsidRPr="009D67A9">
              <w:rPr>
                <w:color w:val="000000" w:themeColor="text1"/>
                <w:lang w:eastAsia="zh-CN"/>
              </w:rPr>
              <w:t>sgRNA</w:t>
            </w:r>
            <w:proofErr w:type="spellEnd"/>
            <w:r w:rsidRPr="009D67A9">
              <w:rPr>
                <w:color w:val="000000" w:themeColor="text1"/>
                <w:lang w:eastAsia="zh-CN"/>
              </w:rPr>
              <w:t xml:space="preserve"> Designer</w:t>
            </w:r>
          </w:p>
        </w:tc>
        <w:tc>
          <w:tcPr>
            <w:tcW w:w="1928"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Machine learning</w:t>
            </w:r>
          </w:p>
        </w:tc>
        <w:tc>
          <w:tcPr>
            <w:tcW w:w="2566" w:type="dxa"/>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LR, L1, L2, RF, GBR, SVM, L1-LR,SVM-LR</w:t>
            </w:r>
          </w:p>
        </w:tc>
        <w:tc>
          <w:tcPr>
            <w:tcW w:w="1134" w:type="dxa"/>
            <w:vAlign w:val="center"/>
          </w:tcPr>
          <w:p w:rsidR="00892ADC" w:rsidRPr="009D67A9" w:rsidRDefault="009F3A25">
            <w:pPr>
              <w:spacing w:before="0" w:after="120"/>
              <w:jc w:val="center"/>
              <w:rPr>
                <w:color w:val="000000" w:themeColor="text1"/>
                <w:lang w:eastAsia="zh-CN"/>
              </w:rPr>
            </w:pPr>
            <w:proofErr w:type="spellStart"/>
            <w:r w:rsidRPr="009D67A9">
              <w:rPr>
                <w:color w:val="000000" w:themeColor="text1"/>
                <w:lang w:eastAsia="zh-CN"/>
              </w:rPr>
              <w:t>Seq+SS</w:t>
            </w:r>
            <w:proofErr w:type="spellEnd"/>
          </w:p>
        </w:tc>
        <w:tc>
          <w:tcPr>
            <w:tcW w:w="2268" w:type="dxa"/>
            <w:vAlign w:val="center"/>
          </w:tcPr>
          <w:p w:rsidR="00892ADC" w:rsidRPr="009D67A9" w:rsidRDefault="009F3A25">
            <w:pPr>
              <w:spacing w:before="0" w:after="120"/>
              <w:jc w:val="center"/>
              <w:rPr>
                <w:color w:val="000000" w:themeColor="text1"/>
                <w:lang w:eastAsia="zh-CN"/>
              </w:rPr>
            </w:pPr>
            <w:r w:rsidRPr="009D67A9">
              <w:rPr>
                <w:color w:val="000000" w:themeColor="text1"/>
              </w:rPr>
              <w:t>(</w:t>
            </w:r>
            <w:proofErr w:type="spellStart"/>
            <w:r w:rsidRPr="009D67A9">
              <w:rPr>
                <w:color w:val="000000" w:themeColor="text1"/>
              </w:rPr>
              <w:t>Doench</w:t>
            </w:r>
            <w:proofErr w:type="spellEnd"/>
            <w:r w:rsidRPr="009D67A9">
              <w:rPr>
                <w:color w:val="000000" w:themeColor="text1"/>
              </w:rPr>
              <w:t xml:space="preserve"> et al., 2016)</w:t>
            </w:r>
          </w:p>
        </w:tc>
      </w:tr>
      <w:tr w:rsidR="009D67A9" w:rsidRPr="009D67A9">
        <w:trPr>
          <w:trHeight w:val="20"/>
          <w:jc w:val="center"/>
        </w:trPr>
        <w:tc>
          <w:tcPr>
            <w:tcW w:w="1885" w:type="dxa"/>
            <w:tcBorders>
              <w:bottom w:val="nil"/>
            </w:tcBorders>
            <w:vAlign w:val="center"/>
          </w:tcPr>
          <w:p w:rsidR="00892ADC" w:rsidRPr="009D67A9" w:rsidRDefault="009F3A25">
            <w:pPr>
              <w:spacing w:before="0" w:after="120"/>
              <w:jc w:val="center"/>
              <w:rPr>
                <w:color w:val="000000" w:themeColor="text1"/>
                <w:lang w:eastAsia="zh-CN"/>
              </w:rPr>
            </w:pPr>
            <w:r w:rsidRPr="009D67A9">
              <w:rPr>
                <w:color w:val="000000" w:themeColor="text1"/>
                <w:lang w:eastAsia="zh-CN"/>
              </w:rPr>
              <w:t>SSC</w:t>
            </w:r>
          </w:p>
        </w:tc>
        <w:tc>
          <w:tcPr>
            <w:tcW w:w="1928" w:type="dxa"/>
            <w:tcBorders>
              <w:bottom w:val="nil"/>
            </w:tcBorders>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Machine learning</w:t>
            </w:r>
          </w:p>
        </w:tc>
        <w:tc>
          <w:tcPr>
            <w:tcW w:w="2566" w:type="dxa"/>
            <w:tcBorders>
              <w:bottom w:val="nil"/>
            </w:tcBorders>
            <w:vAlign w:val="center"/>
          </w:tcPr>
          <w:p w:rsidR="00892ADC" w:rsidRPr="009D67A9" w:rsidRDefault="009F3A25">
            <w:pPr>
              <w:spacing w:before="0" w:after="120"/>
              <w:jc w:val="center"/>
              <w:rPr>
                <w:bCs/>
                <w:color w:val="000000" w:themeColor="text1"/>
                <w:lang w:eastAsia="zh-CN"/>
              </w:rPr>
            </w:pPr>
            <w:r w:rsidRPr="009D67A9">
              <w:rPr>
                <w:bCs/>
                <w:color w:val="000000" w:themeColor="text1"/>
                <w:lang w:eastAsia="zh-CN"/>
              </w:rPr>
              <w:t>L1</w:t>
            </w:r>
          </w:p>
        </w:tc>
        <w:tc>
          <w:tcPr>
            <w:tcW w:w="1134" w:type="dxa"/>
            <w:tcBorders>
              <w:bottom w:val="nil"/>
            </w:tcBorders>
            <w:vAlign w:val="center"/>
          </w:tcPr>
          <w:p w:rsidR="00892ADC" w:rsidRPr="009D67A9" w:rsidRDefault="009F3A25">
            <w:pPr>
              <w:spacing w:before="0" w:after="120"/>
              <w:jc w:val="center"/>
              <w:rPr>
                <w:color w:val="000000" w:themeColor="text1"/>
                <w:lang w:eastAsia="zh-CN"/>
              </w:rPr>
            </w:pPr>
            <w:proofErr w:type="spellStart"/>
            <w:r w:rsidRPr="009D67A9">
              <w:rPr>
                <w:color w:val="000000" w:themeColor="text1"/>
                <w:lang w:eastAsia="zh-CN"/>
              </w:rPr>
              <w:t>Seq</w:t>
            </w:r>
            <w:proofErr w:type="spellEnd"/>
          </w:p>
        </w:tc>
        <w:tc>
          <w:tcPr>
            <w:tcW w:w="2268" w:type="dxa"/>
            <w:tcBorders>
              <w:bottom w:val="nil"/>
            </w:tcBorders>
            <w:vAlign w:val="center"/>
          </w:tcPr>
          <w:p w:rsidR="00892ADC" w:rsidRPr="009D67A9" w:rsidRDefault="009F3A25">
            <w:pPr>
              <w:spacing w:before="0" w:after="120"/>
              <w:jc w:val="center"/>
              <w:rPr>
                <w:color w:val="000000" w:themeColor="text1"/>
                <w:lang w:eastAsia="zh-CN"/>
              </w:rPr>
            </w:pPr>
            <w:r w:rsidRPr="009D67A9">
              <w:rPr>
                <w:color w:val="000000" w:themeColor="text1"/>
              </w:rPr>
              <w:t>(Xu et al., 2015)</w:t>
            </w:r>
          </w:p>
        </w:tc>
      </w:tr>
      <w:tr w:rsidR="009D67A9" w:rsidRPr="009D67A9">
        <w:trPr>
          <w:trHeight w:val="20"/>
          <w:jc w:val="center"/>
        </w:trPr>
        <w:tc>
          <w:tcPr>
            <w:tcW w:w="1885" w:type="dxa"/>
            <w:tcBorders>
              <w:top w:val="nil"/>
              <w:bottom w:val="single" w:sz="8" w:space="0" w:color="auto"/>
            </w:tcBorders>
            <w:vAlign w:val="center"/>
          </w:tcPr>
          <w:p w:rsidR="00892ADC" w:rsidRPr="009D67A9" w:rsidRDefault="009F3A25">
            <w:pPr>
              <w:spacing w:before="0"/>
              <w:jc w:val="center"/>
              <w:rPr>
                <w:color w:val="000000" w:themeColor="text1"/>
                <w:lang w:eastAsia="zh-CN"/>
              </w:rPr>
            </w:pPr>
            <w:r w:rsidRPr="009D67A9">
              <w:rPr>
                <w:color w:val="000000" w:themeColor="text1"/>
                <w:lang w:eastAsia="zh-CN"/>
              </w:rPr>
              <w:t>WU-CRISPR</w:t>
            </w:r>
          </w:p>
        </w:tc>
        <w:tc>
          <w:tcPr>
            <w:tcW w:w="1928" w:type="dxa"/>
            <w:tcBorders>
              <w:top w:val="nil"/>
              <w:bottom w:val="single" w:sz="8" w:space="0" w:color="auto"/>
            </w:tcBorders>
            <w:vAlign w:val="center"/>
          </w:tcPr>
          <w:p w:rsidR="00892ADC" w:rsidRPr="009D67A9" w:rsidRDefault="009F3A25">
            <w:pPr>
              <w:spacing w:before="0"/>
              <w:jc w:val="center"/>
              <w:rPr>
                <w:bCs/>
                <w:color w:val="000000" w:themeColor="text1"/>
                <w:lang w:eastAsia="zh-CN"/>
              </w:rPr>
            </w:pPr>
            <w:r w:rsidRPr="009D67A9">
              <w:rPr>
                <w:bCs/>
                <w:color w:val="000000" w:themeColor="text1"/>
                <w:lang w:eastAsia="zh-CN"/>
              </w:rPr>
              <w:t>Machine learning</w:t>
            </w:r>
          </w:p>
        </w:tc>
        <w:tc>
          <w:tcPr>
            <w:tcW w:w="2566" w:type="dxa"/>
            <w:tcBorders>
              <w:top w:val="nil"/>
              <w:bottom w:val="single" w:sz="8" w:space="0" w:color="auto"/>
            </w:tcBorders>
            <w:vAlign w:val="center"/>
          </w:tcPr>
          <w:p w:rsidR="00892ADC" w:rsidRPr="009D67A9" w:rsidRDefault="009F3A25">
            <w:pPr>
              <w:spacing w:before="0"/>
              <w:jc w:val="center"/>
              <w:rPr>
                <w:bCs/>
                <w:color w:val="000000" w:themeColor="text1"/>
                <w:lang w:eastAsia="zh-CN"/>
              </w:rPr>
            </w:pPr>
            <w:r w:rsidRPr="009D67A9">
              <w:rPr>
                <w:bCs/>
                <w:color w:val="000000" w:themeColor="text1"/>
                <w:lang w:eastAsia="zh-CN"/>
              </w:rPr>
              <w:t>SVM</w:t>
            </w:r>
          </w:p>
        </w:tc>
        <w:tc>
          <w:tcPr>
            <w:tcW w:w="1134" w:type="dxa"/>
            <w:tcBorders>
              <w:top w:val="nil"/>
              <w:bottom w:val="single" w:sz="8" w:space="0" w:color="auto"/>
            </w:tcBorders>
            <w:vAlign w:val="center"/>
          </w:tcPr>
          <w:p w:rsidR="00892ADC" w:rsidRPr="009D67A9" w:rsidRDefault="009F3A25">
            <w:pPr>
              <w:spacing w:before="0"/>
              <w:jc w:val="center"/>
              <w:rPr>
                <w:color w:val="000000" w:themeColor="text1"/>
                <w:lang w:eastAsia="zh-CN"/>
              </w:rPr>
            </w:pPr>
            <w:proofErr w:type="spellStart"/>
            <w:r w:rsidRPr="009D67A9">
              <w:rPr>
                <w:color w:val="000000" w:themeColor="text1"/>
                <w:lang w:eastAsia="zh-CN"/>
              </w:rPr>
              <w:t>Seq+SS</w:t>
            </w:r>
            <w:proofErr w:type="spellEnd"/>
          </w:p>
        </w:tc>
        <w:tc>
          <w:tcPr>
            <w:tcW w:w="2268" w:type="dxa"/>
            <w:tcBorders>
              <w:top w:val="nil"/>
              <w:bottom w:val="single" w:sz="8" w:space="0" w:color="auto"/>
            </w:tcBorders>
            <w:vAlign w:val="center"/>
          </w:tcPr>
          <w:p w:rsidR="00892ADC" w:rsidRPr="009D67A9" w:rsidRDefault="009F3A25">
            <w:pPr>
              <w:spacing w:before="0"/>
              <w:jc w:val="center"/>
              <w:rPr>
                <w:color w:val="000000" w:themeColor="text1"/>
                <w:lang w:eastAsia="zh-CN"/>
              </w:rPr>
            </w:pPr>
            <w:r w:rsidRPr="009D67A9">
              <w:rPr>
                <w:color w:val="000000" w:themeColor="text1"/>
              </w:rPr>
              <w:t>(Wong et al., 2015)</w:t>
            </w:r>
          </w:p>
        </w:tc>
      </w:tr>
    </w:tbl>
    <w:p w:rsidR="00892ADC" w:rsidRPr="009D67A9" w:rsidRDefault="009F3A25">
      <w:pPr>
        <w:spacing w:before="240"/>
        <w:jc w:val="both"/>
        <w:rPr>
          <w:color w:val="000000" w:themeColor="text1"/>
          <w:lang w:eastAsia="zh-CN"/>
        </w:rPr>
      </w:pPr>
      <w:r w:rsidRPr="009D67A9">
        <w:rPr>
          <w:color w:val="000000" w:themeColor="text1"/>
          <w:lang w:eastAsia="zh-CN"/>
        </w:rPr>
        <w:t xml:space="preserve">Note: CNN, convolutional neural network; SVR, support vector regression; DCDNN, deep </w:t>
      </w:r>
      <w:proofErr w:type="spellStart"/>
      <w:r w:rsidRPr="009D67A9">
        <w:rPr>
          <w:color w:val="000000" w:themeColor="text1"/>
          <w:lang w:eastAsia="zh-CN"/>
        </w:rPr>
        <w:t>convolutionary</w:t>
      </w:r>
      <w:proofErr w:type="spellEnd"/>
      <w:r w:rsidRPr="009D67A9">
        <w:rPr>
          <w:color w:val="000000" w:themeColor="text1"/>
          <w:lang w:eastAsia="zh-CN"/>
        </w:rPr>
        <w:t xml:space="preserve"> </w:t>
      </w:r>
      <w:proofErr w:type="spellStart"/>
      <w:r w:rsidRPr="009D67A9">
        <w:rPr>
          <w:color w:val="000000" w:themeColor="text1"/>
          <w:lang w:eastAsia="zh-CN"/>
        </w:rPr>
        <w:t>denosing</w:t>
      </w:r>
      <w:proofErr w:type="spellEnd"/>
      <w:r w:rsidRPr="009D67A9">
        <w:rPr>
          <w:color w:val="000000" w:themeColor="text1"/>
          <w:lang w:eastAsia="zh-CN"/>
        </w:rPr>
        <w:t xml:space="preserve"> neural network; LR, linear regression; SVM, support vector machine; L1, L1-regularized linear regression; L2, L2-regularized linear regression; RF, random forest; GBR, Gradient-boosted regression; </w:t>
      </w:r>
      <w:proofErr w:type="spellStart"/>
      <w:r w:rsidRPr="009D67A9">
        <w:rPr>
          <w:color w:val="000000" w:themeColor="text1"/>
          <w:lang w:eastAsia="zh-CN"/>
        </w:rPr>
        <w:t>Seq+Epi</w:t>
      </w:r>
      <w:proofErr w:type="spellEnd"/>
      <w:r w:rsidRPr="009D67A9">
        <w:rPr>
          <w:color w:val="000000" w:themeColor="text1"/>
          <w:lang w:eastAsia="zh-CN"/>
        </w:rPr>
        <w:t xml:space="preserve">, sequence features and epigenetic features; </w:t>
      </w:r>
      <w:proofErr w:type="spellStart"/>
      <w:r w:rsidRPr="009D67A9">
        <w:rPr>
          <w:color w:val="000000" w:themeColor="text1"/>
          <w:lang w:eastAsia="zh-CN"/>
        </w:rPr>
        <w:t>Seq+SS</w:t>
      </w:r>
      <w:proofErr w:type="spellEnd"/>
      <w:r w:rsidRPr="009D67A9">
        <w:rPr>
          <w:color w:val="000000" w:themeColor="text1"/>
          <w:lang w:eastAsia="zh-CN"/>
        </w:rPr>
        <w:t>, sequence composition and secondary structures of gRNA.</w:t>
      </w: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9F3A25">
      <w:pPr>
        <w:spacing w:before="240"/>
        <w:rPr>
          <w:b/>
          <w:color w:val="000000" w:themeColor="text1"/>
          <w:lang w:eastAsia="zh-CN"/>
        </w:rPr>
      </w:pPr>
      <w:r w:rsidRPr="009D67A9">
        <w:rPr>
          <w:b/>
          <w:color w:val="000000" w:themeColor="text1"/>
          <w:lang w:eastAsia="zh-CN"/>
        </w:rPr>
        <w:t>References</w:t>
      </w:r>
    </w:p>
    <w:p w:rsidR="00892ADC" w:rsidRPr="009D67A9" w:rsidRDefault="009F3A25">
      <w:pPr>
        <w:pStyle w:val="EndNoteBibliography"/>
        <w:ind w:left="720" w:hanging="720"/>
        <w:rPr>
          <w:rFonts w:ascii="Times New Roman" w:hAnsi="Times New Roman" w:cs="Times New Roman"/>
          <w:color w:val="000000" w:themeColor="text1"/>
          <w:sz w:val="24"/>
          <w:szCs w:val="24"/>
        </w:rPr>
      </w:pPr>
      <w:bookmarkStart w:id="3" w:name="_ENREF_1"/>
      <w:proofErr w:type="spellStart"/>
      <w:r w:rsidRPr="009D67A9">
        <w:rPr>
          <w:rFonts w:ascii="Times New Roman" w:hAnsi="Times New Roman" w:cs="Times New Roman"/>
          <w:color w:val="000000" w:themeColor="text1"/>
          <w:sz w:val="24"/>
          <w:szCs w:val="24"/>
        </w:rPr>
        <w:t>Chuai</w:t>
      </w:r>
      <w:proofErr w:type="spellEnd"/>
      <w:r w:rsidRPr="009D67A9">
        <w:rPr>
          <w:rFonts w:ascii="Times New Roman" w:hAnsi="Times New Roman" w:cs="Times New Roman"/>
          <w:color w:val="000000" w:themeColor="text1"/>
          <w:sz w:val="24"/>
          <w:szCs w:val="24"/>
        </w:rPr>
        <w:t xml:space="preserve">, G., Ma, H., Yan, J., Chen, M., Hong, N., </w:t>
      </w:r>
      <w:proofErr w:type="spellStart"/>
      <w:r w:rsidRPr="009D67A9">
        <w:rPr>
          <w:rFonts w:ascii="Times New Roman" w:hAnsi="Times New Roman" w:cs="Times New Roman"/>
          <w:color w:val="000000" w:themeColor="text1"/>
          <w:sz w:val="24"/>
          <w:szCs w:val="24"/>
        </w:rPr>
        <w:t>Xue</w:t>
      </w:r>
      <w:proofErr w:type="spellEnd"/>
      <w:r w:rsidRPr="009D67A9">
        <w:rPr>
          <w:rFonts w:ascii="Times New Roman" w:hAnsi="Times New Roman" w:cs="Times New Roman"/>
          <w:color w:val="000000" w:themeColor="text1"/>
          <w:sz w:val="24"/>
          <w:szCs w:val="24"/>
        </w:rPr>
        <w:t xml:space="preserve">, D., et al. (2018). </w:t>
      </w:r>
      <w:proofErr w:type="spellStart"/>
      <w:r w:rsidRPr="009D67A9">
        <w:rPr>
          <w:rFonts w:ascii="Times New Roman" w:hAnsi="Times New Roman" w:cs="Times New Roman"/>
          <w:color w:val="000000" w:themeColor="text1"/>
          <w:sz w:val="24"/>
          <w:szCs w:val="24"/>
        </w:rPr>
        <w:t>DeepCRISPR</w:t>
      </w:r>
      <w:proofErr w:type="spellEnd"/>
      <w:r w:rsidRPr="009D67A9">
        <w:rPr>
          <w:rFonts w:ascii="Times New Roman" w:hAnsi="Times New Roman" w:cs="Times New Roman"/>
          <w:color w:val="000000" w:themeColor="text1"/>
          <w:sz w:val="24"/>
          <w:szCs w:val="24"/>
        </w:rPr>
        <w:t xml:space="preserve">: optimized CRISPR guide RNA design by deep learning. </w:t>
      </w:r>
      <w:r w:rsidRPr="009D67A9">
        <w:rPr>
          <w:rFonts w:ascii="Times New Roman" w:hAnsi="Times New Roman" w:cs="Times New Roman"/>
          <w:i/>
          <w:color w:val="000000" w:themeColor="text1"/>
          <w:sz w:val="24"/>
          <w:szCs w:val="24"/>
        </w:rPr>
        <w:t xml:space="preserve">Genome </w:t>
      </w:r>
      <w:proofErr w:type="spellStart"/>
      <w:r w:rsidRPr="009D67A9">
        <w:rPr>
          <w:rFonts w:ascii="Times New Roman" w:hAnsi="Times New Roman" w:cs="Times New Roman"/>
          <w:i/>
          <w:color w:val="000000" w:themeColor="text1"/>
          <w:sz w:val="24"/>
          <w:szCs w:val="24"/>
        </w:rPr>
        <w:t>Biol</w:t>
      </w:r>
      <w:proofErr w:type="spellEnd"/>
      <w:r w:rsidRPr="009D67A9">
        <w:rPr>
          <w:rFonts w:ascii="Times New Roman" w:hAnsi="Times New Roman" w:cs="Times New Roman"/>
          <w:color w:val="000000" w:themeColor="text1"/>
          <w:sz w:val="24"/>
          <w:szCs w:val="24"/>
        </w:rPr>
        <w:t xml:space="preserve"> 19(1)</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80. </w:t>
      </w:r>
      <w:proofErr w:type="spellStart"/>
      <w:proofErr w:type="gramStart"/>
      <w:r w:rsidRPr="009D67A9">
        <w:rPr>
          <w:rFonts w:ascii="Times New Roman" w:hAnsi="Times New Roman" w:cs="Times New Roman"/>
          <w:color w:val="000000" w:themeColor="text1"/>
          <w:sz w:val="24"/>
          <w:szCs w:val="24"/>
        </w:rPr>
        <w:t>doi</w:t>
      </w:r>
      <w:proofErr w:type="spellEnd"/>
      <w:proofErr w:type="gramEnd"/>
      <w:r w:rsidRPr="009D67A9">
        <w:rPr>
          <w:rFonts w:ascii="Times New Roman" w:hAnsi="Times New Roman" w:cs="Times New Roman"/>
          <w:color w:val="000000" w:themeColor="text1"/>
          <w:sz w:val="24"/>
          <w:szCs w:val="24"/>
        </w:rPr>
        <w:t>: 10.1186/s13059-018-1459-4.</w:t>
      </w:r>
      <w:bookmarkEnd w:id="3"/>
    </w:p>
    <w:p w:rsidR="00892ADC" w:rsidRPr="009D67A9" w:rsidRDefault="009F3A25">
      <w:pPr>
        <w:pStyle w:val="EndNoteBibliography"/>
        <w:ind w:left="720" w:hanging="720"/>
        <w:rPr>
          <w:rFonts w:ascii="Times New Roman" w:hAnsi="Times New Roman" w:cs="Times New Roman"/>
          <w:color w:val="000000" w:themeColor="text1"/>
          <w:sz w:val="24"/>
          <w:szCs w:val="24"/>
        </w:rPr>
      </w:pPr>
      <w:bookmarkStart w:id="4" w:name="_ENREF_2"/>
      <w:proofErr w:type="spellStart"/>
      <w:r w:rsidRPr="009D67A9">
        <w:rPr>
          <w:rFonts w:ascii="Times New Roman" w:hAnsi="Times New Roman" w:cs="Times New Roman"/>
          <w:color w:val="000000" w:themeColor="text1"/>
          <w:sz w:val="24"/>
          <w:szCs w:val="24"/>
        </w:rPr>
        <w:t>Doench</w:t>
      </w:r>
      <w:proofErr w:type="spellEnd"/>
      <w:r w:rsidRPr="009D67A9">
        <w:rPr>
          <w:rFonts w:ascii="Times New Roman" w:hAnsi="Times New Roman" w:cs="Times New Roman"/>
          <w:color w:val="000000" w:themeColor="text1"/>
          <w:sz w:val="24"/>
          <w:szCs w:val="24"/>
        </w:rPr>
        <w:t xml:space="preserve">, J.G., </w:t>
      </w:r>
      <w:proofErr w:type="spellStart"/>
      <w:r w:rsidRPr="009D67A9">
        <w:rPr>
          <w:rFonts w:ascii="Times New Roman" w:hAnsi="Times New Roman" w:cs="Times New Roman"/>
          <w:color w:val="000000" w:themeColor="text1"/>
          <w:sz w:val="24"/>
          <w:szCs w:val="24"/>
        </w:rPr>
        <w:t>Fusi</w:t>
      </w:r>
      <w:proofErr w:type="spellEnd"/>
      <w:r w:rsidRPr="009D67A9">
        <w:rPr>
          <w:rFonts w:ascii="Times New Roman" w:hAnsi="Times New Roman" w:cs="Times New Roman"/>
          <w:color w:val="000000" w:themeColor="text1"/>
          <w:sz w:val="24"/>
          <w:szCs w:val="24"/>
        </w:rPr>
        <w:t xml:space="preserve">, N., </w:t>
      </w:r>
      <w:proofErr w:type="spellStart"/>
      <w:r w:rsidRPr="009D67A9">
        <w:rPr>
          <w:rFonts w:ascii="Times New Roman" w:hAnsi="Times New Roman" w:cs="Times New Roman"/>
          <w:color w:val="000000" w:themeColor="text1"/>
          <w:sz w:val="24"/>
          <w:szCs w:val="24"/>
        </w:rPr>
        <w:t>Sullender</w:t>
      </w:r>
      <w:proofErr w:type="spellEnd"/>
      <w:r w:rsidRPr="009D67A9">
        <w:rPr>
          <w:rFonts w:ascii="Times New Roman" w:hAnsi="Times New Roman" w:cs="Times New Roman"/>
          <w:color w:val="000000" w:themeColor="text1"/>
          <w:sz w:val="24"/>
          <w:szCs w:val="24"/>
        </w:rPr>
        <w:t xml:space="preserve">, M., </w:t>
      </w:r>
      <w:proofErr w:type="spellStart"/>
      <w:r w:rsidRPr="009D67A9">
        <w:rPr>
          <w:rFonts w:ascii="Times New Roman" w:hAnsi="Times New Roman" w:cs="Times New Roman"/>
          <w:color w:val="000000" w:themeColor="text1"/>
          <w:sz w:val="24"/>
          <w:szCs w:val="24"/>
        </w:rPr>
        <w:t>Hegde</w:t>
      </w:r>
      <w:proofErr w:type="spellEnd"/>
      <w:r w:rsidRPr="009D67A9">
        <w:rPr>
          <w:rFonts w:ascii="Times New Roman" w:hAnsi="Times New Roman" w:cs="Times New Roman"/>
          <w:color w:val="000000" w:themeColor="text1"/>
          <w:sz w:val="24"/>
          <w:szCs w:val="24"/>
        </w:rPr>
        <w:t xml:space="preserve">, M., </w:t>
      </w:r>
      <w:proofErr w:type="spellStart"/>
      <w:r w:rsidRPr="009D67A9">
        <w:rPr>
          <w:rFonts w:ascii="Times New Roman" w:hAnsi="Times New Roman" w:cs="Times New Roman"/>
          <w:color w:val="000000" w:themeColor="text1"/>
          <w:sz w:val="24"/>
          <w:szCs w:val="24"/>
        </w:rPr>
        <w:t>Vaimberg</w:t>
      </w:r>
      <w:proofErr w:type="spellEnd"/>
      <w:r w:rsidRPr="009D67A9">
        <w:rPr>
          <w:rFonts w:ascii="Times New Roman" w:hAnsi="Times New Roman" w:cs="Times New Roman"/>
          <w:color w:val="000000" w:themeColor="text1"/>
          <w:sz w:val="24"/>
          <w:szCs w:val="24"/>
        </w:rPr>
        <w:t xml:space="preserve">, E.W., Donovan, K.F., et al. (2016). Optimized </w:t>
      </w:r>
      <w:proofErr w:type="spellStart"/>
      <w:r w:rsidRPr="009D67A9">
        <w:rPr>
          <w:rFonts w:ascii="Times New Roman" w:hAnsi="Times New Roman" w:cs="Times New Roman"/>
          <w:color w:val="000000" w:themeColor="text1"/>
          <w:sz w:val="24"/>
          <w:szCs w:val="24"/>
        </w:rPr>
        <w:t>sgRNA</w:t>
      </w:r>
      <w:proofErr w:type="spellEnd"/>
      <w:r w:rsidRPr="009D67A9">
        <w:rPr>
          <w:rFonts w:ascii="Times New Roman" w:hAnsi="Times New Roman" w:cs="Times New Roman"/>
          <w:color w:val="000000" w:themeColor="text1"/>
          <w:sz w:val="24"/>
          <w:szCs w:val="24"/>
        </w:rPr>
        <w:t xml:space="preserve"> design to maximize activity and minimize off-target effects of CRISPR-Cas9. </w:t>
      </w:r>
      <w:r w:rsidRPr="009D67A9">
        <w:rPr>
          <w:rFonts w:ascii="Times New Roman" w:hAnsi="Times New Roman" w:cs="Times New Roman"/>
          <w:i/>
          <w:color w:val="000000" w:themeColor="text1"/>
          <w:sz w:val="24"/>
          <w:szCs w:val="24"/>
        </w:rPr>
        <w:t>Nature Biotechnology</w:t>
      </w:r>
      <w:r w:rsidRPr="009D67A9">
        <w:rPr>
          <w:rFonts w:ascii="Times New Roman" w:hAnsi="Times New Roman" w:cs="Times New Roman"/>
          <w:color w:val="000000" w:themeColor="text1"/>
          <w:sz w:val="24"/>
          <w:szCs w:val="24"/>
        </w:rPr>
        <w:t xml:space="preserve"> 34(2)</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184.</w:t>
      </w:r>
      <w:bookmarkEnd w:id="4"/>
    </w:p>
    <w:p w:rsidR="00892ADC" w:rsidRPr="009D67A9" w:rsidRDefault="009F3A25">
      <w:pPr>
        <w:pStyle w:val="EndNoteBibliography"/>
        <w:ind w:left="720" w:hanging="720"/>
        <w:rPr>
          <w:rFonts w:ascii="Times New Roman" w:hAnsi="Times New Roman" w:cs="Times New Roman"/>
          <w:color w:val="000000" w:themeColor="text1"/>
          <w:sz w:val="24"/>
          <w:szCs w:val="24"/>
        </w:rPr>
      </w:pPr>
      <w:bookmarkStart w:id="5" w:name="_ENREF_3"/>
      <w:r w:rsidRPr="009D67A9">
        <w:rPr>
          <w:rFonts w:ascii="Times New Roman" w:hAnsi="Times New Roman" w:cs="Times New Roman"/>
          <w:color w:val="000000" w:themeColor="text1"/>
          <w:sz w:val="24"/>
          <w:szCs w:val="24"/>
        </w:rPr>
        <w:t xml:space="preserve">Kim, H.K., Min, S., Song, M., Jung, S., Choi, J.W., Kim, Y., et al. (2018). Deep learning improves prediction of CRISPR-Cpf1 guide RNA activity. </w:t>
      </w:r>
      <w:r w:rsidRPr="009D67A9">
        <w:rPr>
          <w:rFonts w:ascii="Times New Roman" w:hAnsi="Times New Roman" w:cs="Times New Roman"/>
          <w:i/>
          <w:color w:val="000000" w:themeColor="text1"/>
          <w:sz w:val="24"/>
          <w:szCs w:val="24"/>
        </w:rPr>
        <w:t xml:space="preserve">Nat </w:t>
      </w:r>
      <w:proofErr w:type="spellStart"/>
      <w:r w:rsidRPr="009D67A9">
        <w:rPr>
          <w:rFonts w:ascii="Times New Roman" w:hAnsi="Times New Roman" w:cs="Times New Roman"/>
          <w:i/>
          <w:color w:val="000000" w:themeColor="text1"/>
          <w:sz w:val="24"/>
          <w:szCs w:val="24"/>
        </w:rPr>
        <w:t>Biotechnol</w:t>
      </w:r>
      <w:proofErr w:type="spellEnd"/>
      <w:r w:rsidRPr="009D67A9">
        <w:rPr>
          <w:rFonts w:ascii="Times New Roman" w:hAnsi="Times New Roman" w:cs="Times New Roman"/>
          <w:color w:val="000000" w:themeColor="text1"/>
          <w:sz w:val="24"/>
          <w:szCs w:val="24"/>
        </w:rPr>
        <w:t xml:space="preserve"> 36(3)</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239-241. </w:t>
      </w:r>
      <w:proofErr w:type="spellStart"/>
      <w:proofErr w:type="gramStart"/>
      <w:r w:rsidRPr="009D67A9">
        <w:rPr>
          <w:rFonts w:ascii="Times New Roman" w:hAnsi="Times New Roman" w:cs="Times New Roman"/>
          <w:color w:val="000000" w:themeColor="text1"/>
          <w:sz w:val="24"/>
          <w:szCs w:val="24"/>
        </w:rPr>
        <w:t>doi</w:t>
      </w:r>
      <w:proofErr w:type="spellEnd"/>
      <w:proofErr w:type="gramEnd"/>
      <w:r w:rsidRPr="009D67A9">
        <w:rPr>
          <w:rFonts w:ascii="Times New Roman" w:hAnsi="Times New Roman" w:cs="Times New Roman"/>
          <w:color w:val="000000" w:themeColor="text1"/>
          <w:sz w:val="24"/>
          <w:szCs w:val="24"/>
        </w:rPr>
        <w:t>: 10.1038/nbt.4061.</w:t>
      </w:r>
      <w:bookmarkEnd w:id="5"/>
    </w:p>
    <w:p w:rsidR="00892ADC" w:rsidRPr="009D67A9" w:rsidRDefault="009F3A25">
      <w:pPr>
        <w:pStyle w:val="EndNoteBibliography"/>
        <w:ind w:left="720" w:hanging="720"/>
        <w:rPr>
          <w:rFonts w:ascii="Times New Roman" w:hAnsi="Times New Roman" w:cs="Times New Roman"/>
          <w:color w:val="000000" w:themeColor="text1"/>
          <w:sz w:val="24"/>
          <w:szCs w:val="24"/>
        </w:rPr>
      </w:pPr>
      <w:bookmarkStart w:id="6" w:name="_ENREF_4"/>
      <w:r w:rsidRPr="009D67A9">
        <w:rPr>
          <w:rFonts w:ascii="Times New Roman" w:hAnsi="Times New Roman" w:cs="Times New Roman"/>
          <w:color w:val="000000" w:themeColor="text1"/>
          <w:sz w:val="24"/>
          <w:szCs w:val="24"/>
        </w:rPr>
        <w:t xml:space="preserve">Wong, N., Liu, W., and Wang, X. (2015). WU-CRISPR: characteristics of functional guide RNAs for the CRISPR/Cas9 system. </w:t>
      </w:r>
      <w:r w:rsidRPr="009D67A9">
        <w:rPr>
          <w:rFonts w:ascii="Times New Roman" w:hAnsi="Times New Roman" w:cs="Times New Roman"/>
          <w:i/>
          <w:color w:val="000000" w:themeColor="text1"/>
          <w:sz w:val="24"/>
          <w:szCs w:val="24"/>
        </w:rPr>
        <w:t xml:space="preserve">Genome </w:t>
      </w:r>
      <w:proofErr w:type="spellStart"/>
      <w:r w:rsidRPr="009D67A9">
        <w:rPr>
          <w:rFonts w:ascii="Times New Roman" w:hAnsi="Times New Roman" w:cs="Times New Roman"/>
          <w:i/>
          <w:color w:val="000000" w:themeColor="text1"/>
          <w:sz w:val="24"/>
          <w:szCs w:val="24"/>
        </w:rPr>
        <w:t>Biol</w:t>
      </w:r>
      <w:proofErr w:type="spellEnd"/>
      <w:r w:rsidRPr="009D67A9">
        <w:rPr>
          <w:rFonts w:ascii="Times New Roman" w:hAnsi="Times New Roman" w:cs="Times New Roman"/>
          <w:color w:val="000000" w:themeColor="text1"/>
          <w:sz w:val="24"/>
          <w:szCs w:val="24"/>
        </w:rPr>
        <w:t xml:space="preserve"> 16</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218. </w:t>
      </w:r>
      <w:proofErr w:type="spellStart"/>
      <w:proofErr w:type="gramStart"/>
      <w:r w:rsidRPr="009D67A9">
        <w:rPr>
          <w:rFonts w:ascii="Times New Roman" w:hAnsi="Times New Roman" w:cs="Times New Roman"/>
          <w:color w:val="000000" w:themeColor="text1"/>
          <w:sz w:val="24"/>
          <w:szCs w:val="24"/>
        </w:rPr>
        <w:t>doi</w:t>
      </w:r>
      <w:proofErr w:type="spellEnd"/>
      <w:proofErr w:type="gramEnd"/>
      <w:r w:rsidRPr="009D67A9">
        <w:rPr>
          <w:rFonts w:ascii="Times New Roman" w:hAnsi="Times New Roman" w:cs="Times New Roman"/>
          <w:color w:val="000000" w:themeColor="text1"/>
          <w:sz w:val="24"/>
          <w:szCs w:val="24"/>
        </w:rPr>
        <w:t>: 10.1186/s13059-015-0784-0.</w:t>
      </w:r>
      <w:bookmarkEnd w:id="6"/>
    </w:p>
    <w:p w:rsidR="00892ADC" w:rsidRPr="009D67A9" w:rsidRDefault="009F3A25">
      <w:pPr>
        <w:pStyle w:val="EndNoteBibliography"/>
        <w:ind w:left="720" w:hanging="720"/>
        <w:rPr>
          <w:rFonts w:ascii="Times New Roman" w:hAnsi="Times New Roman" w:cs="Times New Roman"/>
          <w:color w:val="000000" w:themeColor="text1"/>
          <w:sz w:val="24"/>
          <w:szCs w:val="24"/>
        </w:rPr>
      </w:pPr>
      <w:bookmarkStart w:id="7" w:name="_ENREF_5"/>
      <w:r w:rsidRPr="009D67A9">
        <w:rPr>
          <w:rFonts w:ascii="Times New Roman" w:hAnsi="Times New Roman" w:cs="Times New Roman"/>
          <w:color w:val="000000" w:themeColor="text1"/>
          <w:sz w:val="24"/>
          <w:szCs w:val="24"/>
        </w:rPr>
        <w:t xml:space="preserve">Xu, H., Xiao, T., Chen, C.H., Li, W., Meyer, C.A., Wu, Q., et al. (2015). Sequence determinants of improved CRISPR </w:t>
      </w:r>
      <w:proofErr w:type="spellStart"/>
      <w:r w:rsidRPr="009D67A9">
        <w:rPr>
          <w:rFonts w:ascii="Times New Roman" w:hAnsi="Times New Roman" w:cs="Times New Roman"/>
          <w:color w:val="000000" w:themeColor="text1"/>
          <w:sz w:val="24"/>
          <w:szCs w:val="24"/>
        </w:rPr>
        <w:t>sgRNA</w:t>
      </w:r>
      <w:proofErr w:type="spellEnd"/>
      <w:r w:rsidRPr="009D67A9">
        <w:rPr>
          <w:rFonts w:ascii="Times New Roman" w:hAnsi="Times New Roman" w:cs="Times New Roman"/>
          <w:color w:val="000000" w:themeColor="text1"/>
          <w:sz w:val="24"/>
          <w:szCs w:val="24"/>
        </w:rPr>
        <w:t xml:space="preserve"> design. </w:t>
      </w:r>
      <w:r w:rsidRPr="009D67A9">
        <w:rPr>
          <w:rFonts w:ascii="Times New Roman" w:hAnsi="Times New Roman" w:cs="Times New Roman"/>
          <w:i/>
          <w:color w:val="000000" w:themeColor="text1"/>
          <w:sz w:val="24"/>
          <w:szCs w:val="24"/>
        </w:rPr>
        <w:t>Genome Research</w:t>
      </w:r>
      <w:r w:rsidRPr="009D67A9">
        <w:rPr>
          <w:rFonts w:ascii="Times New Roman" w:hAnsi="Times New Roman" w:cs="Times New Roman"/>
          <w:color w:val="000000" w:themeColor="text1"/>
          <w:sz w:val="24"/>
          <w:szCs w:val="24"/>
        </w:rPr>
        <w:t xml:space="preserve"> 25(8)</w:t>
      </w:r>
      <w:r w:rsidRPr="009D67A9">
        <w:rPr>
          <w:rFonts w:ascii="Times New Roman" w:hAnsi="Times New Roman" w:cs="Times New Roman"/>
          <w:b/>
          <w:color w:val="000000" w:themeColor="text1"/>
          <w:sz w:val="24"/>
          <w:szCs w:val="24"/>
        </w:rPr>
        <w:t>,</w:t>
      </w:r>
      <w:r w:rsidRPr="009D67A9">
        <w:rPr>
          <w:rFonts w:ascii="Times New Roman" w:hAnsi="Times New Roman" w:cs="Times New Roman"/>
          <w:color w:val="000000" w:themeColor="text1"/>
          <w:sz w:val="24"/>
          <w:szCs w:val="24"/>
        </w:rPr>
        <w:t xml:space="preserve"> 1147-1157.</w:t>
      </w:r>
      <w:bookmarkEnd w:id="7"/>
    </w:p>
    <w:p w:rsidR="00892ADC" w:rsidRPr="009D67A9" w:rsidRDefault="009F3A25">
      <w:pPr>
        <w:spacing w:before="240"/>
        <w:jc w:val="both"/>
        <w:rPr>
          <w:color w:val="000000" w:themeColor="text1"/>
          <w:lang w:eastAsia="zh-CN"/>
        </w:rPr>
      </w:pPr>
      <w:r w:rsidRPr="009D67A9">
        <w:rPr>
          <w:b/>
          <w:bCs/>
          <w:color w:val="000000" w:themeColor="text1"/>
          <w:lang w:eastAsia="zh-CN"/>
        </w:rPr>
        <w:lastRenderedPageBreak/>
        <w:t>Supplementary Table 3. </w:t>
      </w:r>
      <w:r w:rsidRPr="009D67A9">
        <w:rPr>
          <w:color w:val="000000" w:themeColor="text1"/>
          <w:lang w:eastAsia="zh-CN"/>
        </w:rPr>
        <w:t>Performance comparison of CNN-SVR and other prediction models on various testing cell line data.</w:t>
      </w:r>
    </w:p>
    <w:tbl>
      <w:tblPr>
        <w:tblW w:w="8364" w:type="dxa"/>
        <w:jc w:val="center"/>
        <w:tblLayout w:type="fixed"/>
        <w:tblCellMar>
          <w:left w:w="0" w:type="dxa"/>
          <w:right w:w="0" w:type="dxa"/>
        </w:tblCellMar>
        <w:tblLook w:val="04A0" w:firstRow="1" w:lastRow="0" w:firstColumn="1" w:lastColumn="0" w:noHBand="0" w:noVBand="1"/>
      </w:tblPr>
      <w:tblGrid>
        <w:gridCol w:w="1887"/>
        <w:gridCol w:w="1295"/>
        <w:gridCol w:w="1295"/>
        <w:gridCol w:w="1296"/>
        <w:gridCol w:w="1295"/>
        <w:gridCol w:w="1296"/>
      </w:tblGrid>
      <w:tr w:rsidR="009D67A9" w:rsidRPr="009D67A9">
        <w:trPr>
          <w:jc w:val="center"/>
        </w:trPr>
        <w:tc>
          <w:tcPr>
            <w:tcW w:w="1887"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Model</w:t>
            </w:r>
          </w:p>
        </w:tc>
        <w:tc>
          <w:tcPr>
            <w:tcW w:w="1295"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Total</w:t>
            </w:r>
          </w:p>
        </w:tc>
        <w:tc>
          <w:tcPr>
            <w:tcW w:w="1295"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HCT116</w:t>
            </w:r>
          </w:p>
        </w:tc>
        <w:tc>
          <w:tcPr>
            <w:tcW w:w="1296"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HEK293T</w:t>
            </w:r>
          </w:p>
        </w:tc>
        <w:tc>
          <w:tcPr>
            <w:tcW w:w="1295"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HELA</w:t>
            </w:r>
          </w:p>
        </w:tc>
        <w:tc>
          <w:tcPr>
            <w:tcW w:w="1296"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HL60</w:t>
            </w:r>
          </w:p>
        </w:tc>
      </w:tr>
      <w:tr w:rsidR="009D67A9" w:rsidRPr="009D67A9">
        <w:trPr>
          <w:jc w:val="center"/>
        </w:trPr>
        <w:tc>
          <w:tcPr>
            <w:tcW w:w="8364" w:type="dxa"/>
            <w:gridSpan w:val="6"/>
          </w:tcPr>
          <w:p w:rsidR="00892ADC" w:rsidRPr="009D67A9" w:rsidRDefault="009F3A25">
            <w:pPr>
              <w:pStyle w:val="a"/>
              <w:numPr>
                <w:ilvl w:val="0"/>
                <w:numId w:val="3"/>
              </w:numPr>
              <w:spacing w:before="240"/>
              <w:rPr>
                <w:b/>
                <w:color w:val="000000" w:themeColor="text1"/>
                <w:lang w:eastAsia="zh-CN"/>
              </w:rPr>
            </w:pPr>
            <w:r w:rsidRPr="009D67A9">
              <w:rPr>
                <w:b/>
                <w:color w:val="000000" w:themeColor="text1"/>
                <w:lang w:eastAsia="zh-CN"/>
              </w:rPr>
              <w:t>Spearman correlation</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r w:rsidRPr="009D67A9">
              <w:rPr>
                <w:color w:val="000000" w:themeColor="text1"/>
                <w:lang w:eastAsia="zh-CN"/>
              </w:rPr>
              <w:t>CNN-SVR</w:t>
            </w:r>
          </w:p>
        </w:tc>
        <w:tc>
          <w:tcPr>
            <w:tcW w:w="1295"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0.714</w:t>
            </w:r>
          </w:p>
        </w:tc>
        <w:tc>
          <w:tcPr>
            <w:tcW w:w="1295"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0.705</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0.822</w:t>
            </w:r>
          </w:p>
        </w:tc>
        <w:tc>
          <w:tcPr>
            <w:tcW w:w="1295"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0.706</w:t>
            </w:r>
          </w:p>
        </w:tc>
        <w:tc>
          <w:tcPr>
            <w:tcW w:w="1296"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0.599</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DeepCRISPR</w:t>
            </w:r>
            <w:proofErr w:type="spellEnd"/>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0.601</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0.654</w:t>
            </w:r>
          </w:p>
        </w:tc>
        <w:tc>
          <w:tcPr>
            <w:tcW w:w="1296"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0.874</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0.501</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0.262</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sgRNA</w:t>
            </w:r>
            <w:proofErr w:type="spellEnd"/>
            <w:r w:rsidRPr="009D67A9">
              <w:rPr>
                <w:color w:val="000000" w:themeColor="text1"/>
                <w:lang w:eastAsia="zh-CN"/>
              </w:rPr>
              <w:t xml:space="preserve"> Designer</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0.421</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0.513</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0.283</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0.430</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0.312</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r w:rsidRPr="009D67A9">
              <w:rPr>
                <w:color w:val="000000" w:themeColor="text1"/>
                <w:lang w:eastAsia="zh-CN"/>
              </w:rPr>
              <w:t>SSC</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0.173</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0.252</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-0.103</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0.200</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0.441</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r w:rsidRPr="009D67A9">
              <w:rPr>
                <w:color w:val="000000" w:themeColor="text1"/>
                <w:lang w:eastAsia="zh-CN"/>
              </w:rPr>
              <w:t>WU-CRISPR</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0.149</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0.215</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-0.041</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0.159</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0.268</w:t>
            </w:r>
          </w:p>
        </w:tc>
      </w:tr>
      <w:tr w:rsidR="009D67A9" w:rsidRPr="009D67A9">
        <w:trPr>
          <w:jc w:val="center"/>
        </w:trPr>
        <w:tc>
          <w:tcPr>
            <w:tcW w:w="8364" w:type="dxa"/>
            <w:gridSpan w:val="6"/>
          </w:tcPr>
          <w:p w:rsidR="00892ADC" w:rsidRPr="009D67A9" w:rsidRDefault="009F3A25">
            <w:pPr>
              <w:pStyle w:val="a"/>
              <w:numPr>
                <w:ilvl w:val="0"/>
                <w:numId w:val="3"/>
              </w:numPr>
              <w:spacing w:before="240"/>
              <w:rPr>
                <w:b/>
                <w:color w:val="000000" w:themeColor="text1"/>
                <w:lang w:eastAsia="zh-CN"/>
              </w:rPr>
            </w:pPr>
            <w:r w:rsidRPr="009D67A9">
              <w:rPr>
                <w:b/>
                <w:color w:val="000000" w:themeColor="text1"/>
                <w:lang w:eastAsia="zh-CN"/>
              </w:rPr>
              <w:t>AUROC</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r w:rsidRPr="009D67A9">
              <w:rPr>
                <w:color w:val="000000" w:themeColor="text1"/>
                <w:lang w:eastAsia="zh-CN"/>
              </w:rPr>
              <w:t>CNN-SVR</w:t>
            </w:r>
          </w:p>
        </w:tc>
        <w:tc>
          <w:tcPr>
            <w:tcW w:w="1295"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0.928</w:t>
            </w:r>
          </w:p>
        </w:tc>
        <w:tc>
          <w:tcPr>
            <w:tcW w:w="1295"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0.936</w:t>
            </w:r>
          </w:p>
        </w:tc>
        <w:tc>
          <w:tcPr>
            <w:tcW w:w="1296"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0.978</w:t>
            </w:r>
          </w:p>
        </w:tc>
        <w:tc>
          <w:tcPr>
            <w:tcW w:w="1295"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0.924</w:t>
            </w:r>
          </w:p>
        </w:tc>
        <w:tc>
          <w:tcPr>
            <w:tcW w:w="1296"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0.893</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DeepCRISPR</w:t>
            </w:r>
            <w:proofErr w:type="spellEnd"/>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0.857</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0.874</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0.961</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0.782</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0.739</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sgRNA</w:t>
            </w:r>
            <w:proofErr w:type="spellEnd"/>
            <w:r w:rsidRPr="009D67A9">
              <w:rPr>
                <w:color w:val="000000" w:themeColor="text1"/>
                <w:lang w:eastAsia="zh-CN"/>
              </w:rPr>
              <w:t xml:space="preserve"> Designer</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0.639</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0.741</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0.410</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0.675</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0.792</w:t>
            </w:r>
          </w:p>
        </w:tc>
      </w:tr>
      <w:tr w:rsidR="009D67A9" w:rsidRPr="009D67A9">
        <w:trPr>
          <w:jc w:val="center"/>
        </w:trPr>
        <w:tc>
          <w:tcPr>
            <w:tcW w:w="1887" w:type="dxa"/>
          </w:tcPr>
          <w:p w:rsidR="00892ADC" w:rsidRPr="009D67A9" w:rsidRDefault="009F3A25">
            <w:pPr>
              <w:spacing w:before="0" w:after="0"/>
              <w:jc w:val="center"/>
              <w:rPr>
                <w:color w:val="000000" w:themeColor="text1"/>
                <w:lang w:eastAsia="zh-CN"/>
              </w:rPr>
            </w:pPr>
            <w:r w:rsidRPr="009D67A9">
              <w:rPr>
                <w:color w:val="000000" w:themeColor="text1"/>
                <w:lang w:eastAsia="zh-CN"/>
              </w:rPr>
              <w:t>SSC</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0.615</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0.666</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0.476</w:t>
            </w:r>
          </w:p>
        </w:tc>
        <w:tc>
          <w:tcPr>
            <w:tcW w:w="1295" w:type="dxa"/>
          </w:tcPr>
          <w:p w:rsidR="00892ADC" w:rsidRPr="009D67A9" w:rsidRDefault="009F3A25">
            <w:pPr>
              <w:spacing w:before="0" w:after="0"/>
              <w:jc w:val="center"/>
              <w:rPr>
                <w:color w:val="000000" w:themeColor="text1"/>
                <w:lang w:eastAsia="zh-CN"/>
              </w:rPr>
            </w:pPr>
            <w:r w:rsidRPr="009D67A9">
              <w:rPr>
                <w:color w:val="000000" w:themeColor="text1"/>
                <w:lang w:eastAsia="zh-CN"/>
              </w:rPr>
              <w:t>0.621</w:t>
            </w:r>
          </w:p>
        </w:tc>
        <w:tc>
          <w:tcPr>
            <w:tcW w:w="1296" w:type="dxa"/>
          </w:tcPr>
          <w:p w:rsidR="00892ADC" w:rsidRPr="009D67A9" w:rsidRDefault="009F3A25">
            <w:pPr>
              <w:spacing w:before="0" w:after="0"/>
              <w:jc w:val="center"/>
              <w:rPr>
                <w:color w:val="000000" w:themeColor="text1"/>
                <w:lang w:eastAsia="zh-CN"/>
              </w:rPr>
            </w:pPr>
            <w:r w:rsidRPr="009D67A9">
              <w:rPr>
                <w:color w:val="000000" w:themeColor="text1"/>
                <w:lang w:eastAsia="zh-CN"/>
              </w:rPr>
              <w:t>0.811</w:t>
            </w:r>
          </w:p>
        </w:tc>
      </w:tr>
      <w:tr w:rsidR="009D67A9" w:rsidRPr="009D67A9">
        <w:trPr>
          <w:jc w:val="center"/>
        </w:trPr>
        <w:tc>
          <w:tcPr>
            <w:tcW w:w="1887"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WU-CRISPR</w:t>
            </w:r>
          </w:p>
        </w:tc>
        <w:tc>
          <w:tcPr>
            <w:tcW w:w="1295"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0.579</w:t>
            </w:r>
          </w:p>
        </w:tc>
        <w:tc>
          <w:tcPr>
            <w:tcW w:w="1295"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0.621</w:t>
            </w:r>
          </w:p>
        </w:tc>
        <w:tc>
          <w:tcPr>
            <w:tcW w:w="1296"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0.495</w:t>
            </w:r>
          </w:p>
        </w:tc>
        <w:tc>
          <w:tcPr>
            <w:tcW w:w="1295"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0.598</w:t>
            </w:r>
          </w:p>
        </w:tc>
        <w:tc>
          <w:tcPr>
            <w:tcW w:w="1296"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0.588</w:t>
            </w:r>
          </w:p>
        </w:tc>
      </w:tr>
    </w:tbl>
    <w:p w:rsidR="00892ADC" w:rsidRPr="009D67A9" w:rsidRDefault="009F3A25">
      <w:pPr>
        <w:spacing w:before="240"/>
        <w:jc w:val="both"/>
        <w:rPr>
          <w:color w:val="000000" w:themeColor="text1"/>
          <w:lang w:eastAsia="zh-CN"/>
        </w:rPr>
      </w:pPr>
      <w:r w:rsidRPr="009D67A9">
        <w:rPr>
          <w:color w:val="000000" w:themeColor="text1"/>
          <w:lang w:eastAsia="zh-CN"/>
        </w:rPr>
        <w:t>Note: This corresponds to bar graph in Figure 2. The tables from top to bottom respectively record the Spearman correlation and AUROC of CNN-SVR and other prediction models.</w:t>
      </w: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9F3A25">
      <w:pPr>
        <w:spacing w:before="240"/>
        <w:jc w:val="both"/>
        <w:rPr>
          <w:color w:val="000000" w:themeColor="text1"/>
          <w:lang w:eastAsia="zh-CN"/>
        </w:rPr>
      </w:pPr>
      <w:r w:rsidRPr="009D67A9">
        <w:rPr>
          <w:b/>
          <w:bCs/>
          <w:color w:val="000000" w:themeColor="text1"/>
          <w:lang w:eastAsia="zh-CN"/>
        </w:rPr>
        <w:lastRenderedPageBreak/>
        <w:t>Supplementary Table 4. </w:t>
      </w:r>
      <w:r w:rsidRPr="009D67A9">
        <w:rPr>
          <w:color w:val="000000" w:themeColor="text1"/>
          <w:lang w:eastAsia="zh-CN"/>
        </w:rPr>
        <w:t>Performance comparison of CNN-SVR and other prediction models on various testing cell line data with a leave-one-cell-out procedure.</w:t>
      </w:r>
    </w:p>
    <w:tbl>
      <w:tblPr>
        <w:tblW w:w="8465" w:type="dxa"/>
        <w:jc w:val="center"/>
        <w:tblLayout w:type="fixed"/>
        <w:tblCellMar>
          <w:left w:w="0" w:type="dxa"/>
          <w:right w:w="0" w:type="dxa"/>
        </w:tblCellMar>
        <w:tblLook w:val="04A0" w:firstRow="1" w:lastRow="0" w:firstColumn="1" w:lastColumn="0" w:noHBand="0" w:noVBand="1"/>
      </w:tblPr>
      <w:tblGrid>
        <w:gridCol w:w="1745"/>
        <w:gridCol w:w="1344"/>
        <w:gridCol w:w="1344"/>
        <w:gridCol w:w="1344"/>
        <w:gridCol w:w="1344"/>
        <w:gridCol w:w="1344"/>
      </w:tblGrid>
      <w:tr w:rsidR="009D67A9" w:rsidRPr="009D67A9">
        <w:trPr>
          <w:jc w:val="center"/>
        </w:trPr>
        <w:tc>
          <w:tcPr>
            <w:tcW w:w="1745"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Model</w:t>
            </w:r>
          </w:p>
        </w:tc>
        <w:tc>
          <w:tcPr>
            <w:tcW w:w="1344"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Average</w:t>
            </w:r>
          </w:p>
        </w:tc>
        <w:tc>
          <w:tcPr>
            <w:tcW w:w="1344"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HCT116</w:t>
            </w:r>
          </w:p>
        </w:tc>
        <w:tc>
          <w:tcPr>
            <w:tcW w:w="1344"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HEK293T</w:t>
            </w:r>
          </w:p>
        </w:tc>
        <w:tc>
          <w:tcPr>
            <w:tcW w:w="1344"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HELA</w:t>
            </w:r>
          </w:p>
        </w:tc>
        <w:tc>
          <w:tcPr>
            <w:tcW w:w="1344"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HL60</w:t>
            </w:r>
          </w:p>
        </w:tc>
      </w:tr>
      <w:tr w:rsidR="009D67A9" w:rsidRPr="009D67A9">
        <w:trPr>
          <w:jc w:val="center"/>
        </w:trPr>
        <w:tc>
          <w:tcPr>
            <w:tcW w:w="8465" w:type="dxa"/>
            <w:gridSpan w:val="6"/>
          </w:tcPr>
          <w:p w:rsidR="00892ADC" w:rsidRPr="009D67A9" w:rsidRDefault="009F3A25">
            <w:pPr>
              <w:pStyle w:val="a"/>
              <w:numPr>
                <w:ilvl w:val="0"/>
                <w:numId w:val="4"/>
              </w:numPr>
              <w:spacing w:before="240"/>
              <w:rPr>
                <w:b/>
                <w:color w:val="000000" w:themeColor="text1"/>
                <w:lang w:eastAsia="zh-CN"/>
              </w:rPr>
            </w:pPr>
            <w:r w:rsidRPr="009D67A9">
              <w:rPr>
                <w:b/>
                <w:color w:val="000000" w:themeColor="text1"/>
                <w:lang w:eastAsia="zh-CN"/>
              </w:rPr>
              <w:t>Spearman correlation</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r w:rsidRPr="009D67A9">
              <w:rPr>
                <w:color w:val="000000" w:themeColor="text1"/>
                <w:lang w:eastAsia="zh-CN"/>
              </w:rPr>
              <w:t>CNN-SVR</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0.714</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0.722</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0.824</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0.695</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0.614</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DeepCRISPR</w:t>
            </w:r>
            <w:proofErr w:type="spellEnd"/>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0.406</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0.761</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0.069</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0.544</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0.250</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sgRNA</w:t>
            </w:r>
            <w:proofErr w:type="spellEnd"/>
            <w:r w:rsidRPr="009D67A9">
              <w:rPr>
                <w:color w:val="000000" w:themeColor="text1"/>
                <w:lang w:eastAsia="zh-CN"/>
              </w:rPr>
              <w:t xml:space="preserve"> Designer</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0.241</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0.494</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-0.151</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0.380</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0.242</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r w:rsidRPr="009D67A9">
              <w:rPr>
                <w:color w:val="000000" w:themeColor="text1"/>
                <w:lang w:eastAsia="zh-CN"/>
              </w:rPr>
              <w:t>SSC</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0.198</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0.252</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-0.103</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0.200</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0.441</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r w:rsidRPr="009D67A9">
              <w:rPr>
                <w:color w:val="000000" w:themeColor="text1"/>
                <w:lang w:eastAsia="zh-CN"/>
              </w:rPr>
              <w:t>WU-CRISPR</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0.150</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0.215</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-0.041</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0.159</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0.268</w:t>
            </w:r>
          </w:p>
        </w:tc>
      </w:tr>
      <w:tr w:rsidR="009D67A9" w:rsidRPr="009D67A9">
        <w:trPr>
          <w:jc w:val="center"/>
        </w:trPr>
        <w:tc>
          <w:tcPr>
            <w:tcW w:w="8465" w:type="dxa"/>
            <w:gridSpan w:val="6"/>
          </w:tcPr>
          <w:p w:rsidR="00892ADC" w:rsidRPr="009D67A9" w:rsidRDefault="009F3A25">
            <w:pPr>
              <w:pStyle w:val="a"/>
              <w:numPr>
                <w:ilvl w:val="0"/>
                <w:numId w:val="4"/>
              </w:numPr>
              <w:spacing w:before="240"/>
              <w:rPr>
                <w:b/>
                <w:color w:val="000000" w:themeColor="text1"/>
                <w:lang w:eastAsia="zh-CN"/>
              </w:rPr>
            </w:pPr>
            <w:r w:rsidRPr="009D67A9">
              <w:rPr>
                <w:b/>
                <w:color w:val="000000" w:themeColor="text1"/>
                <w:lang w:eastAsia="zh-CN"/>
              </w:rPr>
              <w:t>AUROC</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r w:rsidRPr="009D67A9">
              <w:rPr>
                <w:color w:val="000000" w:themeColor="text1"/>
                <w:lang w:eastAsia="zh-CN"/>
              </w:rPr>
              <w:t>CNN-SVR</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0.947</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0.939</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0.979</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0.932</w:t>
            </w:r>
          </w:p>
        </w:tc>
        <w:tc>
          <w:tcPr>
            <w:tcW w:w="1344"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0.938</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DeepCRISPR</w:t>
            </w:r>
            <w:proofErr w:type="spellEnd"/>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0.722</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0.919</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0.506</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0.820</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0.643</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sgRNA</w:t>
            </w:r>
            <w:proofErr w:type="spellEnd"/>
            <w:r w:rsidRPr="009D67A9">
              <w:rPr>
                <w:color w:val="000000" w:themeColor="text1"/>
                <w:lang w:eastAsia="zh-CN"/>
              </w:rPr>
              <w:t xml:space="preserve"> Designer</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0.593</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0.720</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0.457</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0.636</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0.556</w:t>
            </w:r>
          </w:p>
        </w:tc>
      </w:tr>
      <w:tr w:rsidR="009D67A9" w:rsidRPr="009D67A9">
        <w:trPr>
          <w:jc w:val="center"/>
        </w:trPr>
        <w:tc>
          <w:tcPr>
            <w:tcW w:w="1745" w:type="dxa"/>
          </w:tcPr>
          <w:p w:rsidR="00892ADC" w:rsidRPr="009D67A9" w:rsidRDefault="009F3A25">
            <w:pPr>
              <w:spacing w:before="0" w:after="0"/>
              <w:jc w:val="center"/>
              <w:rPr>
                <w:color w:val="000000" w:themeColor="text1"/>
                <w:lang w:eastAsia="zh-CN"/>
              </w:rPr>
            </w:pPr>
            <w:r w:rsidRPr="009D67A9">
              <w:rPr>
                <w:color w:val="000000" w:themeColor="text1"/>
                <w:lang w:eastAsia="zh-CN"/>
              </w:rPr>
              <w:t>SSC</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0.644</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0.666</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0.476</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0.621</w:t>
            </w:r>
          </w:p>
        </w:tc>
        <w:tc>
          <w:tcPr>
            <w:tcW w:w="1344" w:type="dxa"/>
          </w:tcPr>
          <w:p w:rsidR="00892ADC" w:rsidRPr="009D67A9" w:rsidRDefault="009F3A25">
            <w:pPr>
              <w:spacing w:before="0" w:after="0"/>
              <w:jc w:val="center"/>
              <w:rPr>
                <w:color w:val="000000" w:themeColor="text1"/>
                <w:lang w:eastAsia="zh-CN"/>
              </w:rPr>
            </w:pPr>
            <w:r w:rsidRPr="009D67A9">
              <w:rPr>
                <w:color w:val="000000" w:themeColor="text1"/>
                <w:lang w:eastAsia="zh-CN"/>
              </w:rPr>
              <w:t>0.811</w:t>
            </w:r>
          </w:p>
        </w:tc>
      </w:tr>
      <w:tr w:rsidR="009D67A9" w:rsidRPr="009D67A9">
        <w:trPr>
          <w:jc w:val="center"/>
        </w:trPr>
        <w:tc>
          <w:tcPr>
            <w:tcW w:w="1745"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WU-CRISPR</w:t>
            </w:r>
          </w:p>
        </w:tc>
        <w:tc>
          <w:tcPr>
            <w:tcW w:w="1344"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0.576</w:t>
            </w:r>
          </w:p>
        </w:tc>
        <w:tc>
          <w:tcPr>
            <w:tcW w:w="1344"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0.621</w:t>
            </w:r>
          </w:p>
        </w:tc>
        <w:tc>
          <w:tcPr>
            <w:tcW w:w="1344"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0.495</w:t>
            </w:r>
          </w:p>
        </w:tc>
        <w:tc>
          <w:tcPr>
            <w:tcW w:w="1344"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0.598</w:t>
            </w:r>
          </w:p>
        </w:tc>
        <w:tc>
          <w:tcPr>
            <w:tcW w:w="1344"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0.588</w:t>
            </w:r>
          </w:p>
        </w:tc>
      </w:tr>
    </w:tbl>
    <w:p w:rsidR="00892ADC" w:rsidRPr="009D67A9" w:rsidRDefault="009F3A25">
      <w:pPr>
        <w:spacing w:before="240"/>
        <w:jc w:val="both"/>
        <w:rPr>
          <w:color w:val="000000" w:themeColor="text1"/>
          <w:lang w:eastAsia="zh-CN"/>
        </w:rPr>
      </w:pPr>
      <w:r w:rsidRPr="009D67A9">
        <w:rPr>
          <w:color w:val="000000" w:themeColor="text1"/>
          <w:lang w:eastAsia="zh-CN"/>
        </w:rPr>
        <w:t>Note: This corresponds to bar graph in Figure 3. The tables from top to bottom respectively record the Spearman correlation and AUROC of CNN-SVR and other prediction models.</w:t>
      </w: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9F3A25">
      <w:pPr>
        <w:spacing w:before="240"/>
        <w:jc w:val="both"/>
        <w:rPr>
          <w:color w:val="000000" w:themeColor="text1"/>
          <w:lang w:eastAsia="zh-CN"/>
        </w:rPr>
      </w:pPr>
      <w:r w:rsidRPr="009D67A9">
        <w:rPr>
          <w:b/>
          <w:bCs/>
          <w:color w:val="000000" w:themeColor="text1"/>
          <w:lang w:eastAsia="zh-CN"/>
        </w:rPr>
        <w:lastRenderedPageBreak/>
        <w:t>Supplementary Table 5. </w:t>
      </w:r>
      <w:r w:rsidRPr="009D67A9">
        <w:rPr>
          <w:color w:val="000000" w:themeColor="text1"/>
          <w:lang w:eastAsia="zh-CN"/>
        </w:rPr>
        <w:t xml:space="preserve"> Spearman correlation of different deep learning-based methods by considering gRNA sequence only and incorporating both gRNA sequence and epigenetic features.</w:t>
      </w:r>
    </w:p>
    <w:tbl>
      <w:tblPr>
        <w:tblW w:w="8222" w:type="dxa"/>
        <w:jc w:val="center"/>
        <w:tblLayout w:type="fixed"/>
        <w:tblCellMar>
          <w:left w:w="0" w:type="dxa"/>
          <w:right w:w="0" w:type="dxa"/>
        </w:tblCellMar>
        <w:tblLook w:val="04A0" w:firstRow="1" w:lastRow="0" w:firstColumn="1" w:lastColumn="0" w:noHBand="0" w:noVBand="1"/>
      </w:tblPr>
      <w:tblGrid>
        <w:gridCol w:w="1569"/>
        <w:gridCol w:w="1330"/>
        <w:gridCol w:w="1331"/>
        <w:gridCol w:w="1330"/>
        <w:gridCol w:w="1331"/>
        <w:gridCol w:w="1331"/>
      </w:tblGrid>
      <w:tr w:rsidR="009D67A9" w:rsidRPr="009D67A9">
        <w:trPr>
          <w:jc w:val="center"/>
        </w:trPr>
        <w:tc>
          <w:tcPr>
            <w:tcW w:w="1569"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Model</w:t>
            </w:r>
          </w:p>
        </w:tc>
        <w:tc>
          <w:tcPr>
            <w:tcW w:w="1330"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HCT116</w:t>
            </w:r>
          </w:p>
        </w:tc>
        <w:tc>
          <w:tcPr>
            <w:tcW w:w="1331"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HEK293T</w:t>
            </w:r>
          </w:p>
        </w:tc>
        <w:tc>
          <w:tcPr>
            <w:tcW w:w="1330"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HELA</w:t>
            </w:r>
          </w:p>
        </w:tc>
        <w:tc>
          <w:tcPr>
            <w:tcW w:w="1331"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HL60</w:t>
            </w:r>
          </w:p>
        </w:tc>
        <w:tc>
          <w:tcPr>
            <w:tcW w:w="1331"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Average</w:t>
            </w:r>
          </w:p>
        </w:tc>
      </w:tr>
      <w:tr w:rsidR="009D67A9" w:rsidRPr="009D67A9">
        <w:trPr>
          <w:jc w:val="center"/>
        </w:trPr>
        <w:tc>
          <w:tcPr>
            <w:tcW w:w="8222" w:type="dxa"/>
            <w:gridSpan w:val="6"/>
          </w:tcPr>
          <w:p w:rsidR="00892ADC" w:rsidRPr="009D67A9" w:rsidRDefault="009F3A25">
            <w:pPr>
              <w:pStyle w:val="a"/>
              <w:numPr>
                <w:ilvl w:val="0"/>
                <w:numId w:val="5"/>
              </w:numPr>
              <w:spacing w:before="240"/>
              <w:rPr>
                <w:b/>
                <w:color w:val="000000" w:themeColor="text1"/>
                <w:lang w:eastAsia="zh-CN"/>
              </w:rPr>
            </w:pPr>
            <w:r w:rsidRPr="009D67A9">
              <w:rPr>
                <w:b/>
                <w:color w:val="000000" w:themeColor="text1"/>
                <w:lang w:eastAsia="zh-CN"/>
              </w:rPr>
              <w:t>Sequence-only</w:t>
            </w:r>
          </w:p>
        </w:tc>
      </w:tr>
      <w:tr w:rsidR="009D67A9" w:rsidRPr="009D67A9">
        <w:trPr>
          <w:jc w:val="center"/>
        </w:trPr>
        <w:tc>
          <w:tcPr>
            <w:tcW w:w="1569" w:type="dxa"/>
          </w:tcPr>
          <w:p w:rsidR="00892ADC" w:rsidRPr="009D67A9" w:rsidRDefault="009F3A25">
            <w:pPr>
              <w:spacing w:before="0" w:after="0"/>
              <w:jc w:val="center"/>
              <w:rPr>
                <w:color w:val="000000" w:themeColor="text1"/>
                <w:lang w:eastAsia="zh-CN"/>
              </w:rPr>
            </w:pPr>
            <w:r w:rsidRPr="009D67A9">
              <w:rPr>
                <w:color w:val="000000" w:themeColor="text1"/>
                <w:lang w:eastAsia="zh-CN"/>
              </w:rPr>
              <w:t>CNN-SVR</w:t>
            </w:r>
          </w:p>
        </w:tc>
        <w:tc>
          <w:tcPr>
            <w:tcW w:w="1330"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0.710</w:t>
            </w:r>
          </w:p>
        </w:tc>
        <w:tc>
          <w:tcPr>
            <w:tcW w:w="1331"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0.816</w:t>
            </w:r>
          </w:p>
        </w:tc>
        <w:tc>
          <w:tcPr>
            <w:tcW w:w="1330"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0.687</w:t>
            </w:r>
          </w:p>
        </w:tc>
        <w:tc>
          <w:tcPr>
            <w:tcW w:w="1331"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0.570</w:t>
            </w:r>
          </w:p>
        </w:tc>
        <w:tc>
          <w:tcPr>
            <w:tcW w:w="1331"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0.696</w:t>
            </w:r>
          </w:p>
        </w:tc>
      </w:tr>
      <w:tr w:rsidR="009D67A9" w:rsidRPr="009D67A9">
        <w:trPr>
          <w:jc w:val="center"/>
        </w:trPr>
        <w:tc>
          <w:tcPr>
            <w:tcW w:w="1569" w:type="dxa"/>
          </w:tcPr>
          <w:p w:rsidR="00892ADC" w:rsidRPr="009D67A9" w:rsidRDefault="009F3A25">
            <w:pPr>
              <w:spacing w:before="0" w:after="0"/>
              <w:jc w:val="center"/>
              <w:rPr>
                <w:color w:val="000000" w:themeColor="text1"/>
                <w:lang w:eastAsia="zh-CN"/>
              </w:rPr>
            </w:pPr>
            <w:proofErr w:type="spellStart"/>
            <w:r w:rsidRPr="009D67A9">
              <w:rPr>
                <w:color w:val="000000" w:themeColor="text1"/>
                <w:lang w:eastAsia="zh-CN"/>
              </w:rPr>
              <w:t>DeepCRISPR</w:t>
            </w:r>
            <w:proofErr w:type="spellEnd"/>
          </w:p>
        </w:tc>
        <w:tc>
          <w:tcPr>
            <w:tcW w:w="1330" w:type="dxa"/>
          </w:tcPr>
          <w:p w:rsidR="00892ADC" w:rsidRPr="009D67A9" w:rsidRDefault="009F3A25">
            <w:pPr>
              <w:spacing w:before="0" w:after="0"/>
              <w:jc w:val="center"/>
              <w:rPr>
                <w:color w:val="000000" w:themeColor="text1"/>
                <w:lang w:eastAsia="zh-CN"/>
              </w:rPr>
            </w:pPr>
            <w:r w:rsidRPr="009D67A9">
              <w:rPr>
                <w:color w:val="000000" w:themeColor="text1"/>
                <w:lang w:eastAsia="zh-CN"/>
              </w:rPr>
              <w:t>0.650</w:t>
            </w:r>
          </w:p>
        </w:tc>
        <w:tc>
          <w:tcPr>
            <w:tcW w:w="1331" w:type="dxa"/>
          </w:tcPr>
          <w:p w:rsidR="00892ADC" w:rsidRPr="009D67A9" w:rsidRDefault="009F3A25">
            <w:pPr>
              <w:spacing w:before="0" w:after="0"/>
              <w:jc w:val="center"/>
              <w:rPr>
                <w:color w:val="000000" w:themeColor="text1"/>
                <w:lang w:eastAsia="zh-CN"/>
              </w:rPr>
            </w:pPr>
            <w:r w:rsidRPr="009D67A9">
              <w:rPr>
                <w:color w:val="000000" w:themeColor="text1"/>
                <w:lang w:eastAsia="zh-CN"/>
              </w:rPr>
              <w:t>0.035</w:t>
            </w:r>
          </w:p>
        </w:tc>
        <w:tc>
          <w:tcPr>
            <w:tcW w:w="1330" w:type="dxa"/>
          </w:tcPr>
          <w:p w:rsidR="00892ADC" w:rsidRPr="009D67A9" w:rsidRDefault="009F3A25">
            <w:pPr>
              <w:spacing w:before="0" w:after="0"/>
              <w:jc w:val="center"/>
              <w:rPr>
                <w:color w:val="000000" w:themeColor="text1"/>
                <w:lang w:eastAsia="zh-CN"/>
              </w:rPr>
            </w:pPr>
            <w:r w:rsidRPr="009D67A9">
              <w:rPr>
                <w:color w:val="000000" w:themeColor="text1"/>
                <w:lang w:eastAsia="zh-CN"/>
              </w:rPr>
              <w:t>0.510</w:t>
            </w:r>
          </w:p>
        </w:tc>
        <w:tc>
          <w:tcPr>
            <w:tcW w:w="1331" w:type="dxa"/>
          </w:tcPr>
          <w:p w:rsidR="00892ADC" w:rsidRPr="009D67A9" w:rsidRDefault="009F3A25">
            <w:pPr>
              <w:spacing w:before="0" w:after="0"/>
              <w:jc w:val="center"/>
              <w:rPr>
                <w:color w:val="000000" w:themeColor="text1"/>
                <w:lang w:eastAsia="zh-CN"/>
              </w:rPr>
            </w:pPr>
            <w:r w:rsidRPr="009D67A9">
              <w:rPr>
                <w:color w:val="000000" w:themeColor="text1"/>
                <w:lang w:eastAsia="zh-CN"/>
              </w:rPr>
              <w:t>0.200</w:t>
            </w:r>
          </w:p>
        </w:tc>
        <w:tc>
          <w:tcPr>
            <w:tcW w:w="1331" w:type="dxa"/>
          </w:tcPr>
          <w:p w:rsidR="00892ADC" w:rsidRPr="009D67A9" w:rsidRDefault="009F3A25">
            <w:pPr>
              <w:spacing w:before="0" w:after="0"/>
              <w:jc w:val="center"/>
              <w:rPr>
                <w:color w:val="000000" w:themeColor="text1"/>
                <w:lang w:eastAsia="zh-CN"/>
              </w:rPr>
            </w:pPr>
            <w:r w:rsidRPr="009D67A9">
              <w:rPr>
                <w:color w:val="000000" w:themeColor="text1"/>
                <w:lang w:eastAsia="zh-CN"/>
              </w:rPr>
              <w:t>0.349</w:t>
            </w:r>
          </w:p>
        </w:tc>
      </w:tr>
      <w:tr w:rsidR="009D67A9" w:rsidRPr="009D67A9">
        <w:trPr>
          <w:jc w:val="center"/>
        </w:trPr>
        <w:tc>
          <w:tcPr>
            <w:tcW w:w="1569" w:type="dxa"/>
          </w:tcPr>
          <w:p w:rsidR="00892ADC" w:rsidRPr="009D67A9" w:rsidRDefault="009F3A25">
            <w:pPr>
              <w:spacing w:before="0" w:after="0"/>
              <w:jc w:val="center"/>
              <w:rPr>
                <w:color w:val="000000" w:themeColor="text1"/>
                <w:lang w:eastAsia="zh-CN"/>
              </w:rPr>
            </w:pPr>
            <w:r w:rsidRPr="009D67A9">
              <w:rPr>
                <w:color w:val="000000" w:themeColor="text1"/>
                <w:lang w:eastAsia="zh-CN"/>
              </w:rPr>
              <w:t>Seq-deepCpf1</w:t>
            </w:r>
          </w:p>
        </w:tc>
        <w:tc>
          <w:tcPr>
            <w:tcW w:w="1330" w:type="dxa"/>
          </w:tcPr>
          <w:p w:rsidR="00892ADC" w:rsidRPr="009D67A9" w:rsidRDefault="009F3A25">
            <w:pPr>
              <w:spacing w:before="0" w:after="0"/>
              <w:jc w:val="center"/>
              <w:rPr>
                <w:color w:val="000000" w:themeColor="text1"/>
                <w:lang w:eastAsia="zh-CN"/>
              </w:rPr>
            </w:pPr>
            <w:r w:rsidRPr="009D67A9">
              <w:rPr>
                <w:color w:val="000000" w:themeColor="text1"/>
                <w:lang w:eastAsia="zh-CN"/>
              </w:rPr>
              <w:t>0.659</w:t>
            </w:r>
          </w:p>
        </w:tc>
        <w:tc>
          <w:tcPr>
            <w:tcW w:w="1331" w:type="dxa"/>
          </w:tcPr>
          <w:p w:rsidR="00892ADC" w:rsidRPr="009D67A9" w:rsidRDefault="009F3A25">
            <w:pPr>
              <w:spacing w:before="0" w:after="0"/>
              <w:jc w:val="center"/>
              <w:rPr>
                <w:color w:val="000000" w:themeColor="text1"/>
                <w:lang w:eastAsia="zh-CN"/>
              </w:rPr>
            </w:pPr>
            <w:r w:rsidRPr="009D67A9">
              <w:rPr>
                <w:color w:val="000000" w:themeColor="text1"/>
                <w:lang w:eastAsia="zh-CN"/>
              </w:rPr>
              <w:t>0.672</w:t>
            </w:r>
          </w:p>
        </w:tc>
        <w:tc>
          <w:tcPr>
            <w:tcW w:w="1330" w:type="dxa"/>
          </w:tcPr>
          <w:p w:rsidR="00892ADC" w:rsidRPr="009D67A9" w:rsidRDefault="009F3A25">
            <w:pPr>
              <w:spacing w:before="0" w:after="0"/>
              <w:jc w:val="center"/>
              <w:rPr>
                <w:color w:val="000000" w:themeColor="text1"/>
                <w:lang w:eastAsia="zh-CN"/>
              </w:rPr>
            </w:pPr>
            <w:r w:rsidRPr="009D67A9">
              <w:rPr>
                <w:color w:val="000000" w:themeColor="text1"/>
                <w:lang w:eastAsia="zh-CN"/>
              </w:rPr>
              <w:t>0.650</w:t>
            </w:r>
          </w:p>
        </w:tc>
        <w:tc>
          <w:tcPr>
            <w:tcW w:w="1331" w:type="dxa"/>
          </w:tcPr>
          <w:p w:rsidR="00892ADC" w:rsidRPr="009D67A9" w:rsidRDefault="009F3A25">
            <w:pPr>
              <w:spacing w:before="0" w:after="0"/>
              <w:jc w:val="center"/>
              <w:rPr>
                <w:color w:val="000000" w:themeColor="text1"/>
                <w:lang w:eastAsia="zh-CN"/>
              </w:rPr>
            </w:pPr>
            <w:r w:rsidRPr="009D67A9">
              <w:rPr>
                <w:color w:val="000000" w:themeColor="text1"/>
                <w:lang w:eastAsia="zh-CN"/>
              </w:rPr>
              <w:t>0.524</w:t>
            </w:r>
          </w:p>
        </w:tc>
        <w:tc>
          <w:tcPr>
            <w:tcW w:w="1331" w:type="dxa"/>
          </w:tcPr>
          <w:p w:rsidR="00892ADC" w:rsidRPr="009D67A9" w:rsidRDefault="009F3A25">
            <w:pPr>
              <w:spacing w:before="0" w:after="0"/>
              <w:jc w:val="center"/>
              <w:rPr>
                <w:color w:val="000000" w:themeColor="text1"/>
                <w:lang w:eastAsia="zh-CN"/>
              </w:rPr>
            </w:pPr>
            <w:r w:rsidRPr="009D67A9">
              <w:rPr>
                <w:color w:val="000000" w:themeColor="text1"/>
                <w:lang w:eastAsia="zh-CN"/>
              </w:rPr>
              <w:t>0.626</w:t>
            </w:r>
          </w:p>
        </w:tc>
      </w:tr>
      <w:tr w:rsidR="009D67A9" w:rsidRPr="009D67A9">
        <w:trPr>
          <w:jc w:val="center"/>
        </w:trPr>
        <w:tc>
          <w:tcPr>
            <w:tcW w:w="8222" w:type="dxa"/>
            <w:gridSpan w:val="6"/>
          </w:tcPr>
          <w:p w:rsidR="00892ADC" w:rsidRPr="009D67A9" w:rsidRDefault="009F3A25">
            <w:pPr>
              <w:pStyle w:val="a"/>
              <w:numPr>
                <w:ilvl w:val="0"/>
                <w:numId w:val="5"/>
              </w:numPr>
              <w:spacing w:before="240"/>
              <w:rPr>
                <w:b/>
                <w:color w:val="000000" w:themeColor="text1"/>
                <w:lang w:eastAsia="zh-CN"/>
              </w:rPr>
            </w:pPr>
            <w:r w:rsidRPr="009D67A9">
              <w:rPr>
                <w:b/>
                <w:color w:val="000000" w:themeColor="text1"/>
                <w:lang w:eastAsia="zh-CN"/>
              </w:rPr>
              <w:t>Sequence composition and epigenetic features</w:t>
            </w:r>
          </w:p>
        </w:tc>
      </w:tr>
      <w:tr w:rsidR="009D67A9" w:rsidRPr="009D67A9">
        <w:trPr>
          <w:jc w:val="center"/>
        </w:trPr>
        <w:tc>
          <w:tcPr>
            <w:tcW w:w="1569" w:type="dxa"/>
          </w:tcPr>
          <w:p w:rsidR="00892ADC" w:rsidRPr="009D67A9" w:rsidRDefault="009F3A25">
            <w:pPr>
              <w:spacing w:before="0" w:after="0"/>
              <w:jc w:val="center"/>
              <w:rPr>
                <w:color w:val="000000" w:themeColor="text1"/>
                <w:lang w:eastAsia="zh-CN"/>
              </w:rPr>
            </w:pPr>
            <w:r w:rsidRPr="009D67A9">
              <w:rPr>
                <w:color w:val="000000" w:themeColor="text1"/>
                <w:lang w:eastAsia="zh-CN"/>
              </w:rPr>
              <w:t>CNN-SVR</w:t>
            </w:r>
          </w:p>
        </w:tc>
        <w:tc>
          <w:tcPr>
            <w:tcW w:w="1330" w:type="dxa"/>
          </w:tcPr>
          <w:p w:rsidR="00892ADC" w:rsidRPr="009D67A9" w:rsidRDefault="009F3A25">
            <w:pPr>
              <w:spacing w:before="0" w:after="0"/>
              <w:jc w:val="center"/>
              <w:rPr>
                <w:color w:val="000000" w:themeColor="text1"/>
                <w:lang w:eastAsia="zh-CN"/>
              </w:rPr>
            </w:pPr>
            <w:r w:rsidRPr="009D67A9">
              <w:rPr>
                <w:color w:val="000000" w:themeColor="text1"/>
                <w:lang w:eastAsia="zh-CN"/>
              </w:rPr>
              <w:t>0.722</w:t>
            </w:r>
          </w:p>
        </w:tc>
        <w:tc>
          <w:tcPr>
            <w:tcW w:w="1331"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0.824</w:t>
            </w:r>
          </w:p>
        </w:tc>
        <w:tc>
          <w:tcPr>
            <w:tcW w:w="1330"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0.712</w:t>
            </w:r>
          </w:p>
        </w:tc>
        <w:tc>
          <w:tcPr>
            <w:tcW w:w="1331"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0.614</w:t>
            </w:r>
          </w:p>
        </w:tc>
        <w:tc>
          <w:tcPr>
            <w:tcW w:w="1331"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0.718</w:t>
            </w:r>
          </w:p>
        </w:tc>
      </w:tr>
      <w:tr w:rsidR="009D67A9" w:rsidRPr="009D67A9">
        <w:trPr>
          <w:jc w:val="center"/>
        </w:trPr>
        <w:tc>
          <w:tcPr>
            <w:tcW w:w="1569" w:type="dxa"/>
            <w:tcBorders>
              <w:bottom w:val="single" w:sz="8" w:space="0" w:color="auto"/>
            </w:tcBorders>
          </w:tcPr>
          <w:p w:rsidR="00892ADC" w:rsidRPr="009D67A9" w:rsidRDefault="009F3A25">
            <w:pPr>
              <w:spacing w:before="0" w:after="120"/>
              <w:jc w:val="center"/>
              <w:rPr>
                <w:color w:val="000000" w:themeColor="text1"/>
                <w:lang w:eastAsia="zh-CN"/>
              </w:rPr>
            </w:pPr>
            <w:proofErr w:type="spellStart"/>
            <w:r w:rsidRPr="009D67A9">
              <w:rPr>
                <w:color w:val="000000" w:themeColor="text1"/>
                <w:lang w:eastAsia="zh-CN"/>
              </w:rPr>
              <w:t>DeepCRISPR</w:t>
            </w:r>
            <w:proofErr w:type="spellEnd"/>
          </w:p>
        </w:tc>
        <w:tc>
          <w:tcPr>
            <w:tcW w:w="1330" w:type="dxa"/>
            <w:tcBorders>
              <w:bottom w:val="single" w:sz="8" w:space="0" w:color="auto"/>
            </w:tcBorders>
          </w:tcPr>
          <w:p w:rsidR="00892ADC" w:rsidRPr="009D67A9" w:rsidRDefault="009F3A25">
            <w:pPr>
              <w:spacing w:before="0" w:after="120"/>
              <w:jc w:val="center"/>
              <w:rPr>
                <w:b/>
                <w:color w:val="000000" w:themeColor="text1"/>
                <w:lang w:eastAsia="zh-CN"/>
              </w:rPr>
            </w:pPr>
            <w:r w:rsidRPr="009D67A9">
              <w:rPr>
                <w:b/>
                <w:color w:val="000000" w:themeColor="text1"/>
                <w:lang w:eastAsia="zh-CN"/>
              </w:rPr>
              <w:t>0.761</w:t>
            </w:r>
          </w:p>
        </w:tc>
        <w:tc>
          <w:tcPr>
            <w:tcW w:w="1331"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0.069</w:t>
            </w:r>
          </w:p>
        </w:tc>
        <w:tc>
          <w:tcPr>
            <w:tcW w:w="1330"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0.544</w:t>
            </w:r>
          </w:p>
        </w:tc>
        <w:tc>
          <w:tcPr>
            <w:tcW w:w="1331"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0.250</w:t>
            </w:r>
          </w:p>
        </w:tc>
        <w:tc>
          <w:tcPr>
            <w:tcW w:w="1331" w:type="dxa"/>
            <w:tcBorders>
              <w:bottom w:val="single" w:sz="8" w:space="0" w:color="auto"/>
            </w:tcBorders>
          </w:tcPr>
          <w:p w:rsidR="00892ADC" w:rsidRPr="009D67A9" w:rsidRDefault="009F3A25">
            <w:pPr>
              <w:spacing w:before="0" w:after="120"/>
              <w:jc w:val="center"/>
              <w:rPr>
                <w:color w:val="000000" w:themeColor="text1"/>
                <w:lang w:eastAsia="zh-CN"/>
              </w:rPr>
            </w:pPr>
            <w:r w:rsidRPr="009D67A9">
              <w:rPr>
                <w:color w:val="000000" w:themeColor="text1"/>
                <w:lang w:eastAsia="zh-CN"/>
              </w:rPr>
              <w:t>0.406</w:t>
            </w:r>
          </w:p>
        </w:tc>
      </w:tr>
    </w:tbl>
    <w:p w:rsidR="00892ADC" w:rsidRPr="009D67A9" w:rsidRDefault="009F3A25">
      <w:pPr>
        <w:spacing w:before="240"/>
        <w:rPr>
          <w:color w:val="000000" w:themeColor="text1"/>
          <w:lang w:eastAsia="zh-CN"/>
        </w:rPr>
      </w:pPr>
      <w:r w:rsidRPr="009D67A9">
        <w:rPr>
          <w:color w:val="000000" w:themeColor="text1"/>
          <w:lang w:eastAsia="zh-CN"/>
        </w:rPr>
        <w:t>Note: This corresponds to bar graph in Figure 4.</w:t>
      </w: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rPr>
          <w:color w:val="000000" w:themeColor="text1"/>
          <w:lang w:eastAsia="zh-CN"/>
        </w:rPr>
      </w:pPr>
    </w:p>
    <w:p w:rsidR="00892ADC" w:rsidRPr="009D67A9" w:rsidRDefault="00892ADC">
      <w:pPr>
        <w:spacing w:before="240"/>
        <w:jc w:val="center"/>
        <w:rPr>
          <w:color w:val="000000" w:themeColor="text1"/>
          <w:lang w:eastAsia="zh-CN"/>
        </w:rPr>
      </w:pPr>
    </w:p>
    <w:p w:rsidR="00892ADC" w:rsidRPr="009D67A9" w:rsidRDefault="00892ADC">
      <w:pPr>
        <w:spacing w:before="240"/>
        <w:jc w:val="center"/>
        <w:rPr>
          <w:color w:val="000000" w:themeColor="text1"/>
          <w:lang w:eastAsia="zh-CN"/>
        </w:rPr>
      </w:pPr>
    </w:p>
    <w:p w:rsidR="00892ADC" w:rsidRPr="009D67A9" w:rsidRDefault="00892ADC">
      <w:pPr>
        <w:spacing w:before="240"/>
        <w:jc w:val="center"/>
        <w:rPr>
          <w:color w:val="000000" w:themeColor="text1"/>
          <w:lang w:eastAsia="zh-CN"/>
        </w:rPr>
      </w:pPr>
    </w:p>
    <w:p w:rsidR="00892ADC" w:rsidRPr="009D67A9" w:rsidRDefault="00892ADC">
      <w:pPr>
        <w:spacing w:before="240"/>
        <w:jc w:val="center"/>
        <w:rPr>
          <w:color w:val="000000" w:themeColor="text1"/>
          <w:lang w:eastAsia="zh-CN"/>
        </w:rPr>
      </w:pPr>
    </w:p>
    <w:p w:rsidR="00892ADC" w:rsidRPr="009D67A9" w:rsidRDefault="00892ADC">
      <w:pPr>
        <w:spacing w:before="240"/>
        <w:jc w:val="center"/>
        <w:rPr>
          <w:color w:val="000000" w:themeColor="text1"/>
          <w:lang w:eastAsia="zh-CN"/>
        </w:rPr>
      </w:pPr>
    </w:p>
    <w:p w:rsidR="00892ADC" w:rsidRPr="009D67A9" w:rsidRDefault="00892ADC">
      <w:pPr>
        <w:spacing w:before="240"/>
        <w:jc w:val="center"/>
        <w:rPr>
          <w:color w:val="000000" w:themeColor="text1"/>
          <w:lang w:eastAsia="zh-CN"/>
        </w:rPr>
      </w:pPr>
    </w:p>
    <w:p w:rsidR="00892ADC" w:rsidRPr="009D67A9" w:rsidRDefault="00892ADC">
      <w:pPr>
        <w:spacing w:before="240"/>
        <w:jc w:val="center"/>
        <w:rPr>
          <w:color w:val="000000" w:themeColor="text1"/>
          <w:lang w:eastAsia="zh-CN"/>
        </w:rPr>
      </w:pPr>
    </w:p>
    <w:p w:rsidR="00892ADC" w:rsidRPr="009D67A9" w:rsidRDefault="00892ADC">
      <w:pPr>
        <w:spacing w:before="240"/>
        <w:jc w:val="center"/>
        <w:rPr>
          <w:color w:val="000000" w:themeColor="text1"/>
          <w:lang w:eastAsia="zh-CN"/>
        </w:rPr>
      </w:pPr>
    </w:p>
    <w:p w:rsidR="00892ADC" w:rsidRPr="009D67A9" w:rsidRDefault="009F3A25">
      <w:pPr>
        <w:spacing w:before="240"/>
        <w:jc w:val="both"/>
        <w:rPr>
          <w:color w:val="000000" w:themeColor="text1"/>
          <w:lang w:eastAsia="zh-CN"/>
        </w:rPr>
      </w:pPr>
      <w:r w:rsidRPr="009D67A9">
        <w:rPr>
          <w:b/>
          <w:bCs/>
          <w:color w:val="000000" w:themeColor="text1"/>
          <w:lang w:eastAsia="zh-CN"/>
        </w:rPr>
        <w:lastRenderedPageBreak/>
        <w:t>Supplementary Table 6. </w:t>
      </w:r>
      <w:r w:rsidRPr="009D67A9">
        <w:rPr>
          <w:color w:val="000000" w:themeColor="text1"/>
          <w:lang w:eastAsia="zh-CN"/>
        </w:rPr>
        <w:t>Performance comparison of CNN-SVR by considering gRNA sequence only and integrating both gRNA sequence and GC content.</w:t>
      </w:r>
    </w:p>
    <w:tbl>
      <w:tblPr>
        <w:tblW w:w="8748" w:type="dxa"/>
        <w:jc w:val="center"/>
        <w:tblLayout w:type="fixed"/>
        <w:tblCellMar>
          <w:left w:w="0" w:type="dxa"/>
          <w:right w:w="0" w:type="dxa"/>
        </w:tblCellMar>
        <w:tblLook w:val="04A0" w:firstRow="1" w:lastRow="0" w:firstColumn="1" w:lastColumn="0" w:noHBand="0" w:noVBand="1"/>
      </w:tblPr>
      <w:tblGrid>
        <w:gridCol w:w="2369"/>
        <w:gridCol w:w="1275"/>
        <w:gridCol w:w="1276"/>
        <w:gridCol w:w="1276"/>
        <w:gridCol w:w="1276"/>
        <w:gridCol w:w="1276"/>
      </w:tblGrid>
      <w:tr w:rsidR="009D67A9" w:rsidRPr="009D67A9">
        <w:trPr>
          <w:jc w:val="center"/>
        </w:trPr>
        <w:tc>
          <w:tcPr>
            <w:tcW w:w="2369"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Model</w:t>
            </w:r>
          </w:p>
        </w:tc>
        <w:tc>
          <w:tcPr>
            <w:tcW w:w="1275"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color w:val="000000" w:themeColor="text1"/>
                <w:lang w:eastAsia="zh-CN"/>
              </w:rPr>
              <w:t>HCT116</w:t>
            </w:r>
          </w:p>
        </w:tc>
        <w:tc>
          <w:tcPr>
            <w:tcW w:w="1276"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HEK293T</w:t>
            </w:r>
          </w:p>
        </w:tc>
        <w:tc>
          <w:tcPr>
            <w:tcW w:w="1276"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HELA</w:t>
            </w:r>
          </w:p>
        </w:tc>
        <w:tc>
          <w:tcPr>
            <w:tcW w:w="1276"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HL60</w:t>
            </w:r>
          </w:p>
        </w:tc>
        <w:tc>
          <w:tcPr>
            <w:tcW w:w="1276" w:type="dxa"/>
            <w:tcBorders>
              <w:top w:val="single" w:sz="8" w:space="0" w:color="auto"/>
              <w:bottom w:val="single" w:sz="4" w:space="0" w:color="auto"/>
            </w:tcBorders>
          </w:tcPr>
          <w:p w:rsidR="00892ADC" w:rsidRPr="009D67A9" w:rsidRDefault="009F3A25">
            <w:pPr>
              <w:spacing w:before="240"/>
              <w:jc w:val="center"/>
              <w:rPr>
                <w:b/>
                <w:color w:val="000000" w:themeColor="text1"/>
                <w:lang w:eastAsia="zh-CN"/>
              </w:rPr>
            </w:pPr>
            <w:r w:rsidRPr="009D67A9">
              <w:rPr>
                <w:b/>
                <w:bCs/>
                <w:color w:val="000000" w:themeColor="text1"/>
                <w:lang w:eastAsia="zh-CN"/>
              </w:rPr>
              <w:t>Average</w:t>
            </w:r>
          </w:p>
        </w:tc>
      </w:tr>
      <w:tr w:rsidR="009D67A9" w:rsidRPr="009D67A9">
        <w:trPr>
          <w:jc w:val="center"/>
        </w:trPr>
        <w:tc>
          <w:tcPr>
            <w:tcW w:w="8748" w:type="dxa"/>
            <w:gridSpan w:val="6"/>
          </w:tcPr>
          <w:p w:rsidR="00892ADC" w:rsidRPr="009D67A9" w:rsidRDefault="009F3A25">
            <w:pPr>
              <w:pStyle w:val="a"/>
              <w:numPr>
                <w:ilvl w:val="0"/>
                <w:numId w:val="6"/>
              </w:numPr>
              <w:spacing w:before="240"/>
              <w:ind w:left="357" w:hanging="357"/>
              <w:rPr>
                <w:b/>
                <w:color w:val="000000" w:themeColor="text1"/>
                <w:lang w:eastAsia="zh-CN"/>
              </w:rPr>
            </w:pPr>
            <w:r w:rsidRPr="009D67A9">
              <w:rPr>
                <w:b/>
                <w:color w:val="000000" w:themeColor="text1"/>
                <w:lang w:eastAsia="zh-CN"/>
              </w:rPr>
              <w:t>Spearman correlation</w:t>
            </w:r>
          </w:p>
        </w:tc>
      </w:tr>
      <w:tr w:rsidR="009D67A9" w:rsidRPr="009D67A9">
        <w:trPr>
          <w:jc w:val="center"/>
        </w:trPr>
        <w:tc>
          <w:tcPr>
            <w:tcW w:w="2369" w:type="dxa"/>
          </w:tcPr>
          <w:p w:rsidR="00892ADC" w:rsidRPr="009D67A9" w:rsidRDefault="009F3A25">
            <w:pPr>
              <w:spacing w:before="0" w:after="0"/>
              <w:jc w:val="center"/>
              <w:rPr>
                <w:color w:val="000000" w:themeColor="text1"/>
                <w:lang w:eastAsia="zh-CN"/>
              </w:rPr>
            </w:pPr>
            <w:r w:rsidRPr="009D67A9">
              <w:rPr>
                <w:color w:val="000000" w:themeColor="text1"/>
                <w:lang w:eastAsia="zh-CN"/>
              </w:rPr>
              <w:t>Sequence only</w:t>
            </w:r>
          </w:p>
        </w:tc>
        <w:tc>
          <w:tcPr>
            <w:tcW w:w="1275" w:type="dxa"/>
          </w:tcPr>
          <w:p w:rsidR="00892ADC" w:rsidRPr="009D67A9" w:rsidRDefault="009F3A25">
            <w:pPr>
              <w:spacing w:before="0" w:after="0"/>
              <w:jc w:val="center"/>
              <w:rPr>
                <w:b/>
                <w:color w:val="000000" w:themeColor="text1"/>
                <w:lang w:eastAsia="zh-CN"/>
              </w:rPr>
            </w:pPr>
            <w:r w:rsidRPr="009D67A9">
              <w:rPr>
                <w:color w:val="000000" w:themeColor="text1"/>
                <w:lang w:eastAsia="zh-CN"/>
              </w:rPr>
              <w:t>0.640</w:t>
            </w:r>
          </w:p>
        </w:tc>
        <w:tc>
          <w:tcPr>
            <w:tcW w:w="1276" w:type="dxa"/>
          </w:tcPr>
          <w:p w:rsidR="00892ADC" w:rsidRPr="009D67A9" w:rsidRDefault="009F3A25">
            <w:pPr>
              <w:spacing w:before="0" w:after="0"/>
              <w:jc w:val="center"/>
              <w:rPr>
                <w:color w:val="000000" w:themeColor="text1"/>
                <w:lang w:eastAsia="zh-CN"/>
              </w:rPr>
            </w:pPr>
            <w:r w:rsidRPr="009D67A9">
              <w:rPr>
                <w:b/>
                <w:color w:val="000000" w:themeColor="text1"/>
                <w:lang w:eastAsia="zh-CN"/>
              </w:rPr>
              <w:t>0.730</w:t>
            </w:r>
          </w:p>
        </w:tc>
        <w:tc>
          <w:tcPr>
            <w:tcW w:w="1276" w:type="dxa"/>
          </w:tcPr>
          <w:p w:rsidR="00892ADC" w:rsidRPr="009D67A9" w:rsidRDefault="009F3A25">
            <w:pPr>
              <w:spacing w:before="0" w:after="0"/>
              <w:jc w:val="center"/>
              <w:rPr>
                <w:b/>
                <w:color w:val="000000" w:themeColor="text1"/>
                <w:lang w:eastAsia="zh-CN"/>
              </w:rPr>
            </w:pPr>
            <w:r w:rsidRPr="009D67A9">
              <w:rPr>
                <w:color w:val="000000" w:themeColor="text1"/>
                <w:lang w:eastAsia="zh-CN"/>
              </w:rPr>
              <w:t>0.619</w:t>
            </w:r>
          </w:p>
        </w:tc>
        <w:tc>
          <w:tcPr>
            <w:tcW w:w="1276" w:type="dxa"/>
          </w:tcPr>
          <w:p w:rsidR="00892ADC" w:rsidRPr="009D67A9" w:rsidRDefault="009F3A25">
            <w:pPr>
              <w:spacing w:before="0" w:after="0"/>
              <w:jc w:val="center"/>
              <w:rPr>
                <w:b/>
                <w:color w:val="000000" w:themeColor="text1"/>
                <w:lang w:eastAsia="zh-CN"/>
              </w:rPr>
            </w:pPr>
            <w:r w:rsidRPr="009D67A9">
              <w:rPr>
                <w:color w:val="000000" w:themeColor="text1"/>
                <w:lang w:eastAsia="zh-CN"/>
              </w:rPr>
              <w:t>0.515</w:t>
            </w:r>
          </w:p>
        </w:tc>
        <w:tc>
          <w:tcPr>
            <w:tcW w:w="1276" w:type="dxa"/>
          </w:tcPr>
          <w:p w:rsidR="00892ADC" w:rsidRPr="009D67A9" w:rsidRDefault="009F3A25">
            <w:pPr>
              <w:spacing w:before="0" w:after="0"/>
              <w:jc w:val="center"/>
              <w:rPr>
                <w:b/>
                <w:color w:val="000000" w:themeColor="text1"/>
                <w:lang w:eastAsia="zh-CN"/>
              </w:rPr>
            </w:pPr>
            <w:r w:rsidRPr="009D67A9">
              <w:rPr>
                <w:color w:val="000000" w:themeColor="text1"/>
                <w:lang w:eastAsia="zh-CN"/>
              </w:rPr>
              <w:t>0.626</w:t>
            </w:r>
          </w:p>
        </w:tc>
      </w:tr>
      <w:tr w:rsidR="009D67A9" w:rsidRPr="009D67A9">
        <w:trPr>
          <w:jc w:val="center"/>
        </w:trPr>
        <w:tc>
          <w:tcPr>
            <w:tcW w:w="2369" w:type="dxa"/>
          </w:tcPr>
          <w:p w:rsidR="00892ADC" w:rsidRPr="009D67A9" w:rsidRDefault="009F3A25">
            <w:pPr>
              <w:spacing w:before="0" w:after="0"/>
              <w:jc w:val="center"/>
              <w:rPr>
                <w:color w:val="000000" w:themeColor="text1"/>
                <w:lang w:eastAsia="zh-CN"/>
              </w:rPr>
            </w:pPr>
            <w:r w:rsidRPr="009D67A9">
              <w:rPr>
                <w:color w:val="000000" w:themeColor="text1"/>
                <w:lang w:eastAsia="zh-CN"/>
              </w:rPr>
              <w:t>Sequence + GC content</w:t>
            </w:r>
          </w:p>
        </w:tc>
        <w:tc>
          <w:tcPr>
            <w:tcW w:w="1275"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0.645</w:t>
            </w:r>
          </w:p>
        </w:tc>
        <w:tc>
          <w:tcPr>
            <w:tcW w:w="1276" w:type="dxa"/>
          </w:tcPr>
          <w:p w:rsidR="00892ADC" w:rsidRPr="009D67A9" w:rsidRDefault="009F3A25">
            <w:pPr>
              <w:spacing w:before="0" w:after="0"/>
              <w:jc w:val="center"/>
              <w:rPr>
                <w:color w:val="000000" w:themeColor="text1"/>
                <w:lang w:eastAsia="zh-CN"/>
              </w:rPr>
            </w:pPr>
            <w:r w:rsidRPr="009D67A9">
              <w:rPr>
                <w:color w:val="000000" w:themeColor="text1"/>
                <w:lang w:eastAsia="zh-CN"/>
              </w:rPr>
              <w:t>0.716</w:t>
            </w:r>
          </w:p>
        </w:tc>
        <w:tc>
          <w:tcPr>
            <w:tcW w:w="1276"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0.656</w:t>
            </w:r>
          </w:p>
        </w:tc>
        <w:tc>
          <w:tcPr>
            <w:tcW w:w="1276"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0.608</w:t>
            </w:r>
          </w:p>
        </w:tc>
        <w:tc>
          <w:tcPr>
            <w:tcW w:w="1276" w:type="dxa"/>
          </w:tcPr>
          <w:p w:rsidR="00892ADC" w:rsidRPr="009D67A9" w:rsidRDefault="009F3A25">
            <w:pPr>
              <w:spacing w:before="0" w:after="0"/>
              <w:jc w:val="center"/>
              <w:rPr>
                <w:b/>
                <w:color w:val="000000" w:themeColor="text1"/>
                <w:lang w:eastAsia="zh-CN"/>
              </w:rPr>
            </w:pPr>
            <w:r w:rsidRPr="009D67A9">
              <w:rPr>
                <w:b/>
                <w:color w:val="000000" w:themeColor="text1"/>
                <w:lang w:eastAsia="zh-CN"/>
              </w:rPr>
              <w:t>0.656</w:t>
            </w:r>
          </w:p>
        </w:tc>
      </w:tr>
      <w:tr w:rsidR="009D67A9" w:rsidRPr="009D67A9">
        <w:trPr>
          <w:jc w:val="center"/>
        </w:trPr>
        <w:tc>
          <w:tcPr>
            <w:tcW w:w="8748" w:type="dxa"/>
            <w:gridSpan w:val="6"/>
          </w:tcPr>
          <w:p w:rsidR="00892ADC" w:rsidRPr="009D67A9" w:rsidRDefault="009F3A25">
            <w:pPr>
              <w:pStyle w:val="a"/>
              <w:numPr>
                <w:ilvl w:val="0"/>
                <w:numId w:val="6"/>
              </w:numPr>
              <w:spacing w:before="240"/>
              <w:rPr>
                <w:b/>
                <w:color w:val="000000" w:themeColor="text1"/>
                <w:lang w:eastAsia="zh-CN"/>
              </w:rPr>
            </w:pPr>
            <w:r w:rsidRPr="009D67A9">
              <w:rPr>
                <w:b/>
                <w:color w:val="000000" w:themeColor="text1"/>
                <w:lang w:eastAsia="zh-CN"/>
              </w:rPr>
              <w:t>AUROC</w:t>
            </w:r>
          </w:p>
        </w:tc>
      </w:tr>
      <w:tr w:rsidR="009D67A9" w:rsidRPr="009D67A9">
        <w:trPr>
          <w:jc w:val="center"/>
        </w:trPr>
        <w:tc>
          <w:tcPr>
            <w:tcW w:w="2369" w:type="dxa"/>
          </w:tcPr>
          <w:p w:rsidR="00892ADC" w:rsidRPr="009D67A9" w:rsidRDefault="009F3A25">
            <w:pPr>
              <w:spacing w:before="0" w:after="0"/>
              <w:jc w:val="center"/>
              <w:rPr>
                <w:color w:val="000000" w:themeColor="text1"/>
                <w:lang w:eastAsia="zh-CN"/>
              </w:rPr>
            </w:pPr>
            <w:r w:rsidRPr="009D67A9">
              <w:rPr>
                <w:color w:val="000000" w:themeColor="text1"/>
                <w:lang w:eastAsia="zh-CN"/>
              </w:rPr>
              <w:t>Sequence only</w:t>
            </w:r>
          </w:p>
        </w:tc>
        <w:tc>
          <w:tcPr>
            <w:tcW w:w="1275" w:type="dxa"/>
          </w:tcPr>
          <w:p w:rsidR="00892ADC" w:rsidRPr="009D67A9" w:rsidRDefault="009F3A25">
            <w:pPr>
              <w:spacing w:before="0" w:after="0"/>
              <w:jc w:val="center"/>
              <w:rPr>
                <w:b/>
                <w:color w:val="000000" w:themeColor="text1"/>
                <w:lang w:eastAsia="zh-CN"/>
              </w:rPr>
            </w:pPr>
            <w:r w:rsidRPr="009D67A9">
              <w:rPr>
                <w:color w:val="000000" w:themeColor="text1"/>
                <w:lang w:eastAsia="zh-CN"/>
              </w:rPr>
              <w:t>0.933</w:t>
            </w:r>
          </w:p>
        </w:tc>
        <w:tc>
          <w:tcPr>
            <w:tcW w:w="1276" w:type="dxa"/>
          </w:tcPr>
          <w:p w:rsidR="00892ADC" w:rsidRPr="009D67A9" w:rsidRDefault="009F3A25">
            <w:pPr>
              <w:spacing w:before="0" w:after="0"/>
              <w:jc w:val="center"/>
              <w:rPr>
                <w:b/>
                <w:color w:val="000000" w:themeColor="text1"/>
                <w:lang w:eastAsia="zh-CN"/>
              </w:rPr>
            </w:pPr>
            <w:r w:rsidRPr="009D67A9">
              <w:rPr>
                <w:color w:val="000000" w:themeColor="text1"/>
                <w:lang w:eastAsia="zh-CN"/>
              </w:rPr>
              <w:t>0.976</w:t>
            </w:r>
          </w:p>
        </w:tc>
        <w:tc>
          <w:tcPr>
            <w:tcW w:w="1276" w:type="dxa"/>
          </w:tcPr>
          <w:p w:rsidR="00892ADC" w:rsidRPr="009D67A9" w:rsidRDefault="009F3A25">
            <w:pPr>
              <w:spacing w:before="0" w:after="0"/>
              <w:jc w:val="center"/>
              <w:rPr>
                <w:b/>
                <w:color w:val="000000" w:themeColor="text1"/>
                <w:lang w:eastAsia="zh-CN"/>
              </w:rPr>
            </w:pPr>
            <w:r w:rsidRPr="009D67A9">
              <w:rPr>
                <w:color w:val="000000" w:themeColor="text1"/>
                <w:lang w:eastAsia="zh-CN"/>
              </w:rPr>
              <w:t>0.923</w:t>
            </w:r>
          </w:p>
        </w:tc>
        <w:tc>
          <w:tcPr>
            <w:tcW w:w="1276" w:type="dxa"/>
          </w:tcPr>
          <w:p w:rsidR="00892ADC" w:rsidRPr="009D67A9" w:rsidRDefault="009F3A25">
            <w:pPr>
              <w:spacing w:before="0" w:after="0"/>
              <w:jc w:val="center"/>
              <w:rPr>
                <w:color w:val="000000" w:themeColor="text1"/>
                <w:lang w:eastAsia="zh-CN"/>
              </w:rPr>
            </w:pPr>
            <w:r w:rsidRPr="009D67A9">
              <w:rPr>
                <w:b/>
                <w:color w:val="000000" w:themeColor="text1"/>
                <w:lang w:eastAsia="zh-CN"/>
              </w:rPr>
              <w:t>0.932</w:t>
            </w:r>
          </w:p>
        </w:tc>
        <w:tc>
          <w:tcPr>
            <w:tcW w:w="1276" w:type="dxa"/>
          </w:tcPr>
          <w:p w:rsidR="00892ADC" w:rsidRPr="009D67A9" w:rsidRDefault="009F3A25">
            <w:pPr>
              <w:spacing w:before="0" w:after="0"/>
              <w:jc w:val="center"/>
              <w:rPr>
                <w:b/>
                <w:color w:val="000000" w:themeColor="text1"/>
                <w:lang w:eastAsia="zh-CN"/>
              </w:rPr>
            </w:pPr>
            <w:r w:rsidRPr="009D67A9">
              <w:rPr>
                <w:color w:val="000000" w:themeColor="text1"/>
                <w:lang w:eastAsia="zh-CN"/>
              </w:rPr>
              <w:t>0.941</w:t>
            </w:r>
          </w:p>
        </w:tc>
      </w:tr>
      <w:tr w:rsidR="00892ADC" w:rsidRPr="009D67A9">
        <w:trPr>
          <w:jc w:val="center"/>
        </w:trPr>
        <w:tc>
          <w:tcPr>
            <w:tcW w:w="2369" w:type="dxa"/>
            <w:tcBorders>
              <w:bottom w:val="single" w:sz="8" w:space="0" w:color="auto"/>
            </w:tcBorders>
          </w:tcPr>
          <w:p w:rsidR="00892ADC" w:rsidRPr="009D67A9" w:rsidRDefault="009F3A25">
            <w:pPr>
              <w:spacing w:before="0"/>
              <w:jc w:val="center"/>
              <w:rPr>
                <w:color w:val="000000" w:themeColor="text1"/>
                <w:lang w:eastAsia="zh-CN"/>
              </w:rPr>
            </w:pPr>
            <w:r w:rsidRPr="009D67A9">
              <w:rPr>
                <w:color w:val="000000" w:themeColor="text1"/>
                <w:lang w:eastAsia="zh-CN"/>
              </w:rPr>
              <w:t>Sequence + GC content</w:t>
            </w:r>
          </w:p>
        </w:tc>
        <w:tc>
          <w:tcPr>
            <w:tcW w:w="1275" w:type="dxa"/>
            <w:tcBorders>
              <w:bottom w:val="single" w:sz="8" w:space="0" w:color="auto"/>
            </w:tcBorders>
          </w:tcPr>
          <w:p w:rsidR="00892ADC" w:rsidRPr="009D67A9" w:rsidRDefault="009F3A25">
            <w:pPr>
              <w:spacing w:before="0"/>
              <w:jc w:val="center"/>
              <w:rPr>
                <w:b/>
                <w:color w:val="000000" w:themeColor="text1"/>
                <w:lang w:eastAsia="zh-CN"/>
              </w:rPr>
            </w:pPr>
            <w:r w:rsidRPr="009D67A9">
              <w:rPr>
                <w:rFonts w:hint="eastAsia"/>
                <w:b/>
                <w:color w:val="000000" w:themeColor="text1"/>
                <w:lang w:eastAsia="zh-CN"/>
              </w:rPr>
              <w:t>0</w:t>
            </w:r>
            <w:r w:rsidRPr="009D67A9">
              <w:rPr>
                <w:b/>
                <w:color w:val="000000" w:themeColor="text1"/>
                <w:lang w:eastAsia="zh-CN"/>
              </w:rPr>
              <w:t>.938</w:t>
            </w:r>
          </w:p>
        </w:tc>
        <w:tc>
          <w:tcPr>
            <w:tcW w:w="1276" w:type="dxa"/>
            <w:tcBorders>
              <w:bottom w:val="single" w:sz="8" w:space="0" w:color="auto"/>
            </w:tcBorders>
          </w:tcPr>
          <w:p w:rsidR="00892ADC" w:rsidRPr="009D67A9" w:rsidRDefault="009F3A25">
            <w:pPr>
              <w:spacing w:before="0"/>
              <w:jc w:val="center"/>
              <w:rPr>
                <w:b/>
                <w:color w:val="000000" w:themeColor="text1"/>
                <w:lang w:eastAsia="zh-CN"/>
              </w:rPr>
            </w:pPr>
            <w:r w:rsidRPr="009D67A9">
              <w:rPr>
                <w:rFonts w:hint="eastAsia"/>
                <w:b/>
                <w:color w:val="000000" w:themeColor="text1"/>
                <w:lang w:eastAsia="zh-CN"/>
              </w:rPr>
              <w:t>0</w:t>
            </w:r>
            <w:r w:rsidRPr="009D67A9">
              <w:rPr>
                <w:b/>
                <w:color w:val="000000" w:themeColor="text1"/>
                <w:lang w:eastAsia="zh-CN"/>
              </w:rPr>
              <w:t>.978</w:t>
            </w:r>
          </w:p>
        </w:tc>
        <w:tc>
          <w:tcPr>
            <w:tcW w:w="1276" w:type="dxa"/>
            <w:tcBorders>
              <w:bottom w:val="single" w:sz="8" w:space="0" w:color="auto"/>
            </w:tcBorders>
          </w:tcPr>
          <w:p w:rsidR="00892ADC" w:rsidRPr="009D67A9" w:rsidRDefault="009F3A25">
            <w:pPr>
              <w:spacing w:before="0"/>
              <w:jc w:val="center"/>
              <w:rPr>
                <w:b/>
                <w:color w:val="000000" w:themeColor="text1"/>
                <w:lang w:eastAsia="zh-CN"/>
              </w:rPr>
            </w:pPr>
            <w:r w:rsidRPr="009D67A9">
              <w:rPr>
                <w:rFonts w:hint="eastAsia"/>
                <w:b/>
                <w:color w:val="000000" w:themeColor="text1"/>
                <w:lang w:eastAsia="zh-CN"/>
              </w:rPr>
              <w:t>0</w:t>
            </w:r>
            <w:r w:rsidRPr="009D67A9">
              <w:rPr>
                <w:b/>
                <w:color w:val="000000" w:themeColor="text1"/>
                <w:lang w:eastAsia="zh-CN"/>
              </w:rPr>
              <w:t>.926</w:t>
            </w:r>
          </w:p>
        </w:tc>
        <w:tc>
          <w:tcPr>
            <w:tcW w:w="1276" w:type="dxa"/>
            <w:tcBorders>
              <w:bottom w:val="single" w:sz="8" w:space="0" w:color="auto"/>
            </w:tcBorders>
          </w:tcPr>
          <w:p w:rsidR="00892ADC" w:rsidRPr="009D67A9" w:rsidRDefault="009F3A25">
            <w:pPr>
              <w:spacing w:before="0"/>
              <w:jc w:val="center"/>
              <w:rPr>
                <w:color w:val="000000" w:themeColor="text1"/>
                <w:lang w:eastAsia="zh-CN"/>
              </w:rPr>
            </w:pPr>
            <w:r w:rsidRPr="009D67A9">
              <w:rPr>
                <w:rFonts w:hint="eastAsia"/>
                <w:color w:val="000000" w:themeColor="text1"/>
                <w:lang w:eastAsia="zh-CN"/>
              </w:rPr>
              <w:t>0</w:t>
            </w:r>
            <w:r w:rsidRPr="009D67A9">
              <w:rPr>
                <w:color w:val="000000" w:themeColor="text1"/>
                <w:lang w:eastAsia="zh-CN"/>
              </w:rPr>
              <w:t>.928</w:t>
            </w:r>
          </w:p>
        </w:tc>
        <w:tc>
          <w:tcPr>
            <w:tcW w:w="1276" w:type="dxa"/>
            <w:tcBorders>
              <w:bottom w:val="single" w:sz="8" w:space="0" w:color="auto"/>
            </w:tcBorders>
          </w:tcPr>
          <w:p w:rsidR="00892ADC" w:rsidRPr="009D67A9" w:rsidRDefault="009F3A25">
            <w:pPr>
              <w:spacing w:before="0"/>
              <w:jc w:val="center"/>
              <w:rPr>
                <w:b/>
                <w:color w:val="000000" w:themeColor="text1"/>
                <w:lang w:eastAsia="zh-CN"/>
              </w:rPr>
            </w:pPr>
            <w:r w:rsidRPr="009D67A9">
              <w:rPr>
                <w:rFonts w:hint="eastAsia"/>
                <w:b/>
                <w:color w:val="000000" w:themeColor="text1"/>
                <w:lang w:eastAsia="zh-CN"/>
              </w:rPr>
              <w:t>0</w:t>
            </w:r>
            <w:r w:rsidRPr="009D67A9">
              <w:rPr>
                <w:b/>
                <w:color w:val="000000" w:themeColor="text1"/>
                <w:lang w:eastAsia="zh-CN"/>
              </w:rPr>
              <w:t>.943</w:t>
            </w:r>
          </w:p>
        </w:tc>
      </w:tr>
    </w:tbl>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892ADC">
      <w:pPr>
        <w:spacing w:before="240"/>
        <w:rPr>
          <w:b/>
          <w:color w:val="000000" w:themeColor="text1"/>
          <w:lang w:eastAsia="zh-CN"/>
        </w:rPr>
      </w:pPr>
    </w:p>
    <w:p w:rsidR="00892ADC" w:rsidRPr="009D67A9" w:rsidRDefault="009F3A25">
      <w:pPr>
        <w:spacing w:before="240"/>
        <w:rPr>
          <w:b/>
          <w:color w:val="000000" w:themeColor="text1"/>
          <w:lang w:eastAsia="zh-CN"/>
        </w:rPr>
      </w:pPr>
      <w:r w:rsidRPr="009D67A9">
        <w:rPr>
          <w:b/>
          <w:color w:val="000000" w:themeColor="text1"/>
          <w:lang w:eastAsia="zh-CN"/>
        </w:rPr>
        <w:lastRenderedPageBreak/>
        <w:t>Methods to visualize the trained model</w:t>
      </w:r>
    </w:p>
    <w:p w:rsidR="00892ADC" w:rsidRPr="009D67A9" w:rsidRDefault="009F3A25">
      <w:pPr>
        <w:spacing w:before="240"/>
        <w:jc w:val="both"/>
        <w:rPr>
          <w:color w:val="000000" w:themeColor="text1"/>
          <w:lang w:eastAsia="zh-CN"/>
        </w:rPr>
      </w:pPr>
      <w:r w:rsidRPr="009D67A9">
        <w:rPr>
          <w:color w:val="000000" w:themeColor="text1"/>
          <w:lang w:eastAsia="zh-CN"/>
        </w:rPr>
        <w:t xml:space="preserve">In order to visualize the importance of mononucleotide and dinucleotide, we first constructed a specific sequence which only contains one nucleotide (out of 4 possible nucleotides) at position k (range from 1 to 23). The rest position in this sequence was set to 0. Note that for each constructed sequence, the four corresponding epigenetic sequences were generated in the similar way. Such sequence and its epigenetic features were fed in the trained network. Second, the network returned a value which indicates how likely the given sequence is an efficiency gRNA. This value indicates the importance of this nucleotide at position k. Third, the mentioned process was repeated to achieve the scores for all the constructed subsequences. We put four nucleotides (A, C, G and T) and their importance at all positions together in a </w:t>
      </w:r>
      <w:proofErr w:type="spellStart"/>
      <w:r w:rsidRPr="009D67A9">
        <w:rPr>
          <w:color w:val="000000" w:themeColor="text1"/>
          <w:lang w:eastAsia="zh-CN"/>
        </w:rPr>
        <w:t>heatmap</w:t>
      </w:r>
      <w:proofErr w:type="spellEnd"/>
      <w:r w:rsidRPr="009D67A9">
        <w:rPr>
          <w:color w:val="000000" w:themeColor="text1"/>
          <w:lang w:eastAsia="zh-CN"/>
        </w:rPr>
        <w:t xml:space="preserve"> to visualize their importance. The darker blue in the </w:t>
      </w:r>
      <w:proofErr w:type="spellStart"/>
      <w:r w:rsidRPr="009D67A9">
        <w:rPr>
          <w:color w:val="000000" w:themeColor="text1"/>
          <w:lang w:eastAsia="zh-CN"/>
        </w:rPr>
        <w:t>heatmap</w:t>
      </w:r>
      <w:proofErr w:type="spellEnd"/>
      <w:r w:rsidRPr="009D67A9">
        <w:rPr>
          <w:color w:val="000000" w:themeColor="text1"/>
          <w:lang w:eastAsia="zh-CN"/>
        </w:rPr>
        <w:t xml:space="preserve"> illustrated the nucleotide is more informative at the specific position.</w:t>
      </w:r>
    </w:p>
    <w:p w:rsidR="00892ADC" w:rsidRPr="009D67A9" w:rsidRDefault="009F3A25">
      <w:pPr>
        <w:spacing w:before="240"/>
        <w:jc w:val="both"/>
        <w:rPr>
          <w:color w:val="000000" w:themeColor="text1"/>
          <w:lang w:eastAsia="zh-CN"/>
        </w:rPr>
      </w:pPr>
      <w:r w:rsidRPr="009D67A9">
        <w:rPr>
          <w:color w:val="000000" w:themeColor="text1"/>
          <w:lang w:eastAsia="zh-CN"/>
        </w:rPr>
        <w:t xml:space="preserve">Next, we explored the importance of the dimers. To this end, we generated a special sequence which only contains one dimer (out of 16 possible dimers) at position k (range from 1 to 22) as the way described above. Then the aforementioned procedure was repeated to get a score vector for all the constructed sequences by feeding all the sequences to the well-trained model. Similarly, we put all dimers (y-axis) and their importance at all positions (x-axis) together in a </w:t>
      </w:r>
      <w:proofErr w:type="spellStart"/>
      <w:r w:rsidRPr="009D67A9">
        <w:rPr>
          <w:color w:val="000000" w:themeColor="text1"/>
          <w:lang w:eastAsia="zh-CN"/>
        </w:rPr>
        <w:t>heatmap</w:t>
      </w:r>
      <w:proofErr w:type="spellEnd"/>
      <w:r w:rsidRPr="009D67A9">
        <w:rPr>
          <w:color w:val="000000" w:themeColor="text1"/>
          <w:lang w:eastAsia="zh-CN"/>
        </w:rPr>
        <w:t xml:space="preserve"> to visualize their importance (see Figure S6). </w:t>
      </w: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p w:rsidR="00892ADC" w:rsidRPr="009D67A9" w:rsidRDefault="00892ADC">
      <w:pPr>
        <w:spacing w:before="240"/>
        <w:jc w:val="both"/>
        <w:rPr>
          <w:color w:val="000000" w:themeColor="text1"/>
          <w:lang w:eastAsia="zh-CN"/>
        </w:rPr>
      </w:pPr>
    </w:p>
    <w:sectPr w:rsidR="00892ADC" w:rsidRPr="009D67A9">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0CC" w:rsidRDefault="008800CC">
      <w:pPr>
        <w:spacing w:before="0" w:after="0"/>
      </w:pPr>
      <w:r>
        <w:separator/>
      </w:r>
    </w:p>
  </w:endnote>
  <w:endnote w:type="continuationSeparator" w:id="0">
    <w:p w:rsidR="008800CC" w:rsidRDefault="008800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ADC" w:rsidRDefault="009F3A25">
    <w:pPr>
      <w:rPr>
        <w:color w:val="C00000"/>
        <w:szCs w:val="24"/>
      </w:rPr>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892ADC" w:rsidRDefault="009F3A25">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005C527B">
                            <w:rPr>
                              <w:noProof/>
                              <w:color w:val="000000" w:themeColor="text1"/>
                              <w:szCs w:val="40"/>
                            </w:rPr>
                            <w:t>12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" filled="f" stroked="f" strokeweight=".5pt">
              <v:textbox style="mso-fit-shape-to-text:t">
                <w:txbxContent>
                  <w:p w:rsidR="00892ADC" w:rsidRDefault="009F3A25">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005C527B">
                      <w:rPr>
                        <w:noProof/>
                        <w:color w:val="000000" w:themeColor="text1"/>
                        <w:szCs w:val="40"/>
                      </w:rPr>
                      <w:t>12</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ADC" w:rsidRDefault="009F3A25">
    <w:pPr>
      <w:rPr>
        <w:b/>
        <w:sz w:val="20"/>
        <w:szCs w:val="24"/>
      </w:rPr>
    </w:pPr>
    <w:r>
      <w:rPr>
        <w:noProof/>
        <w:lang w:eastAsia="zh-CN"/>
      </w:rPr>
      <mc:AlternateContent>
        <mc:Choice Requires="wps">
          <w:drawing>
            <wp:anchor distT="0" distB="0" distL="114300" distR="114300" simplePos="0" relativeHeight="251646976"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892ADC" w:rsidRDefault="009F3A25">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005C527B">
                            <w:rPr>
                              <w:noProof/>
                              <w:color w:val="000000" w:themeColor="text1"/>
                              <w:szCs w:val="40"/>
                            </w:rPr>
                            <w:t>13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HMe38HgIAAC4EAAAOAAAAAAAAAAAAAAAAAC4CAABkcnMvZTJvRG9jLnhtbFBLAQItABQA&#10;BgAIAAAAIQA4sBLD2QAAAAQBAAAPAAAAAAAAAAAAAAAAAHgEAABkcnMvZG93bnJldi54bWxQSwUG&#10;AAAAAAQABADzAAAAfgUAAAAA&#10;" filled="f" stroked="f" strokeweight=".5pt">
              <v:textbox style="mso-fit-shape-to-text:t">
                <w:txbxContent>
                  <w:p w:rsidR="00892ADC" w:rsidRDefault="009F3A25">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005C527B">
                      <w:rPr>
                        <w:noProof/>
                        <w:color w:val="000000" w:themeColor="text1"/>
                        <w:szCs w:val="40"/>
                      </w:rPr>
                      <w:t>13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0CC" w:rsidRDefault="008800CC">
      <w:pPr>
        <w:spacing w:before="0" w:after="0"/>
      </w:pPr>
      <w:r>
        <w:separator/>
      </w:r>
    </w:p>
  </w:footnote>
  <w:footnote w:type="continuationSeparator" w:id="0">
    <w:p w:rsidR="008800CC" w:rsidRDefault="008800C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ADC" w:rsidRDefault="009F3A25">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ADC" w:rsidRDefault="009F3A25">
    <w:r>
      <w:rPr>
        <w:b/>
        <w:noProof/>
        <w:color w:val="68BE5C" w:themeColor="background1" w:themeShade="A6"/>
        <w:lang w:eastAsia="zh-CN"/>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2FC558DE"/>
    <w:multiLevelType w:val="multilevel"/>
    <w:tmpl w:val="2FC558DE"/>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F3B0331"/>
    <w:multiLevelType w:val="multilevel"/>
    <w:tmpl w:val="3F3B0331"/>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1342CEF"/>
    <w:multiLevelType w:val="multilevel"/>
    <w:tmpl w:val="41342CEF"/>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A8E3D30"/>
    <w:multiLevelType w:val="multilevel"/>
    <w:tmpl w:val="5A8E3D30"/>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3791E"/>
    <w:rsid w:val="00052A14"/>
    <w:rsid w:val="00077D53"/>
    <w:rsid w:val="00091C92"/>
    <w:rsid w:val="000940F1"/>
    <w:rsid w:val="000F51FB"/>
    <w:rsid w:val="000F58E6"/>
    <w:rsid w:val="000F64D4"/>
    <w:rsid w:val="00105FD9"/>
    <w:rsid w:val="00117666"/>
    <w:rsid w:val="001549D3"/>
    <w:rsid w:val="0015521B"/>
    <w:rsid w:val="00160065"/>
    <w:rsid w:val="00177D84"/>
    <w:rsid w:val="00185005"/>
    <w:rsid w:val="001A0BC4"/>
    <w:rsid w:val="001C174A"/>
    <w:rsid w:val="001C408E"/>
    <w:rsid w:val="001F47C4"/>
    <w:rsid w:val="00210F67"/>
    <w:rsid w:val="002300BA"/>
    <w:rsid w:val="002627E4"/>
    <w:rsid w:val="00267D18"/>
    <w:rsid w:val="00274347"/>
    <w:rsid w:val="002868E2"/>
    <w:rsid w:val="002869C3"/>
    <w:rsid w:val="00287B89"/>
    <w:rsid w:val="002936E4"/>
    <w:rsid w:val="002B4A57"/>
    <w:rsid w:val="002C74CA"/>
    <w:rsid w:val="003123F4"/>
    <w:rsid w:val="00347979"/>
    <w:rsid w:val="003544FB"/>
    <w:rsid w:val="00384564"/>
    <w:rsid w:val="00392D3A"/>
    <w:rsid w:val="003D2541"/>
    <w:rsid w:val="003D2F2D"/>
    <w:rsid w:val="003E0A47"/>
    <w:rsid w:val="003F5F70"/>
    <w:rsid w:val="00401590"/>
    <w:rsid w:val="00420E92"/>
    <w:rsid w:val="00447801"/>
    <w:rsid w:val="00452E9C"/>
    <w:rsid w:val="00454C05"/>
    <w:rsid w:val="004735C8"/>
    <w:rsid w:val="004859EB"/>
    <w:rsid w:val="004947A6"/>
    <w:rsid w:val="004961FF"/>
    <w:rsid w:val="004C0B3E"/>
    <w:rsid w:val="004D6F5E"/>
    <w:rsid w:val="00504601"/>
    <w:rsid w:val="00504BF2"/>
    <w:rsid w:val="00517A89"/>
    <w:rsid w:val="00524248"/>
    <w:rsid w:val="005250F2"/>
    <w:rsid w:val="00543A92"/>
    <w:rsid w:val="0056528C"/>
    <w:rsid w:val="0059200A"/>
    <w:rsid w:val="00593EEA"/>
    <w:rsid w:val="005A531B"/>
    <w:rsid w:val="005A5EEE"/>
    <w:rsid w:val="005C527B"/>
    <w:rsid w:val="005C560F"/>
    <w:rsid w:val="005C7E7E"/>
    <w:rsid w:val="006045FE"/>
    <w:rsid w:val="00615099"/>
    <w:rsid w:val="006375C7"/>
    <w:rsid w:val="00654E8F"/>
    <w:rsid w:val="00660D05"/>
    <w:rsid w:val="006820B1"/>
    <w:rsid w:val="006A2EB9"/>
    <w:rsid w:val="006B6101"/>
    <w:rsid w:val="006B7D14"/>
    <w:rsid w:val="006E20AF"/>
    <w:rsid w:val="006E4530"/>
    <w:rsid w:val="006E4D56"/>
    <w:rsid w:val="00701727"/>
    <w:rsid w:val="0070566C"/>
    <w:rsid w:val="00714C50"/>
    <w:rsid w:val="00725A7D"/>
    <w:rsid w:val="007501BE"/>
    <w:rsid w:val="0075192B"/>
    <w:rsid w:val="00775EEE"/>
    <w:rsid w:val="00787838"/>
    <w:rsid w:val="00790BB3"/>
    <w:rsid w:val="007A0C14"/>
    <w:rsid w:val="007A7890"/>
    <w:rsid w:val="007B5CAA"/>
    <w:rsid w:val="007C206C"/>
    <w:rsid w:val="00817DD6"/>
    <w:rsid w:val="00830458"/>
    <w:rsid w:val="0083759F"/>
    <w:rsid w:val="0086093F"/>
    <w:rsid w:val="008800CC"/>
    <w:rsid w:val="00885156"/>
    <w:rsid w:val="00892ADC"/>
    <w:rsid w:val="008B2C31"/>
    <w:rsid w:val="009151AA"/>
    <w:rsid w:val="0093429D"/>
    <w:rsid w:val="00942B8E"/>
    <w:rsid w:val="00943573"/>
    <w:rsid w:val="00963BB9"/>
    <w:rsid w:val="00964134"/>
    <w:rsid w:val="00970F7D"/>
    <w:rsid w:val="00994A3D"/>
    <w:rsid w:val="009B3DF9"/>
    <w:rsid w:val="009C2B12"/>
    <w:rsid w:val="009C6D90"/>
    <w:rsid w:val="009D29BD"/>
    <w:rsid w:val="009D67A9"/>
    <w:rsid w:val="009D7C85"/>
    <w:rsid w:val="009F3A25"/>
    <w:rsid w:val="009F52C6"/>
    <w:rsid w:val="00A004FD"/>
    <w:rsid w:val="00A174D9"/>
    <w:rsid w:val="00A47798"/>
    <w:rsid w:val="00A5130B"/>
    <w:rsid w:val="00A514D5"/>
    <w:rsid w:val="00A6251D"/>
    <w:rsid w:val="00A97B24"/>
    <w:rsid w:val="00AA4D24"/>
    <w:rsid w:val="00AB276C"/>
    <w:rsid w:val="00AB6715"/>
    <w:rsid w:val="00AD2C55"/>
    <w:rsid w:val="00B1671E"/>
    <w:rsid w:val="00B25EB8"/>
    <w:rsid w:val="00B37F4D"/>
    <w:rsid w:val="00B9016F"/>
    <w:rsid w:val="00BF3EB3"/>
    <w:rsid w:val="00C0208A"/>
    <w:rsid w:val="00C4457F"/>
    <w:rsid w:val="00C475FB"/>
    <w:rsid w:val="00C52A7B"/>
    <w:rsid w:val="00C56BAF"/>
    <w:rsid w:val="00C679AA"/>
    <w:rsid w:val="00C75972"/>
    <w:rsid w:val="00CA4EB3"/>
    <w:rsid w:val="00CC039B"/>
    <w:rsid w:val="00CD066B"/>
    <w:rsid w:val="00CE4FEE"/>
    <w:rsid w:val="00D060CF"/>
    <w:rsid w:val="00D20CEF"/>
    <w:rsid w:val="00D22B94"/>
    <w:rsid w:val="00D4275B"/>
    <w:rsid w:val="00DB59C3"/>
    <w:rsid w:val="00DC259A"/>
    <w:rsid w:val="00DE23E8"/>
    <w:rsid w:val="00E22928"/>
    <w:rsid w:val="00E52377"/>
    <w:rsid w:val="00E537AD"/>
    <w:rsid w:val="00E64E17"/>
    <w:rsid w:val="00E80736"/>
    <w:rsid w:val="00E837EC"/>
    <w:rsid w:val="00E866C9"/>
    <w:rsid w:val="00EA3D3C"/>
    <w:rsid w:val="00EB27D8"/>
    <w:rsid w:val="00EC090A"/>
    <w:rsid w:val="00ED20B5"/>
    <w:rsid w:val="00EF3476"/>
    <w:rsid w:val="00F045A9"/>
    <w:rsid w:val="00F27146"/>
    <w:rsid w:val="00F46900"/>
    <w:rsid w:val="00F61D89"/>
    <w:rsid w:val="00F9400B"/>
    <w:rsid w:val="00FA3A7B"/>
    <w:rsid w:val="00FA4B95"/>
    <w:rsid w:val="00FB5376"/>
    <w:rsid w:val="00FE5099"/>
    <w:rsid w:val="2C9A5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F3CCFC-087F-4CDA-A5E5-D6E66E59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before="120" w:after="240"/>
    </w:pPr>
    <w:rPr>
      <w:rFonts w:ascii="Times New Roman" w:hAnsi="Times New Roman"/>
      <w:sz w:val="24"/>
      <w:szCs w:val="22"/>
      <w:lang w:eastAsia="en-US"/>
    </w:rPr>
  </w:style>
  <w:style w:type="paragraph" w:styleId="1">
    <w:name w:val="heading 1"/>
    <w:basedOn w:val="a"/>
    <w:next w:val="a0"/>
    <w:link w:val="1Char"/>
    <w:uiPriority w:val="2"/>
    <w:qFormat/>
    <w:pPr>
      <w:numPr>
        <w:numId w:val="1"/>
      </w:numPr>
      <w:spacing w:before="240"/>
      <w:contextualSpacing w:val="0"/>
      <w:outlineLvl w:val="0"/>
    </w:pPr>
    <w:rPr>
      <w:b/>
    </w:rPr>
  </w:style>
  <w:style w:type="paragraph" w:styleId="2">
    <w:name w:val="heading 2"/>
    <w:basedOn w:val="1"/>
    <w:next w:val="a0"/>
    <w:link w:val="2Char"/>
    <w:uiPriority w:val="2"/>
    <w:qFormat/>
    <w:pPr>
      <w:numPr>
        <w:ilvl w:val="1"/>
      </w:numPr>
      <w:spacing w:after="200"/>
      <w:outlineLvl w:val="1"/>
    </w:pPr>
  </w:style>
  <w:style w:type="paragraph" w:styleId="3">
    <w:name w:val="heading 3"/>
    <w:basedOn w:val="a0"/>
    <w:next w:val="a0"/>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Char"/>
    <w:uiPriority w:val="2"/>
    <w:qFormat/>
    <w:pPr>
      <w:numPr>
        <w:ilvl w:val="3"/>
      </w:numPr>
      <w:outlineLvl w:val="3"/>
    </w:pPr>
    <w:rPr>
      <w:iCs/>
    </w:rPr>
  </w:style>
  <w:style w:type="paragraph" w:styleId="5">
    <w:name w:val="heading 5"/>
    <w:basedOn w:val="4"/>
    <w:next w:val="a0"/>
    <w:link w:val="5Char"/>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ascii="Times New Roman" w:hAnsi="Times New Roman"/>
      <w:sz w:val="24"/>
      <w:szCs w:val="22"/>
      <w:lang w:eastAsia="en-US"/>
    </w:rPr>
  </w:style>
  <w:style w:type="paragraph" w:styleId="a6">
    <w:name w:val="annotation text"/>
    <w:basedOn w:val="a0"/>
    <w:link w:val="Char"/>
    <w:uiPriority w:val="99"/>
    <w:semiHidden/>
    <w:unhideWhenUsed/>
    <w:qFormat/>
    <w:rPr>
      <w:sz w:val="20"/>
      <w:szCs w:val="20"/>
    </w:rPr>
  </w:style>
  <w:style w:type="paragraph" w:styleId="a7">
    <w:name w:val="endnote text"/>
    <w:basedOn w:val="a0"/>
    <w:link w:val="Char0"/>
    <w:uiPriority w:val="99"/>
    <w:semiHidden/>
    <w:unhideWhenUsed/>
    <w:pPr>
      <w:spacing w:after="0"/>
    </w:pPr>
    <w:rPr>
      <w:sz w:val="20"/>
      <w:szCs w:val="20"/>
    </w:rPr>
  </w:style>
  <w:style w:type="paragraph" w:styleId="a8">
    <w:name w:val="Balloon Text"/>
    <w:basedOn w:val="a0"/>
    <w:link w:val="Char1"/>
    <w:uiPriority w:val="99"/>
    <w:semiHidden/>
    <w:unhideWhenUsed/>
    <w:pPr>
      <w:spacing w:after="0"/>
    </w:pPr>
    <w:rPr>
      <w:rFonts w:ascii="Tahoma" w:hAnsi="Tahoma" w:cs="Tahoma"/>
      <w:sz w:val="16"/>
      <w:szCs w:val="16"/>
    </w:rPr>
  </w:style>
  <w:style w:type="paragraph" w:styleId="a9">
    <w:name w:val="footer"/>
    <w:basedOn w:val="a0"/>
    <w:link w:val="Char2"/>
    <w:uiPriority w:val="99"/>
    <w:unhideWhenUsed/>
    <w:pPr>
      <w:tabs>
        <w:tab w:val="center" w:pos="4844"/>
        <w:tab w:val="right" w:pos="9689"/>
      </w:tabs>
      <w:spacing w:after="0"/>
    </w:pPr>
  </w:style>
  <w:style w:type="paragraph" w:styleId="aa">
    <w:name w:val="header"/>
    <w:basedOn w:val="a0"/>
    <w:link w:val="Char3"/>
    <w:uiPriority w:val="99"/>
    <w:unhideWhenUsed/>
    <w:pPr>
      <w:tabs>
        <w:tab w:val="center" w:pos="4844"/>
        <w:tab w:val="right" w:pos="9689"/>
      </w:tabs>
    </w:pPr>
    <w:rPr>
      <w:b/>
    </w:rPr>
  </w:style>
  <w:style w:type="paragraph" w:styleId="ab">
    <w:name w:val="Subtitle"/>
    <w:basedOn w:val="a0"/>
    <w:next w:val="a0"/>
    <w:link w:val="Char4"/>
    <w:uiPriority w:val="99"/>
    <w:unhideWhenUsed/>
    <w:qFormat/>
    <w:pPr>
      <w:spacing w:before="240"/>
    </w:pPr>
    <w:rPr>
      <w:rFonts w:cs="Times New Roman"/>
      <w:b/>
      <w:szCs w:val="24"/>
    </w:rPr>
  </w:style>
  <w:style w:type="paragraph" w:styleId="ac">
    <w:name w:val="footnote text"/>
    <w:basedOn w:val="a0"/>
    <w:link w:val="Char5"/>
    <w:uiPriority w:val="99"/>
    <w:semiHidden/>
    <w:unhideWhenUsed/>
    <w:pPr>
      <w:spacing w:after="0"/>
    </w:pPr>
    <w:rPr>
      <w:sz w:val="20"/>
      <w:szCs w:val="20"/>
    </w:rPr>
  </w:style>
  <w:style w:type="paragraph" w:styleId="ad">
    <w:name w:val="Normal (Web)"/>
    <w:basedOn w:val="a0"/>
    <w:uiPriority w:val="99"/>
    <w:unhideWhenUsed/>
    <w:pPr>
      <w:spacing w:before="100" w:beforeAutospacing="1" w:after="100" w:afterAutospacing="1"/>
    </w:pPr>
    <w:rPr>
      <w:rFonts w:eastAsia="Times New Roman" w:cs="Times New Roman"/>
      <w:szCs w:val="24"/>
    </w:rPr>
  </w:style>
  <w:style w:type="paragraph" w:styleId="ae">
    <w:name w:val="Title"/>
    <w:basedOn w:val="a0"/>
    <w:next w:val="a0"/>
    <w:link w:val="Char6"/>
    <w:qFormat/>
    <w:pPr>
      <w:suppressLineNumbers/>
      <w:spacing w:before="240" w:after="360"/>
      <w:jc w:val="center"/>
    </w:pPr>
    <w:rPr>
      <w:rFonts w:cs="Times New Roman"/>
      <w:b/>
      <w:sz w:val="32"/>
      <w:szCs w:val="32"/>
    </w:rPr>
  </w:style>
  <w:style w:type="paragraph" w:styleId="af">
    <w:name w:val="annotation subject"/>
    <w:basedOn w:val="a6"/>
    <w:next w:val="a6"/>
    <w:link w:val="Char7"/>
    <w:uiPriority w:val="99"/>
    <w:semiHidden/>
    <w:unhideWhenUsed/>
    <w:qFormat/>
    <w:rPr>
      <w:b/>
      <w:bCs/>
    </w:rPr>
  </w:style>
  <w:style w:type="table" w:styleId="af0">
    <w:name w:val="Table Grid"/>
    <w:basedOn w:val="a2"/>
    <w:uiPriority w:val="59"/>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uiPriority w:val="22"/>
    <w:qFormat/>
    <w:rPr>
      <w:rFonts w:ascii="Times New Roman" w:hAnsi="Times New Roman"/>
      <w:b/>
      <w:bCs/>
    </w:rPr>
  </w:style>
  <w:style w:type="character" w:styleId="af2">
    <w:name w:val="endnote reference"/>
    <w:basedOn w:val="a1"/>
    <w:uiPriority w:val="99"/>
    <w:semiHidden/>
    <w:unhideWhenUsed/>
    <w:qFormat/>
    <w:rPr>
      <w:vertAlign w:val="superscript"/>
    </w:rPr>
  </w:style>
  <w:style w:type="character" w:styleId="af3">
    <w:name w:val="FollowedHyperlink"/>
    <w:basedOn w:val="a1"/>
    <w:uiPriority w:val="99"/>
    <w:semiHidden/>
    <w:unhideWhenUsed/>
    <w:qFormat/>
    <w:rPr>
      <w:color w:val="800080" w:themeColor="followedHyperlink"/>
      <w:u w:val="single"/>
    </w:rPr>
  </w:style>
  <w:style w:type="character" w:styleId="af4">
    <w:name w:val="Emphasis"/>
    <w:basedOn w:val="a1"/>
    <w:uiPriority w:val="20"/>
    <w:qFormat/>
    <w:rPr>
      <w:rFonts w:ascii="Times New Roman" w:hAnsi="Times New Roman"/>
      <w:i/>
      <w:iCs/>
    </w:rPr>
  </w:style>
  <w:style w:type="character" w:styleId="af5">
    <w:name w:val="line number"/>
    <w:basedOn w:val="a1"/>
    <w:uiPriority w:val="99"/>
    <w:semiHidden/>
    <w:unhideWhenUsed/>
    <w:qFormat/>
  </w:style>
  <w:style w:type="character" w:styleId="af6">
    <w:name w:val="Hyperlink"/>
    <w:basedOn w:val="a1"/>
    <w:uiPriority w:val="99"/>
    <w:unhideWhenUsed/>
    <w:qFormat/>
    <w:rPr>
      <w:color w:val="0000FF"/>
      <w:u w:val="single"/>
    </w:rPr>
  </w:style>
  <w:style w:type="character" w:styleId="af7">
    <w:name w:val="annotation reference"/>
    <w:basedOn w:val="a1"/>
    <w:uiPriority w:val="99"/>
    <w:semiHidden/>
    <w:unhideWhenUsed/>
    <w:rPr>
      <w:sz w:val="16"/>
      <w:szCs w:val="16"/>
    </w:rPr>
  </w:style>
  <w:style w:type="character" w:styleId="af8">
    <w:name w:val="footnote reference"/>
    <w:basedOn w:val="a1"/>
    <w:uiPriority w:val="99"/>
    <w:semiHidden/>
    <w:unhideWhenUsed/>
    <w:rPr>
      <w:vertAlign w:val="superscript"/>
    </w:rPr>
  </w:style>
  <w:style w:type="character" w:customStyle="1" w:styleId="1Char">
    <w:name w:val="标题 1 Char"/>
    <w:basedOn w:val="a1"/>
    <w:link w:val="1"/>
    <w:uiPriority w:val="2"/>
    <w:rPr>
      <w:rFonts w:ascii="Times New Roman" w:eastAsia="Cambria" w:hAnsi="Times New Roman" w:cs="Times New Roman"/>
      <w:b/>
      <w:sz w:val="24"/>
      <w:szCs w:val="24"/>
    </w:rPr>
  </w:style>
  <w:style w:type="character" w:customStyle="1" w:styleId="2Char">
    <w:name w:val="标题 2 Char"/>
    <w:basedOn w:val="a1"/>
    <w:link w:val="2"/>
    <w:uiPriority w:val="2"/>
    <w:qFormat/>
    <w:rPr>
      <w:rFonts w:ascii="Times New Roman" w:eastAsia="Cambria" w:hAnsi="Times New Roman" w:cs="Times New Roman"/>
      <w:b/>
      <w:sz w:val="24"/>
      <w:szCs w:val="24"/>
    </w:rPr>
  </w:style>
  <w:style w:type="character" w:customStyle="1" w:styleId="Char4">
    <w:name w:val="副标题 Char"/>
    <w:basedOn w:val="a1"/>
    <w:link w:val="ab"/>
    <w:uiPriority w:val="99"/>
    <w:rPr>
      <w:rFonts w:ascii="Times New Roman" w:hAnsi="Times New Roman" w:cs="Times New Roman"/>
      <w:b/>
      <w:sz w:val="24"/>
      <w:szCs w:val="24"/>
    </w:rPr>
  </w:style>
  <w:style w:type="paragraph" w:customStyle="1" w:styleId="AuthorList">
    <w:name w:val="Author List"/>
    <w:basedOn w:val="ab"/>
    <w:next w:val="a0"/>
    <w:uiPriority w:val="1"/>
    <w:qFormat/>
  </w:style>
  <w:style w:type="character" w:customStyle="1" w:styleId="Char1">
    <w:name w:val="批注框文本 Char"/>
    <w:basedOn w:val="a1"/>
    <w:link w:val="a8"/>
    <w:uiPriority w:val="99"/>
    <w:semiHidden/>
    <w:rPr>
      <w:rFonts w:ascii="Tahoma" w:hAnsi="Tahoma" w:cs="Tahoma"/>
      <w:sz w:val="16"/>
      <w:szCs w:val="16"/>
    </w:rPr>
  </w:style>
  <w:style w:type="character" w:customStyle="1" w:styleId="10">
    <w:name w:val="书籍标题1"/>
    <w:basedOn w:val="a1"/>
    <w:uiPriority w:val="33"/>
    <w:qFormat/>
    <w:rPr>
      <w:rFonts w:ascii="Times New Roman" w:hAnsi="Times New Roman"/>
      <w:b/>
      <w:bCs/>
      <w:i/>
      <w:iCs/>
      <w:spacing w:val="5"/>
    </w:rPr>
  </w:style>
  <w:style w:type="character" w:customStyle="1" w:styleId="Char">
    <w:name w:val="批注文字 Char"/>
    <w:basedOn w:val="a1"/>
    <w:link w:val="a6"/>
    <w:uiPriority w:val="99"/>
    <w:semiHidden/>
    <w:rPr>
      <w:rFonts w:ascii="Times New Roman" w:hAnsi="Times New Roman"/>
      <w:sz w:val="20"/>
      <w:szCs w:val="20"/>
    </w:rPr>
  </w:style>
  <w:style w:type="character" w:customStyle="1" w:styleId="Char7">
    <w:name w:val="批注主题 Char"/>
    <w:basedOn w:val="Char"/>
    <w:link w:val="af"/>
    <w:uiPriority w:val="99"/>
    <w:semiHidden/>
    <w:qFormat/>
    <w:rPr>
      <w:rFonts w:ascii="Times New Roman" w:hAnsi="Times New Roman"/>
      <w:b/>
      <w:bCs/>
      <w:sz w:val="20"/>
      <w:szCs w:val="20"/>
    </w:rPr>
  </w:style>
  <w:style w:type="character" w:customStyle="1" w:styleId="Char0">
    <w:name w:val="尾注文本 Char"/>
    <w:basedOn w:val="a1"/>
    <w:link w:val="a7"/>
    <w:uiPriority w:val="99"/>
    <w:semiHidden/>
    <w:qFormat/>
    <w:rPr>
      <w:rFonts w:ascii="Times New Roman" w:hAnsi="Times New Roman"/>
      <w:sz w:val="20"/>
      <w:szCs w:val="20"/>
    </w:rPr>
  </w:style>
  <w:style w:type="character" w:customStyle="1" w:styleId="Char2">
    <w:name w:val="页脚 Char"/>
    <w:basedOn w:val="a1"/>
    <w:link w:val="a9"/>
    <w:uiPriority w:val="99"/>
    <w:qFormat/>
    <w:rPr>
      <w:rFonts w:ascii="Times New Roman" w:hAnsi="Times New Roman"/>
      <w:sz w:val="24"/>
    </w:rPr>
  </w:style>
  <w:style w:type="character" w:customStyle="1" w:styleId="Char5">
    <w:name w:val="脚注文本 Char"/>
    <w:basedOn w:val="a1"/>
    <w:link w:val="ac"/>
    <w:uiPriority w:val="99"/>
    <w:semiHidden/>
    <w:rPr>
      <w:rFonts w:ascii="Times New Roman" w:hAnsi="Times New Roman"/>
      <w:sz w:val="20"/>
      <w:szCs w:val="20"/>
    </w:rPr>
  </w:style>
  <w:style w:type="character" w:customStyle="1" w:styleId="Char3">
    <w:name w:val="页眉 Char"/>
    <w:basedOn w:val="a1"/>
    <w:link w:val="aa"/>
    <w:uiPriority w:val="99"/>
    <w:rPr>
      <w:rFonts w:ascii="Times New Roman" w:hAnsi="Times New Roman"/>
      <w:b/>
      <w:sz w:val="24"/>
    </w:rPr>
  </w:style>
  <w:style w:type="character" w:customStyle="1" w:styleId="11">
    <w:name w:val="明显强调1"/>
    <w:basedOn w:val="a1"/>
    <w:uiPriority w:val="21"/>
    <w:unhideWhenUsed/>
    <w:qFormat/>
    <w:rPr>
      <w:rFonts w:ascii="Times New Roman" w:hAnsi="Times New Roman"/>
      <w:i/>
      <w:iCs/>
      <w:color w:val="auto"/>
    </w:rPr>
  </w:style>
  <w:style w:type="character" w:customStyle="1" w:styleId="12">
    <w:name w:val="明显参考1"/>
    <w:basedOn w:val="a1"/>
    <w:uiPriority w:val="32"/>
    <w:qFormat/>
    <w:rPr>
      <w:b/>
      <w:bCs/>
      <w:smallCaps/>
      <w:color w:val="auto"/>
      <w:spacing w:val="5"/>
    </w:rPr>
  </w:style>
  <w:style w:type="character" w:customStyle="1" w:styleId="3Char">
    <w:name w:val="标题 3 Char"/>
    <w:basedOn w:val="a1"/>
    <w:link w:val="3"/>
    <w:uiPriority w:val="2"/>
    <w:qFormat/>
    <w:rPr>
      <w:rFonts w:ascii="Times New Roman" w:eastAsiaTheme="majorEastAsia" w:hAnsi="Times New Roman" w:cstheme="majorBidi"/>
      <w:b/>
      <w:sz w:val="24"/>
      <w:szCs w:val="24"/>
    </w:rPr>
  </w:style>
  <w:style w:type="character" w:customStyle="1" w:styleId="4Char">
    <w:name w:val="标题 4 Char"/>
    <w:basedOn w:val="a1"/>
    <w:link w:val="4"/>
    <w:uiPriority w:val="2"/>
    <w:rPr>
      <w:rFonts w:ascii="Times New Roman" w:eastAsiaTheme="majorEastAsia" w:hAnsi="Times New Roman" w:cstheme="majorBidi"/>
      <w:b/>
      <w:iCs/>
      <w:sz w:val="24"/>
      <w:szCs w:val="24"/>
    </w:rPr>
  </w:style>
  <w:style w:type="character" w:customStyle="1" w:styleId="5Char">
    <w:name w:val="标题 5 Char"/>
    <w:basedOn w:val="a1"/>
    <w:link w:val="5"/>
    <w:uiPriority w:val="2"/>
    <w:rPr>
      <w:rFonts w:ascii="Times New Roman" w:eastAsiaTheme="majorEastAsia" w:hAnsi="Times New Roman" w:cstheme="majorBidi"/>
      <w:b/>
      <w:iCs/>
      <w:sz w:val="24"/>
      <w:szCs w:val="24"/>
    </w:rPr>
  </w:style>
  <w:style w:type="paragraph" w:styleId="af9">
    <w:name w:val="Quote"/>
    <w:basedOn w:val="a0"/>
    <w:next w:val="a0"/>
    <w:link w:val="Char8"/>
    <w:uiPriority w:val="29"/>
    <w:qFormat/>
    <w:pPr>
      <w:spacing w:before="200" w:after="160"/>
      <w:ind w:left="864" w:right="864"/>
      <w:jc w:val="center"/>
    </w:pPr>
    <w:rPr>
      <w:i/>
      <w:iCs/>
      <w:color w:val="404040" w:themeColor="text1" w:themeTint="BF"/>
    </w:rPr>
  </w:style>
  <w:style w:type="character" w:customStyle="1" w:styleId="Char8">
    <w:name w:val="引用 Char"/>
    <w:basedOn w:val="a1"/>
    <w:link w:val="af9"/>
    <w:uiPriority w:val="29"/>
    <w:rPr>
      <w:rFonts w:ascii="Times New Roman" w:hAnsi="Times New Roman"/>
      <w:i/>
      <w:iCs/>
      <w:color w:val="404040" w:themeColor="text1" w:themeTint="BF"/>
      <w:sz w:val="24"/>
    </w:rPr>
  </w:style>
  <w:style w:type="character" w:customStyle="1" w:styleId="13">
    <w:name w:val="不明显强调1"/>
    <w:basedOn w:val="a1"/>
    <w:uiPriority w:val="19"/>
    <w:qFormat/>
    <w:rPr>
      <w:rFonts w:ascii="Times New Roman" w:hAnsi="Times New Roman"/>
      <w:i/>
      <w:iCs/>
      <w:color w:val="404040" w:themeColor="text1" w:themeTint="BF"/>
    </w:rPr>
  </w:style>
  <w:style w:type="character" w:customStyle="1" w:styleId="Char6">
    <w:name w:val="标题 Char"/>
    <w:basedOn w:val="a1"/>
    <w:link w:val="ae"/>
    <w:rPr>
      <w:rFonts w:ascii="Times New Roman" w:hAnsi="Times New Roman" w:cs="Times New Roman"/>
      <w:b/>
      <w:sz w:val="32"/>
      <w:szCs w:val="32"/>
    </w:rPr>
  </w:style>
  <w:style w:type="paragraph" w:customStyle="1" w:styleId="SupplementaryMaterial">
    <w:name w:val="Supplementary Material"/>
    <w:basedOn w:val="ae"/>
    <w:next w:val="ae"/>
    <w:qFormat/>
    <w:pPr>
      <w:spacing w:after="120"/>
    </w:pPr>
    <w:rPr>
      <w:i/>
    </w:rPr>
  </w:style>
  <w:style w:type="paragraph" w:customStyle="1" w:styleId="EndNoteBibliography">
    <w:name w:val="EndNote Bibliography"/>
    <w:basedOn w:val="a0"/>
    <w:link w:val="EndNoteBibliographyChar"/>
    <w:pPr>
      <w:widowControl w:val="0"/>
      <w:spacing w:before="0" w:after="0"/>
      <w:jc w:val="both"/>
    </w:pPr>
    <w:rPr>
      <w:rFonts w:ascii="Calibri" w:hAnsi="Calibri" w:cs="Calibri"/>
      <w:kern w:val="2"/>
      <w:sz w:val="20"/>
      <w:lang w:eastAsia="zh-CN"/>
    </w:rPr>
  </w:style>
  <w:style w:type="character" w:customStyle="1" w:styleId="EndNoteBibliographyChar">
    <w:name w:val="EndNote Bibliography Char"/>
    <w:basedOn w:val="a1"/>
    <w:link w:val="EndNoteBibliography"/>
    <w:rPr>
      <w:rFonts w:ascii="Calibri" w:hAnsi="Calibri" w:cs="Calibri"/>
      <w:kern w:val="2"/>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AC030D-8BF4-4211-B7AB-952A28D3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419</TotalTime>
  <Pages>13</Pages>
  <Words>1733</Words>
  <Characters>9881</Characters>
  <Application>Microsoft Office Word</Application>
  <DocSecurity>0</DocSecurity>
  <Lines>82</Lines>
  <Paragraphs>23</Paragraphs>
  <ScaleCrop>false</ScaleCrop>
  <Company/>
  <LinksUpToDate>false</LinksUpToDate>
  <CharactersWithSpaces>11591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admin</cp:lastModifiedBy>
  <cp:revision>64</cp:revision>
  <cp:lastPrinted>2019-10-26T09:01:00Z</cp:lastPrinted>
  <dcterms:created xsi:type="dcterms:W3CDTF">2018-11-23T08:58:00Z</dcterms:created>
  <dcterms:modified xsi:type="dcterms:W3CDTF">2019-10-26T09:02:00Z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