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12981EC4" w:rsidR="00654E8F" w:rsidRPr="001549D3" w:rsidRDefault="00654E8F" w:rsidP="009E20F1">
      <w:pPr>
        <w:pStyle w:val="SupplementaryMaterial"/>
        <w:spacing w:after="480"/>
        <w:rPr>
          <w:b w:val="0"/>
        </w:rPr>
      </w:pPr>
      <w:r w:rsidRPr="001549D3">
        <w:t xml:space="preserve">Supplementary </w:t>
      </w:r>
      <w:r w:rsidR="00E62215">
        <w:t>Figures</w:t>
      </w:r>
    </w:p>
    <w:p w14:paraId="3AE196DF" w14:textId="69812361" w:rsidR="00994A3D" w:rsidRDefault="00994A3D" w:rsidP="007748DD">
      <w:pPr>
        <w:keepNext/>
        <w:spacing w:after="360"/>
        <w:jc w:val="both"/>
        <w:rPr>
          <w:rFonts w:cs="Times New Roman"/>
          <w:szCs w:val="24"/>
        </w:rPr>
      </w:pPr>
      <w:r w:rsidRPr="0001436A">
        <w:rPr>
          <w:rFonts w:cs="Times New Roman"/>
          <w:b/>
          <w:szCs w:val="24"/>
        </w:rPr>
        <w:t xml:space="preserve">Supplementary Figure </w:t>
      </w:r>
      <w:r w:rsidR="00240BB2">
        <w:rPr>
          <w:rFonts w:cs="Times New Roman"/>
          <w:b/>
          <w:szCs w:val="24"/>
        </w:rPr>
        <w:t>S</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BB4736" w:rsidRPr="00BB4736">
        <w:rPr>
          <w:rFonts w:cs="Times New Roman"/>
          <w:szCs w:val="24"/>
        </w:rPr>
        <w:t>Weed richness effects on EF-multifunctionality (A) and across functional thresholds (B) measured as the number of functions achieved in each field above thresholds (T), where T is the quantile-based ranking of each function across all fields. Lines represent the predicted relationship from the statistical models. Colors indicate the different crop type (cereals in red, oilseed rape in green and grassland in blue).</w:t>
      </w:r>
      <w:bookmarkStart w:id="0" w:name="_GoBack"/>
      <w:bookmarkEnd w:id="0"/>
    </w:p>
    <w:p w14:paraId="1A371D9A" w14:textId="7477D5C8" w:rsidR="00E62215" w:rsidRDefault="00155FD2" w:rsidP="007748DD">
      <w:pPr>
        <w:keepNext/>
        <w:spacing w:after="360"/>
        <w:jc w:val="both"/>
        <w:rPr>
          <w:rFonts w:cs="Times New Roman"/>
          <w:szCs w:val="24"/>
        </w:rPr>
      </w:pPr>
      <w:r>
        <w:rPr>
          <w:rFonts w:cs="Times New Roman"/>
          <w:noProof/>
          <w:szCs w:val="24"/>
          <w:lang w:val="fr-FR" w:eastAsia="fr-FR"/>
        </w:rPr>
        <mc:AlternateContent>
          <mc:Choice Requires="wps">
            <w:drawing>
              <wp:anchor distT="0" distB="0" distL="114300" distR="114300" simplePos="0" relativeHeight="251661312" behindDoc="0" locked="0" layoutInCell="1" allowOverlap="1" wp14:anchorId="3451513E" wp14:editId="33F58E8C">
                <wp:simplePos x="0" y="0"/>
                <wp:positionH relativeFrom="page">
                  <wp:posOffset>3654425</wp:posOffset>
                </wp:positionH>
                <wp:positionV relativeFrom="paragraph">
                  <wp:posOffset>330835</wp:posOffset>
                </wp:positionV>
                <wp:extent cx="914400" cy="390525"/>
                <wp:effectExtent l="0" t="0" r="0" b="9525"/>
                <wp:wrapNone/>
                <wp:docPr id="4" name="Zone de texte 4"/>
                <wp:cNvGraphicFramePr/>
                <a:graphic xmlns:a="http://schemas.openxmlformats.org/drawingml/2006/main">
                  <a:graphicData uri="http://schemas.microsoft.com/office/word/2010/wordprocessingShape">
                    <wps:wsp>
                      <wps:cNvSpPr txBox="1"/>
                      <wps:spPr>
                        <a:xfrm>
                          <a:off x="0" y="0"/>
                          <a:ext cx="914400" cy="390525"/>
                        </a:xfrm>
                        <a:prstGeom prst="rect">
                          <a:avLst/>
                        </a:prstGeom>
                        <a:solidFill>
                          <a:schemeClr val="lt1"/>
                        </a:solidFill>
                        <a:ln w="6350">
                          <a:noFill/>
                        </a:ln>
                      </wps:spPr>
                      <wps:txbx>
                        <w:txbxContent>
                          <w:p w14:paraId="589C5C9A" w14:textId="0877F8FE" w:rsidR="00155FD2" w:rsidRDefault="00155FD2" w:rsidP="00155FD2">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51513E" id="_x0000_t202" coordsize="21600,21600" o:spt="202" path="m,l,21600r21600,l21600,xe">
                <v:stroke joinstyle="miter"/>
                <v:path gradientshapeok="t" o:connecttype="rect"/>
              </v:shapetype>
              <v:shape id="Zone de texte 4" o:spid="_x0000_s1026" type="#_x0000_t202" style="position:absolute;left:0;text-align:left;margin-left:287.75pt;margin-top:26.05pt;width:1in;height:30.75pt;z-index:251661312;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" fillcolor="white [3201]" stroked="f" strokeweight=".5pt">
                <v:textbox>
                  <w:txbxContent>
                    <w:p w14:paraId="589C5C9A" w14:textId="0877F8FE" w:rsidR="00155FD2" w:rsidRDefault="00155FD2" w:rsidP="00155FD2">
                      <w:r>
                        <w:t>B</w:t>
                      </w:r>
                    </w:p>
                  </w:txbxContent>
                </v:textbox>
                <w10:wrap anchorx="page"/>
              </v:shape>
            </w:pict>
          </mc:Fallback>
        </mc:AlternateContent>
      </w:r>
      <w:r>
        <w:rPr>
          <w:rFonts w:cs="Times New Roman"/>
          <w:noProof/>
          <w:szCs w:val="24"/>
          <w:lang w:val="fr-FR" w:eastAsia="fr-FR"/>
        </w:rPr>
        <mc:AlternateContent>
          <mc:Choice Requires="wps">
            <w:drawing>
              <wp:anchor distT="0" distB="0" distL="114300" distR="114300" simplePos="0" relativeHeight="251659264" behindDoc="0" locked="0" layoutInCell="1" allowOverlap="1" wp14:anchorId="19511096" wp14:editId="04D67BCF">
                <wp:simplePos x="0" y="0"/>
                <wp:positionH relativeFrom="column">
                  <wp:posOffset>-71120</wp:posOffset>
                </wp:positionH>
                <wp:positionV relativeFrom="paragraph">
                  <wp:posOffset>311785</wp:posOffset>
                </wp:positionV>
                <wp:extent cx="914400" cy="390525"/>
                <wp:effectExtent l="0" t="0" r="5080" b="9525"/>
                <wp:wrapNone/>
                <wp:docPr id="3" name="Zone de texte 3"/>
                <wp:cNvGraphicFramePr/>
                <a:graphic xmlns:a="http://schemas.openxmlformats.org/drawingml/2006/main">
                  <a:graphicData uri="http://schemas.microsoft.com/office/word/2010/wordprocessingShape">
                    <wps:wsp>
                      <wps:cNvSpPr txBox="1"/>
                      <wps:spPr>
                        <a:xfrm>
                          <a:off x="0" y="0"/>
                          <a:ext cx="914400" cy="390525"/>
                        </a:xfrm>
                        <a:prstGeom prst="rect">
                          <a:avLst/>
                        </a:prstGeom>
                        <a:solidFill>
                          <a:schemeClr val="lt1"/>
                        </a:solidFill>
                        <a:ln w="6350">
                          <a:noFill/>
                        </a:ln>
                      </wps:spPr>
                      <wps:txbx>
                        <w:txbxContent>
                          <w:p w14:paraId="3AAC09D0" w14:textId="7C79707D" w:rsidR="00155FD2" w:rsidRDefault="00155FD2">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511096" id="Zone de texte 3" o:spid="_x0000_s1027" type="#_x0000_t202" style="position:absolute;left:0;text-align:left;margin-left:-5.6pt;margin-top:24.55pt;width:1in;height:30.7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" fillcolor="white [3201]" stroked="f" strokeweight=".5pt">
                <v:textbox>
                  <w:txbxContent>
                    <w:p w14:paraId="3AAC09D0" w14:textId="7C79707D" w:rsidR="00155FD2" w:rsidRDefault="00155FD2">
                      <w:r>
                        <w:t>A</w:t>
                      </w:r>
                    </w:p>
                  </w:txbxContent>
                </v:textbox>
              </v:shape>
            </w:pict>
          </mc:Fallback>
        </mc:AlternateContent>
      </w:r>
    </w:p>
    <w:p w14:paraId="52C82F8B" w14:textId="777330C2" w:rsidR="009D5029" w:rsidRDefault="007748DD" w:rsidP="00AB0F6A">
      <w:pPr>
        <w:spacing w:before="0" w:after="360"/>
        <w:jc w:val="center"/>
        <w:rPr>
          <w:rFonts w:cs="Times New Roman"/>
          <w:szCs w:val="24"/>
        </w:rPr>
      </w:pPr>
      <w:r>
        <w:rPr>
          <w:rFonts w:cs="Times New Roman"/>
          <w:noProof/>
          <w:szCs w:val="24"/>
          <w:lang w:val="fr-FR" w:eastAsia="fr-FR"/>
        </w:rPr>
        <w:drawing>
          <wp:inline distT="0" distB="0" distL="0" distR="0" wp14:anchorId="7C794138" wp14:editId="64A7BDD7">
            <wp:extent cx="6208395" cy="3880485"/>
            <wp:effectExtent l="0" t="0" r="1905"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S1_02oct201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8395" cy="3880485"/>
                    </a:xfrm>
                    <a:prstGeom prst="rect">
                      <a:avLst/>
                    </a:prstGeom>
                  </pic:spPr>
                </pic:pic>
              </a:graphicData>
            </a:graphic>
          </wp:inline>
        </w:drawing>
      </w:r>
    </w:p>
    <w:p w14:paraId="2FAB70A0" w14:textId="77777777" w:rsidR="004E609E" w:rsidRDefault="004E609E" w:rsidP="00BB4736">
      <w:pPr>
        <w:spacing w:before="0" w:after="200" w:line="276" w:lineRule="auto"/>
        <w:jc w:val="both"/>
        <w:rPr>
          <w:rFonts w:cs="Times New Roman"/>
          <w:b/>
          <w:szCs w:val="24"/>
        </w:rPr>
      </w:pPr>
    </w:p>
    <w:p w14:paraId="382A4FE7" w14:textId="77777777" w:rsidR="00E62215" w:rsidRDefault="00E62215">
      <w:pPr>
        <w:spacing w:before="0" w:after="200" w:line="276" w:lineRule="auto"/>
        <w:rPr>
          <w:rFonts w:cs="Times New Roman"/>
          <w:b/>
          <w:szCs w:val="24"/>
        </w:rPr>
      </w:pPr>
      <w:r>
        <w:rPr>
          <w:rFonts w:cs="Times New Roman"/>
          <w:b/>
          <w:szCs w:val="24"/>
        </w:rPr>
        <w:br w:type="page"/>
      </w:r>
    </w:p>
    <w:p w14:paraId="6A0BE613" w14:textId="6C11BA9F" w:rsidR="00725588" w:rsidRDefault="00247858" w:rsidP="00725588">
      <w:pPr>
        <w:spacing w:before="0" w:after="200" w:line="276" w:lineRule="auto"/>
        <w:jc w:val="both"/>
        <w:rPr>
          <w:noProof/>
          <w:lang w:val="en-GB" w:eastAsia="fr-FR"/>
        </w:rPr>
      </w:pPr>
      <w:r w:rsidRPr="0001436A">
        <w:rPr>
          <w:rFonts w:cs="Times New Roman"/>
          <w:b/>
          <w:szCs w:val="24"/>
        </w:rPr>
        <w:lastRenderedPageBreak/>
        <w:t xml:space="preserve">Supplementary Figure </w:t>
      </w:r>
      <w:r>
        <w:rPr>
          <w:rFonts w:cs="Times New Roman"/>
          <w:b/>
          <w:szCs w:val="24"/>
        </w:rPr>
        <w:t>S</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2</w:t>
      </w:r>
      <w:r w:rsidRPr="0001436A">
        <w:rPr>
          <w:rFonts w:cs="Times New Roman"/>
          <w:b/>
          <w:szCs w:val="24"/>
        </w:rPr>
        <w:fldChar w:fldCharType="end"/>
      </w:r>
      <w:r>
        <w:rPr>
          <w:rFonts w:cs="Times New Roman"/>
          <w:szCs w:val="24"/>
        </w:rPr>
        <w:t xml:space="preserve">. </w:t>
      </w:r>
      <w:r w:rsidR="00725588">
        <w:rPr>
          <w:noProof/>
          <w:lang w:val="en-GB" w:eastAsia="fr-FR"/>
        </w:rPr>
        <w:t>Percentage of variance on EF-multifunctionality and each ecological functions explained by the number of locally abundant (blue) and rare (green) weed species which were defined using the number of species with an plant abundance greater than 80%, 70%, 60% and 50% quantile and lower than 20%, 30%, 40% and 50% quantile of the weed abundance distribution.</w:t>
      </w:r>
    </w:p>
    <w:p w14:paraId="7F314BBC" w14:textId="77777777" w:rsidR="003F22C2" w:rsidRDefault="003F22C2" w:rsidP="00725588">
      <w:pPr>
        <w:spacing w:before="0" w:after="200" w:line="276" w:lineRule="auto"/>
        <w:jc w:val="both"/>
        <w:rPr>
          <w:rFonts w:cs="Times New Roman"/>
          <w:szCs w:val="24"/>
        </w:rPr>
      </w:pPr>
    </w:p>
    <w:p w14:paraId="2F72455C" w14:textId="1ACF14A3" w:rsidR="00247858" w:rsidRDefault="008431F8" w:rsidP="00D1383A">
      <w:pPr>
        <w:spacing w:before="0" w:after="200" w:line="276" w:lineRule="auto"/>
        <w:jc w:val="both"/>
        <w:rPr>
          <w:rFonts w:cs="Times New Roman"/>
          <w:b/>
          <w:szCs w:val="24"/>
        </w:rPr>
      </w:pPr>
      <w:r>
        <w:rPr>
          <w:rFonts w:cs="Times New Roman"/>
          <w:b/>
          <w:noProof/>
          <w:szCs w:val="24"/>
          <w:lang w:val="fr-FR" w:eastAsia="fr-FR"/>
        </w:rPr>
        <w:drawing>
          <wp:inline distT="0" distB="0" distL="0" distR="0" wp14:anchorId="427726DE" wp14:editId="27DBC1D5">
            <wp:extent cx="6208395" cy="6208395"/>
            <wp:effectExtent l="0" t="0" r="1905"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2_revision_16avril2020.tiff"/>
                    <pic:cNvPicPr/>
                  </pic:nvPicPr>
                  <pic:blipFill>
                    <a:blip r:embed="rId9">
                      <a:extLst>
                        <a:ext uri="{28A0092B-C50C-407E-A947-70E740481C1C}">
                          <a14:useLocalDpi xmlns:a14="http://schemas.microsoft.com/office/drawing/2010/main" val="0"/>
                        </a:ext>
                      </a:extLst>
                    </a:blip>
                    <a:stretch>
                      <a:fillRect/>
                    </a:stretch>
                  </pic:blipFill>
                  <pic:spPr>
                    <a:xfrm>
                      <a:off x="0" y="0"/>
                      <a:ext cx="6208395" cy="6208395"/>
                    </a:xfrm>
                    <a:prstGeom prst="rect">
                      <a:avLst/>
                    </a:prstGeom>
                  </pic:spPr>
                </pic:pic>
              </a:graphicData>
            </a:graphic>
          </wp:inline>
        </w:drawing>
      </w:r>
    </w:p>
    <w:p w14:paraId="7DA9A071" w14:textId="77777777" w:rsidR="00FE6EDB" w:rsidRDefault="00FE6EDB" w:rsidP="00D1383A">
      <w:pPr>
        <w:spacing w:before="0" w:after="200" w:line="276" w:lineRule="auto"/>
        <w:jc w:val="both"/>
        <w:rPr>
          <w:rFonts w:cs="Times New Roman"/>
          <w:b/>
          <w:szCs w:val="24"/>
        </w:rPr>
      </w:pPr>
    </w:p>
    <w:p w14:paraId="1EA21861" w14:textId="77777777" w:rsidR="008431F8" w:rsidRDefault="008431F8" w:rsidP="00D1383A">
      <w:pPr>
        <w:spacing w:before="0" w:after="200" w:line="276" w:lineRule="auto"/>
        <w:jc w:val="both"/>
        <w:rPr>
          <w:rFonts w:cs="Times New Roman"/>
          <w:b/>
          <w:szCs w:val="24"/>
        </w:rPr>
      </w:pPr>
    </w:p>
    <w:p w14:paraId="29109530" w14:textId="77777777" w:rsidR="008431F8" w:rsidRDefault="008431F8" w:rsidP="00D1383A">
      <w:pPr>
        <w:spacing w:before="0" w:after="200" w:line="276" w:lineRule="auto"/>
        <w:jc w:val="both"/>
        <w:rPr>
          <w:rFonts w:cs="Times New Roman"/>
          <w:b/>
          <w:szCs w:val="24"/>
        </w:rPr>
      </w:pPr>
    </w:p>
    <w:p w14:paraId="6C09FEB8" w14:textId="5FA0DEA4" w:rsidR="00D1383A" w:rsidRDefault="00D1383A" w:rsidP="00D1383A">
      <w:pPr>
        <w:spacing w:before="0" w:after="200" w:line="276" w:lineRule="auto"/>
        <w:jc w:val="both"/>
        <w:rPr>
          <w:rFonts w:cs="Times New Roman"/>
          <w:szCs w:val="24"/>
        </w:rPr>
      </w:pPr>
      <w:r w:rsidRPr="0001436A">
        <w:rPr>
          <w:rFonts w:cs="Times New Roman"/>
          <w:b/>
          <w:szCs w:val="24"/>
        </w:rPr>
        <w:t xml:space="preserve">Supplementary Figure </w:t>
      </w:r>
      <w:r>
        <w:rPr>
          <w:rFonts w:cs="Times New Roman"/>
          <w:b/>
          <w:szCs w:val="24"/>
        </w:rPr>
        <w:t>S</w:t>
      </w:r>
      <w:r w:rsidR="00247858">
        <w:rPr>
          <w:rFonts w:cs="Times New Roman"/>
          <w:b/>
          <w:szCs w:val="24"/>
        </w:rPr>
        <w:t>3</w:t>
      </w:r>
      <w:r>
        <w:rPr>
          <w:rFonts w:cs="Times New Roman"/>
          <w:szCs w:val="24"/>
        </w:rPr>
        <w:t xml:space="preserve">. Relationship </w:t>
      </w:r>
      <w:r w:rsidR="00155FD2">
        <w:rPr>
          <w:rFonts w:cs="Times New Roman"/>
          <w:szCs w:val="24"/>
        </w:rPr>
        <w:t xml:space="preserve">between (A) </w:t>
      </w:r>
      <w:r>
        <w:rPr>
          <w:rFonts w:cs="Times New Roman"/>
          <w:szCs w:val="24"/>
        </w:rPr>
        <w:t>weed diversity (richness</w:t>
      </w:r>
      <w:r w:rsidR="00155FD2">
        <w:rPr>
          <w:rFonts w:cs="Times New Roman"/>
          <w:szCs w:val="24"/>
        </w:rPr>
        <w:t xml:space="preserve">) </w:t>
      </w:r>
      <w:r>
        <w:rPr>
          <w:rFonts w:cs="Times New Roman"/>
          <w:szCs w:val="24"/>
        </w:rPr>
        <w:t>and groundbeetle diversity (richness</w:t>
      </w:r>
      <w:r w:rsidR="00155FD2">
        <w:rPr>
          <w:rFonts w:cs="Times New Roman"/>
          <w:szCs w:val="24"/>
        </w:rPr>
        <w:t>) and (B) weed</w:t>
      </w:r>
      <w:r>
        <w:rPr>
          <w:rFonts w:cs="Times New Roman"/>
          <w:szCs w:val="24"/>
        </w:rPr>
        <w:t xml:space="preserve"> abundance</w:t>
      </w:r>
      <w:r w:rsidR="00155FD2">
        <w:rPr>
          <w:rFonts w:cs="Times New Roman"/>
          <w:szCs w:val="24"/>
        </w:rPr>
        <w:t xml:space="preserve"> and groundbeetle abundance</w:t>
      </w:r>
      <w:r>
        <w:rPr>
          <w:rFonts w:cs="Times New Roman"/>
          <w:szCs w:val="24"/>
        </w:rPr>
        <w:t xml:space="preserve"> </w:t>
      </w:r>
      <w:r w:rsidRPr="00320EF6">
        <w:rPr>
          <w:rFonts w:cs="Times New Roman"/>
          <w:szCs w:val="24"/>
        </w:rPr>
        <w:t xml:space="preserve">in winter cereals (red), oilseed rape (green) and </w:t>
      </w:r>
      <w:r w:rsidR="00155FD2">
        <w:rPr>
          <w:rFonts w:cs="Times New Roman"/>
          <w:szCs w:val="24"/>
        </w:rPr>
        <w:t>hay</w:t>
      </w:r>
      <w:r w:rsidRPr="00320EF6">
        <w:rPr>
          <w:rFonts w:cs="Times New Roman"/>
          <w:szCs w:val="24"/>
        </w:rPr>
        <w:t xml:space="preserve">lands (blue). Lines represent the predicted </w:t>
      </w:r>
      <w:r w:rsidRPr="00BA0DC8">
        <w:rPr>
          <w:rFonts w:cs="Times New Roman"/>
          <w:szCs w:val="24"/>
        </w:rPr>
        <w:t>relationship from the statistical models and shade area the 95% confidence interval.</w:t>
      </w:r>
    </w:p>
    <w:p w14:paraId="48FAB0FF" w14:textId="729EB6B7" w:rsidR="00D1383A" w:rsidRDefault="00BA0DC8" w:rsidP="00BA0DC8">
      <w:pPr>
        <w:spacing w:before="0" w:after="200" w:line="276" w:lineRule="auto"/>
        <w:jc w:val="center"/>
        <w:rPr>
          <w:rFonts w:cs="Times New Roman"/>
          <w:szCs w:val="24"/>
        </w:rPr>
      </w:pPr>
      <w:r>
        <w:rPr>
          <w:rFonts w:cs="Times New Roman"/>
          <w:noProof/>
          <w:szCs w:val="24"/>
          <w:lang w:val="fr-FR" w:eastAsia="fr-FR"/>
        </w:rPr>
        <w:drawing>
          <wp:inline distT="0" distB="0" distL="0" distR="0" wp14:anchorId="4DD48D61" wp14:editId="1F365C1A">
            <wp:extent cx="6208395" cy="3386455"/>
            <wp:effectExtent l="0" t="0" r="1905"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S2_2oct2019.png"/>
                    <pic:cNvPicPr/>
                  </pic:nvPicPr>
                  <pic:blipFill>
                    <a:blip r:embed="rId10">
                      <a:extLst>
                        <a:ext uri="{28A0092B-C50C-407E-A947-70E740481C1C}">
                          <a14:useLocalDpi xmlns:a14="http://schemas.microsoft.com/office/drawing/2010/main" val="0"/>
                        </a:ext>
                      </a:extLst>
                    </a:blip>
                    <a:stretch>
                      <a:fillRect/>
                    </a:stretch>
                  </pic:blipFill>
                  <pic:spPr>
                    <a:xfrm>
                      <a:off x="0" y="0"/>
                      <a:ext cx="6208395" cy="3386455"/>
                    </a:xfrm>
                    <a:prstGeom prst="rect">
                      <a:avLst/>
                    </a:prstGeom>
                  </pic:spPr>
                </pic:pic>
              </a:graphicData>
            </a:graphic>
          </wp:inline>
        </w:drawing>
      </w:r>
    </w:p>
    <w:p w14:paraId="4977B4E8" w14:textId="77777777" w:rsidR="00BA0DC8" w:rsidRDefault="00BA0DC8" w:rsidP="00D1383A">
      <w:pPr>
        <w:spacing w:before="0" w:after="200" w:line="276" w:lineRule="auto"/>
        <w:jc w:val="both"/>
        <w:rPr>
          <w:rFonts w:cs="Times New Roman"/>
          <w:szCs w:val="24"/>
        </w:rPr>
      </w:pPr>
    </w:p>
    <w:p w14:paraId="2A1245D4" w14:textId="77777777" w:rsidR="00E62215" w:rsidRDefault="00E62215">
      <w:pPr>
        <w:spacing w:before="0" w:after="200" w:line="276" w:lineRule="auto"/>
        <w:rPr>
          <w:rFonts w:cs="Times New Roman"/>
          <w:b/>
          <w:szCs w:val="24"/>
        </w:rPr>
      </w:pPr>
      <w:r>
        <w:rPr>
          <w:rFonts w:cs="Times New Roman"/>
          <w:b/>
          <w:szCs w:val="24"/>
        </w:rPr>
        <w:br w:type="page"/>
      </w:r>
    </w:p>
    <w:p w14:paraId="618DCF74" w14:textId="617BB7A3" w:rsidR="00E62215" w:rsidRPr="007771EE" w:rsidRDefault="00240BB2" w:rsidP="00E62215">
      <w:pPr>
        <w:jc w:val="both"/>
        <w:rPr>
          <w:rFonts w:cs="Times New Roman"/>
          <w:szCs w:val="24"/>
        </w:rPr>
      </w:pPr>
      <w:r w:rsidRPr="0001436A">
        <w:rPr>
          <w:rFonts w:cs="Times New Roman"/>
          <w:b/>
          <w:szCs w:val="24"/>
        </w:rPr>
        <w:lastRenderedPageBreak/>
        <w:t xml:space="preserve">Supplementary Figure </w:t>
      </w:r>
      <w:r>
        <w:rPr>
          <w:rFonts w:cs="Times New Roman"/>
          <w:b/>
          <w:szCs w:val="24"/>
        </w:rPr>
        <w:t>S</w:t>
      </w:r>
      <w:r w:rsidR="00247858">
        <w:rPr>
          <w:rFonts w:cs="Times New Roman"/>
          <w:b/>
          <w:szCs w:val="24"/>
        </w:rPr>
        <w:t>4</w:t>
      </w:r>
      <w:r w:rsidR="00BB4736">
        <w:rPr>
          <w:rFonts w:cs="Times New Roman"/>
          <w:szCs w:val="24"/>
        </w:rPr>
        <w:t>. Relationship bee richness and the fruiting success of oilseed rape phytometers</w:t>
      </w:r>
      <w:r w:rsidR="00E92C3A">
        <w:rPr>
          <w:rFonts w:cs="Times New Roman"/>
          <w:szCs w:val="24"/>
        </w:rPr>
        <w:t xml:space="preserve"> </w:t>
      </w:r>
      <w:r w:rsidR="00E92C3A" w:rsidRPr="00320EF6">
        <w:rPr>
          <w:rFonts w:cs="Times New Roman"/>
          <w:szCs w:val="24"/>
        </w:rPr>
        <w:t xml:space="preserve">in winter cereals (red), oilseed rape (green) and </w:t>
      </w:r>
      <w:r w:rsidR="00155FD2">
        <w:rPr>
          <w:rFonts w:cs="Times New Roman"/>
          <w:szCs w:val="24"/>
        </w:rPr>
        <w:t>hay</w:t>
      </w:r>
      <w:r w:rsidR="00E92C3A" w:rsidRPr="00320EF6">
        <w:rPr>
          <w:rFonts w:cs="Times New Roman"/>
          <w:szCs w:val="24"/>
        </w:rPr>
        <w:t xml:space="preserve">lands (blue). Lines represent the </w:t>
      </w:r>
      <w:r w:rsidR="00E92C3A" w:rsidRPr="006F0739">
        <w:rPr>
          <w:rFonts w:cs="Times New Roman"/>
          <w:szCs w:val="24"/>
        </w:rPr>
        <w:t>predicted relationship from the statistical models. The black line shows the relationship across crop types and shade area the 95% confidence interval.</w:t>
      </w:r>
      <w:r w:rsidR="00E62215">
        <w:rPr>
          <w:rFonts w:cs="Times New Roman"/>
          <w:szCs w:val="24"/>
        </w:rPr>
        <w:t xml:space="preserve"> OSR fruiting success decreased significantly with bee richness (LM: F</w:t>
      </w:r>
      <w:r w:rsidR="00E62215" w:rsidRPr="007771EE">
        <w:rPr>
          <w:rFonts w:cs="Times New Roman"/>
          <w:szCs w:val="24"/>
          <w:vertAlign w:val="subscript"/>
        </w:rPr>
        <w:t>1,63</w:t>
      </w:r>
      <w:r w:rsidR="00E62215">
        <w:rPr>
          <w:rFonts w:cs="Times New Roman"/>
          <w:szCs w:val="24"/>
        </w:rPr>
        <w:t>=4.61, P=0.0357) similarly in the two annual crops and in grasslands (Bee richness-Crop type interaction:</w:t>
      </w:r>
      <w:r w:rsidR="00E62215" w:rsidRPr="007771EE">
        <w:rPr>
          <w:rFonts w:cs="Times New Roman"/>
          <w:szCs w:val="24"/>
        </w:rPr>
        <w:t xml:space="preserve"> </w:t>
      </w:r>
      <w:r w:rsidR="00E62215">
        <w:rPr>
          <w:rFonts w:cs="Times New Roman"/>
          <w:szCs w:val="24"/>
        </w:rPr>
        <w:t>F</w:t>
      </w:r>
      <w:r w:rsidR="00E62215">
        <w:rPr>
          <w:rFonts w:cs="Times New Roman"/>
          <w:szCs w:val="24"/>
          <w:vertAlign w:val="subscript"/>
        </w:rPr>
        <w:t>2,</w:t>
      </w:r>
      <w:r w:rsidR="00E62215" w:rsidRPr="007771EE">
        <w:rPr>
          <w:rFonts w:cs="Times New Roman"/>
          <w:szCs w:val="24"/>
          <w:vertAlign w:val="subscript"/>
        </w:rPr>
        <w:t>63</w:t>
      </w:r>
      <w:r w:rsidR="00E62215">
        <w:rPr>
          <w:rFonts w:cs="Times New Roman"/>
          <w:szCs w:val="24"/>
        </w:rPr>
        <w:t>=1.15, P=0.3248). We did not observe any effect of crop type on OSR fruiting success (Crop type:</w:t>
      </w:r>
      <w:r w:rsidR="00E62215" w:rsidRPr="007771EE">
        <w:rPr>
          <w:rFonts w:cs="Times New Roman"/>
          <w:szCs w:val="24"/>
        </w:rPr>
        <w:t xml:space="preserve"> </w:t>
      </w:r>
      <w:r w:rsidR="00E62215">
        <w:rPr>
          <w:rFonts w:cs="Times New Roman"/>
          <w:szCs w:val="24"/>
        </w:rPr>
        <w:t>F</w:t>
      </w:r>
      <w:r w:rsidR="00E62215" w:rsidRPr="007771EE">
        <w:rPr>
          <w:rFonts w:cs="Times New Roman"/>
          <w:szCs w:val="24"/>
          <w:vertAlign w:val="subscript"/>
        </w:rPr>
        <w:t>1,63</w:t>
      </w:r>
      <w:r w:rsidR="00E62215">
        <w:rPr>
          <w:rFonts w:cs="Times New Roman"/>
          <w:szCs w:val="24"/>
        </w:rPr>
        <w:t>=0.90, P=0.4131).</w:t>
      </w:r>
    </w:p>
    <w:p w14:paraId="0CFDED03" w14:textId="5198580D" w:rsidR="00BB4736" w:rsidRDefault="00BB4736" w:rsidP="00BB4736">
      <w:pPr>
        <w:spacing w:before="0" w:after="200" w:line="276" w:lineRule="auto"/>
        <w:jc w:val="both"/>
        <w:rPr>
          <w:rFonts w:cs="Times New Roman"/>
          <w:szCs w:val="24"/>
        </w:rPr>
      </w:pPr>
    </w:p>
    <w:p w14:paraId="047A572C" w14:textId="170EE1D9" w:rsidR="00BB4736" w:rsidRDefault="006F0739" w:rsidP="00AB0F6A">
      <w:pPr>
        <w:spacing w:before="0" w:after="200" w:line="276" w:lineRule="auto"/>
        <w:jc w:val="center"/>
        <w:rPr>
          <w:rFonts w:cs="Times New Roman"/>
          <w:szCs w:val="24"/>
        </w:rPr>
      </w:pPr>
      <w:r>
        <w:rPr>
          <w:rFonts w:cs="Times New Roman"/>
          <w:noProof/>
          <w:szCs w:val="24"/>
          <w:lang w:val="fr-FR" w:eastAsia="fr-FR"/>
        </w:rPr>
        <w:drawing>
          <wp:inline distT="0" distB="0" distL="0" distR="0" wp14:anchorId="30FAF981" wp14:editId="739C96CE">
            <wp:extent cx="6208395" cy="4940300"/>
            <wp:effectExtent l="0" t="0" r="190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S3_2oct2019.png"/>
                    <pic:cNvPicPr/>
                  </pic:nvPicPr>
                  <pic:blipFill>
                    <a:blip r:embed="rId11">
                      <a:extLst>
                        <a:ext uri="{28A0092B-C50C-407E-A947-70E740481C1C}">
                          <a14:useLocalDpi xmlns:a14="http://schemas.microsoft.com/office/drawing/2010/main" val="0"/>
                        </a:ext>
                      </a:extLst>
                    </a:blip>
                    <a:stretch>
                      <a:fillRect/>
                    </a:stretch>
                  </pic:blipFill>
                  <pic:spPr>
                    <a:xfrm>
                      <a:off x="0" y="0"/>
                      <a:ext cx="6208395" cy="4940300"/>
                    </a:xfrm>
                    <a:prstGeom prst="rect">
                      <a:avLst/>
                    </a:prstGeom>
                  </pic:spPr>
                </pic:pic>
              </a:graphicData>
            </a:graphic>
          </wp:inline>
        </w:drawing>
      </w:r>
    </w:p>
    <w:p w14:paraId="7B65BC41" w14:textId="77777777" w:rsidR="00DE23E8" w:rsidRPr="001549D3" w:rsidRDefault="00DE23E8" w:rsidP="00654E8F">
      <w:pPr>
        <w:spacing w:before="240"/>
      </w:pPr>
    </w:p>
    <w:sectPr w:rsidR="00DE23E8" w:rsidRPr="001549D3"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2A3BCD" w14:textId="77777777" w:rsidR="0094121B" w:rsidRDefault="0094121B" w:rsidP="00117666">
      <w:pPr>
        <w:spacing w:after="0"/>
      </w:pPr>
      <w:r>
        <w:separator/>
      </w:r>
    </w:p>
  </w:endnote>
  <w:endnote w:type="continuationSeparator" w:id="0">
    <w:p w14:paraId="6F58F6DB" w14:textId="77777777" w:rsidR="0094121B" w:rsidRDefault="0094121B"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lang w:val="fr-FR" w:eastAsia="fr-FR"/>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6E150D60"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55FD2">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8"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6E150D60"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55FD2">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lang w:val="fr-FR" w:eastAsia="fr-FR"/>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194D92A6"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55FD2">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9"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194D92A6"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55FD2">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F7C02D" w14:textId="77777777" w:rsidR="0094121B" w:rsidRDefault="0094121B" w:rsidP="00117666">
      <w:pPr>
        <w:spacing w:after="0"/>
      </w:pPr>
      <w:r>
        <w:separator/>
      </w:r>
    </w:p>
  </w:footnote>
  <w:footnote w:type="continuationSeparator" w:id="0">
    <w:p w14:paraId="4CA94AE3" w14:textId="77777777" w:rsidR="0094121B" w:rsidRDefault="0094121B"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6240CC83" w:rsidR="00995F6A" w:rsidRDefault="0093429D" w:rsidP="0093429D">
    <w:r w:rsidRPr="005A1D84">
      <w:rPr>
        <w:b/>
        <w:noProof/>
        <w:color w:val="A6A6A6" w:themeColor="background1" w:themeShade="A6"/>
        <w:lang w:val="fr-FR" w:eastAsia="fr-FR"/>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6074DA">
      <w:rPr>
        <w:b/>
      </w:rPr>
      <w:t xml:space="preserve">                                                               </w:t>
    </w:r>
    <w:r w:rsidR="006074DA" w:rsidRPr="006074DA">
      <w:rPr>
        <w:b/>
        <w:color w:val="808080" w:themeColor="background1" w:themeShade="80"/>
        <w:sz w:val="18"/>
      </w:rPr>
      <w:t xml:space="preserve">Weeds enhance multifunctionnality. Gaba </w:t>
    </w:r>
    <w:r w:rsidR="006074DA" w:rsidRPr="006074DA">
      <w:rPr>
        <w:b/>
        <w:i/>
        <w:color w:val="808080" w:themeColor="background1" w:themeShade="80"/>
        <w:sz w:val="18"/>
      </w:rPr>
      <w:t>et 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567"/>
        </w:tabs>
        <w:ind w:left="567" w:hanging="567"/>
      </w:pPr>
      <w:rPr>
        <w:rFonts w:hint="default"/>
      </w:rPr>
    </w:lvl>
    <w:lvl w:ilvl="2">
      <w:start w:val="1"/>
      <w:numFmt w:val="decimal"/>
      <w:pStyle w:val="Titre3"/>
      <w:lvlText w:val="%1.%2.%3"/>
      <w:lvlJc w:val="left"/>
      <w:pPr>
        <w:tabs>
          <w:tab w:val="num" w:pos="567"/>
        </w:tabs>
        <w:ind w:left="567" w:hanging="567"/>
      </w:pPr>
      <w:rPr>
        <w:rFonts w:hint="default"/>
      </w:rPr>
    </w:lvl>
    <w:lvl w:ilvl="3">
      <w:start w:val="1"/>
      <w:numFmt w:val="decimal"/>
      <w:pStyle w:val="Titre4"/>
      <w:lvlText w:val="%1.%2.%3.%4"/>
      <w:lvlJc w:val="left"/>
      <w:pPr>
        <w:tabs>
          <w:tab w:val="num" w:pos="567"/>
        </w:tabs>
        <w:ind w:left="567" w:hanging="567"/>
      </w:pPr>
      <w:rPr>
        <w:rFonts w:hint="default"/>
      </w:rPr>
    </w:lvl>
    <w:lvl w:ilvl="4">
      <w:start w:val="1"/>
      <w:numFmt w:val="decimal"/>
      <w:pStyle w:val="Titre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aragraphedelist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0C7AF7"/>
    <w:rsid w:val="001014B6"/>
    <w:rsid w:val="0010549A"/>
    <w:rsid w:val="00105FD9"/>
    <w:rsid w:val="00117666"/>
    <w:rsid w:val="001549D3"/>
    <w:rsid w:val="00155FD2"/>
    <w:rsid w:val="00160065"/>
    <w:rsid w:val="001625C5"/>
    <w:rsid w:val="00177D84"/>
    <w:rsid w:val="001A7C50"/>
    <w:rsid w:val="001D7442"/>
    <w:rsid w:val="00240BB2"/>
    <w:rsid w:val="00247858"/>
    <w:rsid w:val="00267D18"/>
    <w:rsid w:val="00274347"/>
    <w:rsid w:val="002746AA"/>
    <w:rsid w:val="002868E2"/>
    <w:rsid w:val="002869C3"/>
    <w:rsid w:val="002936E4"/>
    <w:rsid w:val="002B4A57"/>
    <w:rsid w:val="002C74CA"/>
    <w:rsid w:val="003123F4"/>
    <w:rsid w:val="003254AA"/>
    <w:rsid w:val="003544FB"/>
    <w:rsid w:val="003B2BD6"/>
    <w:rsid w:val="003D2F2D"/>
    <w:rsid w:val="003F22C2"/>
    <w:rsid w:val="00401590"/>
    <w:rsid w:val="00447801"/>
    <w:rsid w:val="00452E9C"/>
    <w:rsid w:val="004735C8"/>
    <w:rsid w:val="00484552"/>
    <w:rsid w:val="004947A6"/>
    <w:rsid w:val="004961FF"/>
    <w:rsid w:val="004D47C8"/>
    <w:rsid w:val="004E609E"/>
    <w:rsid w:val="005174FC"/>
    <w:rsid w:val="00517A89"/>
    <w:rsid w:val="005250F2"/>
    <w:rsid w:val="005408F3"/>
    <w:rsid w:val="00557FA8"/>
    <w:rsid w:val="0059044D"/>
    <w:rsid w:val="00593EEA"/>
    <w:rsid w:val="005A5EEE"/>
    <w:rsid w:val="006074DA"/>
    <w:rsid w:val="00631E3C"/>
    <w:rsid w:val="006375C7"/>
    <w:rsid w:val="00654E8F"/>
    <w:rsid w:val="00660D05"/>
    <w:rsid w:val="006820B1"/>
    <w:rsid w:val="006B7D14"/>
    <w:rsid w:val="006F0739"/>
    <w:rsid w:val="00701727"/>
    <w:rsid w:val="0070566C"/>
    <w:rsid w:val="00714C50"/>
    <w:rsid w:val="00725588"/>
    <w:rsid w:val="00725A7D"/>
    <w:rsid w:val="007501BE"/>
    <w:rsid w:val="007748DD"/>
    <w:rsid w:val="007771EE"/>
    <w:rsid w:val="00790BB3"/>
    <w:rsid w:val="007C206C"/>
    <w:rsid w:val="00817DD6"/>
    <w:rsid w:val="0083759F"/>
    <w:rsid w:val="008431F8"/>
    <w:rsid w:val="00871B52"/>
    <w:rsid w:val="00885156"/>
    <w:rsid w:val="008E2A08"/>
    <w:rsid w:val="009126C3"/>
    <w:rsid w:val="009151AA"/>
    <w:rsid w:val="0093429D"/>
    <w:rsid w:val="0094121B"/>
    <w:rsid w:val="00943573"/>
    <w:rsid w:val="00964134"/>
    <w:rsid w:val="00970F7D"/>
    <w:rsid w:val="00994A3D"/>
    <w:rsid w:val="009A1493"/>
    <w:rsid w:val="009C2B12"/>
    <w:rsid w:val="009D5029"/>
    <w:rsid w:val="009E20F1"/>
    <w:rsid w:val="00A174D9"/>
    <w:rsid w:val="00AA4D24"/>
    <w:rsid w:val="00AB0F6A"/>
    <w:rsid w:val="00AB6715"/>
    <w:rsid w:val="00B06752"/>
    <w:rsid w:val="00B1671E"/>
    <w:rsid w:val="00B25EB8"/>
    <w:rsid w:val="00B37F4D"/>
    <w:rsid w:val="00BA0DC8"/>
    <w:rsid w:val="00BB4736"/>
    <w:rsid w:val="00C31EE8"/>
    <w:rsid w:val="00C52A7B"/>
    <w:rsid w:val="00C56BAF"/>
    <w:rsid w:val="00C679AA"/>
    <w:rsid w:val="00C75972"/>
    <w:rsid w:val="00C86348"/>
    <w:rsid w:val="00CD066B"/>
    <w:rsid w:val="00CE4FEE"/>
    <w:rsid w:val="00D060CF"/>
    <w:rsid w:val="00D1383A"/>
    <w:rsid w:val="00DB59C3"/>
    <w:rsid w:val="00DC259A"/>
    <w:rsid w:val="00DE23E8"/>
    <w:rsid w:val="00E3159D"/>
    <w:rsid w:val="00E52377"/>
    <w:rsid w:val="00E537AD"/>
    <w:rsid w:val="00E62215"/>
    <w:rsid w:val="00E64E17"/>
    <w:rsid w:val="00E866C9"/>
    <w:rsid w:val="00E92C3A"/>
    <w:rsid w:val="00EA3D3C"/>
    <w:rsid w:val="00EC090A"/>
    <w:rsid w:val="00EC2D06"/>
    <w:rsid w:val="00ED20B5"/>
    <w:rsid w:val="00EE220E"/>
    <w:rsid w:val="00F46900"/>
    <w:rsid w:val="00F61D89"/>
    <w:rsid w:val="00FE6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itre1">
    <w:name w:val="heading 1"/>
    <w:basedOn w:val="Paragraphedeliste"/>
    <w:next w:val="Normal"/>
    <w:link w:val="Titre1Car"/>
    <w:uiPriority w:val="2"/>
    <w:qFormat/>
    <w:rsid w:val="00AB6715"/>
    <w:pPr>
      <w:numPr>
        <w:numId w:val="19"/>
      </w:numPr>
      <w:spacing w:before="240"/>
      <w:contextualSpacing w:val="0"/>
      <w:outlineLvl w:val="0"/>
    </w:pPr>
    <w:rPr>
      <w:b/>
    </w:rPr>
  </w:style>
  <w:style w:type="paragraph" w:styleId="Titre2">
    <w:name w:val="heading 2"/>
    <w:basedOn w:val="Titre1"/>
    <w:next w:val="Normal"/>
    <w:link w:val="Titre2Car"/>
    <w:uiPriority w:val="2"/>
    <w:qFormat/>
    <w:rsid w:val="00AB6715"/>
    <w:pPr>
      <w:numPr>
        <w:ilvl w:val="1"/>
      </w:numPr>
      <w:spacing w:after="200"/>
      <w:outlineLvl w:val="1"/>
    </w:pPr>
  </w:style>
  <w:style w:type="paragraph" w:styleId="Titre3">
    <w:name w:val="heading 3"/>
    <w:basedOn w:val="Normal"/>
    <w:next w:val="Normal"/>
    <w:link w:val="Titre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re4">
    <w:name w:val="heading 4"/>
    <w:basedOn w:val="Titre3"/>
    <w:next w:val="Normal"/>
    <w:link w:val="Titre4Car"/>
    <w:uiPriority w:val="2"/>
    <w:qFormat/>
    <w:rsid w:val="00AB6715"/>
    <w:pPr>
      <w:numPr>
        <w:ilvl w:val="3"/>
      </w:numPr>
      <w:outlineLvl w:val="3"/>
    </w:pPr>
    <w:rPr>
      <w:iCs/>
    </w:rPr>
  </w:style>
  <w:style w:type="paragraph" w:styleId="Titre5">
    <w:name w:val="heading 5"/>
    <w:basedOn w:val="Titre4"/>
    <w:next w:val="Normal"/>
    <w:link w:val="Titre5Car"/>
    <w:uiPriority w:val="2"/>
    <w:qFormat/>
    <w:rsid w:val="00AB6715"/>
    <w:pPr>
      <w:numPr>
        <w:ilvl w:val="4"/>
      </w:num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rsid w:val="00AB6715"/>
    <w:rPr>
      <w:rFonts w:ascii="Times New Roman" w:eastAsia="Cambria" w:hAnsi="Times New Roman" w:cs="Times New Roman"/>
      <w:b/>
      <w:sz w:val="24"/>
      <w:szCs w:val="24"/>
    </w:rPr>
  </w:style>
  <w:style w:type="character" w:customStyle="1" w:styleId="Titre2Car">
    <w:name w:val="Titre 2 Car"/>
    <w:basedOn w:val="Policepardfaut"/>
    <w:link w:val="Titre2"/>
    <w:uiPriority w:val="2"/>
    <w:rsid w:val="00AB6715"/>
    <w:rPr>
      <w:rFonts w:ascii="Times New Roman" w:eastAsia="Cambria" w:hAnsi="Times New Roman" w:cs="Times New Roman"/>
      <w:b/>
      <w:sz w:val="24"/>
      <w:szCs w:val="24"/>
    </w:rPr>
  </w:style>
  <w:style w:type="paragraph" w:styleId="Sous-titre">
    <w:name w:val="Subtitle"/>
    <w:basedOn w:val="Normal"/>
    <w:next w:val="Normal"/>
    <w:link w:val="Sous-titreCar"/>
    <w:uiPriority w:val="99"/>
    <w:unhideWhenUsed/>
    <w:qFormat/>
    <w:rsid w:val="00AB6715"/>
    <w:pPr>
      <w:spacing w:before="240"/>
    </w:pPr>
    <w:rPr>
      <w:rFonts w:cs="Times New Roman"/>
      <w:b/>
      <w:szCs w:val="24"/>
    </w:rPr>
  </w:style>
  <w:style w:type="character" w:customStyle="1" w:styleId="Sous-titreCar">
    <w:name w:val="Sous-titre Car"/>
    <w:basedOn w:val="Policepardfaut"/>
    <w:link w:val="Sous-titre"/>
    <w:uiPriority w:val="99"/>
    <w:rsid w:val="00AB6715"/>
    <w:rPr>
      <w:rFonts w:ascii="Times New Roman" w:hAnsi="Times New Roman" w:cs="Times New Roman"/>
      <w:b/>
      <w:sz w:val="24"/>
      <w:szCs w:val="24"/>
    </w:rPr>
  </w:style>
  <w:style w:type="paragraph" w:customStyle="1" w:styleId="AuthorList">
    <w:name w:val="Author List"/>
    <w:aliases w:val="Keywords,Abstract"/>
    <w:basedOn w:val="Sous-titre"/>
    <w:next w:val="Normal"/>
    <w:uiPriority w:val="1"/>
    <w:qFormat/>
    <w:rsid w:val="00AB6715"/>
  </w:style>
  <w:style w:type="paragraph" w:styleId="Textedebulles">
    <w:name w:val="Balloon Text"/>
    <w:basedOn w:val="Normal"/>
    <w:link w:val="TextedebullesCar"/>
    <w:uiPriority w:val="99"/>
    <w:semiHidden/>
    <w:unhideWhenUsed/>
    <w:rsid w:val="00AB671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715"/>
    <w:rPr>
      <w:rFonts w:ascii="Tahoma" w:hAnsi="Tahoma" w:cs="Tahoma"/>
      <w:sz w:val="16"/>
      <w:szCs w:val="16"/>
    </w:rPr>
  </w:style>
  <w:style w:type="character" w:styleId="Titredulivre">
    <w:name w:val="Book Title"/>
    <w:basedOn w:val="Policepardfaut"/>
    <w:uiPriority w:val="33"/>
    <w:qFormat/>
    <w:rsid w:val="00AB6715"/>
    <w:rPr>
      <w:rFonts w:ascii="Times New Roman" w:hAnsi="Times New Roman"/>
      <w:b/>
      <w:bCs/>
      <w:i/>
      <w:iCs/>
      <w:spacing w:val="5"/>
    </w:rPr>
  </w:style>
  <w:style w:type="paragraph" w:styleId="Lgende">
    <w:name w:val="caption"/>
    <w:basedOn w:val="Normal"/>
    <w:next w:val="Sansinterligne"/>
    <w:uiPriority w:val="35"/>
    <w:unhideWhenUsed/>
    <w:qFormat/>
    <w:rsid w:val="00AB6715"/>
    <w:pPr>
      <w:keepNext/>
    </w:pPr>
    <w:rPr>
      <w:rFonts w:cs="Times New Roman"/>
      <w:b/>
      <w:bCs/>
      <w:szCs w:val="24"/>
    </w:rPr>
  </w:style>
  <w:style w:type="paragraph" w:styleId="Sansinterligne">
    <w:name w:val="No Spacing"/>
    <w:uiPriority w:val="99"/>
    <w:unhideWhenUsed/>
    <w:qFormat/>
    <w:rsid w:val="00AB6715"/>
    <w:pPr>
      <w:spacing w:after="0" w:line="240" w:lineRule="auto"/>
    </w:pPr>
    <w:rPr>
      <w:rFonts w:ascii="Times New Roman" w:hAnsi="Times New Roman"/>
      <w:sz w:val="24"/>
    </w:rPr>
  </w:style>
  <w:style w:type="character" w:styleId="Marquedecommentaire">
    <w:name w:val="annotation reference"/>
    <w:basedOn w:val="Policepardfaut"/>
    <w:uiPriority w:val="99"/>
    <w:semiHidden/>
    <w:unhideWhenUsed/>
    <w:rsid w:val="00AB6715"/>
    <w:rPr>
      <w:sz w:val="16"/>
      <w:szCs w:val="16"/>
    </w:rPr>
  </w:style>
  <w:style w:type="paragraph" w:styleId="Commentaire">
    <w:name w:val="annotation text"/>
    <w:basedOn w:val="Normal"/>
    <w:link w:val="CommentaireCar"/>
    <w:uiPriority w:val="99"/>
    <w:semiHidden/>
    <w:unhideWhenUsed/>
    <w:rsid w:val="00AB6715"/>
    <w:rPr>
      <w:sz w:val="20"/>
      <w:szCs w:val="20"/>
    </w:rPr>
  </w:style>
  <w:style w:type="character" w:customStyle="1" w:styleId="CommentaireCar">
    <w:name w:val="Commentaire Car"/>
    <w:basedOn w:val="Policepardfaut"/>
    <w:link w:val="Commentaire"/>
    <w:uiPriority w:val="99"/>
    <w:semiHidden/>
    <w:rsid w:val="00AB6715"/>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AB6715"/>
    <w:rPr>
      <w:b/>
      <w:bCs/>
    </w:rPr>
  </w:style>
  <w:style w:type="character" w:customStyle="1" w:styleId="ObjetducommentaireCar">
    <w:name w:val="Objet du commentaire Car"/>
    <w:basedOn w:val="CommentaireCar"/>
    <w:link w:val="Objetducommentaire"/>
    <w:uiPriority w:val="99"/>
    <w:semiHidden/>
    <w:rsid w:val="00AB6715"/>
    <w:rPr>
      <w:rFonts w:ascii="Times New Roman" w:hAnsi="Times New Roman"/>
      <w:b/>
      <w:bCs/>
      <w:sz w:val="20"/>
      <w:szCs w:val="20"/>
    </w:rPr>
  </w:style>
  <w:style w:type="character" w:styleId="Accentuation">
    <w:name w:val="Emphasis"/>
    <w:basedOn w:val="Policepardfaut"/>
    <w:uiPriority w:val="20"/>
    <w:qFormat/>
    <w:rsid w:val="00AB6715"/>
    <w:rPr>
      <w:rFonts w:ascii="Times New Roman" w:hAnsi="Times New Roman"/>
      <w:i/>
      <w:iCs/>
    </w:rPr>
  </w:style>
  <w:style w:type="character" w:styleId="Appeldenotedefin">
    <w:name w:val="endnote reference"/>
    <w:basedOn w:val="Policepardfaut"/>
    <w:uiPriority w:val="99"/>
    <w:semiHidden/>
    <w:unhideWhenUsed/>
    <w:rsid w:val="00AB6715"/>
    <w:rPr>
      <w:vertAlign w:val="superscript"/>
    </w:rPr>
  </w:style>
  <w:style w:type="paragraph" w:styleId="Notedefin">
    <w:name w:val="endnote text"/>
    <w:basedOn w:val="Normal"/>
    <w:link w:val="NotedefinCar"/>
    <w:uiPriority w:val="99"/>
    <w:semiHidden/>
    <w:unhideWhenUsed/>
    <w:rsid w:val="00AB6715"/>
    <w:pPr>
      <w:spacing w:after="0"/>
    </w:pPr>
    <w:rPr>
      <w:sz w:val="20"/>
      <w:szCs w:val="20"/>
    </w:rPr>
  </w:style>
  <w:style w:type="character" w:customStyle="1" w:styleId="NotedefinCar">
    <w:name w:val="Note de fin Car"/>
    <w:basedOn w:val="Policepardfaut"/>
    <w:link w:val="Notedefin"/>
    <w:uiPriority w:val="99"/>
    <w:semiHidden/>
    <w:rsid w:val="00AB6715"/>
    <w:rPr>
      <w:rFonts w:ascii="Times New Roman" w:hAnsi="Times New Roman"/>
      <w:sz w:val="20"/>
      <w:szCs w:val="20"/>
    </w:rPr>
  </w:style>
  <w:style w:type="character" w:styleId="Lienhypertextesuivivisit">
    <w:name w:val="FollowedHyperlink"/>
    <w:basedOn w:val="Policepardfaut"/>
    <w:uiPriority w:val="99"/>
    <w:semiHidden/>
    <w:unhideWhenUsed/>
    <w:rsid w:val="00AB6715"/>
    <w:rPr>
      <w:color w:val="800080" w:themeColor="followedHyperlink"/>
      <w:u w:val="single"/>
    </w:rPr>
  </w:style>
  <w:style w:type="paragraph" w:styleId="Pieddepage">
    <w:name w:val="footer"/>
    <w:basedOn w:val="Normal"/>
    <w:link w:val="PieddepageCar"/>
    <w:uiPriority w:val="99"/>
    <w:unhideWhenUsed/>
    <w:rsid w:val="00AB6715"/>
    <w:pPr>
      <w:tabs>
        <w:tab w:val="center" w:pos="4844"/>
        <w:tab w:val="right" w:pos="9689"/>
      </w:tabs>
      <w:spacing w:after="0"/>
    </w:pPr>
  </w:style>
  <w:style w:type="character" w:customStyle="1" w:styleId="PieddepageCar">
    <w:name w:val="Pied de page Car"/>
    <w:basedOn w:val="Policepardfaut"/>
    <w:link w:val="Pieddepage"/>
    <w:uiPriority w:val="99"/>
    <w:rsid w:val="00AB6715"/>
    <w:rPr>
      <w:rFonts w:ascii="Times New Roman" w:hAnsi="Times New Roman"/>
      <w:sz w:val="24"/>
    </w:rPr>
  </w:style>
  <w:style w:type="character" w:styleId="Appelnotedebasdep">
    <w:name w:val="footnote reference"/>
    <w:basedOn w:val="Policepardfaut"/>
    <w:uiPriority w:val="99"/>
    <w:semiHidden/>
    <w:unhideWhenUsed/>
    <w:rsid w:val="00AB6715"/>
    <w:rPr>
      <w:vertAlign w:val="superscript"/>
    </w:rPr>
  </w:style>
  <w:style w:type="paragraph" w:styleId="Notedebasdepage">
    <w:name w:val="footnote text"/>
    <w:basedOn w:val="Normal"/>
    <w:link w:val="NotedebasdepageCar"/>
    <w:uiPriority w:val="99"/>
    <w:semiHidden/>
    <w:unhideWhenUsed/>
    <w:rsid w:val="00AB6715"/>
    <w:pPr>
      <w:spacing w:after="0"/>
    </w:pPr>
    <w:rPr>
      <w:sz w:val="20"/>
      <w:szCs w:val="20"/>
    </w:rPr>
  </w:style>
  <w:style w:type="character" w:customStyle="1" w:styleId="NotedebasdepageCar">
    <w:name w:val="Note de bas de page Car"/>
    <w:basedOn w:val="Policepardfaut"/>
    <w:link w:val="Notedebasdepage"/>
    <w:uiPriority w:val="99"/>
    <w:semiHidden/>
    <w:rsid w:val="00AB6715"/>
    <w:rPr>
      <w:rFonts w:ascii="Times New Roman" w:hAnsi="Times New Roman"/>
      <w:sz w:val="20"/>
      <w:szCs w:val="20"/>
    </w:rPr>
  </w:style>
  <w:style w:type="paragraph" w:styleId="En-tte">
    <w:name w:val="header"/>
    <w:basedOn w:val="Normal"/>
    <w:link w:val="En-tteCar"/>
    <w:uiPriority w:val="99"/>
    <w:unhideWhenUsed/>
    <w:rsid w:val="00AB6715"/>
    <w:pPr>
      <w:tabs>
        <w:tab w:val="center" w:pos="4844"/>
        <w:tab w:val="right" w:pos="9689"/>
      </w:tabs>
    </w:pPr>
    <w:rPr>
      <w:b/>
    </w:rPr>
  </w:style>
  <w:style w:type="character" w:customStyle="1" w:styleId="En-tteCar">
    <w:name w:val="En-tête Car"/>
    <w:basedOn w:val="Policepardfaut"/>
    <w:link w:val="En-tte"/>
    <w:uiPriority w:val="99"/>
    <w:rsid w:val="00AB6715"/>
    <w:rPr>
      <w:rFonts w:ascii="Times New Roman" w:hAnsi="Times New Roman"/>
      <w:b/>
      <w:sz w:val="24"/>
    </w:rPr>
  </w:style>
  <w:style w:type="paragraph" w:styleId="Paragraphedeliste">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Lienhypertexte">
    <w:name w:val="Hyperlink"/>
    <w:basedOn w:val="Policepardfaut"/>
    <w:uiPriority w:val="99"/>
    <w:unhideWhenUsed/>
    <w:rsid w:val="00AB6715"/>
    <w:rPr>
      <w:color w:val="0000FF"/>
      <w:u w:val="single"/>
    </w:rPr>
  </w:style>
  <w:style w:type="character" w:styleId="Emphaseintense">
    <w:name w:val="Intense Emphasis"/>
    <w:basedOn w:val="Policepardfaut"/>
    <w:uiPriority w:val="21"/>
    <w:unhideWhenUsed/>
    <w:rsid w:val="00AB6715"/>
    <w:rPr>
      <w:rFonts w:ascii="Times New Roman" w:hAnsi="Times New Roman"/>
      <w:i/>
      <w:iCs/>
      <w:color w:val="auto"/>
    </w:rPr>
  </w:style>
  <w:style w:type="character" w:styleId="Rfrenceintense">
    <w:name w:val="Intense Reference"/>
    <w:basedOn w:val="Policepardfaut"/>
    <w:uiPriority w:val="32"/>
    <w:qFormat/>
    <w:rsid w:val="00AB6715"/>
    <w:rPr>
      <w:b/>
      <w:bCs/>
      <w:smallCaps/>
      <w:color w:val="auto"/>
      <w:spacing w:val="5"/>
    </w:rPr>
  </w:style>
  <w:style w:type="character" w:styleId="Numrodeligne">
    <w:name w:val="line number"/>
    <w:basedOn w:val="Policepardfaut"/>
    <w:uiPriority w:val="99"/>
    <w:semiHidden/>
    <w:unhideWhenUsed/>
    <w:rsid w:val="00AB6715"/>
  </w:style>
  <w:style w:type="character" w:customStyle="1" w:styleId="Titre3Car">
    <w:name w:val="Titre 3 Car"/>
    <w:basedOn w:val="Policepardfaut"/>
    <w:link w:val="Titre3"/>
    <w:uiPriority w:val="2"/>
    <w:rsid w:val="00AB6715"/>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2"/>
    <w:rsid w:val="00AB6715"/>
    <w:rPr>
      <w:rFonts w:ascii="Times New Roman" w:eastAsiaTheme="majorEastAsia" w:hAnsi="Times New Roman" w:cstheme="majorBidi"/>
      <w:b/>
      <w:iCs/>
      <w:sz w:val="24"/>
      <w:szCs w:val="24"/>
    </w:rPr>
  </w:style>
  <w:style w:type="character" w:customStyle="1" w:styleId="Titre5Car">
    <w:name w:val="Titre 5 Car"/>
    <w:basedOn w:val="Policepardfaut"/>
    <w:link w:val="Titre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tion">
    <w:name w:val="Quote"/>
    <w:basedOn w:val="Normal"/>
    <w:next w:val="Normal"/>
    <w:link w:val="CitationCar"/>
    <w:uiPriority w:val="29"/>
    <w:qFormat/>
    <w:rsid w:val="00AB671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B6715"/>
    <w:rPr>
      <w:rFonts w:ascii="Times New Roman" w:hAnsi="Times New Roman"/>
      <w:i/>
      <w:iCs/>
      <w:color w:val="404040" w:themeColor="text1" w:themeTint="BF"/>
      <w:sz w:val="24"/>
    </w:rPr>
  </w:style>
  <w:style w:type="character" w:styleId="lev">
    <w:name w:val="Strong"/>
    <w:basedOn w:val="Policepardfaut"/>
    <w:uiPriority w:val="22"/>
    <w:qFormat/>
    <w:rsid w:val="00AB6715"/>
    <w:rPr>
      <w:rFonts w:ascii="Times New Roman" w:hAnsi="Times New Roman"/>
      <w:b/>
      <w:bCs/>
    </w:rPr>
  </w:style>
  <w:style w:type="character" w:styleId="Emphaseple">
    <w:name w:val="Subtle Emphasis"/>
    <w:basedOn w:val="Policepardfaut"/>
    <w:uiPriority w:val="19"/>
    <w:qFormat/>
    <w:rsid w:val="00AB6715"/>
    <w:rPr>
      <w:rFonts w:ascii="Times New Roman" w:hAnsi="Times New Roman"/>
      <w:i/>
      <w:iCs/>
      <w:color w:val="404040" w:themeColor="text1" w:themeTint="BF"/>
    </w:rPr>
  </w:style>
  <w:style w:type="table" w:styleId="Grilledutableau">
    <w:name w:val="Table Grid"/>
    <w:basedOn w:val="Tableau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qFormat/>
    <w:rsid w:val="00AB6715"/>
    <w:pPr>
      <w:suppressLineNumbers/>
      <w:spacing w:before="240" w:after="360"/>
      <w:jc w:val="center"/>
    </w:pPr>
    <w:rPr>
      <w:rFonts w:cs="Times New Roman"/>
      <w:b/>
      <w:sz w:val="32"/>
      <w:szCs w:val="32"/>
    </w:rPr>
  </w:style>
  <w:style w:type="character" w:customStyle="1" w:styleId="TitreCar">
    <w:name w:val="Titre Car"/>
    <w:basedOn w:val="Policepardfaut"/>
    <w:link w:val="Titre"/>
    <w:rsid w:val="00AB6715"/>
    <w:rPr>
      <w:rFonts w:ascii="Times New Roman" w:hAnsi="Times New Roman" w:cs="Times New Roman"/>
      <w:b/>
      <w:sz w:val="32"/>
      <w:szCs w:val="32"/>
    </w:rPr>
  </w:style>
  <w:style w:type="paragraph" w:customStyle="1" w:styleId="SupplementaryMaterial">
    <w:name w:val="Supplementary Material"/>
    <w:basedOn w:val="Titre"/>
    <w:next w:val="Titr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62963326">
      <w:bodyDiv w:val="1"/>
      <w:marLeft w:val="0"/>
      <w:marRight w:val="0"/>
      <w:marTop w:val="0"/>
      <w:marBottom w:val="0"/>
      <w:divBdr>
        <w:top w:val="none" w:sz="0" w:space="0" w:color="auto"/>
        <w:left w:val="none" w:sz="0" w:space="0" w:color="auto"/>
        <w:bottom w:val="none" w:sz="0" w:space="0" w:color="auto"/>
        <w:right w:val="none" w:sz="0" w:space="0" w:color="auto"/>
      </w:divBdr>
    </w:div>
    <w:div w:id="595014599">
      <w:bodyDiv w:val="1"/>
      <w:marLeft w:val="0"/>
      <w:marRight w:val="0"/>
      <w:marTop w:val="0"/>
      <w:marBottom w:val="0"/>
      <w:divBdr>
        <w:top w:val="none" w:sz="0" w:space="0" w:color="auto"/>
        <w:left w:val="none" w:sz="0" w:space="0" w:color="auto"/>
        <w:bottom w:val="none" w:sz="0" w:space="0" w:color="auto"/>
        <w:right w:val="none" w:sz="0" w:space="0" w:color="auto"/>
      </w:divBdr>
    </w:div>
    <w:div w:id="737824672">
      <w:bodyDiv w:val="1"/>
      <w:marLeft w:val="0"/>
      <w:marRight w:val="0"/>
      <w:marTop w:val="0"/>
      <w:marBottom w:val="0"/>
      <w:divBdr>
        <w:top w:val="none" w:sz="0" w:space="0" w:color="auto"/>
        <w:left w:val="none" w:sz="0" w:space="0" w:color="auto"/>
        <w:bottom w:val="none" w:sz="0" w:space="0" w:color="auto"/>
        <w:right w:val="none" w:sz="0" w:space="0" w:color="auto"/>
      </w:divBdr>
    </w:div>
    <w:div w:id="1159618785">
      <w:bodyDiv w:val="1"/>
      <w:marLeft w:val="0"/>
      <w:marRight w:val="0"/>
      <w:marTop w:val="0"/>
      <w:marBottom w:val="0"/>
      <w:divBdr>
        <w:top w:val="none" w:sz="0" w:space="0" w:color="auto"/>
        <w:left w:val="none" w:sz="0" w:space="0" w:color="auto"/>
        <w:bottom w:val="none" w:sz="0" w:space="0" w:color="auto"/>
        <w:right w:val="none" w:sz="0" w:space="0" w:color="auto"/>
      </w:divBdr>
    </w:div>
    <w:div w:id="1335182051">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77279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F58C270-8011-40E6-8F18-57E452521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4</Pages>
  <Words>294</Words>
  <Characters>1618</Characters>
  <Application>Microsoft Office Word</Application>
  <DocSecurity>0</DocSecurity>
  <Lines>13</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 Media SA</dc:creator>
  <cp:lastModifiedBy>GABA Sabrina</cp:lastModifiedBy>
  <cp:revision>2</cp:revision>
  <cp:lastPrinted>2013-10-03T12:51:00Z</cp:lastPrinted>
  <dcterms:created xsi:type="dcterms:W3CDTF">2020-05-16T13:54:00Z</dcterms:created>
  <dcterms:modified xsi:type="dcterms:W3CDTF">2020-05-16T13:54:00Z</dcterms:modified>
</cp:coreProperties>
</file>