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D7C5D" w14:textId="3ADA1ED4" w:rsidR="00A062FD" w:rsidRPr="001B6E06" w:rsidRDefault="00A062FD" w:rsidP="0083738B">
      <w:pPr>
        <w:spacing w:line="240" w:lineRule="auto"/>
        <w:rPr>
          <w:rFonts w:ascii="Arial" w:hAnsi="Arial" w:cs="Arial"/>
          <w:b/>
          <w:noProof/>
          <w:color w:val="000000" w:themeColor="text1"/>
          <w:sz w:val="24"/>
          <w:szCs w:val="24"/>
          <w:lang w:eastAsia="en-AU"/>
        </w:rPr>
      </w:pPr>
      <w:r w:rsidRPr="001B6E06">
        <w:rPr>
          <w:rFonts w:ascii="Arial" w:hAnsi="Arial" w:cs="Arial"/>
          <w:b/>
          <w:noProof/>
          <w:color w:val="000000" w:themeColor="text1"/>
          <w:sz w:val="24"/>
          <w:szCs w:val="24"/>
          <w:lang w:eastAsia="en-AU"/>
        </w:rPr>
        <w:t xml:space="preserve">Supplementary </w:t>
      </w:r>
      <w:r w:rsidR="00C163E9" w:rsidRPr="001B6E06">
        <w:rPr>
          <w:rFonts w:ascii="Arial" w:hAnsi="Arial" w:cs="Arial"/>
          <w:b/>
          <w:noProof/>
          <w:color w:val="000000" w:themeColor="text1"/>
          <w:sz w:val="24"/>
          <w:szCs w:val="24"/>
          <w:lang w:eastAsia="en-AU"/>
        </w:rPr>
        <w:t xml:space="preserve">table, </w:t>
      </w:r>
      <w:r w:rsidR="00A973B2" w:rsidRPr="001B6E06">
        <w:rPr>
          <w:rFonts w:ascii="Arial" w:hAnsi="Arial" w:cs="Arial"/>
          <w:b/>
          <w:noProof/>
          <w:color w:val="000000" w:themeColor="text1"/>
          <w:sz w:val="24"/>
          <w:szCs w:val="24"/>
          <w:lang w:eastAsia="en-AU"/>
        </w:rPr>
        <w:t>f</w:t>
      </w:r>
      <w:r w:rsidR="00E704E4" w:rsidRPr="001B6E06">
        <w:rPr>
          <w:rFonts w:ascii="Arial" w:hAnsi="Arial" w:cs="Arial"/>
          <w:b/>
          <w:noProof/>
          <w:color w:val="000000" w:themeColor="text1"/>
          <w:sz w:val="24"/>
          <w:szCs w:val="24"/>
          <w:lang w:eastAsia="en-AU"/>
        </w:rPr>
        <w:t>igure legends</w:t>
      </w:r>
      <w:r w:rsidRPr="001B6E06">
        <w:rPr>
          <w:rFonts w:ascii="Arial" w:hAnsi="Arial" w:cs="Arial"/>
          <w:b/>
          <w:noProof/>
          <w:color w:val="000000" w:themeColor="text1"/>
          <w:sz w:val="24"/>
          <w:szCs w:val="24"/>
          <w:lang w:eastAsia="en-AU"/>
        </w:rPr>
        <w:t xml:space="preserve"> and </w:t>
      </w:r>
      <w:r w:rsidR="00A973B2" w:rsidRPr="001B6E06">
        <w:rPr>
          <w:rFonts w:ascii="Arial" w:hAnsi="Arial" w:cs="Arial"/>
          <w:b/>
          <w:noProof/>
          <w:color w:val="000000" w:themeColor="text1"/>
          <w:sz w:val="24"/>
          <w:szCs w:val="24"/>
          <w:lang w:eastAsia="en-AU"/>
        </w:rPr>
        <w:t>m</w:t>
      </w:r>
      <w:r w:rsidRPr="001B6E06">
        <w:rPr>
          <w:rFonts w:ascii="Arial" w:hAnsi="Arial" w:cs="Arial"/>
          <w:b/>
          <w:noProof/>
          <w:color w:val="000000" w:themeColor="text1"/>
          <w:sz w:val="24"/>
          <w:szCs w:val="24"/>
          <w:lang w:eastAsia="en-AU"/>
        </w:rPr>
        <w:t>ethods</w:t>
      </w:r>
    </w:p>
    <w:p w14:paraId="66B91E1F" w14:textId="1EB8FECC" w:rsidR="00C163E9" w:rsidRPr="001B6E06" w:rsidRDefault="00C163E9" w:rsidP="00BD2D3F">
      <w:pPr>
        <w:pStyle w:val="Heading1"/>
        <w:rPr>
          <w:rFonts w:ascii="Arial" w:hAnsi="Arial" w:cs="Arial"/>
          <w:color w:val="000000" w:themeColor="text1"/>
          <w:sz w:val="24"/>
          <w:szCs w:val="24"/>
        </w:rPr>
      </w:pPr>
      <w:r w:rsidRPr="001B6E06">
        <w:rPr>
          <w:rFonts w:ascii="Arial" w:hAnsi="Arial" w:cs="Arial"/>
          <w:color w:val="000000" w:themeColor="text1"/>
          <w:sz w:val="24"/>
          <w:szCs w:val="24"/>
        </w:rPr>
        <w:t xml:space="preserve">Supplementary </w:t>
      </w:r>
      <w:r w:rsidR="00626976">
        <w:rPr>
          <w:rFonts w:ascii="Arial" w:hAnsi="Arial" w:cs="Arial"/>
          <w:color w:val="000000" w:themeColor="text1"/>
          <w:sz w:val="24"/>
          <w:szCs w:val="24"/>
        </w:rPr>
        <w:t>T</w:t>
      </w:r>
      <w:r w:rsidRPr="001B6E06">
        <w:rPr>
          <w:rFonts w:ascii="Arial" w:hAnsi="Arial" w:cs="Arial"/>
          <w:color w:val="000000" w:themeColor="text1"/>
          <w:sz w:val="24"/>
          <w:szCs w:val="24"/>
        </w:rPr>
        <w:t xml:space="preserve">able </w:t>
      </w:r>
      <w:r w:rsidR="00626976">
        <w:rPr>
          <w:rFonts w:ascii="Arial" w:hAnsi="Arial" w:cs="Arial"/>
          <w:color w:val="000000" w:themeColor="text1"/>
          <w:sz w:val="24"/>
          <w:szCs w:val="24"/>
        </w:rPr>
        <w:t>S</w:t>
      </w:r>
      <w:r w:rsidRPr="001B6E06">
        <w:rPr>
          <w:rFonts w:ascii="Arial" w:hAnsi="Arial" w:cs="Arial"/>
          <w:color w:val="000000" w:themeColor="text1"/>
          <w:sz w:val="24"/>
          <w:szCs w:val="24"/>
        </w:rPr>
        <w:t>1: List of patient and control participants</w:t>
      </w:r>
    </w:p>
    <w:p w14:paraId="3D8DF06E" w14:textId="77777777" w:rsidR="00C163E9" w:rsidRPr="001B6E06" w:rsidRDefault="00C163E9" w:rsidP="00C163E9">
      <w:pPr>
        <w:pStyle w:val="Default"/>
        <w:rPr>
          <w:rFonts w:ascii="Arial" w:hAnsi="Arial" w:cs="Arial"/>
          <w:color w:val="000000" w:themeColor="text1"/>
        </w:rPr>
      </w:pPr>
      <w:r w:rsidRPr="001B6E06">
        <w:rPr>
          <w:rFonts w:ascii="Arial" w:hAnsi="Arial" w:cs="Arial"/>
          <w:color w:val="000000" w:themeColor="text1"/>
        </w:rPr>
        <w:t xml:space="preserve">Genetic analysis of patients previously reported </w:t>
      </w:r>
      <w:r w:rsidRPr="001B6E06">
        <w:rPr>
          <w:rFonts w:ascii="Arial" w:hAnsi="Arial" w:cs="Arial"/>
          <w:color w:val="000000" w:themeColor="text1"/>
        </w:rPr>
        <w:fldChar w:fldCharType="begin"/>
      </w:r>
      <w:r w:rsidRPr="001B6E06">
        <w:rPr>
          <w:rFonts w:ascii="Arial" w:hAnsi="Arial" w:cs="Arial"/>
          <w:color w:val="000000" w:themeColor="text1"/>
        </w:rPr>
        <w:instrText xml:space="preserve"> ADDIN EN.CITE &lt;EndNote&gt;&lt;Cite&gt;&lt;Author&gt;Vandebona&lt;/Author&gt;&lt;Year&gt;2012&lt;/Year&gt;&lt;RecNum&gt;70&lt;/RecNum&gt;&lt;DisplayText&gt;&lt;style face="superscript"&gt;3&lt;/style&gt;&lt;/DisplayText&gt;&lt;record&gt;&lt;rec-number&gt;70&lt;/rec-number&gt;&lt;foreign-keys&gt;&lt;key app="EN" db-id="pzda95fsdx55dfefedopd2pfv0dfrtasfdzv" timestamp="1383785783"&gt;70&lt;/key&gt;&lt;/foreign-keys&gt;&lt;ref-type name="Journal Article"&gt;17&lt;/ref-type&gt;&lt;contributors&gt;&lt;authors&gt;&lt;author&gt;Vandebona, H.&lt;/author&gt;&lt;author&gt;Kerr, N.&lt;/author&gt;&lt;author&gt;Liang, C.&lt;/author&gt;&lt;author&gt;Sue, C.&lt;/author&gt;&lt;/authors&gt;&lt;/contributors&gt;&lt;auth-address&gt;Department of Neurogenetics, Kolling Institute of Medical Research, University of Sydney, Australia.&lt;/auth-address&gt;&lt;titles&gt;&lt;title&gt;SPAST mutations in Australian patients with hereditary spastic paraplegia&lt;/title&gt;&lt;secondary-title&gt;Internal medicine journal&lt;/secondary-title&gt;&lt;/titles&gt;&lt;periodical&gt;&lt;full-title&gt;Internal medicine journal&lt;/full-title&gt;&lt;/periodical&gt;&lt;pages&gt;1342-1347&lt;/pages&gt;&lt;volume&gt;42&lt;/volume&gt;&lt;number&gt;12&lt;/number&gt;&lt;dates&gt;&lt;year&gt;2012&lt;/year&gt;&lt;/dates&gt;&lt;isbn&gt;1444-0903&lt;/isbn&gt;&lt;urls&gt;&lt;related-urls&gt;&lt;url&gt;http://dx.doi.org/10.1111/j.1445-5994.2012.02941.x&lt;/url&gt;&lt;/related-urls&gt;&lt;/urls&gt;&lt;electronic-resource-num&gt;10.1111/j.1445-5994.2012.02941.x&lt;/electronic-resource-num&gt;&lt;remote-database-name&gt;READCUBE&lt;/remote-database-name&gt;&lt;/record&gt;&lt;/Cite&gt;&lt;/EndNote&gt;</w:instrText>
      </w:r>
      <w:r w:rsidRPr="001B6E06">
        <w:rPr>
          <w:rFonts w:ascii="Arial" w:hAnsi="Arial" w:cs="Arial"/>
          <w:color w:val="000000" w:themeColor="text1"/>
        </w:rPr>
        <w:fldChar w:fldCharType="separate"/>
      </w:r>
      <w:r w:rsidRPr="001B6E06">
        <w:rPr>
          <w:rFonts w:ascii="Arial" w:hAnsi="Arial" w:cs="Arial"/>
          <w:noProof/>
          <w:color w:val="000000" w:themeColor="text1"/>
          <w:vertAlign w:val="superscript"/>
        </w:rPr>
        <w:t>3</w:t>
      </w:r>
      <w:r w:rsidRPr="001B6E06">
        <w:rPr>
          <w:rFonts w:ascii="Arial" w:hAnsi="Arial" w:cs="Arial"/>
          <w:color w:val="000000" w:themeColor="text1"/>
        </w:rPr>
        <w:fldChar w:fldCharType="end"/>
      </w:r>
      <w:r w:rsidRPr="001B6E06">
        <w:rPr>
          <w:rFonts w:ascii="Arial" w:hAnsi="Arial" w:cs="Arial"/>
          <w:color w:val="000000" w:themeColor="text1"/>
        </w:rPr>
        <w:t xml:space="preserve">. </w:t>
      </w:r>
    </w:p>
    <w:tbl>
      <w:tblPr>
        <w:tblpPr w:leftFromText="180" w:rightFromText="180" w:vertAnchor="page" w:horzAnchor="margin" w:tblpY="3621"/>
        <w:tblW w:w="9498" w:type="dxa"/>
        <w:tblLayout w:type="fixed"/>
        <w:tblLook w:val="04A0" w:firstRow="1" w:lastRow="0" w:firstColumn="1" w:lastColumn="0" w:noHBand="0" w:noVBand="1"/>
      </w:tblPr>
      <w:tblGrid>
        <w:gridCol w:w="1135"/>
        <w:gridCol w:w="850"/>
        <w:gridCol w:w="2126"/>
        <w:gridCol w:w="2268"/>
        <w:gridCol w:w="3119"/>
      </w:tblGrid>
      <w:tr w:rsidR="000B7CD9" w:rsidRPr="001B6E06" w14:paraId="19D04A8B" w14:textId="77777777" w:rsidTr="000B7CD9">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2F345" w14:textId="77777777" w:rsidR="000B7CD9" w:rsidRPr="001B6E06" w:rsidRDefault="000B7CD9" w:rsidP="000B7CD9">
            <w:pPr>
              <w:spacing w:after="0" w:line="240" w:lineRule="auto"/>
              <w:jc w:val="center"/>
              <w:rPr>
                <w:rFonts w:ascii="Arial" w:eastAsia="Times New Roman" w:hAnsi="Arial" w:cs="Arial"/>
                <w:b/>
                <w:bCs/>
                <w:color w:val="000000" w:themeColor="text1"/>
                <w:sz w:val="24"/>
                <w:szCs w:val="24"/>
                <w:lang w:eastAsia="en-AU"/>
              </w:rPr>
            </w:pPr>
            <w:r w:rsidRPr="001B6E06">
              <w:rPr>
                <w:rFonts w:ascii="Arial" w:eastAsia="Times New Roman" w:hAnsi="Arial" w:cs="Arial"/>
                <w:b/>
                <w:bCs/>
                <w:color w:val="000000" w:themeColor="text1"/>
                <w:sz w:val="24"/>
                <w:szCs w:val="24"/>
                <w:lang w:eastAsia="en-AU"/>
              </w:rPr>
              <w:t>Patient ID</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5AB8086" w14:textId="77777777" w:rsidR="000B7CD9" w:rsidRPr="001B6E06" w:rsidRDefault="000B7CD9" w:rsidP="000B7CD9">
            <w:pPr>
              <w:spacing w:after="0" w:line="240" w:lineRule="auto"/>
              <w:jc w:val="center"/>
              <w:rPr>
                <w:rFonts w:ascii="Arial" w:eastAsia="Times New Roman" w:hAnsi="Arial" w:cs="Arial"/>
                <w:b/>
                <w:bCs/>
                <w:color w:val="000000" w:themeColor="text1"/>
                <w:sz w:val="24"/>
                <w:szCs w:val="24"/>
                <w:lang w:eastAsia="en-AU"/>
              </w:rPr>
            </w:pPr>
            <w:r w:rsidRPr="001B6E06">
              <w:rPr>
                <w:rFonts w:ascii="Arial" w:eastAsia="Times New Roman" w:hAnsi="Arial" w:cs="Arial"/>
                <w:b/>
                <w:bCs/>
                <w:color w:val="000000" w:themeColor="text1"/>
                <w:sz w:val="24"/>
                <w:szCs w:val="24"/>
                <w:lang w:eastAsia="en-AU"/>
              </w:rPr>
              <w:t>Exon</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F6E6215" w14:textId="77777777" w:rsidR="000B7CD9" w:rsidRPr="001B6E06" w:rsidRDefault="000B7CD9" w:rsidP="000B7CD9">
            <w:pPr>
              <w:spacing w:after="0" w:line="240" w:lineRule="auto"/>
              <w:jc w:val="center"/>
              <w:rPr>
                <w:rFonts w:ascii="Arial" w:eastAsia="Times New Roman" w:hAnsi="Arial" w:cs="Arial"/>
                <w:b/>
                <w:bCs/>
                <w:color w:val="000000" w:themeColor="text1"/>
                <w:sz w:val="24"/>
                <w:szCs w:val="24"/>
                <w:lang w:eastAsia="en-AU"/>
              </w:rPr>
            </w:pPr>
            <w:r w:rsidRPr="001B6E06">
              <w:rPr>
                <w:rFonts w:ascii="Arial" w:eastAsia="Times New Roman" w:hAnsi="Arial" w:cs="Arial"/>
                <w:b/>
                <w:bCs/>
                <w:color w:val="000000" w:themeColor="text1"/>
                <w:sz w:val="24"/>
                <w:szCs w:val="24"/>
                <w:lang w:eastAsia="en-AU"/>
              </w:rPr>
              <w:t>Nucleotide change</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8B58B76" w14:textId="77777777" w:rsidR="000B7CD9" w:rsidRPr="001B6E06" w:rsidRDefault="000B7CD9" w:rsidP="000B7CD9">
            <w:pPr>
              <w:spacing w:after="0" w:line="240" w:lineRule="auto"/>
              <w:jc w:val="center"/>
              <w:rPr>
                <w:rFonts w:ascii="Arial" w:eastAsia="Times New Roman" w:hAnsi="Arial" w:cs="Arial"/>
                <w:b/>
                <w:bCs/>
                <w:color w:val="000000" w:themeColor="text1"/>
                <w:sz w:val="24"/>
                <w:szCs w:val="24"/>
                <w:lang w:eastAsia="en-AU"/>
              </w:rPr>
            </w:pPr>
            <w:r w:rsidRPr="001B6E06">
              <w:rPr>
                <w:rFonts w:ascii="Arial" w:eastAsia="Times New Roman" w:hAnsi="Arial" w:cs="Arial"/>
                <w:b/>
                <w:bCs/>
                <w:color w:val="000000" w:themeColor="text1"/>
                <w:sz w:val="24"/>
                <w:szCs w:val="24"/>
                <w:lang w:eastAsia="en-AU"/>
              </w:rPr>
              <w:t>Mutation type</w:t>
            </w:r>
          </w:p>
        </w:tc>
        <w:tc>
          <w:tcPr>
            <w:tcW w:w="3119" w:type="dxa"/>
            <w:tcBorders>
              <w:top w:val="single" w:sz="4" w:space="0" w:color="auto"/>
              <w:left w:val="nil"/>
              <w:bottom w:val="single" w:sz="4" w:space="0" w:color="auto"/>
              <w:right w:val="single" w:sz="4" w:space="0" w:color="auto"/>
            </w:tcBorders>
          </w:tcPr>
          <w:p w14:paraId="07B3DA74" w14:textId="77777777" w:rsidR="000B7CD9" w:rsidRPr="001B6E06" w:rsidRDefault="000B7CD9" w:rsidP="000B7CD9">
            <w:pPr>
              <w:spacing w:after="0" w:line="240" w:lineRule="auto"/>
              <w:jc w:val="center"/>
              <w:rPr>
                <w:rFonts w:ascii="Arial" w:eastAsia="Times New Roman" w:hAnsi="Arial" w:cs="Arial"/>
                <w:b/>
                <w:bCs/>
                <w:color w:val="000000" w:themeColor="text1"/>
                <w:sz w:val="24"/>
                <w:szCs w:val="24"/>
                <w:lang w:eastAsia="en-AU"/>
              </w:rPr>
            </w:pPr>
            <w:r w:rsidRPr="001B6E06">
              <w:rPr>
                <w:rFonts w:ascii="Arial" w:eastAsia="Times New Roman" w:hAnsi="Arial" w:cs="Arial"/>
                <w:b/>
                <w:bCs/>
                <w:color w:val="000000" w:themeColor="text1"/>
                <w:sz w:val="24"/>
                <w:szCs w:val="24"/>
                <w:lang w:eastAsia="en-AU"/>
              </w:rPr>
              <w:t>iPS cell lines</w:t>
            </w:r>
          </w:p>
        </w:tc>
      </w:tr>
      <w:tr w:rsidR="000B7CD9" w:rsidRPr="001B6E06" w14:paraId="30D88FAA" w14:textId="77777777" w:rsidTr="000B7CD9">
        <w:trPr>
          <w:trHeight w:val="315"/>
        </w:trPr>
        <w:tc>
          <w:tcPr>
            <w:tcW w:w="9498" w:type="dxa"/>
            <w:gridSpan w:val="5"/>
            <w:tcBorders>
              <w:top w:val="nil"/>
              <w:left w:val="single" w:sz="4" w:space="0" w:color="auto"/>
              <w:bottom w:val="single" w:sz="4" w:space="0" w:color="auto"/>
              <w:right w:val="single" w:sz="4" w:space="0" w:color="auto"/>
            </w:tcBorders>
            <w:shd w:val="clear" w:color="auto" w:fill="auto"/>
            <w:noWrap/>
            <w:vAlign w:val="bottom"/>
            <w:hideMark/>
          </w:tcPr>
          <w:p w14:paraId="66C86506" w14:textId="77777777" w:rsidR="000B7CD9" w:rsidRPr="001B6E06" w:rsidRDefault="000B7CD9" w:rsidP="000B7CD9">
            <w:pPr>
              <w:spacing w:after="0" w:line="240" w:lineRule="auto"/>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 xml:space="preserve">HSP patient with </w:t>
            </w:r>
            <w:r w:rsidRPr="001B6E06">
              <w:rPr>
                <w:rFonts w:ascii="Arial" w:eastAsia="Times New Roman" w:hAnsi="Arial" w:cs="Arial"/>
                <w:i/>
                <w:iCs/>
                <w:color w:val="000000" w:themeColor="text1"/>
                <w:sz w:val="24"/>
                <w:szCs w:val="24"/>
                <w:lang w:eastAsia="en-AU"/>
              </w:rPr>
              <w:t>SPAST</w:t>
            </w:r>
            <w:r w:rsidRPr="001B6E06">
              <w:rPr>
                <w:rFonts w:ascii="Arial" w:eastAsia="Times New Roman" w:hAnsi="Arial" w:cs="Arial"/>
                <w:color w:val="000000" w:themeColor="text1"/>
                <w:sz w:val="24"/>
                <w:szCs w:val="24"/>
                <w:lang w:eastAsia="en-AU"/>
              </w:rPr>
              <w:t xml:space="preserve"> mutations</w:t>
            </w:r>
          </w:p>
        </w:tc>
      </w:tr>
      <w:tr w:rsidR="000B7CD9" w:rsidRPr="001B6E06" w14:paraId="2B22C150" w14:textId="77777777" w:rsidTr="000B7CD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F0C4997"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09061</w:t>
            </w:r>
          </w:p>
        </w:tc>
        <w:tc>
          <w:tcPr>
            <w:tcW w:w="850" w:type="dxa"/>
            <w:tcBorders>
              <w:top w:val="nil"/>
              <w:left w:val="nil"/>
              <w:bottom w:val="single" w:sz="4" w:space="0" w:color="auto"/>
              <w:right w:val="single" w:sz="4" w:space="0" w:color="auto"/>
            </w:tcBorders>
            <w:shd w:val="clear" w:color="auto" w:fill="auto"/>
            <w:noWrap/>
            <w:vAlign w:val="bottom"/>
            <w:hideMark/>
          </w:tcPr>
          <w:p w14:paraId="15702815"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9</w:t>
            </w:r>
          </w:p>
        </w:tc>
        <w:tc>
          <w:tcPr>
            <w:tcW w:w="2126" w:type="dxa"/>
            <w:tcBorders>
              <w:top w:val="nil"/>
              <w:left w:val="nil"/>
              <w:bottom w:val="single" w:sz="4" w:space="0" w:color="auto"/>
              <w:right w:val="single" w:sz="4" w:space="0" w:color="auto"/>
            </w:tcBorders>
            <w:shd w:val="clear" w:color="auto" w:fill="auto"/>
            <w:noWrap/>
            <w:vAlign w:val="bottom"/>
            <w:hideMark/>
          </w:tcPr>
          <w:p w14:paraId="0ABE7BC8"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c[1214_1215insT]</w:t>
            </w:r>
          </w:p>
        </w:tc>
        <w:tc>
          <w:tcPr>
            <w:tcW w:w="2268" w:type="dxa"/>
            <w:tcBorders>
              <w:top w:val="nil"/>
              <w:left w:val="nil"/>
              <w:bottom w:val="single" w:sz="4" w:space="0" w:color="auto"/>
              <w:right w:val="single" w:sz="4" w:space="0" w:color="auto"/>
            </w:tcBorders>
            <w:shd w:val="clear" w:color="auto" w:fill="auto"/>
            <w:noWrap/>
            <w:vAlign w:val="bottom"/>
            <w:hideMark/>
          </w:tcPr>
          <w:p w14:paraId="489F6C71"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Frameshift mutation, Exon 9 skipped</w:t>
            </w:r>
          </w:p>
        </w:tc>
        <w:tc>
          <w:tcPr>
            <w:tcW w:w="3119" w:type="dxa"/>
            <w:tcBorders>
              <w:top w:val="nil"/>
              <w:left w:val="nil"/>
              <w:bottom w:val="single" w:sz="4" w:space="0" w:color="auto"/>
              <w:right w:val="single" w:sz="4" w:space="0" w:color="auto"/>
            </w:tcBorders>
          </w:tcPr>
          <w:p w14:paraId="270FFB27"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Patient 1.1, patient 1.2</w:t>
            </w:r>
          </w:p>
        </w:tc>
      </w:tr>
      <w:tr w:rsidR="000B7CD9" w:rsidRPr="001B6E06" w14:paraId="5E65C082" w14:textId="77777777" w:rsidTr="000B7CD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F5EF21A"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09062</w:t>
            </w:r>
          </w:p>
        </w:tc>
        <w:tc>
          <w:tcPr>
            <w:tcW w:w="850" w:type="dxa"/>
            <w:tcBorders>
              <w:top w:val="nil"/>
              <w:left w:val="nil"/>
              <w:bottom w:val="single" w:sz="4" w:space="0" w:color="auto"/>
              <w:right w:val="single" w:sz="4" w:space="0" w:color="auto"/>
            </w:tcBorders>
            <w:shd w:val="clear" w:color="auto" w:fill="auto"/>
            <w:noWrap/>
            <w:vAlign w:val="bottom"/>
            <w:hideMark/>
          </w:tcPr>
          <w:p w14:paraId="287AB9B2"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12</w:t>
            </w:r>
          </w:p>
        </w:tc>
        <w:tc>
          <w:tcPr>
            <w:tcW w:w="2126" w:type="dxa"/>
            <w:tcBorders>
              <w:top w:val="nil"/>
              <w:left w:val="nil"/>
              <w:bottom w:val="single" w:sz="4" w:space="0" w:color="auto"/>
              <w:right w:val="single" w:sz="4" w:space="0" w:color="auto"/>
            </w:tcBorders>
            <w:shd w:val="clear" w:color="auto" w:fill="auto"/>
            <w:noWrap/>
            <w:vAlign w:val="bottom"/>
            <w:hideMark/>
          </w:tcPr>
          <w:p w14:paraId="0732AB06"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c.1466C&gt;G</w:t>
            </w:r>
          </w:p>
        </w:tc>
        <w:tc>
          <w:tcPr>
            <w:tcW w:w="2268" w:type="dxa"/>
            <w:tcBorders>
              <w:top w:val="nil"/>
              <w:left w:val="nil"/>
              <w:bottom w:val="single" w:sz="4" w:space="0" w:color="auto"/>
              <w:right w:val="single" w:sz="4" w:space="0" w:color="auto"/>
            </w:tcBorders>
            <w:shd w:val="clear" w:color="auto" w:fill="auto"/>
            <w:noWrap/>
            <w:vAlign w:val="bottom"/>
            <w:hideMark/>
          </w:tcPr>
          <w:p w14:paraId="3DD7B1FD"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Missense</w:t>
            </w:r>
          </w:p>
        </w:tc>
        <w:tc>
          <w:tcPr>
            <w:tcW w:w="3119" w:type="dxa"/>
            <w:tcBorders>
              <w:top w:val="nil"/>
              <w:left w:val="nil"/>
              <w:bottom w:val="single" w:sz="4" w:space="0" w:color="auto"/>
              <w:right w:val="single" w:sz="4" w:space="0" w:color="auto"/>
            </w:tcBorders>
          </w:tcPr>
          <w:p w14:paraId="16D40237"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Patient 2.1, patient 2.2</w:t>
            </w:r>
          </w:p>
        </w:tc>
      </w:tr>
      <w:tr w:rsidR="000B7CD9" w:rsidRPr="001B6E06" w14:paraId="50B50B59" w14:textId="77777777" w:rsidTr="000B7CD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09734D7"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09065</w:t>
            </w:r>
          </w:p>
        </w:tc>
        <w:tc>
          <w:tcPr>
            <w:tcW w:w="850" w:type="dxa"/>
            <w:tcBorders>
              <w:top w:val="nil"/>
              <w:left w:val="nil"/>
              <w:bottom w:val="single" w:sz="4" w:space="0" w:color="auto"/>
              <w:right w:val="single" w:sz="4" w:space="0" w:color="auto"/>
            </w:tcBorders>
            <w:shd w:val="clear" w:color="auto" w:fill="auto"/>
            <w:noWrap/>
            <w:vAlign w:val="bottom"/>
            <w:hideMark/>
          </w:tcPr>
          <w:p w14:paraId="43D2C803"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8–9</w:t>
            </w:r>
          </w:p>
        </w:tc>
        <w:tc>
          <w:tcPr>
            <w:tcW w:w="2126" w:type="dxa"/>
            <w:tcBorders>
              <w:top w:val="nil"/>
              <w:left w:val="nil"/>
              <w:bottom w:val="single" w:sz="4" w:space="0" w:color="auto"/>
              <w:right w:val="single" w:sz="4" w:space="0" w:color="auto"/>
            </w:tcBorders>
            <w:shd w:val="clear" w:color="auto" w:fill="auto"/>
            <w:noWrap/>
            <w:vAlign w:val="bottom"/>
            <w:hideMark/>
          </w:tcPr>
          <w:p w14:paraId="085005DE"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0FDCE60"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proofErr w:type="spellStart"/>
            <w:r w:rsidRPr="001B6E06">
              <w:rPr>
                <w:rFonts w:ascii="Arial" w:eastAsia="Times New Roman" w:hAnsi="Arial" w:cs="Arial"/>
                <w:color w:val="000000" w:themeColor="text1"/>
                <w:sz w:val="24"/>
                <w:szCs w:val="24"/>
                <w:lang w:eastAsia="en-AU"/>
              </w:rPr>
              <w:t>Exonic</w:t>
            </w:r>
            <w:proofErr w:type="spellEnd"/>
            <w:r w:rsidRPr="001B6E06">
              <w:rPr>
                <w:rFonts w:ascii="Arial" w:eastAsia="Times New Roman" w:hAnsi="Arial" w:cs="Arial"/>
                <w:color w:val="000000" w:themeColor="text1"/>
                <w:sz w:val="24"/>
                <w:szCs w:val="24"/>
                <w:lang w:eastAsia="en-AU"/>
              </w:rPr>
              <w:t xml:space="preserve"> deletion</w:t>
            </w:r>
          </w:p>
        </w:tc>
        <w:tc>
          <w:tcPr>
            <w:tcW w:w="3119" w:type="dxa"/>
            <w:tcBorders>
              <w:top w:val="nil"/>
              <w:left w:val="nil"/>
              <w:bottom w:val="single" w:sz="4" w:space="0" w:color="auto"/>
              <w:right w:val="single" w:sz="4" w:space="0" w:color="auto"/>
            </w:tcBorders>
          </w:tcPr>
          <w:p w14:paraId="23E2D93F"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Patient 3.1, patient 3.2</w:t>
            </w:r>
          </w:p>
        </w:tc>
      </w:tr>
      <w:tr w:rsidR="000B7CD9" w:rsidRPr="001B6E06" w14:paraId="112581C4" w14:textId="77777777" w:rsidTr="000B7CD9">
        <w:trPr>
          <w:trHeight w:val="315"/>
        </w:trPr>
        <w:tc>
          <w:tcPr>
            <w:tcW w:w="9498" w:type="dxa"/>
            <w:gridSpan w:val="5"/>
            <w:tcBorders>
              <w:top w:val="nil"/>
              <w:left w:val="single" w:sz="4" w:space="0" w:color="auto"/>
              <w:bottom w:val="single" w:sz="4" w:space="0" w:color="auto"/>
              <w:right w:val="single" w:sz="4" w:space="0" w:color="auto"/>
            </w:tcBorders>
            <w:shd w:val="clear" w:color="auto" w:fill="auto"/>
            <w:noWrap/>
            <w:vAlign w:val="bottom"/>
            <w:hideMark/>
          </w:tcPr>
          <w:p w14:paraId="4C8122EB" w14:textId="77777777" w:rsidR="000B7CD9" w:rsidRPr="001B6E06" w:rsidRDefault="000B7CD9" w:rsidP="000B7CD9">
            <w:pPr>
              <w:spacing w:after="0" w:line="240" w:lineRule="auto"/>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Healthy controls </w:t>
            </w:r>
          </w:p>
        </w:tc>
      </w:tr>
      <w:tr w:rsidR="000B7CD9" w:rsidRPr="001B6E06" w14:paraId="320A4F03" w14:textId="77777777" w:rsidTr="000B7CD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6F0015C"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10027</w:t>
            </w:r>
          </w:p>
        </w:tc>
        <w:tc>
          <w:tcPr>
            <w:tcW w:w="850" w:type="dxa"/>
            <w:tcBorders>
              <w:top w:val="nil"/>
              <w:left w:val="nil"/>
              <w:bottom w:val="single" w:sz="4" w:space="0" w:color="auto"/>
              <w:right w:val="single" w:sz="4" w:space="0" w:color="auto"/>
            </w:tcBorders>
            <w:shd w:val="clear" w:color="auto" w:fill="auto"/>
            <w:noWrap/>
            <w:vAlign w:val="bottom"/>
            <w:hideMark/>
          </w:tcPr>
          <w:p w14:paraId="2071195D"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 </w:t>
            </w:r>
          </w:p>
        </w:tc>
        <w:tc>
          <w:tcPr>
            <w:tcW w:w="2126" w:type="dxa"/>
            <w:tcBorders>
              <w:top w:val="nil"/>
              <w:left w:val="nil"/>
              <w:bottom w:val="single" w:sz="4" w:space="0" w:color="auto"/>
              <w:right w:val="single" w:sz="4" w:space="0" w:color="auto"/>
            </w:tcBorders>
            <w:shd w:val="clear" w:color="auto" w:fill="auto"/>
            <w:noWrap/>
            <w:vAlign w:val="bottom"/>
            <w:hideMark/>
          </w:tcPr>
          <w:p w14:paraId="2DE6D0B0"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E0C9DB"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 </w:t>
            </w:r>
          </w:p>
        </w:tc>
        <w:tc>
          <w:tcPr>
            <w:tcW w:w="3119" w:type="dxa"/>
            <w:tcBorders>
              <w:top w:val="nil"/>
              <w:left w:val="nil"/>
              <w:bottom w:val="single" w:sz="4" w:space="0" w:color="auto"/>
              <w:right w:val="single" w:sz="4" w:space="0" w:color="auto"/>
            </w:tcBorders>
          </w:tcPr>
          <w:p w14:paraId="6CAC88D5"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Control 1.1, control 1.2</w:t>
            </w:r>
          </w:p>
        </w:tc>
      </w:tr>
      <w:tr w:rsidR="000B7CD9" w:rsidRPr="001B6E06" w14:paraId="5801FE30" w14:textId="77777777" w:rsidTr="000B7CD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5085F4D7"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10022</w:t>
            </w:r>
          </w:p>
        </w:tc>
        <w:tc>
          <w:tcPr>
            <w:tcW w:w="850" w:type="dxa"/>
            <w:tcBorders>
              <w:top w:val="nil"/>
              <w:left w:val="nil"/>
              <w:bottom w:val="single" w:sz="4" w:space="0" w:color="auto"/>
              <w:right w:val="single" w:sz="4" w:space="0" w:color="auto"/>
            </w:tcBorders>
            <w:shd w:val="clear" w:color="auto" w:fill="auto"/>
            <w:noWrap/>
            <w:vAlign w:val="bottom"/>
            <w:hideMark/>
          </w:tcPr>
          <w:p w14:paraId="3E0EB246"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9FCEC"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9C8CD3D"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 </w:t>
            </w:r>
          </w:p>
        </w:tc>
        <w:tc>
          <w:tcPr>
            <w:tcW w:w="3119" w:type="dxa"/>
            <w:tcBorders>
              <w:top w:val="nil"/>
              <w:left w:val="nil"/>
              <w:bottom w:val="single" w:sz="4" w:space="0" w:color="auto"/>
              <w:right w:val="single" w:sz="4" w:space="0" w:color="auto"/>
            </w:tcBorders>
          </w:tcPr>
          <w:p w14:paraId="37767F64"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Control 2.1, control 2.2</w:t>
            </w:r>
          </w:p>
        </w:tc>
      </w:tr>
      <w:tr w:rsidR="000B7CD9" w:rsidRPr="001B6E06" w14:paraId="3A8301AF" w14:textId="77777777" w:rsidTr="000B7CD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5F814FA0"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10014</w:t>
            </w:r>
          </w:p>
        </w:tc>
        <w:tc>
          <w:tcPr>
            <w:tcW w:w="850" w:type="dxa"/>
            <w:tcBorders>
              <w:top w:val="nil"/>
              <w:left w:val="nil"/>
              <w:bottom w:val="single" w:sz="4" w:space="0" w:color="auto"/>
              <w:right w:val="single" w:sz="4" w:space="0" w:color="auto"/>
            </w:tcBorders>
            <w:shd w:val="clear" w:color="auto" w:fill="auto"/>
            <w:noWrap/>
            <w:vAlign w:val="bottom"/>
            <w:hideMark/>
          </w:tcPr>
          <w:p w14:paraId="7ED8A54E"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4AAF06"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429659A"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 </w:t>
            </w:r>
          </w:p>
        </w:tc>
        <w:tc>
          <w:tcPr>
            <w:tcW w:w="3119" w:type="dxa"/>
            <w:tcBorders>
              <w:top w:val="nil"/>
              <w:left w:val="nil"/>
              <w:bottom w:val="single" w:sz="4" w:space="0" w:color="auto"/>
              <w:right w:val="single" w:sz="4" w:space="0" w:color="auto"/>
            </w:tcBorders>
          </w:tcPr>
          <w:p w14:paraId="032B986B" w14:textId="77777777" w:rsidR="000B7CD9" w:rsidRPr="001B6E06" w:rsidRDefault="000B7CD9" w:rsidP="000B7CD9">
            <w:pPr>
              <w:spacing w:after="0" w:line="240" w:lineRule="auto"/>
              <w:jc w:val="center"/>
              <w:rPr>
                <w:rFonts w:ascii="Arial" w:eastAsia="Times New Roman" w:hAnsi="Arial" w:cs="Arial"/>
                <w:color w:val="000000" w:themeColor="text1"/>
                <w:sz w:val="24"/>
                <w:szCs w:val="24"/>
                <w:lang w:eastAsia="en-AU"/>
              </w:rPr>
            </w:pPr>
            <w:r w:rsidRPr="001B6E06">
              <w:rPr>
                <w:rFonts w:ascii="Arial" w:eastAsia="Times New Roman" w:hAnsi="Arial" w:cs="Arial"/>
                <w:color w:val="000000" w:themeColor="text1"/>
                <w:sz w:val="24"/>
                <w:szCs w:val="24"/>
                <w:lang w:eastAsia="en-AU"/>
              </w:rPr>
              <w:t>Control 3.1</w:t>
            </w:r>
          </w:p>
        </w:tc>
      </w:tr>
    </w:tbl>
    <w:p w14:paraId="094D8188" w14:textId="77777777" w:rsidR="00C163E9" w:rsidRPr="001B6E06" w:rsidRDefault="00C163E9" w:rsidP="00C163E9">
      <w:pPr>
        <w:pStyle w:val="Default"/>
        <w:rPr>
          <w:rFonts w:ascii="Arial" w:hAnsi="Arial" w:cs="Arial"/>
          <w:color w:val="000000" w:themeColor="text1"/>
        </w:rPr>
      </w:pPr>
    </w:p>
    <w:p w14:paraId="2F4DB126" w14:textId="689EECF2" w:rsidR="00A973B2" w:rsidRPr="001B6E06" w:rsidRDefault="00A973B2" w:rsidP="0083738B">
      <w:pPr>
        <w:spacing w:line="240" w:lineRule="auto"/>
        <w:rPr>
          <w:rFonts w:ascii="Arial" w:hAnsi="Arial" w:cs="Arial"/>
          <w:b/>
          <w:noProof/>
          <w:color w:val="000000" w:themeColor="text1"/>
          <w:sz w:val="24"/>
          <w:szCs w:val="24"/>
          <w:lang w:eastAsia="en-AU"/>
        </w:rPr>
      </w:pPr>
      <w:r w:rsidRPr="001B6E06">
        <w:rPr>
          <w:rFonts w:ascii="Arial" w:hAnsi="Arial" w:cs="Arial"/>
          <w:b/>
          <w:noProof/>
          <w:color w:val="000000" w:themeColor="text1"/>
          <w:sz w:val="24"/>
          <w:szCs w:val="24"/>
          <w:lang w:eastAsia="en-AU"/>
        </w:rPr>
        <w:t>Supplementary figure legends</w:t>
      </w:r>
    </w:p>
    <w:p w14:paraId="3FD4AFB5" w14:textId="32D61EB5" w:rsidR="00A062FD" w:rsidRPr="001B6E06" w:rsidRDefault="00A973B2" w:rsidP="0083738B">
      <w:pPr>
        <w:pStyle w:val="Default"/>
        <w:rPr>
          <w:rFonts w:ascii="Arial" w:hAnsi="Arial" w:cs="Arial"/>
          <w:b/>
          <w:color w:val="000000" w:themeColor="text1"/>
        </w:rPr>
      </w:pPr>
      <w:r w:rsidRPr="001B6E06">
        <w:rPr>
          <w:rFonts w:ascii="Arial" w:hAnsi="Arial" w:cs="Arial"/>
          <w:b/>
          <w:color w:val="000000" w:themeColor="text1"/>
        </w:rPr>
        <w:t xml:space="preserve">Supplementary </w:t>
      </w:r>
      <w:r w:rsidR="00626976">
        <w:rPr>
          <w:rFonts w:ascii="Arial" w:hAnsi="Arial" w:cs="Arial"/>
          <w:b/>
          <w:color w:val="000000" w:themeColor="text1"/>
        </w:rPr>
        <w:t>F</w:t>
      </w:r>
      <w:r w:rsidR="00A062FD" w:rsidRPr="001B6E06">
        <w:rPr>
          <w:rFonts w:ascii="Arial" w:hAnsi="Arial" w:cs="Arial"/>
          <w:b/>
          <w:color w:val="000000" w:themeColor="text1"/>
        </w:rPr>
        <w:t xml:space="preserve">igure </w:t>
      </w:r>
      <w:r w:rsidR="00626976">
        <w:rPr>
          <w:rFonts w:ascii="Arial" w:hAnsi="Arial" w:cs="Arial"/>
          <w:b/>
          <w:color w:val="000000" w:themeColor="text1"/>
        </w:rPr>
        <w:t>S</w:t>
      </w:r>
      <w:r w:rsidR="00BD0640" w:rsidRPr="001B6E06">
        <w:rPr>
          <w:rFonts w:ascii="Arial" w:hAnsi="Arial" w:cs="Arial"/>
          <w:b/>
          <w:color w:val="000000" w:themeColor="text1"/>
        </w:rPr>
        <w:t>1</w:t>
      </w:r>
      <w:r w:rsidR="00A062FD" w:rsidRPr="001B6E06">
        <w:rPr>
          <w:rFonts w:ascii="Arial" w:hAnsi="Arial" w:cs="Arial"/>
          <w:b/>
          <w:color w:val="000000" w:themeColor="text1"/>
        </w:rPr>
        <w:t xml:space="preserve">: Pluripotency and differentiation capacity of patient and control induced pluripotent stem (iPS) cell lines </w:t>
      </w:r>
    </w:p>
    <w:p w14:paraId="354F0DE5" w14:textId="720BE506" w:rsidR="005E21F2" w:rsidRPr="001B6E06" w:rsidRDefault="00A062FD" w:rsidP="0083738B">
      <w:pPr>
        <w:pStyle w:val="Default"/>
        <w:rPr>
          <w:rFonts w:ascii="Arial" w:hAnsi="Arial" w:cs="Arial"/>
          <w:color w:val="000000" w:themeColor="text1"/>
        </w:rPr>
      </w:pPr>
      <w:r w:rsidRPr="001B6E06">
        <w:rPr>
          <w:rFonts w:ascii="Arial" w:hAnsi="Arial" w:cs="Arial"/>
          <w:color w:val="000000" w:themeColor="text1"/>
        </w:rPr>
        <w:t xml:space="preserve">TaqMan® </w:t>
      </w:r>
      <w:proofErr w:type="spellStart"/>
      <w:r w:rsidRPr="001B6E06">
        <w:rPr>
          <w:rFonts w:ascii="Arial" w:hAnsi="Arial" w:cs="Arial"/>
          <w:color w:val="000000" w:themeColor="text1"/>
        </w:rPr>
        <w:t>hPSC</w:t>
      </w:r>
      <w:proofErr w:type="spellEnd"/>
      <w:r w:rsidRPr="001B6E06">
        <w:rPr>
          <w:rFonts w:ascii="Arial" w:hAnsi="Arial" w:cs="Arial"/>
          <w:color w:val="000000" w:themeColor="text1"/>
        </w:rPr>
        <w:t xml:space="preserve"> Scorecard (</w:t>
      </w:r>
      <w:proofErr w:type="spellStart"/>
      <w:r w:rsidRPr="001B6E06">
        <w:rPr>
          <w:rFonts w:ascii="Arial" w:hAnsi="Arial" w:cs="Arial"/>
          <w:color w:val="000000" w:themeColor="text1"/>
        </w:rPr>
        <w:t>Thermofisher</w:t>
      </w:r>
      <w:proofErr w:type="spellEnd"/>
      <w:r w:rsidRPr="001B6E06">
        <w:rPr>
          <w:rFonts w:ascii="Arial" w:hAnsi="Arial" w:cs="Arial"/>
          <w:color w:val="000000" w:themeColor="text1"/>
        </w:rPr>
        <w:t>, A15872) assesses pluripotency and tri-lineage differentiation potential using a qPCR gene expression panel analysed against a standardised reference set. Patient and control iPS cells (as indicated) were evaluated using this Scorecard assay in their undifferentiated iPS state as well as after embryoid body differentiation (EB). Control, Control3, Control5 refer to Controls 1.1, 2.1, 3.1 and Patient1, Patient3, Patient 5 refer to Patients 1.1, 2.1, 3.1</w:t>
      </w:r>
      <w:r w:rsidR="00182495" w:rsidRPr="001B6E06">
        <w:rPr>
          <w:rFonts w:ascii="Arial" w:hAnsi="Arial" w:cs="Arial"/>
          <w:color w:val="000000" w:themeColor="text1"/>
        </w:rPr>
        <w:t>, respectively</w:t>
      </w:r>
      <w:r w:rsidRPr="001B6E06">
        <w:rPr>
          <w:rFonts w:ascii="Arial" w:hAnsi="Arial" w:cs="Arial"/>
          <w:color w:val="000000" w:themeColor="text1"/>
        </w:rPr>
        <w:t xml:space="preserve">. Mean </w:t>
      </w:r>
      <w:r w:rsidR="007B4B56" w:rsidRPr="001B6E06">
        <w:rPr>
          <w:rFonts w:ascii="Arial" w:hAnsi="Arial" w:cs="Arial"/>
          <w:color w:val="000000" w:themeColor="text1"/>
        </w:rPr>
        <w:t xml:space="preserve">gene expression fold change </w:t>
      </w:r>
      <w:r w:rsidRPr="001B6E06">
        <w:rPr>
          <w:rFonts w:ascii="Arial" w:hAnsi="Arial" w:cs="Arial"/>
          <w:color w:val="000000" w:themeColor="text1"/>
        </w:rPr>
        <w:t>values for each of the cell lines in pluripotent state and in embryoid bodies</w:t>
      </w:r>
      <w:r w:rsidR="007B4B56" w:rsidRPr="001B6E06">
        <w:rPr>
          <w:rFonts w:ascii="Arial" w:hAnsi="Arial" w:cs="Arial"/>
          <w:color w:val="000000" w:themeColor="text1"/>
        </w:rPr>
        <w:t xml:space="preserve"> is presented</w:t>
      </w:r>
      <w:r w:rsidRPr="001B6E06">
        <w:rPr>
          <w:rFonts w:ascii="Arial" w:hAnsi="Arial" w:cs="Arial"/>
          <w:color w:val="000000" w:themeColor="text1"/>
        </w:rPr>
        <w:t xml:space="preserve">. Red: Upregulated; Blue: Downregulated. Embryoid body differentiation downregulated self-renewal genes (blue) and upregulated differentiation marker genes (red), especially ectodermal genes demonstrating capacity for neuronal differentiation of all cell lines. </w:t>
      </w:r>
    </w:p>
    <w:p w14:paraId="213EE0BE" w14:textId="3595223B" w:rsidR="00A062FD" w:rsidRPr="001B6E06" w:rsidRDefault="00A062FD" w:rsidP="0083738B">
      <w:pPr>
        <w:pStyle w:val="Default"/>
        <w:rPr>
          <w:rFonts w:ascii="Arial" w:hAnsi="Arial" w:cs="Arial"/>
          <w:b/>
          <w:color w:val="000000" w:themeColor="text1"/>
        </w:rPr>
      </w:pPr>
      <w:r w:rsidRPr="001B6E06">
        <w:rPr>
          <w:rFonts w:ascii="Arial" w:hAnsi="Arial" w:cs="Arial"/>
          <w:color w:val="000000" w:themeColor="text1"/>
        </w:rPr>
        <w:t xml:space="preserve"> </w:t>
      </w:r>
    </w:p>
    <w:p w14:paraId="71C1363D" w14:textId="298E2D45" w:rsidR="002B01FC" w:rsidRPr="001B6E06" w:rsidRDefault="00A973B2" w:rsidP="0083738B">
      <w:pPr>
        <w:spacing w:line="240" w:lineRule="auto"/>
        <w:rPr>
          <w:rFonts w:ascii="Arial" w:hAnsi="Arial" w:cs="Arial"/>
          <w:b/>
          <w:color w:val="000000" w:themeColor="text1"/>
          <w:sz w:val="24"/>
          <w:szCs w:val="24"/>
        </w:rPr>
      </w:pPr>
      <w:r w:rsidRPr="001B6E06">
        <w:rPr>
          <w:rFonts w:ascii="Arial" w:hAnsi="Arial" w:cs="Arial"/>
          <w:b/>
          <w:color w:val="000000" w:themeColor="text1"/>
          <w:sz w:val="24"/>
          <w:szCs w:val="24"/>
        </w:rPr>
        <w:t xml:space="preserve">Supplementary </w:t>
      </w:r>
      <w:r w:rsidR="00626976">
        <w:rPr>
          <w:rFonts w:ascii="Arial" w:hAnsi="Arial" w:cs="Arial"/>
          <w:b/>
          <w:color w:val="000000" w:themeColor="text1"/>
          <w:sz w:val="24"/>
          <w:szCs w:val="24"/>
        </w:rPr>
        <w:t>F</w:t>
      </w:r>
      <w:r w:rsidR="002B01FC" w:rsidRPr="001B6E06">
        <w:rPr>
          <w:rFonts w:ascii="Arial" w:hAnsi="Arial" w:cs="Arial"/>
          <w:b/>
          <w:color w:val="000000" w:themeColor="text1"/>
          <w:sz w:val="24"/>
          <w:szCs w:val="24"/>
        </w:rPr>
        <w:t xml:space="preserve">igure </w:t>
      </w:r>
      <w:r w:rsidR="00626976">
        <w:rPr>
          <w:rFonts w:ascii="Arial" w:hAnsi="Arial" w:cs="Arial"/>
          <w:b/>
          <w:color w:val="000000" w:themeColor="text1"/>
          <w:sz w:val="24"/>
          <w:szCs w:val="24"/>
        </w:rPr>
        <w:t>S</w:t>
      </w:r>
      <w:r w:rsidR="00BD0640" w:rsidRPr="001B6E06">
        <w:rPr>
          <w:rFonts w:ascii="Arial" w:hAnsi="Arial" w:cs="Arial"/>
          <w:b/>
          <w:color w:val="000000" w:themeColor="text1"/>
          <w:sz w:val="24"/>
          <w:szCs w:val="24"/>
        </w:rPr>
        <w:t>2</w:t>
      </w:r>
      <w:r w:rsidR="00403B02" w:rsidRPr="001B6E06">
        <w:rPr>
          <w:rFonts w:ascii="Arial" w:hAnsi="Arial" w:cs="Arial"/>
          <w:b/>
          <w:color w:val="000000" w:themeColor="text1"/>
          <w:sz w:val="24"/>
          <w:szCs w:val="24"/>
        </w:rPr>
        <w:t>: Genetic analysis of iPS cell lines</w:t>
      </w:r>
    </w:p>
    <w:p w14:paraId="7475FBA4" w14:textId="18AE3EA3" w:rsidR="002B01FC" w:rsidRPr="001B6E06" w:rsidRDefault="00403B02" w:rsidP="0083738B">
      <w:pPr>
        <w:pStyle w:val="Default"/>
        <w:rPr>
          <w:rFonts w:ascii="Arial" w:hAnsi="Arial" w:cs="Arial"/>
          <w:color w:val="000000" w:themeColor="text1"/>
        </w:rPr>
      </w:pPr>
      <w:r w:rsidRPr="001B6E06">
        <w:rPr>
          <w:rFonts w:ascii="Arial" w:hAnsi="Arial" w:cs="Arial"/>
          <w:b/>
          <w:color w:val="000000" w:themeColor="text1"/>
        </w:rPr>
        <w:t>A:</w:t>
      </w:r>
      <w:r w:rsidRPr="001B6E06">
        <w:rPr>
          <w:rFonts w:ascii="Arial" w:hAnsi="Arial" w:cs="Arial"/>
          <w:color w:val="000000" w:themeColor="text1"/>
        </w:rPr>
        <w:t xml:space="preserve"> All six patient and five control iPS cell lines had normal karyotypes. </w:t>
      </w:r>
      <w:r w:rsidRPr="001B6E06">
        <w:rPr>
          <w:rFonts w:ascii="Arial" w:hAnsi="Arial" w:cs="Arial"/>
          <w:b/>
          <w:color w:val="000000" w:themeColor="text1"/>
        </w:rPr>
        <w:t>B:</w:t>
      </w:r>
      <w:r w:rsidRPr="001B6E06">
        <w:rPr>
          <w:rFonts w:ascii="Arial" w:hAnsi="Arial" w:cs="Arial"/>
          <w:color w:val="000000" w:themeColor="text1"/>
        </w:rPr>
        <w:t xml:space="preserve"> </w:t>
      </w:r>
      <w:r w:rsidR="00DC68CC" w:rsidRPr="001B6E06">
        <w:rPr>
          <w:rFonts w:ascii="Arial" w:hAnsi="Arial" w:cs="Arial"/>
          <w:color w:val="000000" w:themeColor="text1"/>
        </w:rPr>
        <w:t xml:space="preserve">Specific </w:t>
      </w:r>
      <w:r w:rsidRPr="001B6E06">
        <w:rPr>
          <w:rFonts w:ascii="Arial" w:hAnsi="Arial" w:cs="Arial"/>
          <w:i/>
          <w:color w:val="000000" w:themeColor="text1"/>
        </w:rPr>
        <w:t>SPAST</w:t>
      </w:r>
      <w:r w:rsidRPr="001B6E06">
        <w:rPr>
          <w:rFonts w:ascii="Arial" w:hAnsi="Arial" w:cs="Arial"/>
          <w:color w:val="000000" w:themeColor="text1"/>
        </w:rPr>
        <w:t xml:space="preserve"> gene mutations present in patient</w:t>
      </w:r>
      <w:r w:rsidR="00DC68CC" w:rsidRPr="001B6E06">
        <w:rPr>
          <w:rFonts w:ascii="Arial" w:hAnsi="Arial" w:cs="Arial"/>
          <w:color w:val="000000" w:themeColor="text1"/>
        </w:rPr>
        <w:t>-derived</w:t>
      </w:r>
      <w:r w:rsidRPr="001B6E06">
        <w:rPr>
          <w:rFonts w:ascii="Arial" w:hAnsi="Arial" w:cs="Arial"/>
          <w:color w:val="000000" w:themeColor="text1"/>
        </w:rPr>
        <w:t xml:space="preserve"> iPS cell lines.</w:t>
      </w:r>
    </w:p>
    <w:p w14:paraId="6FA5C4F6" w14:textId="3FAE0571" w:rsidR="00F73248" w:rsidRPr="001B6E06" w:rsidRDefault="00F73248" w:rsidP="0083738B">
      <w:pPr>
        <w:pStyle w:val="Default"/>
        <w:rPr>
          <w:rFonts w:ascii="Arial" w:hAnsi="Arial" w:cs="Arial"/>
          <w:color w:val="000000" w:themeColor="text1"/>
        </w:rPr>
      </w:pPr>
    </w:p>
    <w:p w14:paraId="12138DFB" w14:textId="51920C75" w:rsidR="00F73248" w:rsidRPr="001B6E06" w:rsidRDefault="00F73248" w:rsidP="0083738B">
      <w:pPr>
        <w:pStyle w:val="Default"/>
        <w:rPr>
          <w:rFonts w:ascii="Arial" w:hAnsi="Arial" w:cs="Arial"/>
          <w:b/>
          <w:color w:val="000000" w:themeColor="text1"/>
        </w:rPr>
      </w:pPr>
      <w:r w:rsidRPr="001B6E06">
        <w:rPr>
          <w:rFonts w:ascii="Arial" w:hAnsi="Arial" w:cs="Arial"/>
          <w:b/>
          <w:color w:val="000000" w:themeColor="text1"/>
        </w:rPr>
        <w:t xml:space="preserve">Supplementary </w:t>
      </w:r>
      <w:r w:rsidR="00626976">
        <w:rPr>
          <w:rFonts w:ascii="Arial" w:hAnsi="Arial" w:cs="Arial"/>
          <w:b/>
          <w:color w:val="000000" w:themeColor="text1"/>
        </w:rPr>
        <w:t>F</w:t>
      </w:r>
      <w:r w:rsidRPr="001B6E06">
        <w:rPr>
          <w:rFonts w:ascii="Arial" w:hAnsi="Arial" w:cs="Arial"/>
          <w:b/>
          <w:color w:val="000000" w:themeColor="text1"/>
        </w:rPr>
        <w:t xml:space="preserve">igure </w:t>
      </w:r>
      <w:r w:rsidR="00626976">
        <w:rPr>
          <w:rFonts w:ascii="Arial" w:hAnsi="Arial" w:cs="Arial"/>
          <w:b/>
          <w:color w:val="000000" w:themeColor="text1"/>
        </w:rPr>
        <w:t>S</w:t>
      </w:r>
      <w:r w:rsidRPr="001B6E06">
        <w:rPr>
          <w:rFonts w:ascii="Arial" w:hAnsi="Arial" w:cs="Arial"/>
          <w:b/>
          <w:color w:val="000000" w:themeColor="text1"/>
        </w:rPr>
        <w:t xml:space="preserve">3: </w:t>
      </w:r>
      <w:r w:rsidR="00FE608D" w:rsidRPr="001B6E06">
        <w:rPr>
          <w:rFonts w:ascii="Arial" w:hAnsi="Arial" w:cs="Arial"/>
          <w:b/>
          <w:color w:val="000000" w:themeColor="text1"/>
        </w:rPr>
        <w:t>Number of peroxisomes</w:t>
      </w:r>
      <w:r w:rsidRPr="001B6E06">
        <w:rPr>
          <w:rFonts w:ascii="Arial" w:hAnsi="Arial" w:cs="Arial"/>
          <w:b/>
          <w:color w:val="000000" w:themeColor="text1"/>
        </w:rPr>
        <w:t xml:space="preserve"> </w:t>
      </w:r>
      <w:r w:rsidR="008757F8" w:rsidRPr="001B6E06">
        <w:rPr>
          <w:rFonts w:ascii="Arial" w:hAnsi="Arial" w:cs="Arial"/>
          <w:b/>
          <w:color w:val="000000" w:themeColor="text1"/>
        </w:rPr>
        <w:t>in patient and control axons</w:t>
      </w:r>
    </w:p>
    <w:p w14:paraId="7DBFF65C" w14:textId="3AF67484" w:rsidR="008757F8" w:rsidRPr="001B6E06" w:rsidRDefault="00FE608D" w:rsidP="0083738B">
      <w:pPr>
        <w:pStyle w:val="Default"/>
        <w:rPr>
          <w:rFonts w:ascii="Arial" w:hAnsi="Arial" w:cs="Arial"/>
          <w:color w:val="000000" w:themeColor="text1"/>
        </w:rPr>
      </w:pPr>
      <w:r w:rsidRPr="001B6E06">
        <w:rPr>
          <w:rFonts w:ascii="Arial" w:hAnsi="Arial" w:cs="Arial"/>
          <w:color w:val="000000" w:themeColor="text1"/>
        </w:rPr>
        <w:t>Compared to control axons, p</w:t>
      </w:r>
      <w:r w:rsidR="008757F8" w:rsidRPr="001B6E06">
        <w:rPr>
          <w:rFonts w:ascii="Arial" w:hAnsi="Arial" w:cs="Arial"/>
          <w:color w:val="000000" w:themeColor="text1"/>
        </w:rPr>
        <w:t xml:space="preserve">atient axons had ~28% </w:t>
      </w:r>
      <w:r w:rsidR="00CB449F">
        <w:rPr>
          <w:rFonts w:ascii="Arial" w:hAnsi="Arial" w:cs="Arial"/>
          <w:color w:val="000000" w:themeColor="text1"/>
        </w:rPr>
        <w:t>fewer</w:t>
      </w:r>
      <w:r w:rsidR="008757F8" w:rsidRPr="001B6E06">
        <w:rPr>
          <w:rFonts w:ascii="Arial" w:hAnsi="Arial" w:cs="Arial"/>
          <w:color w:val="000000" w:themeColor="text1"/>
        </w:rPr>
        <w:t xml:space="preserve"> peroxisomes </w:t>
      </w:r>
      <w:r w:rsidRPr="001B6E06">
        <w:rPr>
          <w:rFonts w:ascii="Arial" w:hAnsi="Arial" w:cs="Arial"/>
          <w:color w:val="000000" w:themeColor="text1"/>
        </w:rPr>
        <w:t>per axon</w:t>
      </w:r>
      <w:r w:rsidR="00172195" w:rsidRPr="001B6E06">
        <w:rPr>
          <w:rFonts w:ascii="Arial" w:hAnsi="Arial" w:cs="Arial"/>
          <w:color w:val="000000" w:themeColor="text1"/>
        </w:rPr>
        <w:t>.</w:t>
      </w:r>
    </w:p>
    <w:p w14:paraId="4AA1DC4D" w14:textId="77777777" w:rsidR="005E21F2" w:rsidRPr="001B6E06" w:rsidRDefault="005E21F2" w:rsidP="0083738B">
      <w:pPr>
        <w:pStyle w:val="Default"/>
        <w:rPr>
          <w:rFonts w:ascii="Arial" w:hAnsi="Arial" w:cs="Arial"/>
          <w:color w:val="000000" w:themeColor="text1"/>
        </w:rPr>
      </w:pPr>
    </w:p>
    <w:p w14:paraId="506BDB9B" w14:textId="77777777" w:rsidR="000B7CD9" w:rsidRDefault="000B7CD9">
      <w:pPr>
        <w:rPr>
          <w:rFonts w:ascii="Arial" w:hAnsi="Arial" w:cs="Arial"/>
          <w:b/>
          <w:color w:val="000000" w:themeColor="text1"/>
          <w:sz w:val="24"/>
          <w:szCs w:val="24"/>
        </w:rPr>
      </w:pPr>
      <w:r>
        <w:rPr>
          <w:rFonts w:ascii="Arial" w:hAnsi="Arial" w:cs="Arial"/>
          <w:b/>
          <w:color w:val="000000" w:themeColor="text1"/>
        </w:rPr>
        <w:br w:type="page"/>
      </w:r>
    </w:p>
    <w:p w14:paraId="4CB6F644" w14:textId="227CB676" w:rsidR="00417CE1" w:rsidRPr="001B6E06" w:rsidRDefault="00417CE1" w:rsidP="0083738B">
      <w:pPr>
        <w:pStyle w:val="Default"/>
        <w:rPr>
          <w:rFonts w:ascii="Arial" w:hAnsi="Arial" w:cs="Arial"/>
          <w:b/>
          <w:color w:val="000000" w:themeColor="text1"/>
        </w:rPr>
      </w:pPr>
      <w:r w:rsidRPr="001B6E06">
        <w:rPr>
          <w:rFonts w:ascii="Arial" w:hAnsi="Arial" w:cs="Arial"/>
          <w:b/>
          <w:color w:val="000000" w:themeColor="text1"/>
        </w:rPr>
        <w:lastRenderedPageBreak/>
        <w:t>Supplementary video</w:t>
      </w:r>
      <w:r w:rsidR="00626976">
        <w:rPr>
          <w:rFonts w:ascii="Arial" w:hAnsi="Arial" w:cs="Arial"/>
          <w:b/>
          <w:color w:val="000000" w:themeColor="text1"/>
        </w:rPr>
        <w:t xml:space="preserve"> </w:t>
      </w:r>
      <w:r w:rsidRPr="001B6E06">
        <w:rPr>
          <w:rFonts w:ascii="Arial" w:hAnsi="Arial" w:cs="Arial"/>
          <w:b/>
          <w:color w:val="000000" w:themeColor="text1"/>
        </w:rPr>
        <w:t>1</w:t>
      </w:r>
      <w:r w:rsidR="002F5BB3" w:rsidRPr="001B6E06">
        <w:rPr>
          <w:rFonts w:ascii="Arial" w:hAnsi="Arial" w:cs="Arial"/>
          <w:b/>
          <w:color w:val="000000" w:themeColor="text1"/>
        </w:rPr>
        <w:t xml:space="preserve"> </w:t>
      </w:r>
    </w:p>
    <w:p w14:paraId="491C1496" w14:textId="17CA77FA" w:rsidR="00417CE1" w:rsidRPr="001B6E06" w:rsidRDefault="00E64DA0" w:rsidP="0083738B">
      <w:pPr>
        <w:pStyle w:val="Default"/>
        <w:rPr>
          <w:rFonts w:ascii="Arial" w:hAnsi="Arial" w:cs="Arial"/>
          <w:color w:val="000000" w:themeColor="text1"/>
        </w:rPr>
      </w:pPr>
      <w:r w:rsidRPr="001B6E06">
        <w:rPr>
          <w:rFonts w:ascii="Arial" w:hAnsi="Arial" w:cs="Arial"/>
          <w:color w:val="000000" w:themeColor="text1"/>
        </w:rPr>
        <w:t xml:space="preserve">Time-lapse movie of peroxisome movement along control axons for total duration of two minutes. </w:t>
      </w:r>
    </w:p>
    <w:p w14:paraId="554E8C0B" w14:textId="77777777" w:rsidR="00417CE1" w:rsidRPr="001B6E06" w:rsidRDefault="00417CE1" w:rsidP="0083738B">
      <w:pPr>
        <w:pStyle w:val="Default"/>
        <w:rPr>
          <w:rFonts w:ascii="Arial" w:hAnsi="Arial" w:cs="Arial"/>
          <w:b/>
          <w:color w:val="000000" w:themeColor="text1"/>
        </w:rPr>
      </w:pPr>
    </w:p>
    <w:p w14:paraId="1F0D5648" w14:textId="16E6B86D" w:rsidR="00417CE1" w:rsidRPr="001B6E06" w:rsidRDefault="00417CE1" w:rsidP="0083738B">
      <w:pPr>
        <w:pStyle w:val="Default"/>
        <w:rPr>
          <w:rFonts w:ascii="Arial" w:hAnsi="Arial" w:cs="Arial"/>
          <w:b/>
          <w:color w:val="000000" w:themeColor="text1"/>
        </w:rPr>
      </w:pPr>
      <w:r w:rsidRPr="001B6E06">
        <w:rPr>
          <w:rFonts w:ascii="Arial" w:hAnsi="Arial" w:cs="Arial"/>
          <w:b/>
          <w:color w:val="000000" w:themeColor="text1"/>
        </w:rPr>
        <w:t>Supplementary video 2</w:t>
      </w:r>
      <w:r w:rsidR="002F5BB3" w:rsidRPr="001B6E06">
        <w:rPr>
          <w:rFonts w:ascii="Arial" w:hAnsi="Arial" w:cs="Arial"/>
          <w:b/>
          <w:color w:val="000000" w:themeColor="text1"/>
        </w:rPr>
        <w:t xml:space="preserve"> </w:t>
      </w:r>
    </w:p>
    <w:p w14:paraId="48166AD5" w14:textId="03098F12" w:rsidR="00417CE1" w:rsidRPr="001B6E06" w:rsidRDefault="00E64DA0" w:rsidP="0083738B">
      <w:pPr>
        <w:pStyle w:val="Default"/>
        <w:rPr>
          <w:rFonts w:ascii="Arial" w:hAnsi="Arial" w:cs="Arial"/>
          <w:color w:val="000000" w:themeColor="text1"/>
        </w:rPr>
      </w:pPr>
      <w:r w:rsidRPr="001B6E06">
        <w:rPr>
          <w:rFonts w:ascii="Arial" w:hAnsi="Arial" w:cs="Arial"/>
          <w:color w:val="000000" w:themeColor="text1"/>
        </w:rPr>
        <w:t xml:space="preserve">Time-lapse movie of peroxisome movement along patient axons for total duration of two minutes. </w:t>
      </w:r>
    </w:p>
    <w:p w14:paraId="480533AD" w14:textId="77777777" w:rsidR="0083738B" w:rsidRPr="001B6E06" w:rsidRDefault="0083738B" w:rsidP="0083738B">
      <w:pPr>
        <w:spacing w:line="240" w:lineRule="auto"/>
        <w:rPr>
          <w:rFonts w:ascii="Arial" w:hAnsi="Arial" w:cs="Arial"/>
          <w:b/>
          <w:color w:val="000000" w:themeColor="text1"/>
          <w:sz w:val="24"/>
          <w:szCs w:val="24"/>
        </w:rPr>
      </w:pPr>
    </w:p>
    <w:p w14:paraId="73C74CEF" w14:textId="16800324" w:rsidR="00A062FD" w:rsidRPr="001B6E06" w:rsidRDefault="00A062FD" w:rsidP="0083738B">
      <w:pPr>
        <w:spacing w:line="240" w:lineRule="auto"/>
        <w:rPr>
          <w:rFonts w:ascii="Arial" w:hAnsi="Arial" w:cs="Arial"/>
          <w:b/>
          <w:color w:val="000000" w:themeColor="text1"/>
          <w:sz w:val="24"/>
          <w:szCs w:val="24"/>
        </w:rPr>
      </w:pPr>
      <w:r w:rsidRPr="001B6E06">
        <w:rPr>
          <w:rFonts w:ascii="Arial" w:hAnsi="Arial" w:cs="Arial"/>
          <w:b/>
          <w:color w:val="000000" w:themeColor="text1"/>
          <w:sz w:val="24"/>
          <w:szCs w:val="24"/>
        </w:rPr>
        <w:t xml:space="preserve">Supplementary </w:t>
      </w:r>
      <w:r w:rsidR="00A973B2" w:rsidRPr="001B6E06">
        <w:rPr>
          <w:rFonts w:ascii="Arial" w:hAnsi="Arial" w:cs="Arial"/>
          <w:b/>
          <w:color w:val="000000" w:themeColor="text1"/>
          <w:sz w:val="24"/>
          <w:szCs w:val="24"/>
        </w:rPr>
        <w:t>m</w:t>
      </w:r>
      <w:r w:rsidRPr="001B6E06">
        <w:rPr>
          <w:rFonts w:ascii="Arial" w:hAnsi="Arial" w:cs="Arial"/>
          <w:b/>
          <w:color w:val="000000" w:themeColor="text1"/>
          <w:sz w:val="24"/>
          <w:szCs w:val="24"/>
        </w:rPr>
        <w:t>ethods</w:t>
      </w:r>
    </w:p>
    <w:p w14:paraId="48C4A9AF" w14:textId="77777777" w:rsidR="002B01FC" w:rsidRPr="001B6E06" w:rsidRDefault="002B01FC" w:rsidP="0083738B">
      <w:pPr>
        <w:autoSpaceDE w:val="0"/>
        <w:autoSpaceDN w:val="0"/>
        <w:adjustRightInd w:val="0"/>
        <w:spacing w:after="0" w:line="240" w:lineRule="auto"/>
        <w:rPr>
          <w:rFonts w:ascii="Arial" w:hAnsi="Arial" w:cs="Arial"/>
          <w:b/>
          <w:color w:val="000000" w:themeColor="text1"/>
          <w:sz w:val="24"/>
          <w:szCs w:val="24"/>
        </w:rPr>
      </w:pPr>
      <w:r w:rsidRPr="001B6E06">
        <w:rPr>
          <w:rFonts w:ascii="Arial" w:hAnsi="Arial" w:cs="Arial"/>
          <w:b/>
          <w:color w:val="000000" w:themeColor="text1"/>
          <w:sz w:val="24"/>
          <w:szCs w:val="24"/>
        </w:rPr>
        <w:t>Generation of induced pluripotent stem cell lines</w:t>
      </w:r>
    </w:p>
    <w:p w14:paraId="592AB0C4" w14:textId="21515C81" w:rsidR="002B01FC" w:rsidRPr="001B6E06" w:rsidRDefault="009043E9" w:rsidP="0083738B">
      <w:pPr>
        <w:pStyle w:val="Heading1"/>
        <w:spacing w:before="0" w:beforeAutospacing="0" w:after="0" w:afterAutospacing="0"/>
        <w:rPr>
          <w:rFonts w:ascii="Arial" w:hAnsi="Arial" w:cs="Arial"/>
          <w:i/>
          <w:color w:val="000000" w:themeColor="text1"/>
          <w:sz w:val="24"/>
          <w:szCs w:val="24"/>
        </w:rPr>
      </w:pPr>
      <w:r w:rsidRPr="001B6E06">
        <w:rPr>
          <w:rFonts w:ascii="Arial" w:hAnsi="Arial" w:cs="Arial"/>
          <w:i/>
          <w:color w:val="000000" w:themeColor="text1"/>
          <w:sz w:val="24"/>
          <w:szCs w:val="24"/>
        </w:rPr>
        <w:t>S</w:t>
      </w:r>
      <w:r w:rsidR="002B01FC" w:rsidRPr="001B6E06">
        <w:rPr>
          <w:rFonts w:ascii="Arial" w:hAnsi="Arial" w:cs="Arial"/>
          <w:i/>
          <w:color w:val="000000" w:themeColor="text1"/>
          <w:sz w:val="24"/>
          <w:szCs w:val="24"/>
        </w:rPr>
        <w:t>kin fibroblast</w:t>
      </w:r>
      <w:r w:rsidRPr="001B6E06">
        <w:rPr>
          <w:rFonts w:ascii="Arial" w:hAnsi="Arial" w:cs="Arial"/>
          <w:i/>
          <w:color w:val="000000" w:themeColor="text1"/>
          <w:sz w:val="24"/>
          <w:szCs w:val="24"/>
        </w:rPr>
        <w:t xml:space="preserve"> biopsy and culture</w:t>
      </w:r>
    </w:p>
    <w:p w14:paraId="55CC25D2" w14:textId="7E0F22F9" w:rsidR="002B01FC" w:rsidRPr="001B6E06" w:rsidRDefault="009043E9" w:rsidP="0083738B">
      <w:pPr>
        <w:autoSpaceDE w:val="0"/>
        <w:autoSpaceDN w:val="0"/>
        <w:adjustRightInd w:val="0"/>
        <w:spacing w:after="0" w:line="240" w:lineRule="auto"/>
        <w:rPr>
          <w:rFonts w:ascii="Arial" w:hAnsi="Arial" w:cs="Arial"/>
          <w:color w:val="000000" w:themeColor="text1"/>
          <w:sz w:val="24"/>
          <w:szCs w:val="24"/>
        </w:rPr>
      </w:pPr>
      <w:r w:rsidRPr="001B6E06">
        <w:rPr>
          <w:rFonts w:ascii="Arial" w:hAnsi="Arial" w:cs="Arial"/>
          <w:color w:val="000000" w:themeColor="text1"/>
          <w:sz w:val="24"/>
          <w:szCs w:val="24"/>
        </w:rPr>
        <w:t xml:space="preserve">Skin fibroblasts were taken from the </w:t>
      </w:r>
      <w:r w:rsidR="00DC68CC" w:rsidRPr="001B6E06">
        <w:rPr>
          <w:rFonts w:ascii="Arial" w:hAnsi="Arial" w:cs="Arial"/>
          <w:color w:val="000000" w:themeColor="text1"/>
          <w:sz w:val="24"/>
          <w:szCs w:val="24"/>
        </w:rPr>
        <w:t xml:space="preserve">medial aspect </w:t>
      </w:r>
      <w:r w:rsidRPr="001B6E06">
        <w:rPr>
          <w:rFonts w:ascii="Arial" w:hAnsi="Arial" w:cs="Arial"/>
          <w:color w:val="000000" w:themeColor="text1"/>
          <w:sz w:val="24"/>
          <w:szCs w:val="24"/>
        </w:rPr>
        <w:t>of the forearm, and</w:t>
      </w:r>
      <w:r w:rsidR="002B01FC" w:rsidRPr="001B6E06">
        <w:rPr>
          <w:rFonts w:ascii="Arial" w:hAnsi="Arial" w:cs="Arial"/>
          <w:color w:val="000000" w:themeColor="text1"/>
          <w:sz w:val="24"/>
          <w:szCs w:val="24"/>
        </w:rPr>
        <w:t xml:space="preserve"> were cultured in Dulbecco’s Modified Eagle Medium (DMEM)/F12 (Gibco) with 10% </w:t>
      </w:r>
      <w:proofErr w:type="spellStart"/>
      <w:r w:rsidR="002B01FC" w:rsidRPr="001B6E06">
        <w:rPr>
          <w:rFonts w:ascii="Arial" w:hAnsi="Arial" w:cs="Arial"/>
          <w:color w:val="000000" w:themeColor="text1"/>
          <w:sz w:val="24"/>
          <w:szCs w:val="24"/>
        </w:rPr>
        <w:t>fetal</w:t>
      </w:r>
      <w:proofErr w:type="spellEnd"/>
      <w:r w:rsidR="002B01FC" w:rsidRPr="001B6E06">
        <w:rPr>
          <w:rFonts w:ascii="Arial" w:hAnsi="Arial" w:cs="Arial"/>
          <w:color w:val="000000" w:themeColor="text1"/>
          <w:sz w:val="24"/>
          <w:szCs w:val="24"/>
        </w:rPr>
        <w:t xml:space="preserve"> bovine serum at 37°C and 5% CO</w:t>
      </w:r>
      <w:r w:rsidR="002B01FC" w:rsidRPr="001B6E06">
        <w:rPr>
          <w:rFonts w:ascii="Arial" w:hAnsi="Arial" w:cs="Arial"/>
          <w:color w:val="000000" w:themeColor="text1"/>
          <w:sz w:val="24"/>
          <w:szCs w:val="24"/>
          <w:vertAlign w:val="subscript"/>
        </w:rPr>
        <w:t>2</w:t>
      </w:r>
      <w:r w:rsidR="002B01FC" w:rsidRPr="001B6E06">
        <w:rPr>
          <w:rFonts w:ascii="Arial" w:hAnsi="Arial" w:cs="Arial"/>
          <w:color w:val="000000" w:themeColor="text1"/>
          <w:sz w:val="24"/>
          <w:szCs w:val="24"/>
        </w:rPr>
        <w:t xml:space="preserve">. </w:t>
      </w:r>
      <w:r w:rsidRPr="001B6E06">
        <w:rPr>
          <w:rFonts w:ascii="Arial" w:hAnsi="Arial" w:cs="Arial"/>
          <w:color w:val="000000" w:themeColor="text1"/>
          <w:sz w:val="24"/>
          <w:szCs w:val="24"/>
        </w:rPr>
        <w:t xml:space="preserve">All cell lines were tested </w:t>
      </w:r>
      <w:r w:rsidR="00DC68CC" w:rsidRPr="001B6E06">
        <w:rPr>
          <w:rFonts w:ascii="Arial" w:hAnsi="Arial" w:cs="Arial"/>
          <w:color w:val="000000" w:themeColor="text1"/>
          <w:sz w:val="24"/>
          <w:szCs w:val="24"/>
        </w:rPr>
        <w:t xml:space="preserve">and were found to be negative for </w:t>
      </w:r>
      <w:r w:rsidRPr="001B6E06">
        <w:rPr>
          <w:rFonts w:ascii="Arial" w:hAnsi="Arial" w:cs="Arial"/>
          <w:color w:val="000000" w:themeColor="text1"/>
          <w:sz w:val="24"/>
          <w:szCs w:val="24"/>
        </w:rPr>
        <w:t>mycoplasma.</w:t>
      </w:r>
    </w:p>
    <w:p w14:paraId="13D3D93C" w14:textId="77777777" w:rsidR="002B01FC" w:rsidRPr="001B6E06" w:rsidRDefault="002B01FC" w:rsidP="0083738B">
      <w:pPr>
        <w:pStyle w:val="Heading1"/>
        <w:spacing w:before="0" w:beforeAutospacing="0" w:after="0" w:afterAutospacing="0"/>
        <w:rPr>
          <w:rFonts w:ascii="Arial" w:hAnsi="Arial" w:cs="Arial"/>
          <w:i/>
          <w:color w:val="000000" w:themeColor="text1"/>
          <w:sz w:val="24"/>
          <w:szCs w:val="24"/>
        </w:rPr>
      </w:pPr>
      <w:r w:rsidRPr="001B6E06">
        <w:rPr>
          <w:rFonts w:ascii="Arial" w:hAnsi="Arial" w:cs="Arial"/>
          <w:i/>
          <w:color w:val="000000" w:themeColor="text1"/>
          <w:sz w:val="24"/>
          <w:szCs w:val="24"/>
        </w:rPr>
        <w:t xml:space="preserve">Reprogramming skin fibroblasts to iPS cell lines </w:t>
      </w:r>
    </w:p>
    <w:p w14:paraId="0BEB2488" w14:textId="26D6E6C1" w:rsidR="002B01FC" w:rsidRPr="001B6E06" w:rsidRDefault="002B01FC" w:rsidP="0083738B">
      <w:pPr>
        <w:autoSpaceDE w:val="0"/>
        <w:autoSpaceDN w:val="0"/>
        <w:adjustRightInd w:val="0"/>
        <w:spacing w:after="0" w:line="240" w:lineRule="auto"/>
        <w:rPr>
          <w:rFonts w:ascii="Arial" w:hAnsi="Arial" w:cs="Arial"/>
          <w:color w:val="000000" w:themeColor="text1"/>
          <w:sz w:val="24"/>
          <w:szCs w:val="24"/>
        </w:rPr>
      </w:pPr>
      <w:r w:rsidRPr="001B6E06">
        <w:rPr>
          <w:rFonts w:ascii="Arial" w:hAnsi="Arial" w:cs="Arial"/>
          <w:color w:val="000000" w:themeColor="text1"/>
          <w:sz w:val="24"/>
          <w:szCs w:val="24"/>
        </w:rPr>
        <w:t>Human iPS cell</w:t>
      </w:r>
      <w:r w:rsidR="00D76651" w:rsidRPr="001B6E06">
        <w:rPr>
          <w:rFonts w:ascii="Arial" w:hAnsi="Arial" w:cs="Arial"/>
          <w:color w:val="000000" w:themeColor="text1"/>
          <w:sz w:val="24"/>
          <w:szCs w:val="24"/>
        </w:rPr>
        <w:t>s</w:t>
      </w:r>
      <w:r w:rsidRPr="001B6E06">
        <w:rPr>
          <w:rFonts w:ascii="Arial" w:hAnsi="Arial" w:cs="Arial"/>
          <w:color w:val="000000" w:themeColor="text1"/>
          <w:sz w:val="24"/>
          <w:szCs w:val="24"/>
        </w:rPr>
        <w:t xml:space="preserve"> were established from skin </w:t>
      </w:r>
      <w:r w:rsidR="00D76651" w:rsidRPr="001B6E06">
        <w:rPr>
          <w:rFonts w:ascii="Arial" w:hAnsi="Arial" w:cs="Arial"/>
          <w:color w:val="000000" w:themeColor="text1"/>
          <w:sz w:val="24"/>
          <w:szCs w:val="24"/>
        </w:rPr>
        <w:t xml:space="preserve">fibroblast cells </w:t>
      </w:r>
      <w:r w:rsidRPr="001B6E06">
        <w:rPr>
          <w:rFonts w:ascii="Arial" w:hAnsi="Arial" w:cs="Arial"/>
          <w:color w:val="000000" w:themeColor="text1"/>
          <w:sz w:val="24"/>
          <w:szCs w:val="24"/>
        </w:rPr>
        <w:t xml:space="preserve">using the </w:t>
      </w:r>
      <w:proofErr w:type="spellStart"/>
      <w:r w:rsidRPr="001B6E06">
        <w:rPr>
          <w:rFonts w:ascii="Arial" w:hAnsi="Arial" w:cs="Arial"/>
          <w:color w:val="000000" w:themeColor="text1"/>
          <w:sz w:val="24"/>
          <w:szCs w:val="24"/>
        </w:rPr>
        <w:t>CytoTune</w:t>
      </w:r>
      <w:proofErr w:type="spellEnd"/>
      <w:r w:rsidRPr="001B6E06">
        <w:rPr>
          <w:rFonts w:ascii="Arial" w:hAnsi="Arial" w:cs="Arial"/>
          <w:color w:val="000000" w:themeColor="text1"/>
          <w:sz w:val="24"/>
          <w:szCs w:val="24"/>
        </w:rPr>
        <w:t>®-</w:t>
      </w:r>
      <w:proofErr w:type="spellStart"/>
      <w:r w:rsidRPr="001B6E06">
        <w:rPr>
          <w:rFonts w:ascii="Arial" w:hAnsi="Arial" w:cs="Arial"/>
          <w:color w:val="000000" w:themeColor="text1"/>
          <w:sz w:val="24"/>
          <w:szCs w:val="24"/>
        </w:rPr>
        <w:t>iPS</w:t>
      </w:r>
      <w:proofErr w:type="spellEnd"/>
      <w:r w:rsidRPr="001B6E06">
        <w:rPr>
          <w:rFonts w:ascii="Arial" w:hAnsi="Arial" w:cs="Arial"/>
          <w:color w:val="000000" w:themeColor="text1"/>
          <w:sz w:val="24"/>
          <w:szCs w:val="24"/>
        </w:rPr>
        <w:t xml:space="preserve"> 2.0 Sendai Reprogramming Kit (A16518, Life Technologies) as per the manufacturer’s manual. Briefly, human fibroblasts at low passage number (5 or lower) were cultured in Dulbecco’s modified Eagle’s medium (DMEM) supplemented with 10% foetal bovine serum (FBS) ESC-Qualified (16141-079, Life Technologies), MEM Non-Essential Amino Acids Solution, 10 mM (11140-050, Life Technologies) and β-</w:t>
      </w:r>
      <w:proofErr w:type="spellStart"/>
      <w:r w:rsidRPr="001B6E06">
        <w:rPr>
          <w:rFonts w:ascii="Arial" w:hAnsi="Arial" w:cs="Arial"/>
          <w:color w:val="000000" w:themeColor="text1"/>
          <w:sz w:val="24"/>
          <w:szCs w:val="24"/>
        </w:rPr>
        <w:t>mercaptoethanol</w:t>
      </w:r>
      <w:proofErr w:type="spellEnd"/>
      <w:r w:rsidRPr="001B6E06">
        <w:rPr>
          <w:rFonts w:ascii="Arial" w:hAnsi="Arial" w:cs="Arial"/>
          <w:color w:val="000000" w:themeColor="text1"/>
          <w:sz w:val="24"/>
          <w:szCs w:val="24"/>
        </w:rPr>
        <w:t xml:space="preserve">, 55 mM (21985-023, Life Technologies) in a 6-well plate until they were ~80% confluent. On day 0, the cells were transduced with reprogramming vectors </w:t>
      </w:r>
      <w:r w:rsidRPr="001B6E06">
        <w:rPr>
          <w:rFonts w:ascii="Arial" w:hAnsi="Arial" w:cs="Arial"/>
          <w:i/>
          <w:color w:val="000000" w:themeColor="text1"/>
          <w:sz w:val="24"/>
          <w:szCs w:val="24"/>
        </w:rPr>
        <w:t>OCT 3/4</w:t>
      </w:r>
      <w:r w:rsidRPr="001B6E06">
        <w:rPr>
          <w:rFonts w:ascii="Arial" w:hAnsi="Arial" w:cs="Arial"/>
          <w:color w:val="000000" w:themeColor="text1"/>
          <w:sz w:val="24"/>
          <w:szCs w:val="24"/>
        </w:rPr>
        <w:t xml:space="preserve">, </w:t>
      </w:r>
      <w:r w:rsidRPr="001B6E06">
        <w:rPr>
          <w:rFonts w:ascii="Arial" w:hAnsi="Arial" w:cs="Arial"/>
          <w:i/>
          <w:color w:val="000000" w:themeColor="text1"/>
          <w:sz w:val="24"/>
          <w:szCs w:val="24"/>
        </w:rPr>
        <w:t>SOX 2</w:t>
      </w:r>
      <w:r w:rsidRPr="001B6E06">
        <w:rPr>
          <w:rFonts w:ascii="Arial" w:hAnsi="Arial" w:cs="Arial"/>
          <w:color w:val="000000" w:themeColor="text1"/>
          <w:sz w:val="24"/>
          <w:szCs w:val="24"/>
        </w:rPr>
        <w:t xml:space="preserve">, </w:t>
      </w:r>
      <w:r w:rsidRPr="001B6E06">
        <w:rPr>
          <w:rFonts w:ascii="Arial" w:hAnsi="Arial" w:cs="Arial"/>
          <w:i/>
          <w:color w:val="000000" w:themeColor="text1"/>
          <w:sz w:val="24"/>
          <w:szCs w:val="24"/>
        </w:rPr>
        <w:t>KLF 4</w:t>
      </w:r>
      <w:r w:rsidRPr="001B6E06">
        <w:rPr>
          <w:rFonts w:ascii="Arial" w:hAnsi="Arial" w:cs="Arial"/>
          <w:color w:val="000000" w:themeColor="text1"/>
          <w:sz w:val="24"/>
          <w:szCs w:val="24"/>
        </w:rPr>
        <w:t xml:space="preserve"> and </w:t>
      </w:r>
      <w:r w:rsidRPr="001B6E06">
        <w:rPr>
          <w:rFonts w:ascii="Arial" w:hAnsi="Arial" w:cs="Arial"/>
          <w:i/>
          <w:color w:val="000000" w:themeColor="text1"/>
          <w:sz w:val="24"/>
          <w:szCs w:val="24"/>
        </w:rPr>
        <w:t>c-MYC</w:t>
      </w:r>
      <w:r w:rsidRPr="001B6E06">
        <w:rPr>
          <w:rFonts w:ascii="Arial" w:hAnsi="Arial" w:cs="Arial"/>
          <w:color w:val="000000" w:themeColor="text1"/>
          <w:sz w:val="24"/>
          <w:szCs w:val="24"/>
        </w:rPr>
        <w:t xml:space="preserve"> provided in the </w:t>
      </w:r>
      <w:proofErr w:type="spellStart"/>
      <w:r w:rsidRPr="001B6E06">
        <w:rPr>
          <w:rFonts w:ascii="Arial" w:hAnsi="Arial" w:cs="Arial"/>
          <w:color w:val="000000" w:themeColor="text1"/>
          <w:sz w:val="24"/>
          <w:szCs w:val="24"/>
        </w:rPr>
        <w:t>CytoTune-iPS</w:t>
      </w:r>
      <w:proofErr w:type="spellEnd"/>
      <w:r w:rsidRPr="001B6E06">
        <w:rPr>
          <w:rFonts w:ascii="Arial" w:hAnsi="Arial" w:cs="Arial"/>
          <w:color w:val="000000" w:themeColor="text1"/>
          <w:sz w:val="24"/>
          <w:szCs w:val="24"/>
        </w:rPr>
        <w:t xml:space="preserve"> Sendai reprogramming kit. On day 1, fibroblast medium was replaced to remove the reprogramming vectors. Between days 2-6, the fibroblast medium was replaced every other day. On day 7, the transduced cells were plated on irradiated mouse embryonic fibroblasts (MEFS, S1520-100, Gibco). On day 8, the fibroblast medium is switched to iPS cell medium i.e. DMEM/F-12, </w:t>
      </w:r>
      <w:proofErr w:type="spellStart"/>
      <w:r w:rsidRPr="001B6E06">
        <w:rPr>
          <w:rFonts w:ascii="Arial" w:hAnsi="Arial" w:cs="Arial"/>
          <w:color w:val="000000" w:themeColor="text1"/>
          <w:sz w:val="24"/>
          <w:szCs w:val="24"/>
        </w:rPr>
        <w:t>GlutaMAX</w:t>
      </w:r>
      <w:proofErr w:type="spellEnd"/>
      <w:r w:rsidRPr="001B6E06">
        <w:rPr>
          <w:rFonts w:ascii="Arial" w:hAnsi="Arial" w:cs="Arial"/>
          <w:color w:val="000000" w:themeColor="text1"/>
          <w:sz w:val="24"/>
          <w:szCs w:val="24"/>
        </w:rPr>
        <w:t xml:space="preserve">™ supplement (10565018, Life Technologies), </w:t>
      </w:r>
      <w:proofErr w:type="spellStart"/>
      <w:r w:rsidRPr="001B6E06">
        <w:rPr>
          <w:rFonts w:ascii="Arial" w:hAnsi="Arial" w:cs="Arial"/>
          <w:color w:val="000000" w:themeColor="text1"/>
          <w:sz w:val="24"/>
          <w:szCs w:val="24"/>
        </w:rPr>
        <w:t>KnockOut</w:t>
      </w:r>
      <w:proofErr w:type="spellEnd"/>
      <w:r w:rsidRPr="001B6E06">
        <w:rPr>
          <w:rFonts w:ascii="Arial" w:hAnsi="Arial" w:cs="Arial"/>
          <w:color w:val="000000" w:themeColor="text1"/>
          <w:sz w:val="24"/>
          <w:szCs w:val="24"/>
        </w:rPr>
        <w:t>™ Serum Replacement (10828-028, Life Technologies), MEM Non-Essential Amino Acids Solution 10 mM (11140-050, Life Technologies), β-</w:t>
      </w:r>
      <w:proofErr w:type="spellStart"/>
      <w:r w:rsidRPr="001B6E06">
        <w:rPr>
          <w:rFonts w:ascii="Arial" w:hAnsi="Arial" w:cs="Arial"/>
          <w:color w:val="000000" w:themeColor="text1"/>
          <w:sz w:val="24"/>
          <w:szCs w:val="24"/>
        </w:rPr>
        <w:t>mercaptoethanol</w:t>
      </w:r>
      <w:proofErr w:type="spellEnd"/>
      <w:r w:rsidRPr="001B6E06">
        <w:rPr>
          <w:rFonts w:ascii="Arial" w:hAnsi="Arial" w:cs="Arial"/>
          <w:color w:val="000000" w:themeColor="text1"/>
          <w:sz w:val="24"/>
          <w:szCs w:val="24"/>
        </w:rPr>
        <w:t xml:space="preserve"> (55 mM, 21985-023, Life Technologies) and FGF2 (10 ng/mL, PHG0264, Life Technologies). Between days 9-28, iPS cell medium was replaced every other day. iPS cell colonies appeared around day 15. </w:t>
      </w:r>
      <w:r w:rsidR="00F741C5" w:rsidRPr="001B6E06">
        <w:rPr>
          <w:rFonts w:ascii="Arial" w:hAnsi="Arial" w:cs="Arial"/>
          <w:color w:val="000000" w:themeColor="text1"/>
          <w:spacing w:val="3"/>
          <w:sz w:val="24"/>
          <w:szCs w:val="24"/>
          <w:shd w:val="clear" w:color="auto" w:fill="FFFFFF"/>
        </w:rPr>
        <w:t xml:space="preserve">After 28 days, iPS cell colonies positive for a pluripotent marker SSEA4 (Fig. 1B) were manually removed under a stereo microscope and </w:t>
      </w:r>
      <w:r w:rsidR="00F741C5" w:rsidRPr="001B6E06">
        <w:rPr>
          <w:rFonts w:ascii="Arial" w:hAnsi="Arial" w:cs="Arial"/>
          <w:color w:val="000000" w:themeColor="text1"/>
          <w:sz w:val="24"/>
          <w:szCs w:val="24"/>
        </w:rPr>
        <w:t>transferred onto fresh MEF culture dish for expansion</w:t>
      </w:r>
      <w:r w:rsidR="00F741C5" w:rsidRPr="001B6E06">
        <w:rPr>
          <w:rFonts w:ascii="Arial" w:hAnsi="Arial" w:cs="Arial"/>
          <w:color w:val="000000" w:themeColor="text1"/>
          <w:spacing w:val="3"/>
          <w:sz w:val="24"/>
          <w:szCs w:val="24"/>
          <w:shd w:val="clear" w:color="auto" w:fill="FFFFFF"/>
        </w:rPr>
        <w:t xml:space="preserve"> under feeder-dependent conditions.</w:t>
      </w:r>
    </w:p>
    <w:p w14:paraId="56E53F0F" w14:textId="690878A5" w:rsidR="002B01FC" w:rsidRPr="001B6E06" w:rsidRDefault="0082154A" w:rsidP="0083738B">
      <w:pPr>
        <w:pStyle w:val="Heading1"/>
        <w:spacing w:before="0" w:beforeAutospacing="0" w:after="0" w:afterAutospacing="0"/>
        <w:rPr>
          <w:rFonts w:ascii="Arial" w:hAnsi="Arial" w:cs="Arial"/>
          <w:i/>
          <w:color w:val="000000" w:themeColor="text1"/>
          <w:sz w:val="24"/>
          <w:szCs w:val="24"/>
        </w:rPr>
      </w:pPr>
      <w:r w:rsidRPr="001B6E06">
        <w:rPr>
          <w:rFonts w:ascii="Arial" w:hAnsi="Arial" w:cs="Arial"/>
          <w:bCs w:val="0"/>
          <w:i/>
          <w:color w:val="000000" w:themeColor="text1"/>
          <w:sz w:val="24"/>
          <w:szCs w:val="24"/>
        </w:rPr>
        <w:t>Selecting SSEA-4 positive iPS colonies to establish iPS cell lines</w:t>
      </w:r>
    </w:p>
    <w:p w14:paraId="306BB4A0" w14:textId="3CD7E6DF" w:rsidR="0082154A" w:rsidRPr="001B6E06" w:rsidRDefault="002B01FC" w:rsidP="0083738B">
      <w:pPr>
        <w:autoSpaceDE w:val="0"/>
        <w:autoSpaceDN w:val="0"/>
        <w:adjustRightInd w:val="0"/>
        <w:spacing w:after="0" w:line="240" w:lineRule="auto"/>
        <w:rPr>
          <w:rFonts w:ascii="Arial" w:hAnsi="Arial" w:cs="Arial"/>
          <w:color w:val="000000" w:themeColor="text1"/>
          <w:sz w:val="24"/>
          <w:szCs w:val="24"/>
        </w:rPr>
      </w:pPr>
      <w:r w:rsidRPr="001B6E06">
        <w:rPr>
          <w:rFonts w:ascii="Arial" w:hAnsi="Arial" w:cs="Arial"/>
          <w:color w:val="000000" w:themeColor="text1"/>
          <w:sz w:val="24"/>
          <w:szCs w:val="24"/>
        </w:rPr>
        <w:t xml:space="preserve">The human iPS selection kit (SCR502, Millipore) was used for live cell staining and identification of reprogrammed iPS cells from a heterogeneous population of reprogrammed iPS cells (fully and partially reprogrammed iPS cells). The staining was performed as per manufacturer’s instructions. iPS cells were cultured in iPS cell medium in 6 well plates. The conjugated antibody </w:t>
      </w:r>
      <w:r w:rsidR="0082154A" w:rsidRPr="001B6E06">
        <w:rPr>
          <w:rFonts w:ascii="Arial" w:hAnsi="Arial" w:cs="Arial"/>
          <w:color w:val="000000" w:themeColor="text1"/>
          <w:sz w:val="24"/>
          <w:szCs w:val="24"/>
        </w:rPr>
        <w:t xml:space="preserve">was </w:t>
      </w:r>
      <w:r w:rsidRPr="001B6E06">
        <w:rPr>
          <w:rFonts w:ascii="Arial" w:hAnsi="Arial" w:cs="Arial"/>
          <w:color w:val="000000" w:themeColor="text1"/>
          <w:sz w:val="24"/>
          <w:szCs w:val="24"/>
        </w:rPr>
        <w:t>diluted appropriately in iPS cell medium (mouse anti-SSEA-4: 1/250 dilution based on 0.25 mg/mL) and iPS cells were incubated with the antibody for 30 minutes in 37ºC and 5%CO</w:t>
      </w:r>
      <w:r w:rsidRPr="001B6E06">
        <w:rPr>
          <w:rFonts w:ascii="Arial" w:hAnsi="Arial" w:cs="Arial"/>
          <w:color w:val="000000" w:themeColor="text1"/>
          <w:sz w:val="24"/>
          <w:szCs w:val="24"/>
          <w:vertAlign w:val="subscript"/>
        </w:rPr>
        <w:t>2</w:t>
      </w:r>
      <w:r w:rsidRPr="001B6E06">
        <w:rPr>
          <w:rFonts w:ascii="Arial" w:hAnsi="Arial" w:cs="Arial"/>
          <w:color w:val="000000" w:themeColor="text1"/>
          <w:sz w:val="24"/>
          <w:szCs w:val="24"/>
        </w:rPr>
        <w:t xml:space="preserve">. </w:t>
      </w:r>
      <w:r w:rsidR="0082154A" w:rsidRPr="001B6E06">
        <w:rPr>
          <w:rFonts w:ascii="Arial" w:hAnsi="Arial" w:cs="Arial"/>
          <w:color w:val="000000" w:themeColor="text1"/>
          <w:sz w:val="24"/>
          <w:szCs w:val="24"/>
        </w:rPr>
        <w:t>Then,</w:t>
      </w:r>
      <w:r w:rsidRPr="001B6E06">
        <w:rPr>
          <w:rFonts w:ascii="Arial" w:hAnsi="Arial" w:cs="Arial"/>
          <w:color w:val="000000" w:themeColor="text1"/>
          <w:sz w:val="24"/>
          <w:szCs w:val="24"/>
        </w:rPr>
        <w:t xml:space="preserve"> the cells </w:t>
      </w:r>
      <w:r w:rsidR="0082154A" w:rsidRPr="001B6E06">
        <w:rPr>
          <w:rFonts w:ascii="Arial" w:hAnsi="Arial" w:cs="Arial"/>
          <w:color w:val="000000" w:themeColor="text1"/>
          <w:sz w:val="24"/>
          <w:szCs w:val="24"/>
        </w:rPr>
        <w:lastRenderedPageBreak/>
        <w:t xml:space="preserve">were </w:t>
      </w:r>
      <w:r w:rsidRPr="001B6E06">
        <w:rPr>
          <w:rFonts w:ascii="Arial" w:hAnsi="Arial" w:cs="Arial"/>
          <w:color w:val="000000" w:themeColor="text1"/>
          <w:sz w:val="24"/>
          <w:szCs w:val="24"/>
        </w:rPr>
        <w:t>washed 3 times with 2 mL fresh iPS cell medium. iPS cells were viewed under a fluorescence microscope and positively labelled iPS cells were passaged to a new 6 well plate containing MEFs (irradiated) and iPS cell medium</w:t>
      </w:r>
      <w:r w:rsidR="0082154A" w:rsidRPr="001B6E06">
        <w:rPr>
          <w:rFonts w:ascii="Arial" w:hAnsi="Arial" w:cs="Arial"/>
          <w:color w:val="000000" w:themeColor="text1"/>
          <w:sz w:val="24"/>
          <w:szCs w:val="24"/>
        </w:rPr>
        <w:t xml:space="preserve">. The cells were then cultured, expanded and assessed for pluripotency and differentiation ability. </w:t>
      </w:r>
    </w:p>
    <w:p w14:paraId="40E34CBA" w14:textId="36A4A158" w:rsidR="0082154A" w:rsidRPr="001B6E06" w:rsidRDefault="00C5001A" w:rsidP="0083738B">
      <w:pPr>
        <w:autoSpaceDE w:val="0"/>
        <w:autoSpaceDN w:val="0"/>
        <w:adjustRightInd w:val="0"/>
        <w:spacing w:after="0" w:line="240" w:lineRule="auto"/>
        <w:rPr>
          <w:rFonts w:ascii="Arial" w:hAnsi="Arial" w:cs="Arial"/>
          <w:b/>
          <w:i/>
          <w:color w:val="000000" w:themeColor="text1"/>
          <w:sz w:val="24"/>
          <w:szCs w:val="24"/>
        </w:rPr>
      </w:pPr>
      <w:r w:rsidRPr="001B6E06">
        <w:rPr>
          <w:rFonts w:ascii="Arial" w:hAnsi="Arial" w:cs="Arial"/>
          <w:b/>
          <w:i/>
          <w:color w:val="000000" w:themeColor="text1"/>
          <w:sz w:val="24"/>
          <w:szCs w:val="24"/>
        </w:rPr>
        <w:t>Flow</w:t>
      </w:r>
      <w:r w:rsidR="007666CB" w:rsidRPr="001B6E06">
        <w:rPr>
          <w:rFonts w:ascii="Arial" w:hAnsi="Arial" w:cs="Arial"/>
          <w:b/>
          <w:i/>
          <w:color w:val="000000" w:themeColor="text1"/>
          <w:sz w:val="24"/>
          <w:szCs w:val="24"/>
        </w:rPr>
        <w:t xml:space="preserve"> </w:t>
      </w:r>
      <w:r w:rsidRPr="001B6E06">
        <w:rPr>
          <w:rFonts w:ascii="Arial" w:hAnsi="Arial" w:cs="Arial"/>
          <w:b/>
          <w:i/>
          <w:color w:val="000000" w:themeColor="text1"/>
          <w:sz w:val="24"/>
          <w:szCs w:val="24"/>
        </w:rPr>
        <w:t>cytometry analysis of pluripotency markers SSEA-4 and Sox2</w:t>
      </w:r>
    </w:p>
    <w:p w14:paraId="39F163D0" w14:textId="54F7A013" w:rsidR="0054313C" w:rsidRPr="001B6E06" w:rsidRDefault="0082154A" w:rsidP="0083738B">
      <w:pPr>
        <w:autoSpaceDE w:val="0"/>
        <w:autoSpaceDN w:val="0"/>
        <w:adjustRightInd w:val="0"/>
        <w:spacing w:after="0" w:line="240" w:lineRule="auto"/>
        <w:rPr>
          <w:rFonts w:ascii="Arial" w:hAnsi="Arial" w:cs="Arial"/>
          <w:color w:val="000000" w:themeColor="text1"/>
          <w:spacing w:val="3"/>
          <w:sz w:val="24"/>
          <w:szCs w:val="24"/>
          <w:shd w:val="clear" w:color="auto" w:fill="FFFFFF"/>
        </w:rPr>
      </w:pPr>
      <w:r w:rsidRPr="001B6E06">
        <w:rPr>
          <w:rFonts w:ascii="Arial" w:hAnsi="Arial" w:cs="Arial"/>
          <w:color w:val="000000" w:themeColor="text1"/>
          <w:sz w:val="24"/>
          <w:szCs w:val="24"/>
        </w:rPr>
        <w:t xml:space="preserve">iPS cell lines generated were assessed for pluripotency markers </w:t>
      </w:r>
      <w:r w:rsidR="00C5001A" w:rsidRPr="001B6E06">
        <w:rPr>
          <w:rFonts w:ascii="Arial" w:hAnsi="Arial" w:cs="Arial"/>
          <w:color w:val="000000" w:themeColor="text1"/>
          <w:sz w:val="24"/>
          <w:szCs w:val="24"/>
        </w:rPr>
        <w:t>using flow</w:t>
      </w:r>
      <w:r w:rsidR="00E55749" w:rsidRPr="001B6E06">
        <w:rPr>
          <w:rFonts w:ascii="Arial" w:hAnsi="Arial" w:cs="Arial"/>
          <w:color w:val="000000" w:themeColor="text1"/>
          <w:sz w:val="24"/>
          <w:szCs w:val="24"/>
        </w:rPr>
        <w:t xml:space="preserve"> </w:t>
      </w:r>
      <w:r w:rsidR="00C5001A" w:rsidRPr="001B6E06">
        <w:rPr>
          <w:rFonts w:ascii="Arial" w:hAnsi="Arial" w:cs="Arial"/>
          <w:color w:val="000000" w:themeColor="text1"/>
          <w:sz w:val="24"/>
          <w:szCs w:val="24"/>
        </w:rPr>
        <w:t>cytometry</w:t>
      </w:r>
      <w:r w:rsidR="001E2031" w:rsidRPr="001B6E06">
        <w:rPr>
          <w:rFonts w:ascii="Arial" w:hAnsi="Arial" w:cs="Arial"/>
          <w:color w:val="000000" w:themeColor="text1"/>
          <w:sz w:val="24"/>
          <w:szCs w:val="24"/>
        </w:rPr>
        <w:t xml:space="preserve">. </w:t>
      </w:r>
      <w:r w:rsidR="009043E9" w:rsidRPr="001B6E06">
        <w:rPr>
          <w:rFonts w:ascii="Arial" w:hAnsi="Arial" w:cs="Arial"/>
          <w:color w:val="000000" w:themeColor="text1"/>
          <w:spacing w:val="3"/>
          <w:sz w:val="24"/>
          <w:szCs w:val="24"/>
          <w:shd w:val="clear" w:color="auto" w:fill="FFFFFF"/>
        </w:rPr>
        <w:t>Briefly, iPS cell colonies were disaggregated using Gentle Cell Dissociation Reagent (</w:t>
      </w:r>
      <w:r w:rsidR="001E2031" w:rsidRPr="001B6E06">
        <w:rPr>
          <w:rFonts w:ascii="Arial" w:hAnsi="Arial" w:cs="Arial"/>
          <w:color w:val="000000" w:themeColor="text1"/>
          <w:spacing w:val="3"/>
          <w:sz w:val="24"/>
          <w:szCs w:val="24"/>
          <w:shd w:val="clear" w:color="auto" w:fill="FFFFFF"/>
        </w:rPr>
        <w:t>Cat. #</w:t>
      </w:r>
      <w:r w:rsidR="009043E9" w:rsidRPr="001B6E06">
        <w:rPr>
          <w:rFonts w:ascii="Arial" w:hAnsi="Arial" w:cs="Arial"/>
          <w:color w:val="000000" w:themeColor="text1"/>
          <w:spacing w:val="3"/>
          <w:sz w:val="24"/>
          <w:szCs w:val="24"/>
          <w:shd w:val="clear" w:color="auto" w:fill="FFFFFF"/>
        </w:rPr>
        <w:t xml:space="preserve">07174, </w:t>
      </w:r>
      <w:proofErr w:type="spellStart"/>
      <w:r w:rsidR="009043E9" w:rsidRPr="001B6E06">
        <w:rPr>
          <w:rFonts w:ascii="Arial" w:hAnsi="Arial" w:cs="Arial"/>
          <w:color w:val="000000" w:themeColor="text1"/>
          <w:spacing w:val="3"/>
          <w:sz w:val="24"/>
          <w:szCs w:val="24"/>
          <w:shd w:val="clear" w:color="auto" w:fill="FFFFFF"/>
        </w:rPr>
        <w:t>Stemcell</w:t>
      </w:r>
      <w:proofErr w:type="spellEnd"/>
      <w:r w:rsidR="009043E9" w:rsidRPr="001B6E06">
        <w:rPr>
          <w:rFonts w:ascii="Arial" w:hAnsi="Arial" w:cs="Arial"/>
          <w:color w:val="000000" w:themeColor="text1"/>
          <w:spacing w:val="3"/>
          <w:sz w:val="24"/>
          <w:szCs w:val="24"/>
          <w:shd w:val="clear" w:color="auto" w:fill="FFFFFF"/>
        </w:rPr>
        <w:t xml:space="preserve"> technologies) and plated on gelatine for 1hour at 37°C to remove mouse embryonic feeder cells. The non-adherent iPS cells were then passed through a 0.</w:t>
      </w:r>
      <w:r w:rsidR="0054313C" w:rsidRPr="001B6E06">
        <w:rPr>
          <w:rFonts w:ascii="Arial" w:hAnsi="Arial" w:cs="Arial"/>
          <w:color w:val="000000" w:themeColor="text1"/>
          <w:spacing w:val="3"/>
          <w:sz w:val="24"/>
          <w:szCs w:val="24"/>
          <w:shd w:val="clear" w:color="auto" w:fill="FFFFFF"/>
        </w:rPr>
        <w:t xml:space="preserve">70 </w:t>
      </w:r>
      <w:r w:rsidR="009043E9" w:rsidRPr="001B6E06">
        <w:rPr>
          <w:rFonts w:ascii="Arial" w:hAnsi="Arial" w:cs="Arial"/>
          <w:color w:val="000000" w:themeColor="text1"/>
          <w:spacing w:val="3"/>
          <w:sz w:val="24"/>
          <w:szCs w:val="24"/>
          <w:shd w:val="clear" w:color="auto" w:fill="FFFFFF"/>
        </w:rPr>
        <w:t xml:space="preserve">µm filter to get consistent single cell suspension. Cells were labelled </w:t>
      </w:r>
      <w:r w:rsidR="00553F0A" w:rsidRPr="001B6E06">
        <w:rPr>
          <w:rFonts w:ascii="Arial" w:hAnsi="Arial" w:cs="Arial"/>
          <w:color w:val="000000" w:themeColor="text1"/>
          <w:spacing w:val="3"/>
          <w:sz w:val="24"/>
          <w:szCs w:val="24"/>
          <w:shd w:val="clear" w:color="auto" w:fill="FFFFFF"/>
        </w:rPr>
        <w:t xml:space="preserve">with antibodies from </w:t>
      </w:r>
      <w:proofErr w:type="spellStart"/>
      <w:r w:rsidR="00553F0A" w:rsidRPr="001B6E06">
        <w:rPr>
          <w:rFonts w:ascii="Arial" w:hAnsi="Arial" w:cs="Arial"/>
          <w:color w:val="000000" w:themeColor="text1"/>
          <w:spacing w:val="3"/>
          <w:sz w:val="24"/>
          <w:szCs w:val="24"/>
          <w:shd w:val="clear" w:color="auto" w:fill="FFFFFF"/>
        </w:rPr>
        <w:t>Miltenyibiotec</w:t>
      </w:r>
      <w:proofErr w:type="spellEnd"/>
      <w:r w:rsidR="00553F0A" w:rsidRPr="001B6E06">
        <w:rPr>
          <w:rFonts w:ascii="Arial" w:hAnsi="Arial" w:cs="Arial"/>
          <w:color w:val="000000" w:themeColor="text1"/>
          <w:spacing w:val="3"/>
          <w:sz w:val="24"/>
          <w:szCs w:val="24"/>
          <w:shd w:val="clear" w:color="auto" w:fill="FFFFFF"/>
        </w:rPr>
        <w:t xml:space="preserve"> according to manufacturer’s instructions: </w:t>
      </w:r>
      <w:r w:rsidR="009043E9" w:rsidRPr="001B6E06">
        <w:rPr>
          <w:rFonts w:ascii="Arial" w:hAnsi="Arial" w:cs="Arial"/>
          <w:color w:val="000000" w:themeColor="text1"/>
          <w:spacing w:val="3"/>
          <w:sz w:val="24"/>
          <w:szCs w:val="24"/>
          <w:shd w:val="clear" w:color="auto" w:fill="FFFFFF"/>
        </w:rPr>
        <w:t>SSEA</w:t>
      </w:r>
      <w:r w:rsidR="00D63939" w:rsidRPr="001B6E06">
        <w:rPr>
          <w:rFonts w:ascii="Arial" w:hAnsi="Arial" w:cs="Arial"/>
          <w:color w:val="000000" w:themeColor="text1"/>
          <w:spacing w:val="3"/>
          <w:sz w:val="24"/>
          <w:szCs w:val="24"/>
          <w:shd w:val="clear" w:color="auto" w:fill="FFFFFF"/>
        </w:rPr>
        <w:t>4</w:t>
      </w:r>
      <w:r w:rsidR="009043E9" w:rsidRPr="001B6E06">
        <w:rPr>
          <w:rFonts w:ascii="Arial" w:hAnsi="Arial" w:cs="Arial"/>
          <w:color w:val="000000" w:themeColor="text1"/>
          <w:spacing w:val="3"/>
          <w:sz w:val="24"/>
          <w:szCs w:val="24"/>
          <w:shd w:val="clear" w:color="auto" w:fill="FFFFFF"/>
        </w:rPr>
        <w:t xml:space="preserve"> (</w:t>
      </w:r>
      <w:r w:rsidR="001E2031" w:rsidRPr="001B6E06">
        <w:rPr>
          <w:rFonts w:ascii="Arial" w:hAnsi="Arial" w:cs="Arial"/>
          <w:color w:val="000000" w:themeColor="text1"/>
          <w:spacing w:val="3"/>
          <w:sz w:val="24"/>
          <w:szCs w:val="24"/>
          <w:shd w:val="clear" w:color="auto" w:fill="FFFFFF"/>
        </w:rPr>
        <w:t xml:space="preserve">Cat #: </w:t>
      </w:r>
      <w:r w:rsidR="009043E9" w:rsidRPr="001B6E06">
        <w:rPr>
          <w:rFonts w:ascii="Arial" w:hAnsi="Arial" w:cs="Arial"/>
          <w:color w:val="000000" w:themeColor="text1"/>
          <w:spacing w:val="3"/>
          <w:sz w:val="24"/>
          <w:szCs w:val="24"/>
          <w:shd w:val="clear" w:color="auto" w:fill="FFFFFF"/>
        </w:rPr>
        <w:t>130-098-371</w:t>
      </w:r>
      <w:r w:rsidR="00553F0A" w:rsidRPr="001B6E06">
        <w:rPr>
          <w:rFonts w:ascii="Arial" w:hAnsi="Arial" w:cs="Arial"/>
          <w:color w:val="000000" w:themeColor="text1"/>
          <w:spacing w:val="3"/>
          <w:sz w:val="24"/>
          <w:szCs w:val="24"/>
          <w:shd w:val="clear" w:color="auto" w:fill="FFFFFF"/>
        </w:rPr>
        <w:t>),</w:t>
      </w:r>
      <w:r w:rsidR="009043E9" w:rsidRPr="001B6E06">
        <w:rPr>
          <w:rFonts w:ascii="Arial" w:hAnsi="Arial" w:cs="Arial"/>
          <w:color w:val="000000" w:themeColor="text1"/>
          <w:spacing w:val="3"/>
          <w:sz w:val="24"/>
          <w:szCs w:val="24"/>
          <w:shd w:val="clear" w:color="auto" w:fill="FFFFFF"/>
        </w:rPr>
        <w:t xml:space="preserve"> Sox2 (130-104-993)</w:t>
      </w:r>
      <w:r w:rsidR="00553F0A" w:rsidRPr="001B6E06">
        <w:rPr>
          <w:rFonts w:ascii="Arial" w:hAnsi="Arial" w:cs="Arial"/>
          <w:color w:val="000000" w:themeColor="text1"/>
          <w:spacing w:val="3"/>
          <w:sz w:val="24"/>
          <w:szCs w:val="24"/>
          <w:shd w:val="clear" w:color="auto" w:fill="FFFFFF"/>
        </w:rPr>
        <w:t xml:space="preserve">, </w:t>
      </w:r>
      <w:r w:rsidR="009043E9" w:rsidRPr="001B6E06">
        <w:rPr>
          <w:rFonts w:ascii="Arial" w:hAnsi="Arial" w:cs="Arial"/>
          <w:color w:val="000000" w:themeColor="text1"/>
          <w:spacing w:val="3"/>
          <w:sz w:val="24"/>
          <w:szCs w:val="24"/>
          <w:shd w:val="clear" w:color="auto" w:fill="FFFFFF"/>
        </w:rPr>
        <w:t>isotype controls REA Control (S) antibody (130-113-437) and REA Control (I) antibody (130-118-354)</w:t>
      </w:r>
      <w:r w:rsidR="00553F0A" w:rsidRPr="001B6E06">
        <w:rPr>
          <w:rFonts w:ascii="Arial" w:hAnsi="Arial" w:cs="Arial"/>
          <w:color w:val="000000" w:themeColor="text1"/>
          <w:spacing w:val="3"/>
          <w:sz w:val="24"/>
          <w:szCs w:val="24"/>
          <w:shd w:val="clear" w:color="auto" w:fill="FFFFFF"/>
        </w:rPr>
        <w:t xml:space="preserve">. </w:t>
      </w:r>
      <w:r w:rsidR="00C5001A" w:rsidRPr="001B6E06">
        <w:rPr>
          <w:rFonts w:ascii="Arial" w:hAnsi="Arial" w:cs="Arial"/>
          <w:color w:val="000000" w:themeColor="text1"/>
          <w:spacing w:val="3"/>
          <w:sz w:val="24"/>
          <w:szCs w:val="24"/>
          <w:shd w:val="clear" w:color="auto" w:fill="FFFFFF"/>
        </w:rPr>
        <w:t xml:space="preserve">Cells were permeabilised and fixed using the BD </w:t>
      </w:r>
      <w:proofErr w:type="spellStart"/>
      <w:r w:rsidR="00C5001A" w:rsidRPr="001B6E06">
        <w:rPr>
          <w:rFonts w:ascii="Arial" w:hAnsi="Arial" w:cs="Arial"/>
          <w:color w:val="000000" w:themeColor="text1"/>
          <w:spacing w:val="3"/>
          <w:sz w:val="24"/>
          <w:szCs w:val="24"/>
          <w:shd w:val="clear" w:color="auto" w:fill="FFFFFF"/>
        </w:rPr>
        <w:t>Cytofix</w:t>
      </w:r>
      <w:proofErr w:type="spellEnd"/>
      <w:r w:rsidR="00C5001A" w:rsidRPr="001B6E06">
        <w:rPr>
          <w:rFonts w:ascii="Arial" w:hAnsi="Arial" w:cs="Arial"/>
          <w:color w:val="000000" w:themeColor="text1"/>
          <w:spacing w:val="3"/>
          <w:sz w:val="24"/>
          <w:szCs w:val="24"/>
          <w:shd w:val="clear" w:color="auto" w:fill="FFFFFF"/>
        </w:rPr>
        <w:t>/</w:t>
      </w:r>
      <w:proofErr w:type="spellStart"/>
      <w:r w:rsidR="00C5001A" w:rsidRPr="001B6E06">
        <w:rPr>
          <w:rFonts w:ascii="Arial" w:hAnsi="Arial" w:cs="Arial"/>
          <w:color w:val="000000" w:themeColor="text1"/>
          <w:spacing w:val="3"/>
          <w:sz w:val="24"/>
          <w:szCs w:val="24"/>
          <w:shd w:val="clear" w:color="auto" w:fill="FFFFFF"/>
        </w:rPr>
        <w:t>Cytoperm</w:t>
      </w:r>
      <w:proofErr w:type="spellEnd"/>
      <w:r w:rsidR="00C5001A" w:rsidRPr="001B6E06">
        <w:rPr>
          <w:rFonts w:ascii="Arial" w:hAnsi="Arial" w:cs="Arial"/>
          <w:color w:val="000000" w:themeColor="text1"/>
          <w:spacing w:val="3"/>
          <w:sz w:val="24"/>
          <w:szCs w:val="24"/>
          <w:shd w:val="clear" w:color="auto" w:fill="FFFFFF"/>
        </w:rPr>
        <w:t xml:space="preserve">™ </w:t>
      </w:r>
      <w:proofErr w:type="spellStart"/>
      <w:r w:rsidR="00C5001A" w:rsidRPr="001B6E06">
        <w:rPr>
          <w:rFonts w:ascii="Arial" w:hAnsi="Arial" w:cs="Arial"/>
          <w:color w:val="000000" w:themeColor="text1"/>
          <w:spacing w:val="3"/>
          <w:sz w:val="24"/>
          <w:szCs w:val="24"/>
          <w:shd w:val="clear" w:color="auto" w:fill="FFFFFF"/>
        </w:rPr>
        <w:t>soultion</w:t>
      </w:r>
      <w:proofErr w:type="spellEnd"/>
      <w:r w:rsidR="00C5001A" w:rsidRPr="001B6E06">
        <w:rPr>
          <w:rFonts w:ascii="Arial" w:hAnsi="Arial" w:cs="Arial"/>
          <w:color w:val="000000" w:themeColor="text1"/>
          <w:spacing w:val="3"/>
          <w:sz w:val="24"/>
          <w:szCs w:val="24"/>
          <w:shd w:val="clear" w:color="auto" w:fill="FFFFFF"/>
        </w:rPr>
        <w:t xml:space="preserve"> for Sox 2 intracellular staining. </w:t>
      </w:r>
      <w:r w:rsidR="00553F0A" w:rsidRPr="001B6E06">
        <w:rPr>
          <w:rFonts w:ascii="Arial" w:hAnsi="Arial" w:cs="Arial"/>
          <w:color w:val="000000" w:themeColor="text1"/>
          <w:spacing w:val="3"/>
          <w:sz w:val="24"/>
          <w:szCs w:val="24"/>
          <w:shd w:val="clear" w:color="auto" w:fill="FFFFFF"/>
        </w:rPr>
        <w:t xml:space="preserve">Fluorescence was quantified on the </w:t>
      </w:r>
      <w:r w:rsidR="009043E9" w:rsidRPr="001B6E06">
        <w:rPr>
          <w:rFonts w:ascii="Arial" w:hAnsi="Arial" w:cs="Arial"/>
          <w:color w:val="000000" w:themeColor="text1"/>
          <w:spacing w:val="3"/>
          <w:sz w:val="24"/>
          <w:szCs w:val="24"/>
          <w:shd w:val="clear" w:color="auto" w:fill="FFFFFF"/>
        </w:rPr>
        <w:t xml:space="preserve">BD LSR </w:t>
      </w:r>
      <w:proofErr w:type="spellStart"/>
      <w:r w:rsidR="009043E9" w:rsidRPr="001B6E06">
        <w:rPr>
          <w:rFonts w:ascii="Arial" w:hAnsi="Arial" w:cs="Arial"/>
          <w:color w:val="000000" w:themeColor="text1"/>
          <w:spacing w:val="3"/>
          <w:sz w:val="24"/>
          <w:szCs w:val="24"/>
          <w:shd w:val="clear" w:color="auto" w:fill="FFFFFF"/>
        </w:rPr>
        <w:t>Fortessa</w:t>
      </w:r>
      <w:proofErr w:type="spellEnd"/>
      <w:r w:rsidR="009043E9" w:rsidRPr="001B6E06">
        <w:rPr>
          <w:rFonts w:ascii="Arial" w:hAnsi="Arial" w:cs="Arial"/>
          <w:color w:val="000000" w:themeColor="text1"/>
          <w:spacing w:val="3"/>
          <w:sz w:val="24"/>
          <w:szCs w:val="24"/>
          <w:shd w:val="clear" w:color="auto" w:fill="FFFFFF"/>
        </w:rPr>
        <w:t xml:space="preserve"> flow cytometer</w:t>
      </w:r>
      <w:r w:rsidR="00553F0A" w:rsidRPr="001B6E06">
        <w:rPr>
          <w:rFonts w:ascii="Arial" w:hAnsi="Arial" w:cs="Arial"/>
          <w:color w:val="000000" w:themeColor="text1"/>
          <w:spacing w:val="3"/>
          <w:sz w:val="24"/>
          <w:szCs w:val="24"/>
          <w:shd w:val="clear" w:color="auto" w:fill="FFFFFF"/>
        </w:rPr>
        <w:t xml:space="preserve"> and quantified with</w:t>
      </w:r>
      <w:r w:rsidR="0054313C" w:rsidRPr="001B6E06">
        <w:rPr>
          <w:rFonts w:ascii="Arial" w:hAnsi="Arial" w:cs="Arial"/>
          <w:color w:val="000000" w:themeColor="text1"/>
          <w:spacing w:val="3"/>
          <w:sz w:val="24"/>
          <w:szCs w:val="24"/>
          <w:shd w:val="clear" w:color="auto" w:fill="FFFFFF"/>
        </w:rPr>
        <w:t xml:space="preserve"> BD </w:t>
      </w:r>
      <w:proofErr w:type="spellStart"/>
      <w:r w:rsidR="0054313C" w:rsidRPr="001B6E06">
        <w:rPr>
          <w:rFonts w:ascii="Arial" w:hAnsi="Arial" w:cs="Arial"/>
          <w:color w:val="000000" w:themeColor="text1"/>
          <w:spacing w:val="3"/>
          <w:sz w:val="24"/>
          <w:szCs w:val="24"/>
          <w:shd w:val="clear" w:color="auto" w:fill="FFFFFF"/>
        </w:rPr>
        <w:t>FACSDiva</w:t>
      </w:r>
      <w:proofErr w:type="spellEnd"/>
      <w:r w:rsidR="0054313C" w:rsidRPr="001B6E06">
        <w:rPr>
          <w:rFonts w:ascii="Arial" w:hAnsi="Arial" w:cs="Arial"/>
          <w:color w:val="000000" w:themeColor="text1"/>
          <w:spacing w:val="3"/>
          <w:sz w:val="24"/>
          <w:szCs w:val="24"/>
          <w:shd w:val="clear" w:color="auto" w:fill="FFFFFF"/>
        </w:rPr>
        <w:t>™ software</w:t>
      </w:r>
      <w:r w:rsidR="009043E9" w:rsidRPr="001B6E06">
        <w:rPr>
          <w:rFonts w:ascii="Arial" w:hAnsi="Arial" w:cs="Arial"/>
          <w:color w:val="000000" w:themeColor="text1"/>
          <w:spacing w:val="3"/>
          <w:sz w:val="24"/>
          <w:szCs w:val="24"/>
          <w:shd w:val="clear" w:color="auto" w:fill="FFFFFF"/>
        </w:rPr>
        <w:t xml:space="preserve">. </w:t>
      </w:r>
    </w:p>
    <w:p w14:paraId="11736FC1" w14:textId="42153286" w:rsidR="0054313C" w:rsidRPr="001B6E06" w:rsidRDefault="00C5001A" w:rsidP="0083738B">
      <w:pPr>
        <w:autoSpaceDE w:val="0"/>
        <w:autoSpaceDN w:val="0"/>
        <w:adjustRightInd w:val="0"/>
        <w:spacing w:after="0" w:line="240" w:lineRule="auto"/>
        <w:rPr>
          <w:rFonts w:ascii="Arial" w:hAnsi="Arial" w:cs="Arial"/>
          <w:b/>
          <w:i/>
          <w:color w:val="000000" w:themeColor="text1"/>
          <w:spacing w:val="3"/>
          <w:sz w:val="24"/>
          <w:szCs w:val="24"/>
          <w:shd w:val="clear" w:color="auto" w:fill="FFFFFF"/>
        </w:rPr>
      </w:pPr>
      <w:r w:rsidRPr="001B6E06">
        <w:rPr>
          <w:rFonts w:ascii="Arial" w:hAnsi="Arial" w:cs="Arial"/>
          <w:b/>
          <w:i/>
          <w:color w:val="000000" w:themeColor="text1"/>
          <w:spacing w:val="3"/>
          <w:sz w:val="24"/>
          <w:szCs w:val="24"/>
          <w:shd w:val="clear" w:color="auto" w:fill="FFFFFF"/>
        </w:rPr>
        <w:t>Immunostaining of plu</w:t>
      </w:r>
      <w:r w:rsidR="007666CB" w:rsidRPr="001B6E06">
        <w:rPr>
          <w:rFonts w:ascii="Arial" w:hAnsi="Arial" w:cs="Arial"/>
          <w:b/>
          <w:i/>
          <w:color w:val="000000" w:themeColor="text1"/>
          <w:spacing w:val="3"/>
          <w:sz w:val="24"/>
          <w:szCs w:val="24"/>
          <w:shd w:val="clear" w:color="auto" w:fill="FFFFFF"/>
        </w:rPr>
        <w:t>r</w:t>
      </w:r>
      <w:r w:rsidRPr="001B6E06">
        <w:rPr>
          <w:rFonts w:ascii="Arial" w:hAnsi="Arial" w:cs="Arial"/>
          <w:b/>
          <w:i/>
          <w:color w:val="000000" w:themeColor="text1"/>
          <w:spacing w:val="3"/>
          <w:sz w:val="24"/>
          <w:szCs w:val="24"/>
          <w:shd w:val="clear" w:color="auto" w:fill="FFFFFF"/>
        </w:rPr>
        <w:t>ipo</w:t>
      </w:r>
      <w:r w:rsidR="007666CB" w:rsidRPr="001B6E06">
        <w:rPr>
          <w:rFonts w:ascii="Arial" w:hAnsi="Arial" w:cs="Arial"/>
          <w:b/>
          <w:i/>
          <w:color w:val="000000" w:themeColor="text1"/>
          <w:spacing w:val="3"/>
          <w:sz w:val="24"/>
          <w:szCs w:val="24"/>
          <w:shd w:val="clear" w:color="auto" w:fill="FFFFFF"/>
        </w:rPr>
        <w:t>t</w:t>
      </w:r>
      <w:r w:rsidRPr="001B6E06">
        <w:rPr>
          <w:rFonts w:ascii="Arial" w:hAnsi="Arial" w:cs="Arial"/>
          <w:b/>
          <w:i/>
          <w:color w:val="000000" w:themeColor="text1"/>
          <w:spacing w:val="3"/>
          <w:sz w:val="24"/>
          <w:szCs w:val="24"/>
          <w:shd w:val="clear" w:color="auto" w:fill="FFFFFF"/>
        </w:rPr>
        <w:t>ency marker Sox2</w:t>
      </w:r>
    </w:p>
    <w:p w14:paraId="0684C526" w14:textId="6712DAC2" w:rsidR="0054313C" w:rsidRPr="001B6E06" w:rsidRDefault="00C5001A" w:rsidP="0083738B">
      <w:pPr>
        <w:autoSpaceDE w:val="0"/>
        <w:autoSpaceDN w:val="0"/>
        <w:adjustRightInd w:val="0"/>
        <w:spacing w:after="0" w:line="240" w:lineRule="auto"/>
        <w:rPr>
          <w:rFonts w:ascii="Arial" w:hAnsi="Arial" w:cs="Arial"/>
          <w:color w:val="000000" w:themeColor="text1"/>
          <w:spacing w:val="3"/>
          <w:sz w:val="24"/>
          <w:szCs w:val="24"/>
          <w:shd w:val="clear" w:color="auto" w:fill="FFFFFF"/>
        </w:rPr>
      </w:pPr>
      <w:r w:rsidRPr="001B6E06">
        <w:rPr>
          <w:rFonts w:ascii="Arial" w:hAnsi="Arial" w:cs="Arial"/>
          <w:color w:val="000000" w:themeColor="text1"/>
          <w:spacing w:val="3"/>
          <w:sz w:val="24"/>
          <w:szCs w:val="24"/>
          <w:shd w:val="clear" w:color="auto" w:fill="FFFFFF"/>
        </w:rPr>
        <w:t xml:space="preserve">iPS cells </w:t>
      </w:r>
      <w:r w:rsidR="00A4443B" w:rsidRPr="001B6E06">
        <w:rPr>
          <w:rFonts w:ascii="Arial" w:hAnsi="Arial" w:cs="Arial"/>
          <w:color w:val="000000" w:themeColor="text1"/>
          <w:spacing w:val="3"/>
          <w:sz w:val="24"/>
          <w:szCs w:val="24"/>
          <w:shd w:val="clear" w:color="auto" w:fill="FFFFFF"/>
        </w:rPr>
        <w:t>were fixed in 4% paraformaldehyde for 10 minutes at room temperature. This was followed by</w:t>
      </w:r>
      <w:r w:rsidR="00A4443B" w:rsidRPr="001B6E06">
        <w:rPr>
          <w:rFonts w:ascii="Arial" w:hAnsi="Arial" w:cs="Arial"/>
          <w:color w:val="000000" w:themeColor="text1"/>
          <w:sz w:val="24"/>
          <w:szCs w:val="24"/>
        </w:rPr>
        <w:t xml:space="preserve"> p</w:t>
      </w:r>
      <w:r w:rsidR="00A4443B" w:rsidRPr="001B6E06">
        <w:rPr>
          <w:rFonts w:ascii="Arial" w:hAnsi="Arial" w:cs="Arial"/>
          <w:color w:val="000000" w:themeColor="text1"/>
          <w:spacing w:val="3"/>
          <w:sz w:val="24"/>
          <w:szCs w:val="24"/>
          <w:shd w:val="clear" w:color="auto" w:fill="FFFFFF"/>
        </w:rPr>
        <w:t>ermeabilization with 0.1% triton-X in HBSS containing 3% bovine serum albumin (Sigma) for 30 minutes, and incubated with an antibody against Sox2 (ab97959, Abcam)</w:t>
      </w:r>
      <w:r w:rsidRPr="001B6E06">
        <w:rPr>
          <w:rFonts w:ascii="Arial" w:hAnsi="Arial" w:cs="Arial"/>
          <w:color w:val="000000" w:themeColor="text1"/>
          <w:spacing w:val="3"/>
          <w:sz w:val="24"/>
          <w:szCs w:val="24"/>
          <w:shd w:val="clear" w:color="auto" w:fill="FFFFFF"/>
        </w:rPr>
        <w:t xml:space="preserve">. The cells were then washed </w:t>
      </w:r>
      <w:r w:rsidR="00617901" w:rsidRPr="001B6E06">
        <w:rPr>
          <w:rFonts w:ascii="Arial" w:hAnsi="Arial" w:cs="Arial"/>
          <w:color w:val="000000" w:themeColor="text1"/>
          <w:spacing w:val="3"/>
          <w:sz w:val="24"/>
          <w:szCs w:val="24"/>
          <w:shd w:val="clear" w:color="auto" w:fill="FFFFFF"/>
        </w:rPr>
        <w:t xml:space="preserve">in HBSS </w:t>
      </w:r>
      <w:r w:rsidRPr="001B6E06">
        <w:rPr>
          <w:rFonts w:ascii="Arial" w:hAnsi="Arial" w:cs="Arial"/>
          <w:color w:val="000000" w:themeColor="text1"/>
          <w:spacing w:val="3"/>
          <w:sz w:val="24"/>
          <w:szCs w:val="24"/>
          <w:shd w:val="clear" w:color="auto" w:fill="FFFFFF"/>
        </w:rPr>
        <w:t>and incubated with an appropriate 488 Alexa-dye conjugate (</w:t>
      </w:r>
      <w:proofErr w:type="spellStart"/>
      <w:r w:rsidRPr="001B6E06">
        <w:rPr>
          <w:rFonts w:ascii="Arial" w:hAnsi="Arial" w:cs="Arial"/>
          <w:color w:val="000000" w:themeColor="text1"/>
          <w:spacing w:val="3"/>
          <w:sz w:val="24"/>
          <w:szCs w:val="24"/>
          <w:shd w:val="clear" w:color="auto" w:fill="FFFFFF"/>
        </w:rPr>
        <w:t>Thermofisher</w:t>
      </w:r>
      <w:proofErr w:type="spellEnd"/>
      <w:r w:rsidRPr="001B6E06">
        <w:rPr>
          <w:rFonts w:ascii="Arial" w:hAnsi="Arial" w:cs="Arial"/>
          <w:color w:val="000000" w:themeColor="text1"/>
          <w:spacing w:val="3"/>
          <w:sz w:val="24"/>
          <w:szCs w:val="24"/>
          <w:shd w:val="clear" w:color="auto" w:fill="FFFFFF"/>
        </w:rPr>
        <w:t xml:space="preserve"> Scientific) secondary antibody for 30 minutes. </w:t>
      </w:r>
    </w:p>
    <w:p w14:paraId="1A9B8DDA" w14:textId="77777777" w:rsidR="005A1CA7" w:rsidRPr="001B6E06" w:rsidRDefault="005A1CA7" w:rsidP="0083738B">
      <w:pPr>
        <w:spacing w:after="0" w:line="240" w:lineRule="auto"/>
        <w:rPr>
          <w:rFonts w:ascii="Arial" w:hAnsi="Arial" w:cs="Arial"/>
          <w:b/>
          <w:i/>
          <w:color w:val="000000" w:themeColor="text1"/>
          <w:sz w:val="24"/>
          <w:szCs w:val="24"/>
        </w:rPr>
      </w:pPr>
      <w:r w:rsidRPr="001B6E06">
        <w:rPr>
          <w:rFonts w:ascii="Arial" w:hAnsi="Arial" w:cs="Arial"/>
          <w:b/>
          <w:i/>
          <w:color w:val="000000" w:themeColor="text1"/>
          <w:sz w:val="24"/>
          <w:szCs w:val="24"/>
        </w:rPr>
        <w:t xml:space="preserve">TaqMan® </w:t>
      </w:r>
      <w:proofErr w:type="spellStart"/>
      <w:r w:rsidRPr="001B6E06">
        <w:rPr>
          <w:rFonts w:ascii="Arial" w:hAnsi="Arial" w:cs="Arial"/>
          <w:b/>
          <w:i/>
          <w:color w:val="000000" w:themeColor="text1"/>
          <w:sz w:val="24"/>
          <w:szCs w:val="24"/>
        </w:rPr>
        <w:t>hPSC</w:t>
      </w:r>
      <w:proofErr w:type="spellEnd"/>
      <w:r w:rsidRPr="001B6E06">
        <w:rPr>
          <w:rFonts w:ascii="Arial" w:hAnsi="Arial" w:cs="Arial"/>
          <w:b/>
          <w:i/>
          <w:color w:val="000000" w:themeColor="text1"/>
          <w:sz w:val="24"/>
          <w:szCs w:val="24"/>
        </w:rPr>
        <w:t xml:space="preserve"> Scorecard™ Panel to evaluate gene expression of iPS cell lines </w:t>
      </w:r>
    </w:p>
    <w:p w14:paraId="1483C971" w14:textId="42044D4D" w:rsidR="00A4443B" w:rsidRPr="001B6E06" w:rsidRDefault="005A1CA7" w:rsidP="0083738B">
      <w:pPr>
        <w:autoSpaceDE w:val="0"/>
        <w:autoSpaceDN w:val="0"/>
        <w:adjustRightInd w:val="0"/>
        <w:spacing w:after="0" w:line="240" w:lineRule="auto"/>
        <w:rPr>
          <w:rFonts w:ascii="Arial" w:hAnsi="Arial" w:cs="Arial"/>
          <w:color w:val="000000" w:themeColor="text1"/>
          <w:sz w:val="24"/>
          <w:szCs w:val="24"/>
        </w:rPr>
      </w:pPr>
      <w:r w:rsidRPr="001B6E06">
        <w:rPr>
          <w:rFonts w:ascii="Arial" w:hAnsi="Arial" w:cs="Arial"/>
          <w:color w:val="000000" w:themeColor="text1"/>
          <w:sz w:val="24"/>
          <w:szCs w:val="24"/>
        </w:rPr>
        <w:t xml:space="preserve">TaqMan® </w:t>
      </w:r>
      <w:proofErr w:type="spellStart"/>
      <w:r w:rsidRPr="001B6E06">
        <w:rPr>
          <w:rFonts w:ascii="Arial" w:hAnsi="Arial" w:cs="Arial"/>
          <w:color w:val="000000" w:themeColor="text1"/>
          <w:sz w:val="24"/>
          <w:szCs w:val="24"/>
        </w:rPr>
        <w:t>hPSC</w:t>
      </w:r>
      <w:proofErr w:type="spellEnd"/>
      <w:r w:rsidRPr="001B6E06">
        <w:rPr>
          <w:rFonts w:ascii="Arial" w:hAnsi="Arial" w:cs="Arial"/>
          <w:color w:val="000000" w:themeColor="text1"/>
          <w:sz w:val="24"/>
          <w:szCs w:val="24"/>
        </w:rPr>
        <w:t xml:space="preserve"> Scorecard™ Panel (A15872, Life Technologies) was used to evaluate the gene expression of human iPS cells as per manufacturer’s instruction. Briefly, RNA was extracted from undifferentiated iPS cells and after differentiated into EBs using the RNeasy Mini Kit (74104, Qiagen) as per manufacturer’s instructions. Isolated RNA was used to generate cDNA in a reverse transcription reaction using the High-capacity cDNA Reverse Transcription Kit with RNase Inhibitor (4374966, Life Technologies) and TaqMan® </w:t>
      </w:r>
      <w:proofErr w:type="spellStart"/>
      <w:r w:rsidRPr="001B6E06">
        <w:rPr>
          <w:rFonts w:ascii="Arial" w:hAnsi="Arial" w:cs="Arial"/>
          <w:color w:val="000000" w:themeColor="text1"/>
          <w:sz w:val="24"/>
          <w:szCs w:val="24"/>
        </w:rPr>
        <w:t>hPSC</w:t>
      </w:r>
      <w:proofErr w:type="spellEnd"/>
      <w:r w:rsidRPr="001B6E06">
        <w:rPr>
          <w:rFonts w:ascii="Arial" w:hAnsi="Arial" w:cs="Arial"/>
          <w:color w:val="000000" w:themeColor="text1"/>
          <w:sz w:val="24"/>
          <w:szCs w:val="24"/>
        </w:rPr>
        <w:t xml:space="preserve"> Scorecard™ Panel was used to quantitate RNA expression levels of genetic markers for pluripotency and differential potential. Gene expression data was analysed using the Scorecard™ Analysis Software, available at </w:t>
      </w:r>
      <w:hyperlink r:id="rId7" w:history="1">
        <w:r w:rsidR="00DC1461" w:rsidRPr="001B6E06">
          <w:rPr>
            <w:rStyle w:val="Hyperlink"/>
            <w:rFonts w:ascii="Arial" w:hAnsi="Arial" w:cs="Arial"/>
            <w:color w:val="000000" w:themeColor="text1"/>
            <w:sz w:val="24"/>
            <w:szCs w:val="24"/>
          </w:rPr>
          <w:t>www.lifetechnologies.com/scorecarddata</w:t>
        </w:r>
      </w:hyperlink>
      <w:r w:rsidRPr="001B6E06">
        <w:rPr>
          <w:rFonts w:ascii="Arial" w:hAnsi="Arial" w:cs="Arial"/>
          <w:color w:val="000000" w:themeColor="text1"/>
          <w:sz w:val="24"/>
          <w:szCs w:val="24"/>
        </w:rPr>
        <w:t>.</w:t>
      </w:r>
      <w:r w:rsidR="00DC1461" w:rsidRPr="001B6E06">
        <w:rPr>
          <w:rFonts w:ascii="Arial" w:hAnsi="Arial" w:cs="Arial"/>
          <w:color w:val="000000" w:themeColor="text1"/>
          <w:sz w:val="24"/>
          <w:szCs w:val="24"/>
        </w:rPr>
        <w:t xml:space="preserve"> The assay was performed on one clone from each iPS cell line generated in their pluripotent iPS cell state and after random differentiation to embryoid bodies.  The cell lines tested: Control 1.1, Control 2.1, Control 3.1, Patient 1.1, Patient 2.1 and Patient 3.1.</w:t>
      </w:r>
    </w:p>
    <w:p w14:paraId="79CB5F3C" w14:textId="77777777" w:rsidR="00AA1A08" w:rsidRPr="001B6E06" w:rsidRDefault="002F03F3" w:rsidP="0083738B">
      <w:pPr>
        <w:spacing w:line="240" w:lineRule="auto"/>
        <w:rPr>
          <w:rFonts w:ascii="Arial" w:hAnsi="Arial" w:cs="Arial"/>
          <w:color w:val="000000" w:themeColor="text1"/>
          <w:sz w:val="24"/>
          <w:szCs w:val="24"/>
          <w:lang w:eastAsia="ko-KR"/>
        </w:rPr>
      </w:pPr>
      <w:r w:rsidRPr="001B6E06">
        <w:rPr>
          <w:rFonts w:ascii="Arial" w:hAnsi="Arial" w:cs="Arial"/>
          <w:b/>
          <w:color w:val="000000" w:themeColor="text1"/>
          <w:sz w:val="24"/>
          <w:szCs w:val="24"/>
        </w:rPr>
        <w:t xml:space="preserve">Sanger sequencing to confirm patient mutation    </w:t>
      </w:r>
      <w:r w:rsidR="0083738B" w:rsidRPr="001B6E06">
        <w:rPr>
          <w:rFonts w:ascii="Arial" w:hAnsi="Arial" w:cs="Arial"/>
          <w:b/>
          <w:color w:val="000000" w:themeColor="text1"/>
          <w:sz w:val="24"/>
          <w:szCs w:val="24"/>
        </w:rPr>
        <w:t xml:space="preserve">                   </w:t>
      </w:r>
      <w:r w:rsidRPr="001B6E06">
        <w:rPr>
          <w:rFonts w:ascii="Arial" w:hAnsi="Arial" w:cs="Arial"/>
          <w:b/>
          <w:color w:val="000000" w:themeColor="text1"/>
          <w:sz w:val="24"/>
          <w:szCs w:val="24"/>
        </w:rPr>
        <w:t xml:space="preserve">                                        </w:t>
      </w:r>
      <w:r w:rsidRPr="001B6E06">
        <w:rPr>
          <w:rFonts w:ascii="Arial" w:hAnsi="Arial" w:cs="Arial"/>
          <w:color w:val="000000" w:themeColor="text1"/>
          <w:sz w:val="24"/>
          <w:szCs w:val="24"/>
        </w:rPr>
        <w:t xml:space="preserve">Mutations </w:t>
      </w:r>
      <w:r w:rsidRPr="001B6E06">
        <w:rPr>
          <w:rFonts w:ascii="Arial" w:hAnsi="Arial" w:cs="Arial"/>
          <w:color w:val="000000" w:themeColor="text1"/>
          <w:sz w:val="24"/>
          <w:szCs w:val="24"/>
          <w:lang w:eastAsia="ko-KR"/>
        </w:rPr>
        <w:t xml:space="preserve">in </w:t>
      </w:r>
      <w:r w:rsidRPr="001B6E06">
        <w:rPr>
          <w:rFonts w:ascii="Arial" w:hAnsi="Arial" w:cs="Arial"/>
          <w:i/>
          <w:color w:val="000000" w:themeColor="text1"/>
          <w:sz w:val="24"/>
          <w:szCs w:val="24"/>
          <w:lang w:eastAsia="ko-KR"/>
        </w:rPr>
        <w:t>SPAST</w:t>
      </w:r>
      <w:r w:rsidRPr="001B6E06">
        <w:rPr>
          <w:rFonts w:ascii="Arial" w:hAnsi="Arial" w:cs="Arial"/>
          <w:color w:val="000000" w:themeColor="text1"/>
          <w:sz w:val="24"/>
          <w:szCs w:val="24"/>
          <w:lang w:eastAsia="ko-KR"/>
        </w:rPr>
        <w:t xml:space="preserve"> HSP patient-derived iPS cells </w:t>
      </w:r>
      <w:r w:rsidRPr="001B6E06">
        <w:rPr>
          <w:rFonts w:ascii="Arial" w:hAnsi="Arial" w:cs="Arial"/>
          <w:color w:val="000000" w:themeColor="text1"/>
          <w:sz w:val="24"/>
          <w:szCs w:val="24"/>
        </w:rPr>
        <w:t xml:space="preserve">were confirmed by direct. Briefly,  small fragment of genomic DNA isolated from iPS cells was amplified in a PCR using a specific primer set for each mutation: c.1214_1215insT; 5’-TTTTCCTATTAAATGGCCAAGG-3’ and 5’-CATGAAGCCCAATAAAAGACG-3’, c.1466C&gt;G; 5’-CCTGGCCTCATAGCTTACATTT-3’ and 5’-CCTGCCAACATTTTGACTGAT-3’ and deletion of exon 8-9; 5’-GGAATGTGGACAGCAACCTT-3’ and 5’-TCTTGTGGCCTATTAGTTGCAC-3’. Each target PCR product was purified and employed in a sequencing reaction using a </w:t>
      </w:r>
      <w:proofErr w:type="spellStart"/>
      <w:r w:rsidRPr="001B6E06">
        <w:rPr>
          <w:rFonts w:ascii="Arial" w:hAnsi="Arial" w:cs="Arial"/>
          <w:color w:val="000000" w:themeColor="text1"/>
          <w:sz w:val="24"/>
          <w:szCs w:val="24"/>
        </w:rPr>
        <w:lastRenderedPageBreak/>
        <w:t>Bigdye</w:t>
      </w:r>
      <w:proofErr w:type="spellEnd"/>
      <w:r w:rsidRPr="001B6E06">
        <w:rPr>
          <w:rFonts w:ascii="Arial" w:hAnsi="Arial" w:cs="Arial"/>
          <w:color w:val="000000" w:themeColor="text1"/>
          <w:sz w:val="24"/>
          <w:szCs w:val="24"/>
        </w:rPr>
        <w:t xml:space="preserve"> terminator v3.1 kit (Applied biosystems) and an aforementioned primer, and the sequence was acquired by capillary separation on an AB 3730xl (</w:t>
      </w:r>
      <w:r w:rsidRPr="001B6E06">
        <w:rPr>
          <w:rFonts w:ascii="Arial" w:hAnsi="Arial" w:cs="Arial"/>
          <w:color w:val="000000" w:themeColor="text1"/>
          <w:sz w:val="24"/>
          <w:szCs w:val="24"/>
          <w:lang w:eastAsia="ko-KR"/>
        </w:rPr>
        <w:t>Applied biosystems) at Australian Genome Research Facility.</w:t>
      </w:r>
      <w:r w:rsidR="0083738B" w:rsidRPr="001B6E06">
        <w:rPr>
          <w:rFonts w:ascii="Arial" w:hAnsi="Arial" w:cs="Arial"/>
          <w:color w:val="000000" w:themeColor="text1"/>
          <w:sz w:val="24"/>
          <w:szCs w:val="24"/>
          <w:lang w:eastAsia="ko-KR"/>
        </w:rPr>
        <w:t xml:space="preserve">                                  </w:t>
      </w:r>
    </w:p>
    <w:p w14:paraId="132DE346" w14:textId="77777777" w:rsidR="00AA1A08" w:rsidRPr="001B6E06" w:rsidRDefault="0083738B" w:rsidP="0083738B">
      <w:pPr>
        <w:spacing w:line="240" w:lineRule="auto"/>
        <w:rPr>
          <w:rFonts w:ascii="Arial" w:hAnsi="Arial" w:cs="Arial"/>
          <w:color w:val="000000" w:themeColor="text1"/>
          <w:sz w:val="24"/>
          <w:szCs w:val="24"/>
        </w:rPr>
      </w:pPr>
      <w:r w:rsidRPr="001B6E06">
        <w:rPr>
          <w:rFonts w:ascii="Arial" w:hAnsi="Arial" w:cs="Arial"/>
          <w:b/>
          <w:i/>
          <w:color w:val="000000" w:themeColor="text1"/>
          <w:sz w:val="24"/>
          <w:szCs w:val="24"/>
          <w:lang w:eastAsia="ko-KR"/>
        </w:rPr>
        <w:t>C</w:t>
      </w:r>
      <w:r w:rsidR="00D63F58" w:rsidRPr="001B6E06">
        <w:rPr>
          <w:rFonts w:ascii="Arial" w:hAnsi="Arial" w:cs="Arial"/>
          <w:b/>
          <w:i/>
          <w:color w:val="000000" w:themeColor="text1"/>
          <w:sz w:val="24"/>
          <w:szCs w:val="24"/>
        </w:rPr>
        <w:t xml:space="preserve">ytology to evaluate chromosomal integrity of iPS cell lines </w:t>
      </w:r>
      <w:r w:rsidRPr="001B6E06">
        <w:rPr>
          <w:rFonts w:ascii="Arial" w:hAnsi="Arial" w:cs="Arial"/>
          <w:b/>
          <w:i/>
          <w:color w:val="000000" w:themeColor="text1"/>
          <w:sz w:val="24"/>
          <w:szCs w:val="24"/>
        </w:rPr>
        <w:t xml:space="preserve">                                                               </w:t>
      </w:r>
      <w:proofErr w:type="gramStart"/>
      <w:r w:rsidR="00D63F58" w:rsidRPr="001B6E06">
        <w:rPr>
          <w:rFonts w:ascii="Arial" w:hAnsi="Arial" w:cs="Arial"/>
          <w:color w:val="000000" w:themeColor="text1"/>
          <w:sz w:val="24"/>
          <w:szCs w:val="24"/>
        </w:rPr>
        <w:t>The</w:t>
      </w:r>
      <w:proofErr w:type="gramEnd"/>
      <w:r w:rsidR="00D63F58" w:rsidRPr="001B6E06">
        <w:rPr>
          <w:rFonts w:ascii="Arial" w:hAnsi="Arial" w:cs="Arial"/>
          <w:color w:val="000000" w:themeColor="text1"/>
          <w:sz w:val="24"/>
          <w:szCs w:val="24"/>
        </w:rPr>
        <w:t xml:space="preserve"> process of cellular reprogramming and the maintenance of pluripotent cells in culture can lead to chromosomal defects. To exclude this, cytogenetic analysis was performed on G-banded metaphase cells (Cytogenetics Department, Royal North Shore Hospital, Sydney).</w:t>
      </w:r>
      <w:r w:rsidRPr="001B6E06">
        <w:rPr>
          <w:rFonts w:ascii="Arial" w:hAnsi="Arial" w:cs="Arial"/>
          <w:color w:val="000000" w:themeColor="text1"/>
          <w:sz w:val="24"/>
          <w:szCs w:val="24"/>
        </w:rPr>
        <w:t xml:space="preserve">           </w:t>
      </w:r>
    </w:p>
    <w:p w14:paraId="7C748B54" w14:textId="609D7211" w:rsidR="00016853" w:rsidRPr="001B6E06" w:rsidRDefault="00A4443B" w:rsidP="0083738B">
      <w:pPr>
        <w:spacing w:line="240" w:lineRule="auto"/>
        <w:rPr>
          <w:rFonts w:ascii="Arial" w:hAnsi="Arial" w:cs="Arial"/>
          <w:color w:val="000000" w:themeColor="text1"/>
          <w:sz w:val="24"/>
          <w:szCs w:val="24"/>
        </w:rPr>
      </w:pPr>
      <w:r w:rsidRPr="001B6E06">
        <w:rPr>
          <w:rFonts w:ascii="Arial" w:hAnsi="Arial" w:cs="Arial"/>
          <w:b/>
          <w:color w:val="000000" w:themeColor="text1"/>
          <w:sz w:val="24"/>
          <w:szCs w:val="24"/>
        </w:rPr>
        <w:t>Differentiation of induced pluripotent stem cell lines</w:t>
      </w:r>
      <w:r w:rsidR="0083738B" w:rsidRPr="001B6E06">
        <w:rPr>
          <w:rFonts w:ascii="Arial" w:hAnsi="Arial" w:cs="Arial"/>
          <w:b/>
          <w:color w:val="000000" w:themeColor="text1"/>
          <w:sz w:val="24"/>
          <w:szCs w:val="24"/>
        </w:rPr>
        <w:t xml:space="preserve">                                                              </w:t>
      </w:r>
      <w:r w:rsidRPr="001B6E06">
        <w:rPr>
          <w:rFonts w:ascii="Arial" w:hAnsi="Arial" w:cs="Arial"/>
          <w:b/>
          <w:i/>
          <w:color w:val="000000" w:themeColor="text1"/>
          <w:sz w:val="24"/>
          <w:szCs w:val="24"/>
        </w:rPr>
        <w:t>Spontaneous differentiation of iPS cells to embryoid bodies</w:t>
      </w:r>
      <w:r w:rsidRPr="001B6E06">
        <w:rPr>
          <w:rFonts w:ascii="Arial" w:hAnsi="Arial" w:cs="Arial"/>
          <w:i/>
          <w:color w:val="000000" w:themeColor="text1"/>
          <w:sz w:val="24"/>
          <w:szCs w:val="24"/>
        </w:rPr>
        <w:t xml:space="preserve"> </w:t>
      </w:r>
      <w:r w:rsidR="0083738B" w:rsidRPr="001B6E06">
        <w:rPr>
          <w:rFonts w:ascii="Arial" w:hAnsi="Arial" w:cs="Arial"/>
          <w:color w:val="000000" w:themeColor="text1"/>
          <w:sz w:val="24"/>
          <w:szCs w:val="24"/>
        </w:rPr>
        <w:t xml:space="preserve">                                                </w:t>
      </w:r>
      <w:r w:rsidRPr="001B6E06">
        <w:rPr>
          <w:rFonts w:ascii="Arial" w:hAnsi="Arial" w:cs="Arial"/>
          <w:color w:val="000000" w:themeColor="text1"/>
          <w:sz w:val="24"/>
          <w:szCs w:val="24"/>
        </w:rPr>
        <w:t xml:space="preserve">Embryoid bodies were generated in accordance to previously published protocols </w:t>
      </w:r>
      <w:r w:rsidRPr="001B6E06">
        <w:rPr>
          <w:rFonts w:ascii="Arial" w:hAnsi="Arial" w:cs="Arial"/>
          <w:color w:val="000000" w:themeColor="text1"/>
          <w:sz w:val="24"/>
          <w:szCs w:val="24"/>
        </w:rPr>
        <w:fldChar w:fldCharType="begin"/>
      </w:r>
      <w:r w:rsidRPr="001B6E06">
        <w:rPr>
          <w:rFonts w:ascii="Arial" w:hAnsi="Arial" w:cs="Arial"/>
          <w:color w:val="000000" w:themeColor="text1"/>
          <w:sz w:val="24"/>
          <w:szCs w:val="24"/>
        </w:rPr>
        <w:instrText xml:space="preserve"> ADDIN EN.CITE &lt;EndNote&gt;&lt;Cite&gt;&lt;Author&gt;Abraham&lt;/Author&gt;&lt;Year&gt;2010&lt;/Year&gt;&lt;RecNum&gt;363&lt;/RecNum&gt;&lt;DisplayText&gt;&lt;style face="superscript"&gt;51&lt;/style&gt;&lt;/DisplayText&gt;&lt;record&gt;&lt;rec-number&gt;363&lt;/rec-number&gt;&lt;foreign-keys&gt;&lt;key app="EN" db-id="pzda95fsdx55dfefedopd2pfv0dfrtasfdzv" timestamp="1448336000"&gt;363&lt;/key&gt;&lt;/foreign-keys&gt;&lt;ref-type name="Journal Article"&gt;17&lt;/ref-type&gt;&lt;contributors&gt;&lt;authors&gt;&lt;author&gt;Abraham, Sheena&lt;/author&gt;&lt;author&gt;Sheridan, Steven D.&lt;/author&gt;&lt;author&gt;Laurent, Louise C.&lt;/author&gt;&lt;author&gt;Albert, Kelsey&lt;/author&gt;&lt;author&gt;Stubban, Christopher&lt;/author&gt;&lt;author&gt;Ulitsky, Igor&lt;/author&gt;&lt;author&gt;Miller, Bradley&lt;/author&gt;&lt;author&gt;Loring, Jeanne F.&lt;/author&gt;&lt;author&gt;Rao, Raj R.&lt;/author&gt;&lt;/authors&gt;&lt;/contributors&gt;&lt;titles&gt;&lt;title&gt;Propagation of human embryonic and induced pluripotent stem cells in an indirect co-culture system&lt;/title&gt;&lt;secondary-title&gt;Biochemical and biophysical research communications&lt;/secondary-title&gt;&lt;/titles&gt;&lt;periodical&gt;&lt;full-title&gt;Biochemical and Biophysical Research Communications&lt;/full-title&gt;&lt;/periodical&gt;&lt;pages&gt;211-216&lt;/pages&gt;&lt;volume&gt;393&lt;/volume&gt;&lt;number&gt;2&lt;/number&gt;&lt;dates&gt;&lt;year&gt;2010&lt;/year&gt;&lt;pub-dates&gt;&lt;date&gt;02/01&lt;/date&gt;&lt;/pub-dates&gt;&lt;/dates&gt;&lt;isbn&gt;0006-291X&amp;#xD;1090-2104&lt;/isbn&gt;&lt;accession-num&gt;PMC2834855&lt;/accession-num&gt;&lt;urls&gt;&lt;related-urls&gt;&lt;url&gt;http://www.ncbi.nlm.nih.gov/pmc/articles/PMC2834855/&lt;/url&gt;&lt;/related-urls&gt;&lt;/urls&gt;&lt;electronic-resource-num&gt;10.1016/j.bbrc.2010.01.101&lt;/electronic-resource-num&gt;&lt;remote-database-name&gt;PMC&lt;/remote-database-name&gt;&lt;/record&gt;&lt;/Cite&gt;&lt;/EndNote&gt;</w:instrText>
      </w:r>
      <w:r w:rsidRPr="001B6E06">
        <w:rPr>
          <w:rFonts w:ascii="Arial" w:hAnsi="Arial" w:cs="Arial"/>
          <w:color w:val="000000" w:themeColor="text1"/>
          <w:sz w:val="24"/>
          <w:szCs w:val="24"/>
        </w:rPr>
        <w:fldChar w:fldCharType="separate"/>
      </w:r>
      <w:r w:rsidRPr="001B6E06">
        <w:rPr>
          <w:rFonts w:ascii="Arial" w:hAnsi="Arial" w:cs="Arial"/>
          <w:noProof/>
          <w:color w:val="000000" w:themeColor="text1"/>
          <w:sz w:val="24"/>
          <w:szCs w:val="24"/>
          <w:vertAlign w:val="superscript"/>
        </w:rPr>
        <w:t>51</w:t>
      </w:r>
      <w:r w:rsidRPr="001B6E06">
        <w:rPr>
          <w:rFonts w:ascii="Arial" w:hAnsi="Arial" w:cs="Arial"/>
          <w:color w:val="000000" w:themeColor="text1"/>
          <w:sz w:val="24"/>
          <w:szCs w:val="24"/>
        </w:rPr>
        <w:fldChar w:fldCharType="end"/>
      </w:r>
      <w:r w:rsidRPr="001B6E06">
        <w:rPr>
          <w:rFonts w:ascii="Arial" w:hAnsi="Arial" w:cs="Arial"/>
          <w:color w:val="000000" w:themeColor="text1"/>
          <w:sz w:val="24"/>
          <w:szCs w:val="24"/>
        </w:rPr>
        <w:t>. Briefly, iPS cells were cultured and grown in 6 well plates on MEFs to ~90% confluence. iPS cell colonies were divided into clumps of ~ 300 cells and resuspended in iPS cell medium but without FGF2, in a 6 well ultra-low attachment plate (CLS3471, Sigma). Fresh medium was replaced every 3-4 days for 15 days. The low-binding plates promoted the iPS cells to form aggregates in suspension.</w:t>
      </w:r>
      <w:r w:rsidR="0083738B" w:rsidRPr="001B6E06">
        <w:rPr>
          <w:rFonts w:ascii="Arial" w:hAnsi="Arial" w:cs="Arial"/>
          <w:color w:val="000000" w:themeColor="text1"/>
          <w:sz w:val="24"/>
          <w:szCs w:val="24"/>
        </w:rPr>
        <w:t xml:space="preserve">                                                                                                               </w:t>
      </w:r>
      <w:r w:rsidR="00CB6BE5" w:rsidRPr="001B6E06">
        <w:rPr>
          <w:rFonts w:ascii="Arial" w:hAnsi="Arial" w:cs="Arial"/>
          <w:b/>
          <w:i/>
          <w:color w:val="000000" w:themeColor="text1"/>
          <w:sz w:val="24"/>
          <w:szCs w:val="24"/>
        </w:rPr>
        <w:t>Neuronal induction and differentiation</w:t>
      </w:r>
      <w:r w:rsidR="0083738B" w:rsidRPr="001B6E06">
        <w:rPr>
          <w:rFonts w:ascii="Arial" w:hAnsi="Arial" w:cs="Arial"/>
          <w:b/>
          <w:i/>
          <w:color w:val="000000" w:themeColor="text1"/>
          <w:sz w:val="24"/>
          <w:szCs w:val="24"/>
        </w:rPr>
        <w:t xml:space="preserve">                                                                                           </w:t>
      </w:r>
      <w:r w:rsidR="00CB6BE5" w:rsidRPr="001B6E06">
        <w:rPr>
          <w:rFonts w:ascii="Arial" w:hAnsi="Arial" w:cs="Arial"/>
          <w:color w:val="000000" w:themeColor="text1"/>
          <w:sz w:val="24"/>
          <w:szCs w:val="24"/>
        </w:rPr>
        <w:t xml:space="preserve">Patient and </w:t>
      </w:r>
      <w:r w:rsidR="00016853" w:rsidRPr="001B6E06">
        <w:rPr>
          <w:rFonts w:ascii="Arial" w:hAnsi="Arial" w:cs="Arial"/>
          <w:color w:val="000000" w:themeColor="text1"/>
          <w:sz w:val="24"/>
          <w:szCs w:val="24"/>
        </w:rPr>
        <w:t>c</w:t>
      </w:r>
      <w:r w:rsidR="00CB6BE5" w:rsidRPr="001B6E06">
        <w:rPr>
          <w:rFonts w:ascii="Arial" w:hAnsi="Arial" w:cs="Arial"/>
          <w:color w:val="000000" w:themeColor="text1"/>
          <w:sz w:val="24"/>
          <w:szCs w:val="24"/>
        </w:rPr>
        <w:t>ontrol iPS cells were differentiated into FOXG1+ forebrain neurons following a previously published protocol</w:t>
      </w:r>
      <w:r w:rsidR="00CB6BE5" w:rsidRPr="001B6E06">
        <w:rPr>
          <w:rFonts w:ascii="Arial" w:hAnsi="Arial" w:cs="Arial"/>
          <w:color w:val="000000" w:themeColor="text1"/>
          <w:sz w:val="24"/>
          <w:szCs w:val="24"/>
        </w:rPr>
        <w:fldChar w:fldCharType="begin">
          <w:fldData xml:space="preserve">PEVuZE5vdGU+PENpdGU+PEF1dGhvcj5DaGFtYmVyczwvQXV0aG9yPjxZZWFyPjIwMDk8L1llYXI+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</w:fldData>
        </w:fldChar>
      </w:r>
      <w:r w:rsidR="00CB6BE5" w:rsidRPr="001B6E06">
        <w:rPr>
          <w:rFonts w:ascii="Arial" w:hAnsi="Arial" w:cs="Arial"/>
          <w:color w:val="000000" w:themeColor="text1"/>
          <w:sz w:val="24"/>
          <w:szCs w:val="24"/>
        </w:rPr>
        <w:instrText xml:space="preserve"> ADDIN EN.CITE </w:instrText>
      </w:r>
      <w:r w:rsidR="00CB6BE5" w:rsidRPr="001B6E06">
        <w:rPr>
          <w:rFonts w:ascii="Arial" w:hAnsi="Arial" w:cs="Arial"/>
          <w:color w:val="000000" w:themeColor="text1"/>
          <w:sz w:val="24"/>
          <w:szCs w:val="24"/>
        </w:rPr>
        <w:fldChar w:fldCharType="begin">
          <w:fldData xml:space="preserve">PEVuZE5vdGU+PENpdGU+PEF1dGhvcj5DaGFtYmVyczwvQXV0aG9yPjxZZWFyPjIwMDk8L1llYXI+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</w:fldData>
        </w:fldChar>
      </w:r>
      <w:r w:rsidR="00CB6BE5" w:rsidRPr="001B6E06">
        <w:rPr>
          <w:rFonts w:ascii="Arial" w:hAnsi="Arial" w:cs="Arial"/>
          <w:color w:val="000000" w:themeColor="text1"/>
          <w:sz w:val="24"/>
          <w:szCs w:val="24"/>
        </w:rPr>
        <w:instrText xml:space="preserve"> ADDIN EN.CITE.DATA </w:instrText>
      </w:r>
      <w:r w:rsidR="00CB6BE5" w:rsidRPr="001B6E06">
        <w:rPr>
          <w:rFonts w:ascii="Arial" w:hAnsi="Arial" w:cs="Arial"/>
          <w:color w:val="000000" w:themeColor="text1"/>
          <w:sz w:val="24"/>
          <w:szCs w:val="24"/>
        </w:rPr>
      </w:r>
      <w:r w:rsidR="00CB6BE5" w:rsidRPr="001B6E06">
        <w:rPr>
          <w:rFonts w:ascii="Arial" w:hAnsi="Arial" w:cs="Arial"/>
          <w:color w:val="000000" w:themeColor="text1"/>
          <w:sz w:val="24"/>
          <w:szCs w:val="24"/>
        </w:rPr>
        <w:fldChar w:fldCharType="end"/>
      </w:r>
      <w:r w:rsidR="00CB6BE5" w:rsidRPr="001B6E06">
        <w:rPr>
          <w:rFonts w:ascii="Arial" w:hAnsi="Arial" w:cs="Arial"/>
          <w:color w:val="000000" w:themeColor="text1"/>
          <w:sz w:val="24"/>
          <w:szCs w:val="24"/>
        </w:rPr>
      </w:r>
      <w:r w:rsidR="00CB6BE5" w:rsidRPr="001B6E06">
        <w:rPr>
          <w:rFonts w:ascii="Arial" w:hAnsi="Arial" w:cs="Arial"/>
          <w:color w:val="000000" w:themeColor="text1"/>
          <w:sz w:val="24"/>
          <w:szCs w:val="24"/>
        </w:rPr>
        <w:fldChar w:fldCharType="separate"/>
      </w:r>
      <w:r w:rsidR="00CB6BE5" w:rsidRPr="001B6E06">
        <w:rPr>
          <w:rFonts w:ascii="Arial" w:hAnsi="Arial" w:cs="Arial"/>
          <w:noProof/>
          <w:color w:val="000000" w:themeColor="text1"/>
          <w:sz w:val="24"/>
          <w:szCs w:val="24"/>
          <w:vertAlign w:val="superscript"/>
        </w:rPr>
        <w:t>18,19</w:t>
      </w:r>
      <w:r w:rsidR="00CB6BE5" w:rsidRPr="001B6E06">
        <w:rPr>
          <w:rFonts w:ascii="Arial" w:hAnsi="Arial" w:cs="Arial"/>
          <w:color w:val="000000" w:themeColor="text1"/>
          <w:sz w:val="24"/>
          <w:szCs w:val="24"/>
        </w:rPr>
        <w:fldChar w:fldCharType="end"/>
      </w:r>
      <w:r w:rsidR="00CB6BE5" w:rsidRPr="001B6E06">
        <w:rPr>
          <w:rFonts w:ascii="Arial" w:hAnsi="Arial" w:cs="Arial"/>
          <w:color w:val="000000" w:themeColor="text1"/>
          <w:sz w:val="24"/>
          <w:szCs w:val="24"/>
        </w:rPr>
        <w:t xml:space="preserve">. Briefly, iPS cell cultures were disaggregated using </w:t>
      </w:r>
      <w:proofErr w:type="spellStart"/>
      <w:r w:rsidR="00CB6BE5" w:rsidRPr="001B6E06">
        <w:rPr>
          <w:rFonts w:ascii="Arial" w:hAnsi="Arial" w:cs="Arial"/>
          <w:color w:val="000000" w:themeColor="text1"/>
          <w:sz w:val="24"/>
          <w:szCs w:val="24"/>
        </w:rPr>
        <w:t>Accutase</w:t>
      </w:r>
      <w:proofErr w:type="spellEnd"/>
      <w:r w:rsidR="00CB6BE5" w:rsidRPr="001B6E06">
        <w:rPr>
          <w:rFonts w:ascii="Arial" w:hAnsi="Arial" w:cs="Arial"/>
          <w:color w:val="000000" w:themeColor="text1"/>
          <w:sz w:val="24"/>
          <w:szCs w:val="24"/>
        </w:rPr>
        <w:t xml:space="preserve"> (A1110501, Life Technologies) and pre-plated on gelatine for 1hour at 37°C in the presence of Y-27632 RHO/ROCK pathway inhibitor (72302, </w:t>
      </w:r>
      <w:proofErr w:type="spellStart"/>
      <w:r w:rsidR="00CB6BE5" w:rsidRPr="001B6E06">
        <w:rPr>
          <w:rFonts w:ascii="Arial" w:hAnsi="Arial" w:cs="Arial"/>
          <w:color w:val="000000" w:themeColor="text1"/>
          <w:sz w:val="24"/>
          <w:szCs w:val="24"/>
        </w:rPr>
        <w:t>StemCell</w:t>
      </w:r>
      <w:proofErr w:type="spellEnd"/>
      <w:r w:rsidR="00CB6BE5" w:rsidRPr="001B6E06">
        <w:rPr>
          <w:rFonts w:ascii="Arial" w:hAnsi="Arial" w:cs="Arial"/>
          <w:color w:val="000000" w:themeColor="text1"/>
          <w:sz w:val="24"/>
          <w:szCs w:val="24"/>
        </w:rPr>
        <w:t xml:space="preserve"> Technologies) to remove mouse embryonic feeder cells. The non-adherent cells were then collected and plated on Matrigel coated dishes in MEF-conditioned medium along with 10ng/ml FGF2 and ROCK-inhibitor. ROCK inhibitor was withdrawn and cells were cultured in cell medium for 2-3 days or until they were confluent. For days 0 to 5, cells were cultured in knockout serum replacement media with 10 µM TGF</w:t>
      </w:r>
      <w:r w:rsidR="00D63939" w:rsidRPr="001B6E06">
        <w:rPr>
          <w:rFonts w:ascii="Arial" w:hAnsi="Arial" w:cs="Arial"/>
          <w:color w:val="000000" w:themeColor="text1"/>
          <w:sz w:val="24"/>
          <w:szCs w:val="24"/>
        </w:rPr>
        <w:t>β</w:t>
      </w:r>
      <w:r w:rsidR="00CB6BE5" w:rsidRPr="001B6E06">
        <w:rPr>
          <w:rFonts w:ascii="Arial" w:hAnsi="Arial" w:cs="Arial"/>
          <w:color w:val="000000" w:themeColor="text1"/>
          <w:sz w:val="24"/>
          <w:szCs w:val="24"/>
        </w:rPr>
        <w:t xml:space="preserve"> inhibitor (</w:t>
      </w:r>
      <w:proofErr w:type="spellStart"/>
      <w:r w:rsidR="00CB6BE5" w:rsidRPr="001B6E06">
        <w:rPr>
          <w:rFonts w:ascii="Arial" w:hAnsi="Arial" w:cs="Arial"/>
          <w:color w:val="000000" w:themeColor="text1"/>
          <w:sz w:val="24"/>
          <w:szCs w:val="24"/>
        </w:rPr>
        <w:t>Tocris</w:t>
      </w:r>
      <w:proofErr w:type="spellEnd"/>
      <w:r w:rsidR="00CB6BE5" w:rsidRPr="001B6E06">
        <w:rPr>
          <w:rFonts w:ascii="Arial" w:hAnsi="Arial" w:cs="Arial"/>
          <w:color w:val="000000" w:themeColor="text1"/>
          <w:sz w:val="24"/>
          <w:szCs w:val="24"/>
        </w:rPr>
        <w:t>) and 100nM ALK2/ALK3 inhibitor (</w:t>
      </w:r>
      <w:proofErr w:type="spellStart"/>
      <w:r w:rsidR="00CB6BE5" w:rsidRPr="001B6E06">
        <w:rPr>
          <w:rFonts w:ascii="Arial" w:hAnsi="Arial" w:cs="Arial"/>
          <w:color w:val="000000" w:themeColor="text1"/>
          <w:sz w:val="24"/>
          <w:szCs w:val="24"/>
        </w:rPr>
        <w:t>Stemgent</w:t>
      </w:r>
      <w:proofErr w:type="spellEnd"/>
      <w:r w:rsidR="00CB6BE5" w:rsidRPr="001B6E06">
        <w:rPr>
          <w:rFonts w:ascii="Arial" w:hAnsi="Arial" w:cs="Arial"/>
          <w:color w:val="000000" w:themeColor="text1"/>
          <w:sz w:val="24"/>
          <w:szCs w:val="24"/>
        </w:rPr>
        <w:t xml:space="preserve">). After 5 days of differentiation, the TGFβ inhibitor was withdrawn and increasing amounts (25%, 50%, 75%) of NBS1 media (Neurobasal medium, </w:t>
      </w:r>
      <w:proofErr w:type="spellStart"/>
      <w:r w:rsidR="00CB6BE5" w:rsidRPr="001B6E06">
        <w:rPr>
          <w:rFonts w:ascii="Arial" w:hAnsi="Arial" w:cs="Arial"/>
          <w:color w:val="000000" w:themeColor="text1"/>
          <w:sz w:val="24"/>
          <w:szCs w:val="24"/>
        </w:rPr>
        <w:t>Thermofisher</w:t>
      </w:r>
      <w:proofErr w:type="spellEnd"/>
      <w:r w:rsidR="00CB6BE5" w:rsidRPr="001B6E06">
        <w:rPr>
          <w:rFonts w:ascii="Arial" w:hAnsi="Arial" w:cs="Arial"/>
          <w:color w:val="000000" w:themeColor="text1"/>
          <w:sz w:val="24"/>
          <w:szCs w:val="24"/>
        </w:rPr>
        <w:t xml:space="preserve"> scientific; 100x L-Glutamine, </w:t>
      </w:r>
      <w:proofErr w:type="spellStart"/>
      <w:r w:rsidR="00CB6BE5" w:rsidRPr="001B6E06">
        <w:rPr>
          <w:rFonts w:ascii="Arial" w:hAnsi="Arial" w:cs="Arial"/>
          <w:color w:val="000000" w:themeColor="text1"/>
          <w:sz w:val="24"/>
          <w:szCs w:val="24"/>
        </w:rPr>
        <w:t>Thermofisher</w:t>
      </w:r>
      <w:proofErr w:type="spellEnd"/>
      <w:r w:rsidR="00CB6BE5" w:rsidRPr="001B6E06">
        <w:rPr>
          <w:rFonts w:ascii="Arial" w:hAnsi="Arial" w:cs="Arial"/>
          <w:color w:val="000000" w:themeColor="text1"/>
          <w:sz w:val="24"/>
          <w:szCs w:val="24"/>
        </w:rPr>
        <w:t xml:space="preserve"> scientific and 50x </w:t>
      </w:r>
      <w:proofErr w:type="spellStart"/>
      <w:r w:rsidR="00CB6BE5" w:rsidRPr="001B6E06">
        <w:rPr>
          <w:rFonts w:ascii="Arial" w:hAnsi="Arial" w:cs="Arial"/>
          <w:color w:val="000000" w:themeColor="text1"/>
          <w:sz w:val="24"/>
          <w:szCs w:val="24"/>
        </w:rPr>
        <w:t>Neurocult</w:t>
      </w:r>
      <w:proofErr w:type="spellEnd"/>
      <w:r w:rsidR="00CB6BE5" w:rsidRPr="001B6E06">
        <w:rPr>
          <w:rFonts w:ascii="Arial" w:hAnsi="Arial" w:cs="Arial"/>
          <w:color w:val="000000" w:themeColor="text1"/>
          <w:sz w:val="24"/>
          <w:szCs w:val="24"/>
        </w:rPr>
        <w:t xml:space="preserve"> SM1, Stem cell technologies) was mixed with knockout serum replacement medium every day, maintaining the 100nM ALK2/ALK3 inhibitor. Cells were replated (passage 1) in NBS1 media onto poly-D-lysine (Sigma) coated culture dishes in the presence of brain-derived neurotrophic factor, ascorbic acid, glial cell-derived neurotrophic factor</w:t>
      </w:r>
      <w:r w:rsidR="006F7DCE" w:rsidRPr="001B6E06">
        <w:rPr>
          <w:rFonts w:ascii="Arial" w:hAnsi="Arial" w:cs="Arial"/>
          <w:color w:val="000000" w:themeColor="text1"/>
          <w:sz w:val="24"/>
          <w:szCs w:val="24"/>
        </w:rPr>
        <w:t>, DAPT</w:t>
      </w:r>
      <w:r w:rsidR="00CB6BE5" w:rsidRPr="001B6E06">
        <w:rPr>
          <w:rFonts w:ascii="Arial" w:hAnsi="Arial" w:cs="Arial"/>
          <w:color w:val="000000" w:themeColor="text1"/>
          <w:sz w:val="24"/>
          <w:szCs w:val="24"/>
        </w:rPr>
        <w:t xml:space="preserve"> and </w:t>
      </w:r>
      <w:proofErr w:type="spellStart"/>
      <w:r w:rsidR="00CB6BE5" w:rsidRPr="001B6E06">
        <w:rPr>
          <w:rFonts w:ascii="Arial" w:hAnsi="Arial" w:cs="Arial"/>
          <w:color w:val="000000" w:themeColor="text1"/>
          <w:sz w:val="24"/>
          <w:szCs w:val="24"/>
        </w:rPr>
        <w:t>dibutyryl</w:t>
      </w:r>
      <w:proofErr w:type="spellEnd"/>
      <w:r w:rsidR="00CB6BE5" w:rsidRPr="001B6E06">
        <w:rPr>
          <w:rFonts w:ascii="Arial" w:hAnsi="Arial" w:cs="Arial"/>
          <w:color w:val="000000" w:themeColor="text1"/>
          <w:sz w:val="24"/>
          <w:szCs w:val="24"/>
        </w:rPr>
        <w:t xml:space="preserve"> cAMP. Second passage (passage 2) was performed between day 25 and 29, using </w:t>
      </w:r>
      <w:proofErr w:type="spellStart"/>
      <w:r w:rsidR="00CB6BE5" w:rsidRPr="001B6E06">
        <w:rPr>
          <w:rFonts w:ascii="Arial" w:hAnsi="Arial" w:cs="Arial"/>
          <w:color w:val="000000" w:themeColor="text1"/>
          <w:sz w:val="24"/>
          <w:szCs w:val="24"/>
        </w:rPr>
        <w:t>Accutase</w:t>
      </w:r>
      <w:proofErr w:type="spellEnd"/>
      <w:r w:rsidR="00CB6BE5" w:rsidRPr="001B6E06">
        <w:rPr>
          <w:rFonts w:ascii="Arial" w:hAnsi="Arial" w:cs="Arial"/>
          <w:color w:val="000000" w:themeColor="text1"/>
          <w:sz w:val="24"/>
          <w:szCs w:val="24"/>
        </w:rPr>
        <w:t xml:space="preserve"> to dissociate into single cells. Following second passage, cells were continued in NBS1 medium with brain-derived neurotrophic factor, ascorbic acid, glial cell-derived neurotrophic factor and </w:t>
      </w:r>
      <w:r w:rsidR="006F7DCE" w:rsidRPr="001B6E06">
        <w:rPr>
          <w:rFonts w:ascii="Arial" w:hAnsi="Arial" w:cs="Arial"/>
          <w:color w:val="000000" w:themeColor="text1"/>
          <w:sz w:val="24"/>
          <w:szCs w:val="24"/>
        </w:rPr>
        <w:t xml:space="preserve">DAPT </w:t>
      </w:r>
      <w:r w:rsidR="00CB6BE5" w:rsidRPr="001B6E06">
        <w:rPr>
          <w:rFonts w:ascii="Arial" w:hAnsi="Arial" w:cs="Arial"/>
          <w:color w:val="000000" w:themeColor="text1"/>
          <w:sz w:val="24"/>
          <w:szCs w:val="24"/>
        </w:rPr>
        <w:t>until ~ day 40</w:t>
      </w:r>
      <w:r w:rsidR="00016853" w:rsidRPr="001B6E06">
        <w:rPr>
          <w:rFonts w:ascii="Arial" w:hAnsi="Arial" w:cs="Arial"/>
          <w:color w:val="000000" w:themeColor="text1"/>
          <w:sz w:val="24"/>
          <w:szCs w:val="24"/>
        </w:rPr>
        <w:t xml:space="preserve">. </w:t>
      </w:r>
    </w:p>
    <w:p w14:paraId="6779A479" w14:textId="77777777" w:rsidR="00617901" w:rsidRPr="001B6E06" w:rsidRDefault="00617901" w:rsidP="0083738B">
      <w:pPr>
        <w:autoSpaceDE w:val="0"/>
        <w:autoSpaceDN w:val="0"/>
        <w:adjustRightInd w:val="0"/>
        <w:spacing w:after="0" w:line="240" w:lineRule="auto"/>
        <w:rPr>
          <w:rFonts w:ascii="Arial" w:hAnsi="Arial" w:cs="Arial"/>
          <w:b/>
          <w:i/>
          <w:color w:val="000000" w:themeColor="text1"/>
          <w:spacing w:val="3"/>
          <w:sz w:val="24"/>
          <w:szCs w:val="24"/>
          <w:shd w:val="clear" w:color="auto" w:fill="FFFFFF"/>
        </w:rPr>
      </w:pPr>
      <w:r w:rsidRPr="001B6E06">
        <w:rPr>
          <w:rFonts w:ascii="Arial" w:hAnsi="Arial" w:cs="Arial"/>
          <w:b/>
          <w:i/>
          <w:color w:val="000000" w:themeColor="text1"/>
          <w:spacing w:val="3"/>
          <w:sz w:val="24"/>
          <w:szCs w:val="24"/>
          <w:shd w:val="clear" w:color="auto" w:fill="FFFFFF"/>
        </w:rPr>
        <w:t xml:space="preserve">β III-tubulin, GATA4, </w:t>
      </w:r>
      <w:proofErr w:type="spellStart"/>
      <w:r w:rsidRPr="001B6E06">
        <w:rPr>
          <w:rFonts w:ascii="Arial" w:hAnsi="Arial" w:cs="Arial"/>
          <w:b/>
          <w:i/>
          <w:color w:val="000000" w:themeColor="text1"/>
          <w:spacing w:val="3"/>
          <w:sz w:val="24"/>
          <w:szCs w:val="24"/>
          <w:shd w:val="clear" w:color="auto" w:fill="FFFFFF"/>
        </w:rPr>
        <w:t>Brachury</w:t>
      </w:r>
      <w:proofErr w:type="spellEnd"/>
      <w:r w:rsidRPr="001B6E06">
        <w:rPr>
          <w:rFonts w:ascii="Arial" w:hAnsi="Arial" w:cs="Arial"/>
          <w:b/>
          <w:i/>
          <w:color w:val="000000" w:themeColor="text1"/>
          <w:spacing w:val="3"/>
          <w:sz w:val="24"/>
          <w:szCs w:val="24"/>
          <w:shd w:val="clear" w:color="auto" w:fill="FFFFFF"/>
        </w:rPr>
        <w:t>, FOXG1, SYN1, Acetylated α-tubulin immunostaining</w:t>
      </w:r>
    </w:p>
    <w:p w14:paraId="40A79B8F" w14:textId="34A949A7" w:rsidR="00617901" w:rsidRPr="001B6E06" w:rsidRDefault="006F7DCE" w:rsidP="0083738B">
      <w:pPr>
        <w:autoSpaceDE w:val="0"/>
        <w:autoSpaceDN w:val="0"/>
        <w:adjustRightInd w:val="0"/>
        <w:spacing w:after="0" w:line="240" w:lineRule="auto"/>
        <w:rPr>
          <w:rFonts w:ascii="Arial" w:hAnsi="Arial" w:cs="Arial"/>
          <w:color w:val="000000" w:themeColor="text1"/>
          <w:spacing w:val="3"/>
          <w:sz w:val="24"/>
          <w:szCs w:val="24"/>
          <w:shd w:val="clear" w:color="auto" w:fill="FFFFFF"/>
        </w:rPr>
      </w:pPr>
      <w:r w:rsidRPr="001B6E06">
        <w:rPr>
          <w:rFonts w:ascii="Arial" w:hAnsi="Arial" w:cs="Arial"/>
          <w:color w:val="000000" w:themeColor="text1"/>
          <w:spacing w:val="3"/>
          <w:sz w:val="24"/>
          <w:szCs w:val="24"/>
          <w:shd w:val="clear" w:color="auto" w:fill="FFFFFF"/>
        </w:rPr>
        <w:t>C</w:t>
      </w:r>
      <w:r w:rsidR="00617901" w:rsidRPr="001B6E06">
        <w:rPr>
          <w:rFonts w:ascii="Arial" w:hAnsi="Arial" w:cs="Arial"/>
          <w:color w:val="000000" w:themeColor="text1"/>
          <w:spacing w:val="3"/>
          <w:sz w:val="24"/>
          <w:szCs w:val="24"/>
          <w:shd w:val="clear" w:color="auto" w:fill="FFFFFF"/>
        </w:rPr>
        <w:t>ells were fixed in 4% paraformaldehyde for 10 minutes at room temperature. This was followed by</w:t>
      </w:r>
      <w:r w:rsidR="00617901" w:rsidRPr="001B6E06">
        <w:rPr>
          <w:rFonts w:ascii="Arial" w:hAnsi="Arial" w:cs="Arial"/>
          <w:color w:val="000000" w:themeColor="text1"/>
          <w:sz w:val="24"/>
          <w:szCs w:val="24"/>
        </w:rPr>
        <w:t xml:space="preserve"> p</w:t>
      </w:r>
      <w:r w:rsidR="00617901" w:rsidRPr="001B6E06">
        <w:rPr>
          <w:rFonts w:ascii="Arial" w:hAnsi="Arial" w:cs="Arial"/>
          <w:color w:val="000000" w:themeColor="text1"/>
          <w:spacing w:val="3"/>
          <w:sz w:val="24"/>
          <w:szCs w:val="24"/>
          <w:shd w:val="clear" w:color="auto" w:fill="FFFFFF"/>
        </w:rPr>
        <w:t xml:space="preserve">ermeabilization with 0.1% triton-X in HBSS containing 3% bovine serum albumin (Sigma) for 30 minutes, and incubated with an antibody against </w:t>
      </w:r>
      <w:r w:rsidR="000B7CD9">
        <w:rPr>
          <w:rFonts w:ascii="Arial" w:hAnsi="Arial" w:cs="Arial"/>
          <w:color w:val="000000" w:themeColor="text1"/>
          <w:spacing w:val="3"/>
          <w:sz w:val="24"/>
          <w:szCs w:val="24"/>
          <w:shd w:val="clear" w:color="auto" w:fill="FFFFFF"/>
        </w:rPr>
        <w:t>β</w:t>
      </w:r>
      <w:r w:rsidR="00617901" w:rsidRPr="001B6E06">
        <w:rPr>
          <w:rFonts w:ascii="Arial" w:hAnsi="Arial" w:cs="Arial"/>
          <w:color w:val="000000" w:themeColor="text1"/>
          <w:spacing w:val="3"/>
          <w:sz w:val="24"/>
          <w:szCs w:val="24"/>
          <w:shd w:val="clear" w:color="auto" w:fill="FFFFFF"/>
        </w:rPr>
        <w:t xml:space="preserve"> III-tubulin (T8660, Sigma) or Brachyury</w:t>
      </w:r>
      <w:r w:rsidR="00617901" w:rsidRPr="001B6E06">
        <w:rPr>
          <w:rFonts w:ascii="Arial" w:hAnsi="Arial" w:cs="Arial"/>
          <w:color w:val="000000" w:themeColor="text1"/>
          <w:sz w:val="24"/>
          <w:szCs w:val="24"/>
        </w:rPr>
        <w:t xml:space="preserve"> (</w:t>
      </w:r>
      <w:r w:rsidR="00617901" w:rsidRPr="001B6E06">
        <w:rPr>
          <w:rFonts w:ascii="Arial" w:hAnsi="Arial" w:cs="Arial"/>
          <w:color w:val="000000" w:themeColor="text1"/>
          <w:spacing w:val="3"/>
          <w:sz w:val="24"/>
          <w:szCs w:val="24"/>
          <w:shd w:val="clear" w:color="auto" w:fill="FFFFFF"/>
        </w:rPr>
        <w:t>ab20680, Abcam) or GATA4 (ab84593, Abcam) or SYN1</w:t>
      </w:r>
      <w:r w:rsidR="00617901" w:rsidRPr="001B6E06">
        <w:rPr>
          <w:rFonts w:ascii="Arial" w:hAnsi="Arial" w:cs="Arial"/>
          <w:color w:val="000000" w:themeColor="text1"/>
          <w:sz w:val="24"/>
          <w:szCs w:val="24"/>
        </w:rPr>
        <w:t xml:space="preserve"> (</w:t>
      </w:r>
      <w:r w:rsidR="00617901" w:rsidRPr="001B6E06">
        <w:rPr>
          <w:rFonts w:ascii="Arial" w:hAnsi="Arial" w:cs="Arial"/>
          <w:color w:val="000000" w:themeColor="text1"/>
          <w:spacing w:val="3"/>
          <w:sz w:val="24"/>
          <w:szCs w:val="24"/>
          <w:shd w:val="clear" w:color="auto" w:fill="FFFFFF"/>
        </w:rPr>
        <w:t>ab8, Abcam) or FOXG1 (ab18259, Abcam) or Acetylated α-</w:t>
      </w:r>
      <w:r w:rsidR="00617901" w:rsidRPr="001B6E06">
        <w:rPr>
          <w:rFonts w:ascii="Arial" w:hAnsi="Arial" w:cs="Arial"/>
          <w:color w:val="000000" w:themeColor="text1"/>
          <w:spacing w:val="3"/>
          <w:sz w:val="24"/>
          <w:szCs w:val="24"/>
          <w:shd w:val="clear" w:color="auto" w:fill="FFFFFF"/>
        </w:rPr>
        <w:lastRenderedPageBreak/>
        <w:t xml:space="preserve">tubulin (ab24610, Abcam) for </w:t>
      </w:r>
      <w:r w:rsidRPr="001B6E06">
        <w:rPr>
          <w:rFonts w:ascii="Arial" w:hAnsi="Arial" w:cs="Arial"/>
          <w:color w:val="000000" w:themeColor="text1"/>
          <w:spacing w:val="3"/>
          <w:sz w:val="24"/>
          <w:szCs w:val="24"/>
          <w:shd w:val="clear" w:color="auto" w:fill="FFFFFF"/>
        </w:rPr>
        <w:t>2</w:t>
      </w:r>
      <w:r w:rsidR="00617901" w:rsidRPr="001B6E06">
        <w:rPr>
          <w:rFonts w:ascii="Arial" w:hAnsi="Arial" w:cs="Arial"/>
          <w:color w:val="000000" w:themeColor="text1"/>
          <w:spacing w:val="3"/>
          <w:sz w:val="24"/>
          <w:szCs w:val="24"/>
          <w:shd w:val="clear" w:color="auto" w:fill="FFFFFF"/>
        </w:rPr>
        <w:t xml:space="preserve"> hour</w:t>
      </w:r>
      <w:r w:rsidRPr="001B6E06">
        <w:rPr>
          <w:rFonts w:ascii="Arial" w:hAnsi="Arial" w:cs="Arial"/>
          <w:color w:val="000000" w:themeColor="text1"/>
          <w:spacing w:val="3"/>
          <w:sz w:val="24"/>
          <w:szCs w:val="24"/>
          <w:shd w:val="clear" w:color="auto" w:fill="FFFFFF"/>
        </w:rPr>
        <w:t>s</w:t>
      </w:r>
      <w:r w:rsidR="00617901" w:rsidRPr="001B6E06">
        <w:rPr>
          <w:rFonts w:ascii="Arial" w:hAnsi="Arial" w:cs="Arial"/>
          <w:color w:val="000000" w:themeColor="text1"/>
          <w:spacing w:val="3"/>
          <w:sz w:val="24"/>
          <w:szCs w:val="24"/>
          <w:shd w:val="clear" w:color="auto" w:fill="FFFFFF"/>
        </w:rPr>
        <w:t xml:space="preserve"> at room temperature. Secondary antibodies were species-specific Alexa-dye conjugates (</w:t>
      </w:r>
      <w:proofErr w:type="spellStart"/>
      <w:r w:rsidR="00617901" w:rsidRPr="001B6E06">
        <w:rPr>
          <w:rFonts w:ascii="Arial" w:hAnsi="Arial" w:cs="Arial"/>
          <w:color w:val="000000" w:themeColor="text1"/>
          <w:spacing w:val="3"/>
          <w:sz w:val="24"/>
          <w:szCs w:val="24"/>
          <w:shd w:val="clear" w:color="auto" w:fill="FFFFFF"/>
        </w:rPr>
        <w:t>Thermofisher</w:t>
      </w:r>
      <w:proofErr w:type="spellEnd"/>
      <w:r w:rsidR="00617901" w:rsidRPr="001B6E06">
        <w:rPr>
          <w:rFonts w:ascii="Arial" w:hAnsi="Arial" w:cs="Arial"/>
          <w:color w:val="000000" w:themeColor="text1"/>
          <w:spacing w:val="3"/>
          <w:sz w:val="24"/>
          <w:szCs w:val="24"/>
          <w:shd w:val="clear" w:color="auto" w:fill="FFFFFF"/>
        </w:rPr>
        <w:t xml:space="preserve"> Scientific) for 30 minutes. For nucleus labelling, cells were stained with Hoechst (H3570, Life Technologies) for 10 minutes at room temperature. </w:t>
      </w:r>
    </w:p>
    <w:p w14:paraId="1E11FBF0" w14:textId="1BE5E18F" w:rsidR="001E06E3" w:rsidRPr="001B6E06" w:rsidRDefault="001E06E3" w:rsidP="0083738B">
      <w:pPr>
        <w:autoSpaceDE w:val="0"/>
        <w:autoSpaceDN w:val="0"/>
        <w:adjustRightInd w:val="0"/>
        <w:spacing w:after="0" w:line="240" w:lineRule="auto"/>
        <w:rPr>
          <w:rFonts w:ascii="Arial" w:hAnsi="Arial" w:cs="Arial"/>
          <w:color w:val="000000" w:themeColor="text1"/>
          <w:spacing w:val="3"/>
          <w:sz w:val="24"/>
          <w:szCs w:val="24"/>
          <w:shd w:val="clear" w:color="auto" w:fill="FFFFFF"/>
        </w:rPr>
      </w:pPr>
    </w:p>
    <w:p w14:paraId="063FFF0C" w14:textId="10882F3F" w:rsidR="001E06E3" w:rsidRPr="001B6E06" w:rsidRDefault="001E06E3" w:rsidP="0083738B">
      <w:pPr>
        <w:autoSpaceDE w:val="0"/>
        <w:autoSpaceDN w:val="0"/>
        <w:adjustRightInd w:val="0"/>
        <w:spacing w:after="0" w:line="240" w:lineRule="auto"/>
        <w:rPr>
          <w:rFonts w:ascii="Arial" w:hAnsi="Arial" w:cs="Arial"/>
          <w:b/>
          <w:color w:val="000000" w:themeColor="text1"/>
          <w:sz w:val="24"/>
          <w:szCs w:val="24"/>
        </w:rPr>
      </w:pPr>
      <w:r w:rsidRPr="001B6E06">
        <w:rPr>
          <w:rFonts w:ascii="Arial" w:hAnsi="Arial" w:cs="Arial"/>
          <w:b/>
          <w:color w:val="000000" w:themeColor="text1"/>
          <w:sz w:val="24"/>
          <w:szCs w:val="24"/>
        </w:rPr>
        <w:t>Phenotype of differentiated forebrain neurons</w:t>
      </w:r>
    </w:p>
    <w:p w14:paraId="61F30566" w14:textId="71920FDF" w:rsidR="001E06E3" w:rsidRPr="001B6E06" w:rsidRDefault="001E06E3" w:rsidP="0083738B">
      <w:pPr>
        <w:pStyle w:val="Heading1"/>
        <w:spacing w:before="0" w:beforeAutospacing="0" w:after="0" w:afterAutospacing="0"/>
        <w:rPr>
          <w:rFonts w:ascii="Arial" w:hAnsi="Arial" w:cs="Arial"/>
          <w:i/>
          <w:color w:val="000000" w:themeColor="text1"/>
          <w:sz w:val="24"/>
          <w:szCs w:val="24"/>
        </w:rPr>
      </w:pPr>
      <w:r w:rsidRPr="001B6E06">
        <w:rPr>
          <w:rFonts w:ascii="Arial" w:hAnsi="Arial" w:cs="Arial"/>
          <w:i/>
          <w:color w:val="000000" w:themeColor="text1"/>
          <w:sz w:val="24"/>
          <w:szCs w:val="24"/>
        </w:rPr>
        <w:t>Spastin expression in differentiated neurons</w:t>
      </w:r>
    </w:p>
    <w:p w14:paraId="5686FF73" w14:textId="086499D5" w:rsidR="002B01FC" w:rsidRPr="001B6E06" w:rsidRDefault="001E06E3" w:rsidP="0083738B">
      <w:pPr>
        <w:spacing w:after="0" w:line="240" w:lineRule="auto"/>
        <w:rPr>
          <w:rFonts w:ascii="Arial" w:hAnsi="Arial" w:cs="Arial"/>
          <w:color w:val="000000" w:themeColor="text1"/>
          <w:sz w:val="24"/>
          <w:szCs w:val="24"/>
        </w:rPr>
      </w:pPr>
      <w:r w:rsidRPr="001B6E06">
        <w:rPr>
          <w:rFonts w:ascii="Arial" w:hAnsi="Arial" w:cs="Arial"/>
          <w:color w:val="000000" w:themeColor="text1"/>
          <w:sz w:val="24"/>
          <w:szCs w:val="24"/>
        </w:rPr>
        <w:t xml:space="preserve">Thirty µg of proteins were resolved by sodium dodecyl </w:t>
      </w:r>
      <w:proofErr w:type="spellStart"/>
      <w:r w:rsidRPr="001B6E06">
        <w:rPr>
          <w:rFonts w:ascii="Arial" w:hAnsi="Arial" w:cs="Arial"/>
          <w:color w:val="000000" w:themeColor="text1"/>
          <w:sz w:val="24"/>
          <w:szCs w:val="24"/>
        </w:rPr>
        <w:t>sulfate</w:t>
      </w:r>
      <w:proofErr w:type="spellEnd"/>
      <w:r w:rsidRPr="001B6E06">
        <w:rPr>
          <w:rFonts w:ascii="Arial" w:hAnsi="Arial" w:cs="Arial"/>
          <w:color w:val="000000" w:themeColor="text1"/>
          <w:sz w:val="24"/>
          <w:szCs w:val="24"/>
        </w:rPr>
        <w:t xml:space="preserve"> polyacrylamide gel electrophoresis on 12% polyacrylamide gels and electro-transferred onto nitrocellulose membranes, which were blocked in 5% non-fat milk powder in phosphate buffered saline with Tween 20 (PBST) for 1 hour at RT and incubated overnight at 4°C with the following primary antibodies diluted in 5% milk: Spastin Rabbit antibody (dilution 1/500; ABN368, Millipore), Actin mouse antibody (dilution 1/2000, #A5441, Sigma).</w:t>
      </w:r>
      <w:r w:rsidR="007666CB" w:rsidRPr="001B6E06">
        <w:rPr>
          <w:rFonts w:ascii="Arial" w:hAnsi="Arial" w:cs="Arial"/>
          <w:color w:val="000000" w:themeColor="text1"/>
          <w:sz w:val="24"/>
          <w:szCs w:val="24"/>
        </w:rPr>
        <w:t xml:space="preserve"> </w:t>
      </w:r>
      <w:r w:rsidRPr="001B6E06">
        <w:rPr>
          <w:rFonts w:ascii="Arial" w:hAnsi="Arial" w:cs="Arial"/>
          <w:color w:val="000000" w:themeColor="text1"/>
          <w:sz w:val="24"/>
          <w:szCs w:val="24"/>
        </w:rPr>
        <w:t xml:space="preserve">Incubation with anti-mouse and anti-rabbit secondary antibodies coupled to horseradish peroxidase (dilution 1:2000 for Spastin, 1:4000 for Actin was performed at room temperature for 1 hour, followed by repeated washing with PBST. Immunoreactive bands were visualized using </w:t>
      </w:r>
      <w:proofErr w:type="spellStart"/>
      <w:r w:rsidRPr="001B6E06">
        <w:rPr>
          <w:rFonts w:ascii="Arial" w:hAnsi="Arial" w:cs="Arial"/>
          <w:color w:val="000000" w:themeColor="text1"/>
          <w:sz w:val="24"/>
          <w:szCs w:val="24"/>
        </w:rPr>
        <w:t>SuperSignal</w:t>
      </w:r>
      <w:proofErr w:type="spellEnd"/>
      <w:r w:rsidRPr="001B6E06">
        <w:rPr>
          <w:rFonts w:ascii="Arial" w:hAnsi="Arial" w:cs="Arial"/>
          <w:color w:val="000000" w:themeColor="text1"/>
          <w:sz w:val="24"/>
          <w:szCs w:val="24"/>
        </w:rPr>
        <w:t xml:space="preserve"> </w:t>
      </w:r>
      <w:proofErr w:type="spellStart"/>
      <w:r w:rsidRPr="001B6E06">
        <w:rPr>
          <w:rFonts w:ascii="Arial" w:hAnsi="Arial" w:cs="Arial"/>
          <w:color w:val="000000" w:themeColor="text1"/>
          <w:sz w:val="24"/>
          <w:szCs w:val="24"/>
        </w:rPr>
        <w:t>Femto</w:t>
      </w:r>
      <w:proofErr w:type="spellEnd"/>
      <w:r w:rsidRPr="001B6E06">
        <w:rPr>
          <w:rFonts w:ascii="Arial" w:hAnsi="Arial" w:cs="Arial"/>
          <w:color w:val="000000" w:themeColor="text1"/>
          <w:sz w:val="24"/>
          <w:szCs w:val="24"/>
        </w:rPr>
        <w:t xml:space="preserve"> Chemiluminescent Substrate (#34096; Pierce, Rockford, IL) according to the manufacturer's instructions on an </w:t>
      </w:r>
      <w:proofErr w:type="spellStart"/>
      <w:r w:rsidRPr="001B6E06">
        <w:rPr>
          <w:rFonts w:ascii="Arial" w:hAnsi="Arial" w:cs="Arial"/>
          <w:color w:val="000000" w:themeColor="text1"/>
          <w:sz w:val="24"/>
          <w:szCs w:val="24"/>
        </w:rPr>
        <w:t>ImageQuant</w:t>
      </w:r>
      <w:proofErr w:type="spellEnd"/>
      <w:r w:rsidRPr="001B6E06">
        <w:rPr>
          <w:rFonts w:ascii="Arial" w:hAnsi="Arial" w:cs="Arial"/>
          <w:color w:val="000000" w:themeColor="text1"/>
          <w:sz w:val="24"/>
          <w:szCs w:val="24"/>
        </w:rPr>
        <w:t xml:space="preserve"> RT ECL imaging system (GE Healthcare). Band intensities were measured using Image Lab software (Bio-Rad). Spastin intensity was normalized against Actin expression to obtain relative expression levels.</w:t>
      </w:r>
    </w:p>
    <w:p w14:paraId="2798CEFE" w14:textId="0EBFE0BE" w:rsidR="00C4545F" w:rsidRPr="001B6E06" w:rsidRDefault="00C4545F" w:rsidP="0083738B">
      <w:pPr>
        <w:pStyle w:val="Heading1"/>
        <w:spacing w:before="0" w:beforeAutospacing="0" w:after="0" w:afterAutospacing="0"/>
        <w:rPr>
          <w:rFonts w:ascii="Arial" w:hAnsi="Arial" w:cs="Arial"/>
          <w:i/>
          <w:color w:val="000000" w:themeColor="text1"/>
          <w:sz w:val="24"/>
          <w:szCs w:val="24"/>
        </w:rPr>
      </w:pPr>
      <w:r w:rsidRPr="001B6E06">
        <w:rPr>
          <w:rFonts w:ascii="Arial" w:hAnsi="Arial" w:cs="Arial"/>
          <w:i/>
          <w:color w:val="000000" w:themeColor="text1"/>
          <w:sz w:val="24"/>
          <w:szCs w:val="24"/>
        </w:rPr>
        <w:t xml:space="preserve">Axon swellings </w:t>
      </w:r>
    </w:p>
    <w:p w14:paraId="76C1F6B8" w14:textId="3C40EA85" w:rsidR="00402992" w:rsidRPr="001B6E06" w:rsidRDefault="00C4545F" w:rsidP="0083738B">
      <w:pPr>
        <w:autoSpaceDE w:val="0"/>
        <w:autoSpaceDN w:val="0"/>
        <w:adjustRightInd w:val="0"/>
        <w:spacing w:after="0" w:line="240" w:lineRule="auto"/>
        <w:rPr>
          <w:rFonts w:ascii="Arial" w:hAnsi="Arial" w:cs="Arial"/>
          <w:i/>
          <w:color w:val="000000" w:themeColor="text1"/>
          <w:sz w:val="24"/>
          <w:szCs w:val="24"/>
        </w:rPr>
      </w:pPr>
      <w:r w:rsidRPr="001B6E06">
        <w:rPr>
          <w:rFonts w:ascii="Arial" w:hAnsi="Arial" w:cs="Arial"/>
          <w:color w:val="000000" w:themeColor="text1"/>
          <w:sz w:val="24"/>
          <w:szCs w:val="24"/>
        </w:rPr>
        <w:t xml:space="preserve">Axon swelling density was calculated as the number of axonal swellings divided by the total axon area in a field of view. Axons were defined as long, </w:t>
      </w:r>
      <w:r w:rsidR="000A3599">
        <w:rPr>
          <w:rFonts w:ascii="Arial" w:hAnsi="Arial" w:cs="Arial"/>
          <w:color w:val="000000" w:themeColor="text1"/>
          <w:spacing w:val="3"/>
          <w:sz w:val="24"/>
          <w:szCs w:val="24"/>
          <w:shd w:val="clear" w:color="auto" w:fill="FFFFFF"/>
        </w:rPr>
        <w:t>β</w:t>
      </w:r>
      <w:r w:rsidR="00AE0BFF" w:rsidRPr="001B6E06">
        <w:rPr>
          <w:rFonts w:ascii="Arial" w:hAnsi="Arial" w:cs="Arial"/>
          <w:color w:val="000000" w:themeColor="text1"/>
          <w:spacing w:val="3"/>
          <w:sz w:val="24"/>
          <w:szCs w:val="24"/>
          <w:shd w:val="clear" w:color="auto" w:fill="FFFFFF"/>
        </w:rPr>
        <w:t xml:space="preserve"> III-tubulin</w:t>
      </w:r>
      <w:r w:rsidR="00AE0BFF" w:rsidRPr="001B6E06">
        <w:rPr>
          <w:rFonts w:ascii="Arial" w:hAnsi="Arial" w:cs="Arial"/>
          <w:color w:val="000000" w:themeColor="text1"/>
          <w:sz w:val="24"/>
          <w:szCs w:val="24"/>
        </w:rPr>
        <w:t xml:space="preserve"> </w:t>
      </w:r>
      <w:r w:rsidRPr="001B6E06">
        <w:rPr>
          <w:rFonts w:ascii="Arial" w:hAnsi="Arial" w:cs="Arial"/>
          <w:color w:val="000000" w:themeColor="text1"/>
          <w:sz w:val="24"/>
          <w:szCs w:val="24"/>
        </w:rPr>
        <w:t xml:space="preserve">positive neurites that were </w:t>
      </w:r>
      <w:r w:rsidRPr="001B6E06">
        <w:rPr>
          <w:rFonts w:ascii="Arial" w:eastAsia="Times New Roman" w:hAnsi="Arial" w:cs="Arial"/>
          <w:bCs/>
          <w:color w:val="000000" w:themeColor="text1"/>
          <w:kern w:val="36"/>
          <w:sz w:val="24"/>
          <w:szCs w:val="24"/>
          <w:lang w:eastAsia="en-AU"/>
        </w:rPr>
        <w:t xml:space="preserve">co-stained with acetylated α-tubulin, a marker for stabilised microtubules along axons </w:t>
      </w:r>
      <w:r w:rsidRPr="001B6E06">
        <w:rPr>
          <w:rFonts w:ascii="Arial" w:eastAsia="Times New Roman" w:hAnsi="Arial" w:cs="Arial"/>
          <w:bCs/>
          <w:color w:val="000000" w:themeColor="text1"/>
          <w:kern w:val="36"/>
          <w:sz w:val="24"/>
          <w:szCs w:val="24"/>
          <w:lang w:eastAsia="en-AU"/>
        </w:rPr>
        <w:fldChar w:fldCharType="begin"/>
      </w:r>
      <w:r w:rsidRPr="001B6E06">
        <w:rPr>
          <w:rFonts w:ascii="Arial" w:eastAsia="Times New Roman" w:hAnsi="Arial" w:cs="Arial"/>
          <w:bCs/>
          <w:color w:val="000000" w:themeColor="text1"/>
          <w:kern w:val="36"/>
          <w:sz w:val="24"/>
          <w:szCs w:val="24"/>
          <w:lang w:eastAsia="en-AU"/>
        </w:rPr>
        <w:instrText xml:space="preserve"> ADDIN EN.CITE &lt;EndNote&gt;&lt;Cite&gt;&lt;Author&gt;Witte&lt;/Author&gt;&lt;Year&gt;2008&lt;/Year&gt;&lt;RecNum&gt;504&lt;/RecNum&gt;&lt;DisplayText&gt;&lt;style face="superscript"&gt;20&lt;/style&gt;&lt;/DisplayText&gt;&lt;record&gt;&lt;rec-number&gt;504&lt;/rec-number&gt;&lt;foreign-keys&gt;&lt;key app="EN" db-id="pzda95fsdx55dfefedopd2pfv0dfrtasfdzv" timestamp="1523855158"&gt;504&lt;/key&gt;&lt;/foreign-keys&gt;&lt;ref-type name="Journal Article"&gt;17&lt;/ref-type&gt;&lt;contributors&gt;&lt;authors&gt;&lt;author&gt;Witte, Harald&lt;/author&gt;&lt;author&gt;Neukirchen, Dorothee&lt;/author&gt;&lt;author&gt;Bradke, Frank&lt;/author&gt;&lt;/authors&gt;&lt;/contributors&gt;&lt;titles&gt;&lt;title&gt;Microtubule stabilization specifies initial neuronal polarization&lt;/title&gt;&lt;secondary-title&gt;The Journal of Cell Biology&lt;/secondary-title&gt;&lt;/titles&gt;&lt;periodical&gt;&lt;full-title&gt;The Journal of cell biology&lt;/full-title&gt;&lt;/periodical&gt;&lt;pages&gt;619-632&lt;/pages&gt;&lt;volume&gt;180&lt;/volume&gt;&lt;number&gt;3&lt;/number&gt;&lt;dates&gt;&lt;year&gt;2008&lt;/year&gt;&lt;/dates&gt;&lt;urls&gt;&lt;related-urls&gt;&lt;url&gt;http://jcb.rupress.org/content/jcb/180/3/619.full.pdf&lt;/url&gt;&lt;/related-urls&gt;&lt;/urls&gt;&lt;electronic-resource-num&gt;10.1083/jcb.200707042&lt;/electronic-resource-num&gt;&lt;/record&gt;&lt;/Cite&gt;&lt;/EndNote&gt;</w:instrText>
      </w:r>
      <w:r w:rsidRPr="001B6E06">
        <w:rPr>
          <w:rFonts w:ascii="Arial" w:eastAsia="Times New Roman" w:hAnsi="Arial" w:cs="Arial"/>
          <w:bCs/>
          <w:color w:val="000000" w:themeColor="text1"/>
          <w:kern w:val="36"/>
          <w:sz w:val="24"/>
          <w:szCs w:val="24"/>
          <w:lang w:eastAsia="en-AU"/>
        </w:rPr>
        <w:fldChar w:fldCharType="separate"/>
      </w:r>
      <w:r w:rsidRPr="001B6E06">
        <w:rPr>
          <w:rFonts w:ascii="Arial" w:eastAsia="Times New Roman" w:hAnsi="Arial" w:cs="Arial"/>
          <w:bCs/>
          <w:noProof/>
          <w:color w:val="000000" w:themeColor="text1"/>
          <w:kern w:val="36"/>
          <w:sz w:val="24"/>
          <w:szCs w:val="24"/>
          <w:vertAlign w:val="superscript"/>
          <w:lang w:eastAsia="en-AU"/>
        </w:rPr>
        <w:t>20</w:t>
      </w:r>
      <w:r w:rsidRPr="001B6E06">
        <w:rPr>
          <w:rFonts w:ascii="Arial" w:eastAsia="Times New Roman" w:hAnsi="Arial" w:cs="Arial"/>
          <w:bCs/>
          <w:color w:val="000000" w:themeColor="text1"/>
          <w:kern w:val="36"/>
          <w:sz w:val="24"/>
          <w:szCs w:val="24"/>
          <w:lang w:eastAsia="en-AU"/>
        </w:rPr>
        <w:fldChar w:fldCharType="end"/>
      </w:r>
      <w:r w:rsidRPr="001B6E06">
        <w:rPr>
          <w:rFonts w:ascii="Arial" w:eastAsia="Times New Roman" w:hAnsi="Arial" w:cs="Arial"/>
          <w:bCs/>
          <w:color w:val="000000" w:themeColor="text1"/>
          <w:kern w:val="36"/>
          <w:sz w:val="24"/>
          <w:szCs w:val="24"/>
          <w:lang w:eastAsia="en-AU"/>
        </w:rPr>
        <w:t xml:space="preserve">. Immuno-labelling was done as described above with antibodies to </w:t>
      </w:r>
      <w:r w:rsidR="00402992" w:rsidRPr="001B6E06">
        <w:rPr>
          <w:rFonts w:ascii="Arial" w:hAnsi="Arial" w:cs="Arial"/>
          <w:color w:val="000000" w:themeColor="text1"/>
          <w:spacing w:val="3"/>
          <w:sz w:val="24"/>
          <w:szCs w:val="24"/>
          <w:shd w:val="clear" w:color="auto" w:fill="FFFFFF"/>
        </w:rPr>
        <w:t xml:space="preserve">acetylated α-tubulin (ab24610, Abcam) and </w:t>
      </w:r>
      <w:r w:rsidR="00331C5D" w:rsidRPr="001B6E06">
        <w:rPr>
          <w:rFonts w:ascii="Arial" w:hAnsi="Arial" w:cs="Arial"/>
          <w:color w:val="000000" w:themeColor="text1"/>
          <w:spacing w:val="3"/>
          <w:sz w:val="24"/>
          <w:szCs w:val="24"/>
          <w:shd w:val="clear" w:color="auto" w:fill="FFFFFF"/>
        </w:rPr>
        <w:t>β</w:t>
      </w:r>
      <w:r w:rsidR="00AE0BFF" w:rsidRPr="001B6E06">
        <w:rPr>
          <w:rFonts w:ascii="Arial" w:hAnsi="Arial" w:cs="Arial"/>
          <w:color w:val="000000" w:themeColor="text1"/>
          <w:spacing w:val="3"/>
          <w:sz w:val="24"/>
          <w:szCs w:val="24"/>
          <w:shd w:val="clear" w:color="auto" w:fill="FFFFFF"/>
        </w:rPr>
        <w:t xml:space="preserve"> III-tubulin </w:t>
      </w:r>
      <w:r w:rsidRPr="001B6E06">
        <w:rPr>
          <w:rFonts w:ascii="Arial" w:hAnsi="Arial" w:cs="Arial"/>
          <w:color w:val="000000" w:themeColor="text1"/>
          <w:spacing w:val="3"/>
          <w:sz w:val="24"/>
          <w:szCs w:val="24"/>
          <w:shd w:val="clear" w:color="auto" w:fill="FFFFFF"/>
        </w:rPr>
        <w:t>(T8660, Sigma) for 1 hour at room temperature.</w:t>
      </w:r>
      <w:r w:rsidR="00402992" w:rsidRPr="001B6E06">
        <w:rPr>
          <w:rFonts w:ascii="Arial" w:hAnsi="Arial" w:cs="Arial"/>
          <w:color w:val="000000" w:themeColor="text1"/>
          <w:spacing w:val="3"/>
          <w:sz w:val="24"/>
          <w:szCs w:val="24"/>
          <w:shd w:val="clear" w:color="auto" w:fill="FFFFFF"/>
        </w:rPr>
        <w:t xml:space="preserve"> </w:t>
      </w:r>
      <w:r w:rsidRPr="001B6E06">
        <w:rPr>
          <w:rFonts w:ascii="Arial" w:hAnsi="Arial" w:cs="Arial"/>
          <w:color w:val="000000" w:themeColor="text1"/>
          <w:sz w:val="24"/>
          <w:szCs w:val="24"/>
        </w:rPr>
        <w:t>The number</w:t>
      </w:r>
      <w:r w:rsidR="00402992" w:rsidRPr="001B6E06">
        <w:rPr>
          <w:rFonts w:ascii="Arial" w:hAnsi="Arial" w:cs="Arial"/>
          <w:color w:val="000000" w:themeColor="text1"/>
          <w:sz w:val="24"/>
          <w:szCs w:val="24"/>
        </w:rPr>
        <w:t>s</w:t>
      </w:r>
      <w:r w:rsidRPr="001B6E06">
        <w:rPr>
          <w:rFonts w:ascii="Arial" w:hAnsi="Arial" w:cs="Arial"/>
          <w:color w:val="000000" w:themeColor="text1"/>
          <w:sz w:val="24"/>
          <w:szCs w:val="24"/>
        </w:rPr>
        <w:t xml:space="preserve"> of axon swellings were counted manually and divided by the total length of </w:t>
      </w:r>
      <w:r w:rsidR="000A3599">
        <w:rPr>
          <w:rFonts w:ascii="Arial" w:hAnsi="Arial" w:cs="Arial"/>
          <w:color w:val="000000" w:themeColor="text1"/>
          <w:sz w:val="24"/>
          <w:szCs w:val="24"/>
        </w:rPr>
        <w:t>β</w:t>
      </w:r>
      <w:r w:rsidR="000A3599" w:rsidRPr="001B6E06">
        <w:rPr>
          <w:rFonts w:ascii="Arial" w:hAnsi="Arial" w:cs="Arial"/>
          <w:color w:val="000000" w:themeColor="text1"/>
          <w:sz w:val="24"/>
          <w:szCs w:val="24"/>
        </w:rPr>
        <w:t xml:space="preserve"> III </w:t>
      </w:r>
      <w:r w:rsidRPr="001B6E06">
        <w:rPr>
          <w:rFonts w:ascii="Arial" w:hAnsi="Arial" w:cs="Arial"/>
          <w:color w:val="000000" w:themeColor="text1"/>
          <w:sz w:val="24"/>
          <w:szCs w:val="24"/>
        </w:rPr>
        <w:t>-tu</w:t>
      </w:r>
      <w:r w:rsidR="000A3599">
        <w:rPr>
          <w:rFonts w:ascii="Arial" w:hAnsi="Arial" w:cs="Arial"/>
          <w:color w:val="000000" w:themeColor="text1"/>
          <w:sz w:val="24"/>
          <w:szCs w:val="24"/>
        </w:rPr>
        <w:t>b</w:t>
      </w:r>
      <w:r w:rsidRPr="001B6E06">
        <w:rPr>
          <w:rFonts w:ascii="Arial" w:hAnsi="Arial" w:cs="Arial"/>
          <w:color w:val="000000" w:themeColor="text1"/>
          <w:sz w:val="24"/>
          <w:szCs w:val="24"/>
        </w:rPr>
        <w:t xml:space="preserve">ulin positive neurites in each field of view, which was measured using ImageJ (Version 1.51t). At least three field of views were randomly selected for each </w:t>
      </w:r>
      <w:r w:rsidR="00402992" w:rsidRPr="001B6E06">
        <w:rPr>
          <w:rFonts w:ascii="Arial" w:hAnsi="Arial" w:cs="Arial"/>
          <w:color w:val="000000" w:themeColor="text1"/>
          <w:sz w:val="24"/>
          <w:szCs w:val="24"/>
        </w:rPr>
        <w:t>Patient and Control cell line</w:t>
      </w:r>
      <w:r w:rsidRPr="001B6E06">
        <w:rPr>
          <w:rFonts w:ascii="Arial" w:hAnsi="Arial" w:cs="Arial"/>
          <w:color w:val="000000" w:themeColor="text1"/>
          <w:sz w:val="24"/>
          <w:szCs w:val="24"/>
        </w:rPr>
        <w:t xml:space="preserve">. </w:t>
      </w:r>
      <w:r w:rsidR="00A76AF7" w:rsidRPr="001B6E06">
        <w:rPr>
          <w:rFonts w:ascii="Arial" w:hAnsi="Arial" w:cs="Arial"/>
          <w:color w:val="000000" w:themeColor="text1"/>
          <w:sz w:val="24"/>
          <w:szCs w:val="24"/>
        </w:rPr>
        <w:t xml:space="preserve">                                                                                                                          </w:t>
      </w:r>
      <w:r w:rsidR="0083738B" w:rsidRPr="001B6E06">
        <w:rPr>
          <w:rFonts w:ascii="Arial" w:hAnsi="Arial" w:cs="Arial"/>
          <w:color w:val="000000" w:themeColor="text1"/>
          <w:sz w:val="24"/>
          <w:szCs w:val="24"/>
        </w:rPr>
        <w:t xml:space="preserve">            </w:t>
      </w:r>
      <w:r w:rsidR="00402992" w:rsidRPr="001B6E06">
        <w:rPr>
          <w:rFonts w:ascii="Arial" w:hAnsi="Arial" w:cs="Arial"/>
          <w:b/>
          <w:i/>
          <w:color w:val="000000" w:themeColor="text1"/>
          <w:sz w:val="24"/>
          <w:szCs w:val="24"/>
        </w:rPr>
        <w:t>Peroxisome imag</w:t>
      </w:r>
      <w:r w:rsidR="00A76AF7" w:rsidRPr="001B6E06">
        <w:rPr>
          <w:rFonts w:ascii="Arial" w:hAnsi="Arial" w:cs="Arial"/>
          <w:b/>
          <w:i/>
          <w:color w:val="000000" w:themeColor="text1"/>
          <w:sz w:val="24"/>
          <w:szCs w:val="24"/>
        </w:rPr>
        <w:t>i</w:t>
      </w:r>
      <w:r w:rsidR="00402992" w:rsidRPr="001B6E06">
        <w:rPr>
          <w:rFonts w:ascii="Arial" w:hAnsi="Arial" w:cs="Arial"/>
          <w:b/>
          <w:i/>
          <w:color w:val="000000" w:themeColor="text1"/>
          <w:sz w:val="24"/>
          <w:szCs w:val="24"/>
        </w:rPr>
        <w:t>ng and analysis in living cells</w:t>
      </w:r>
    </w:p>
    <w:p w14:paraId="49AE55DB" w14:textId="0B583591" w:rsidR="00A82BC6" w:rsidRPr="001B6E06" w:rsidRDefault="00402992" w:rsidP="0083738B">
      <w:pPr>
        <w:autoSpaceDE w:val="0"/>
        <w:autoSpaceDN w:val="0"/>
        <w:adjustRightInd w:val="0"/>
        <w:spacing w:after="0" w:line="240" w:lineRule="auto"/>
        <w:rPr>
          <w:rFonts w:ascii="Arial" w:hAnsi="Arial" w:cs="Arial"/>
          <w:color w:val="000000" w:themeColor="text1"/>
          <w:spacing w:val="3"/>
          <w:sz w:val="24"/>
          <w:szCs w:val="24"/>
          <w:shd w:val="clear" w:color="auto" w:fill="FFFFFF"/>
        </w:rPr>
      </w:pPr>
      <w:r w:rsidRPr="001B6E06">
        <w:rPr>
          <w:rFonts w:ascii="Arial" w:hAnsi="Arial" w:cs="Arial"/>
          <w:color w:val="000000" w:themeColor="text1"/>
          <w:sz w:val="24"/>
          <w:szCs w:val="24"/>
        </w:rPr>
        <w:t xml:space="preserve">Peroxisome imaging and analysis in neurons was performed as described previously </w:t>
      </w:r>
      <w:r w:rsidRPr="001B6E06">
        <w:rPr>
          <w:rFonts w:ascii="Arial" w:hAnsi="Arial" w:cs="Arial"/>
          <w:color w:val="000000" w:themeColor="text1"/>
          <w:sz w:val="24"/>
          <w:szCs w:val="24"/>
        </w:rPr>
        <w:fldChar w:fldCharType="begin"/>
      </w:r>
      <w:r w:rsidRPr="001B6E06">
        <w:rPr>
          <w:rFonts w:ascii="Arial" w:hAnsi="Arial" w:cs="Arial"/>
          <w:color w:val="000000" w:themeColor="text1"/>
          <w:sz w:val="24"/>
          <w:szCs w:val="24"/>
        </w:rPr>
        <w:instrText xml:space="preserve"> ADDIN EN.CITE &lt;EndNote&gt;&lt;Cite&gt;&lt;Author&gt;Wali&lt;/Author&gt;&lt;Year&gt;2016&lt;/Year&gt;&lt;RecNum&gt;431&lt;/RecNum&gt;&lt;DisplayText&gt;&lt;style face="superscript"&gt;12&lt;/style&gt;&lt;/DisplayText&gt;&lt;record&gt;&lt;rec-number&gt;431&lt;/rec-number&gt;&lt;foreign-keys&gt;&lt;key app="EN" db-id="pzda95fsdx55dfefedopd2pfv0dfrtasfdzv" timestamp="1464340893"&gt;431&lt;/key&gt;&lt;/foreign-keys&gt;&lt;ref-type name="Journal Article"&gt;17&lt;/ref-type&gt;&lt;contributors&gt;&lt;authors&gt;&lt;author&gt;Wali, Gautam&lt;/author&gt;&lt;author&gt;Sutharsan, Ratneswary&lt;/author&gt;&lt;author&gt;Fan, Yongjun&lt;/author&gt;&lt;author&gt;Stewart, Romal&lt;/author&gt;&lt;author&gt;Tello Velasquez, Johana&lt;/author&gt;&lt;author&gt;Sue, Carolyn M.&lt;/author&gt;&lt;author&gt;Crane, Denis I.&lt;/author&gt;&lt;author&gt;Mackay-Sim, Alan&lt;/author&gt;&lt;/authors&gt;&lt;/contributors&gt;&lt;titles&gt;&lt;title&gt;Mechanism of impaired microtubule-dependent peroxisome trafficking and oxidative stress in SPAST-mutated cells from patients with Hereditary Spastic Paraplegia&lt;/title&gt;&lt;secondary-title&gt;Scientific Reports&lt;/secondary-title&gt;&lt;/titles&gt;&lt;periodical&gt;&lt;full-title&gt;Scientific Reports&lt;/full-title&gt;&lt;/periodical&gt;&lt;pages&gt;27004&lt;/pages&gt;&lt;volume&gt;6&lt;/volume&gt;&lt;dates&gt;&lt;year&gt;2016&lt;/year&gt;&lt;pub-dates&gt;&lt;date&gt;05/27/online&lt;/date&gt;&lt;/pub-dates&gt;&lt;/dates&gt;&lt;publisher&gt;The Author(s)&lt;/publisher&gt;&lt;work-type&gt;Article&lt;/work-type&gt;&lt;urls&gt;&lt;related-urls&gt;&lt;url&gt;http://dx.doi.org/10.1038/srep27004&lt;/url&gt;&lt;/related-urls&gt;&lt;/urls&gt;&lt;electronic-resource-num&gt;10.1038/srep27004&lt;/electronic-resource-num&gt;&lt;/record&gt;&lt;/Cite&gt;&lt;/EndNote&gt;</w:instrText>
      </w:r>
      <w:r w:rsidRPr="001B6E06">
        <w:rPr>
          <w:rFonts w:ascii="Arial" w:hAnsi="Arial" w:cs="Arial"/>
          <w:color w:val="000000" w:themeColor="text1"/>
          <w:sz w:val="24"/>
          <w:szCs w:val="24"/>
        </w:rPr>
        <w:fldChar w:fldCharType="separate"/>
      </w:r>
      <w:r w:rsidRPr="001B6E06">
        <w:rPr>
          <w:rFonts w:ascii="Arial" w:hAnsi="Arial" w:cs="Arial"/>
          <w:noProof/>
          <w:color w:val="000000" w:themeColor="text1"/>
          <w:sz w:val="24"/>
          <w:szCs w:val="24"/>
          <w:vertAlign w:val="superscript"/>
        </w:rPr>
        <w:t>12</w:t>
      </w:r>
      <w:r w:rsidRPr="001B6E06">
        <w:rPr>
          <w:rFonts w:ascii="Arial" w:hAnsi="Arial" w:cs="Arial"/>
          <w:color w:val="000000" w:themeColor="text1"/>
          <w:sz w:val="24"/>
          <w:szCs w:val="24"/>
        </w:rPr>
        <w:fldChar w:fldCharType="end"/>
      </w:r>
      <w:r w:rsidRPr="001B6E06">
        <w:rPr>
          <w:rFonts w:ascii="Arial" w:hAnsi="Arial" w:cs="Arial"/>
          <w:color w:val="000000" w:themeColor="text1"/>
          <w:sz w:val="24"/>
          <w:szCs w:val="24"/>
        </w:rPr>
        <w:t xml:space="preserve">. Neurons were cultured in 4 well Nunc™ Lab-Tek™ II Chambered cover glass (155382, </w:t>
      </w:r>
      <w:proofErr w:type="spellStart"/>
      <w:r w:rsidRPr="001B6E06">
        <w:rPr>
          <w:rFonts w:ascii="Arial" w:hAnsi="Arial" w:cs="Arial"/>
          <w:color w:val="000000" w:themeColor="text1"/>
          <w:sz w:val="24"/>
          <w:szCs w:val="24"/>
        </w:rPr>
        <w:t>Thermofisher</w:t>
      </w:r>
      <w:proofErr w:type="spellEnd"/>
      <w:r w:rsidRPr="001B6E06">
        <w:rPr>
          <w:rFonts w:ascii="Arial" w:hAnsi="Arial" w:cs="Arial"/>
          <w:color w:val="000000" w:themeColor="text1"/>
          <w:sz w:val="24"/>
          <w:szCs w:val="24"/>
        </w:rPr>
        <w:t xml:space="preserve"> scientific). To visualise peroxisomes in neurons, the neurons were transduced for 48 hours with a live-cell GFP peroxisome probe (1:200; C10604, </w:t>
      </w:r>
      <w:proofErr w:type="spellStart"/>
      <w:r w:rsidRPr="001B6E06">
        <w:rPr>
          <w:rFonts w:ascii="Arial" w:hAnsi="Arial" w:cs="Arial"/>
          <w:color w:val="000000" w:themeColor="text1"/>
          <w:sz w:val="24"/>
          <w:szCs w:val="24"/>
        </w:rPr>
        <w:t>CellLight</w:t>
      </w:r>
      <w:proofErr w:type="spellEnd"/>
      <w:r w:rsidRPr="001B6E06">
        <w:rPr>
          <w:rFonts w:ascii="Arial" w:hAnsi="Arial" w:cs="Arial"/>
          <w:color w:val="000000" w:themeColor="text1"/>
          <w:sz w:val="24"/>
          <w:szCs w:val="24"/>
        </w:rPr>
        <w:t xml:space="preserve"> Peroxisome-GFP </w:t>
      </w:r>
      <w:proofErr w:type="spellStart"/>
      <w:r w:rsidRPr="001B6E06">
        <w:rPr>
          <w:rFonts w:ascii="Arial" w:hAnsi="Arial" w:cs="Arial"/>
          <w:color w:val="000000" w:themeColor="text1"/>
          <w:sz w:val="24"/>
          <w:szCs w:val="24"/>
        </w:rPr>
        <w:t>BacMam</w:t>
      </w:r>
      <w:proofErr w:type="spellEnd"/>
      <w:r w:rsidRPr="001B6E06">
        <w:rPr>
          <w:rFonts w:ascii="Arial" w:hAnsi="Arial" w:cs="Arial"/>
          <w:color w:val="000000" w:themeColor="text1"/>
          <w:sz w:val="24"/>
          <w:szCs w:val="24"/>
        </w:rPr>
        <w:t xml:space="preserve"> 2.0; Life Technologies). Time-lapse movies were captured using a Leica SP5 confocal microscope (Leica, Germany) with images captured every 2 seconds for a total duration of 2 minutes.  The exposure period was constant throughout the experiment. Image analysis software (</w:t>
      </w:r>
      <w:proofErr w:type="spellStart"/>
      <w:r w:rsidRPr="001B6E06">
        <w:rPr>
          <w:rFonts w:ascii="Arial" w:hAnsi="Arial" w:cs="Arial"/>
          <w:color w:val="000000" w:themeColor="text1"/>
          <w:sz w:val="24"/>
          <w:szCs w:val="24"/>
        </w:rPr>
        <w:t>Imaris</w:t>
      </w:r>
      <w:proofErr w:type="spellEnd"/>
      <w:r w:rsidRPr="001B6E06">
        <w:rPr>
          <w:rFonts w:ascii="Arial" w:hAnsi="Arial" w:cs="Arial"/>
          <w:color w:val="000000" w:themeColor="text1"/>
          <w:sz w:val="24"/>
          <w:szCs w:val="24"/>
        </w:rPr>
        <w:t xml:space="preserve">, </w:t>
      </w:r>
      <w:proofErr w:type="spellStart"/>
      <w:r w:rsidRPr="001B6E06">
        <w:rPr>
          <w:rFonts w:ascii="Arial" w:hAnsi="Arial" w:cs="Arial"/>
          <w:color w:val="000000" w:themeColor="text1"/>
          <w:sz w:val="24"/>
          <w:szCs w:val="24"/>
        </w:rPr>
        <w:t>Bitplane</w:t>
      </w:r>
      <w:proofErr w:type="spellEnd"/>
      <w:r w:rsidRPr="001B6E06">
        <w:rPr>
          <w:rFonts w:ascii="Arial" w:hAnsi="Arial" w:cs="Arial"/>
          <w:color w:val="000000" w:themeColor="text1"/>
          <w:sz w:val="24"/>
          <w:szCs w:val="24"/>
        </w:rPr>
        <w:t xml:space="preserve">) was used to track the movement of peroxisomes along the axons. </w:t>
      </w:r>
      <w:r w:rsidRPr="001B6E06">
        <w:rPr>
          <w:rFonts w:ascii="Arial" w:hAnsi="Arial" w:cs="Arial"/>
          <w:color w:val="000000" w:themeColor="text1"/>
          <w:spacing w:val="3"/>
          <w:sz w:val="24"/>
          <w:szCs w:val="24"/>
          <w:shd w:val="clear" w:color="auto" w:fill="FFFFFF"/>
        </w:rPr>
        <w:t>The peroxisome movement analysis was fully automated, with no intervention by the experimenter, removing observer bias. The movies were quantified using semi-automated image analysis software (</w:t>
      </w:r>
      <w:proofErr w:type="spellStart"/>
      <w:r w:rsidRPr="001B6E06">
        <w:rPr>
          <w:rFonts w:ascii="Arial" w:hAnsi="Arial" w:cs="Arial"/>
          <w:color w:val="000000" w:themeColor="text1"/>
          <w:spacing w:val="3"/>
          <w:sz w:val="24"/>
          <w:szCs w:val="24"/>
          <w:shd w:val="clear" w:color="auto" w:fill="FFFFFF"/>
        </w:rPr>
        <w:t>Imaris</w:t>
      </w:r>
      <w:proofErr w:type="spellEnd"/>
      <w:r w:rsidRPr="001B6E06">
        <w:rPr>
          <w:rFonts w:ascii="Arial" w:hAnsi="Arial" w:cs="Arial"/>
          <w:color w:val="000000" w:themeColor="text1"/>
          <w:spacing w:val="3"/>
          <w:sz w:val="24"/>
          <w:szCs w:val="24"/>
          <w:shd w:val="clear" w:color="auto" w:fill="FFFFFF"/>
        </w:rPr>
        <w:t xml:space="preserve">, </w:t>
      </w:r>
      <w:proofErr w:type="spellStart"/>
      <w:r w:rsidRPr="001B6E06">
        <w:rPr>
          <w:rFonts w:ascii="Arial" w:hAnsi="Arial" w:cs="Arial"/>
          <w:color w:val="000000" w:themeColor="text1"/>
          <w:spacing w:val="3"/>
          <w:sz w:val="24"/>
          <w:szCs w:val="24"/>
          <w:shd w:val="clear" w:color="auto" w:fill="FFFFFF"/>
        </w:rPr>
        <w:t>Bitplane</w:t>
      </w:r>
      <w:proofErr w:type="spellEnd"/>
      <w:r w:rsidRPr="001B6E06">
        <w:rPr>
          <w:rFonts w:ascii="Arial" w:hAnsi="Arial" w:cs="Arial"/>
          <w:color w:val="000000" w:themeColor="text1"/>
          <w:spacing w:val="3"/>
          <w:sz w:val="24"/>
          <w:szCs w:val="24"/>
          <w:shd w:val="clear" w:color="auto" w:fill="FFFFFF"/>
        </w:rPr>
        <w:t xml:space="preserve">) as described previously </w:t>
      </w:r>
      <w:r w:rsidRPr="001B6E06">
        <w:rPr>
          <w:rFonts w:ascii="Arial" w:hAnsi="Arial" w:cs="Arial"/>
          <w:color w:val="000000" w:themeColor="text1"/>
          <w:spacing w:val="3"/>
          <w:sz w:val="24"/>
          <w:szCs w:val="24"/>
          <w:shd w:val="clear" w:color="auto" w:fill="FFFFFF"/>
        </w:rPr>
        <w:fldChar w:fldCharType="begin"/>
      </w:r>
      <w:r w:rsidRPr="001B6E06">
        <w:rPr>
          <w:rFonts w:ascii="Arial" w:hAnsi="Arial" w:cs="Arial"/>
          <w:color w:val="000000" w:themeColor="text1"/>
          <w:spacing w:val="3"/>
          <w:sz w:val="24"/>
          <w:szCs w:val="24"/>
          <w:shd w:val="clear" w:color="auto" w:fill="FFFFFF"/>
        </w:rPr>
        <w:instrText xml:space="preserve"> ADDIN EN.CITE &lt;EndNote&gt;&lt;Cite&gt;&lt;Author&gt;Wali&lt;/Author&gt;&lt;Year&gt;2016&lt;/Year&gt;&lt;RecNum&gt;431&lt;/RecNum&gt;&lt;DisplayText&gt;&lt;style face="superscript"&gt;12&lt;/style&gt;&lt;/DisplayText&gt;&lt;record&gt;&lt;rec-number&gt;431&lt;/rec-number&gt;&lt;foreign-keys&gt;&lt;key app="EN" db-id="pzda95fsdx55dfefedopd2pfv0dfrtasfdzv" timestamp="1464340893"&gt;431&lt;/key&gt;&lt;/foreign-keys&gt;&lt;ref-type name="Journal Article"&gt;17&lt;/ref-type&gt;&lt;contributors&gt;&lt;authors&gt;&lt;author&gt;Wali, Gautam&lt;/author&gt;&lt;author&gt;Sutharsan, Ratneswary&lt;/author&gt;&lt;author&gt;Fan, Yongjun&lt;/author&gt;&lt;author&gt;Stewart, Romal&lt;/author&gt;&lt;author&gt;Tello Velasquez, Johana&lt;/author&gt;&lt;author&gt;Sue, Carolyn M.&lt;/author&gt;&lt;author&gt;Crane, Denis I.&lt;/author&gt;&lt;author&gt;Mackay-Sim, Alan&lt;/author&gt;&lt;/authors&gt;&lt;/contributors&gt;&lt;titles&gt;&lt;title&gt;Mechanism of impaired microtubule-dependent peroxisome trafficking and oxidative stress in SPAST-mutated cells from patients with Hereditary Spastic Paraplegia&lt;/title&gt;&lt;secondary-title&gt;Scientific Reports&lt;/secondary-title&gt;&lt;/titles&gt;&lt;periodical&gt;&lt;full-title&gt;Scientific Reports&lt;/full-title&gt;&lt;/periodical&gt;&lt;pages&gt;27004&lt;/pages&gt;&lt;volume&gt;6&lt;/volume&gt;&lt;dates&gt;&lt;year&gt;2016&lt;/year&gt;&lt;pub-dates&gt;&lt;date&gt;05/27/online&lt;/date&gt;&lt;/pub-dates&gt;&lt;/dates&gt;&lt;publisher&gt;The Author(s)&lt;/publisher&gt;&lt;work-type&gt;Article&lt;/work-type&gt;&lt;urls&gt;&lt;related-urls&gt;&lt;url&gt;http://dx.doi.org/10.1038/srep27004&lt;/url&gt;&lt;/related-urls&gt;&lt;/urls&gt;&lt;electronic-resource-num&gt;10.1038/srep27004&lt;/electronic-resource-num&gt;&lt;/record&gt;&lt;/Cite&gt;&lt;/EndNote&gt;</w:instrText>
      </w:r>
      <w:r w:rsidRPr="001B6E06">
        <w:rPr>
          <w:rFonts w:ascii="Arial" w:hAnsi="Arial" w:cs="Arial"/>
          <w:color w:val="000000" w:themeColor="text1"/>
          <w:spacing w:val="3"/>
          <w:sz w:val="24"/>
          <w:szCs w:val="24"/>
          <w:shd w:val="clear" w:color="auto" w:fill="FFFFFF"/>
        </w:rPr>
        <w:fldChar w:fldCharType="separate"/>
      </w:r>
      <w:r w:rsidRPr="001B6E06">
        <w:rPr>
          <w:rFonts w:ascii="Arial" w:hAnsi="Arial" w:cs="Arial"/>
          <w:noProof/>
          <w:color w:val="000000" w:themeColor="text1"/>
          <w:spacing w:val="3"/>
          <w:sz w:val="24"/>
          <w:szCs w:val="24"/>
          <w:shd w:val="clear" w:color="auto" w:fill="FFFFFF"/>
          <w:vertAlign w:val="superscript"/>
        </w:rPr>
        <w:t>12</w:t>
      </w:r>
      <w:r w:rsidRPr="001B6E06">
        <w:rPr>
          <w:rFonts w:ascii="Arial" w:hAnsi="Arial" w:cs="Arial"/>
          <w:color w:val="000000" w:themeColor="text1"/>
          <w:spacing w:val="3"/>
          <w:sz w:val="24"/>
          <w:szCs w:val="24"/>
          <w:shd w:val="clear" w:color="auto" w:fill="FFFFFF"/>
        </w:rPr>
        <w:fldChar w:fldCharType="end"/>
      </w:r>
      <w:r w:rsidRPr="001B6E06">
        <w:rPr>
          <w:rFonts w:ascii="Arial" w:hAnsi="Arial" w:cs="Arial"/>
          <w:color w:val="000000" w:themeColor="text1"/>
          <w:spacing w:val="3"/>
          <w:sz w:val="24"/>
          <w:szCs w:val="24"/>
          <w:shd w:val="clear" w:color="auto" w:fill="FFFFFF"/>
        </w:rPr>
        <w:t xml:space="preserve">. The mean speed (µm/s) was calculated for all peroxisomes tracked. Peroxisomes that were not tracked for the entire observation period were deleted from the </w:t>
      </w:r>
      <w:r w:rsidRPr="001B6E06">
        <w:rPr>
          <w:rFonts w:ascii="Arial" w:hAnsi="Arial" w:cs="Arial"/>
          <w:color w:val="000000" w:themeColor="text1"/>
          <w:spacing w:val="3"/>
          <w:sz w:val="24"/>
          <w:szCs w:val="24"/>
          <w:shd w:val="clear" w:color="auto" w:fill="FFFFFF"/>
        </w:rPr>
        <w:lastRenderedPageBreak/>
        <w:t xml:space="preserve">analysis. Mean speeds of peroxisomes were calculated for 715 peroxisomes from untreated control axons, 671 peroxisomes from untreated patient axons, 562 peroxisomes from epothilone D-treated patient axons and 716 peroxisomes from noscapine treated-patient axons. These peroxisomes were analysed from time-lapse movies imaged from three independent wells for each clone. </w:t>
      </w:r>
      <w:r w:rsidRPr="001B6E06">
        <w:rPr>
          <w:rFonts w:ascii="Arial" w:hAnsi="Arial" w:cs="Arial"/>
          <w:color w:val="000000" w:themeColor="text1"/>
          <w:sz w:val="24"/>
          <w:szCs w:val="24"/>
        </w:rPr>
        <w:t xml:space="preserve">Since the intention was to rescue the peroxisome transport deficit (peroxisome speed) in patient axons to levels comparable to control axons, only patient axons and not control axons were treated with the drugs. Axons for live cell imaging of peroxisomes were defined as the largest neurite extending from the cell soma with at least 120 </w:t>
      </w:r>
      <w:r w:rsidR="004B7192" w:rsidRPr="001B6E06">
        <w:rPr>
          <w:rFonts w:ascii="Arial" w:hAnsi="Arial" w:cs="Arial"/>
          <w:color w:val="000000" w:themeColor="text1"/>
          <w:spacing w:val="3"/>
          <w:sz w:val="24"/>
          <w:szCs w:val="24"/>
          <w:shd w:val="clear" w:color="auto" w:fill="FFFFFF"/>
        </w:rPr>
        <w:t>µm</w:t>
      </w:r>
      <w:r w:rsidR="004B7192" w:rsidRPr="001B6E06" w:rsidDel="004B7192">
        <w:rPr>
          <w:rFonts w:ascii="Arial" w:hAnsi="Arial" w:cs="Arial"/>
          <w:color w:val="000000" w:themeColor="text1"/>
          <w:sz w:val="24"/>
          <w:szCs w:val="24"/>
        </w:rPr>
        <w:t xml:space="preserve"> </w:t>
      </w:r>
      <w:r w:rsidRPr="001B6E06">
        <w:rPr>
          <w:rFonts w:ascii="Arial" w:hAnsi="Arial" w:cs="Arial"/>
          <w:color w:val="000000" w:themeColor="text1"/>
          <w:sz w:val="24"/>
          <w:szCs w:val="24"/>
        </w:rPr>
        <w:t xml:space="preserve">of the proximal end unobstructed by other neurites. </w:t>
      </w:r>
      <w:r w:rsidRPr="001B6E06">
        <w:rPr>
          <w:rFonts w:ascii="Arial" w:hAnsi="Arial" w:cs="Arial"/>
          <w:color w:val="000000" w:themeColor="text1"/>
          <w:spacing w:val="3"/>
          <w:sz w:val="24"/>
          <w:szCs w:val="24"/>
          <w:shd w:val="clear" w:color="auto" w:fill="FFFFFF"/>
        </w:rPr>
        <w:t xml:space="preserve"> Peroxisomes along 100µm of the axons starting 20µm from the cell body were quantified using </w:t>
      </w:r>
      <w:proofErr w:type="spellStart"/>
      <w:r w:rsidRPr="001B6E06">
        <w:rPr>
          <w:rFonts w:ascii="Arial" w:hAnsi="Arial" w:cs="Arial"/>
          <w:color w:val="000000" w:themeColor="text1"/>
          <w:spacing w:val="3"/>
          <w:sz w:val="24"/>
          <w:szCs w:val="24"/>
          <w:shd w:val="clear" w:color="auto" w:fill="FFFFFF"/>
        </w:rPr>
        <w:t>Imaris</w:t>
      </w:r>
      <w:proofErr w:type="spellEnd"/>
      <w:r w:rsidRPr="001B6E06">
        <w:rPr>
          <w:rFonts w:ascii="Arial" w:hAnsi="Arial" w:cs="Arial"/>
          <w:color w:val="000000" w:themeColor="text1"/>
          <w:spacing w:val="3"/>
          <w:sz w:val="24"/>
          <w:szCs w:val="24"/>
          <w:shd w:val="clear" w:color="auto" w:fill="FFFFFF"/>
        </w:rPr>
        <w:t xml:space="preserve">. For peroxisome distribution analysis, the first frame of every time-lapse movie was used. </w:t>
      </w:r>
    </w:p>
    <w:p w14:paraId="68DDE0C1" w14:textId="4020A054" w:rsidR="00402992" w:rsidRPr="001B6E06" w:rsidRDefault="00402992" w:rsidP="0083738B">
      <w:pPr>
        <w:autoSpaceDE w:val="0"/>
        <w:autoSpaceDN w:val="0"/>
        <w:adjustRightInd w:val="0"/>
        <w:spacing w:after="0" w:line="240" w:lineRule="auto"/>
        <w:rPr>
          <w:rFonts w:ascii="Arial" w:hAnsi="Arial" w:cs="Arial"/>
          <w:b/>
          <w:color w:val="000000" w:themeColor="text1"/>
          <w:sz w:val="24"/>
          <w:szCs w:val="24"/>
        </w:rPr>
      </w:pPr>
      <w:r w:rsidRPr="001B6E06">
        <w:rPr>
          <w:rFonts w:ascii="Arial" w:hAnsi="Arial" w:cs="Arial"/>
          <w:b/>
          <w:color w:val="000000" w:themeColor="text1"/>
          <w:sz w:val="24"/>
          <w:szCs w:val="24"/>
        </w:rPr>
        <w:t>Effect of oxidative stress on axon degeneration</w:t>
      </w:r>
    </w:p>
    <w:p w14:paraId="1AC58C39" w14:textId="39948B8B" w:rsidR="001E06E3" w:rsidRPr="001B6E06" w:rsidRDefault="00A82BC6" w:rsidP="0083738B">
      <w:pPr>
        <w:autoSpaceDE w:val="0"/>
        <w:autoSpaceDN w:val="0"/>
        <w:adjustRightInd w:val="0"/>
        <w:spacing w:after="0" w:line="240" w:lineRule="auto"/>
        <w:rPr>
          <w:rFonts w:ascii="Arial" w:hAnsi="Arial" w:cs="Arial"/>
          <w:color w:val="000000" w:themeColor="text1"/>
          <w:sz w:val="24"/>
          <w:szCs w:val="24"/>
        </w:rPr>
      </w:pPr>
      <w:r w:rsidRPr="001B6E06">
        <w:rPr>
          <w:rFonts w:ascii="Arial" w:hAnsi="Arial" w:cs="Arial"/>
          <w:color w:val="000000" w:themeColor="text1"/>
          <w:sz w:val="24"/>
          <w:szCs w:val="24"/>
        </w:rPr>
        <w:t>To induce oxidative stress, we used 20µM H</w:t>
      </w:r>
      <w:r w:rsidRPr="001B6E06">
        <w:rPr>
          <w:rFonts w:ascii="Arial" w:hAnsi="Arial" w:cs="Arial"/>
          <w:color w:val="000000" w:themeColor="text1"/>
          <w:sz w:val="24"/>
          <w:szCs w:val="24"/>
          <w:vertAlign w:val="subscript"/>
        </w:rPr>
        <w:t>2</w:t>
      </w:r>
      <w:r w:rsidRPr="001B6E06">
        <w:rPr>
          <w:rFonts w:ascii="Arial" w:hAnsi="Arial" w:cs="Arial"/>
          <w:color w:val="000000" w:themeColor="text1"/>
          <w:sz w:val="24"/>
          <w:szCs w:val="24"/>
        </w:rPr>
        <w:t>O</w:t>
      </w:r>
      <w:r w:rsidRPr="001B6E06">
        <w:rPr>
          <w:rFonts w:ascii="Arial" w:hAnsi="Arial" w:cs="Arial"/>
          <w:color w:val="000000" w:themeColor="text1"/>
          <w:sz w:val="24"/>
          <w:szCs w:val="24"/>
          <w:vertAlign w:val="subscript"/>
        </w:rPr>
        <w:t xml:space="preserve">2, </w:t>
      </w:r>
      <w:r w:rsidRPr="001B6E06">
        <w:rPr>
          <w:rFonts w:ascii="Arial" w:hAnsi="Arial" w:cs="Arial"/>
          <w:color w:val="000000" w:themeColor="text1"/>
          <w:sz w:val="24"/>
          <w:szCs w:val="24"/>
        </w:rPr>
        <w:t>that causes axonal defects but not cell death</w:t>
      </w:r>
      <w:r w:rsidRPr="001B6E06">
        <w:rPr>
          <w:rFonts w:ascii="Arial" w:hAnsi="Arial" w:cs="Arial"/>
          <w:color w:val="000000" w:themeColor="text1"/>
          <w:sz w:val="24"/>
          <w:szCs w:val="24"/>
        </w:rPr>
        <w:fldChar w:fldCharType="begin"/>
      </w:r>
      <w:r w:rsidRPr="001B6E06">
        <w:rPr>
          <w:rFonts w:ascii="Arial" w:hAnsi="Arial" w:cs="Arial"/>
          <w:color w:val="000000" w:themeColor="text1"/>
          <w:sz w:val="24"/>
          <w:szCs w:val="24"/>
        </w:rPr>
        <w:instrText xml:space="preserve"> ADDIN EN.CITE &lt;EndNote&gt;&lt;Cite&gt;&lt;Author&gt;Fang&lt;/Author&gt;&lt;Year&gt;2012&lt;/Year&gt;&lt;RecNum&gt;580&lt;/RecNum&gt;&lt;DisplayText&gt;&lt;style face="superscript"&gt;53&lt;/style&gt;&lt;/DisplayText&gt;&lt;record&gt;&lt;rec-number&gt;580&lt;/rec-number&gt;&lt;foreign-keys&gt;&lt;key app="EN" db-id="pzda95fsdx55dfefedopd2pfv0dfrtasfdzv" timestamp="1530427258"&gt;580&lt;/key&gt;&lt;/foreign-keys&gt;&lt;ref-type name="Journal Article"&gt;17&lt;/ref-type&gt;&lt;contributors&gt;&lt;authors&gt;&lt;author&gt;Fang, Cheng&lt;/author&gt;&lt;author&gt;Bourdette, Dennis&lt;/author&gt;&lt;author&gt;Banker, Gary&lt;/author&gt;&lt;/authors&gt;&lt;/contributors&gt;&lt;titles&gt;&lt;title&gt;Oxidative stress inhibits axonal transport: implications for neurodegenerative diseases&lt;/title&gt;&lt;secondary-title&gt;Molecular Neurodegeneration&lt;/secondary-title&gt;&lt;/titles&gt;&lt;periodical&gt;&lt;full-title&gt;Molecular Neurodegeneration&lt;/full-title&gt;&lt;/periodical&gt;&lt;pages&gt;29&lt;/pages&gt;&lt;volume&gt;7&lt;/volume&gt;&lt;number&gt;1&lt;/number&gt;&lt;dates&gt;&lt;year&gt;2012&lt;/year&gt;&lt;pub-dates&gt;&lt;date&gt;June 18&lt;/date&gt;&lt;/pub-dates&gt;&lt;/dates&gt;&lt;isbn&gt;1750-1326&lt;/isbn&gt;&lt;label&gt;Fang2012&lt;/label&gt;&lt;work-type&gt;journal article&lt;/work-type&gt;&lt;urls&gt;&lt;related-urls&gt;&lt;url&gt;https://doi.org/10.1186/1750-1326-7-29&lt;/url&gt;&lt;/related-urls&gt;&lt;/urls&gt;&lt;electronic-resource-num&gt;10.1186/1750-1326-7-29&lt;/electronic-resource-num&gt;&lt;/record&gt;&lt;/Cite&gt;&lt;/EndNote&gt;</w:instrText>
      </w:r>
      <w:r w:rsidRPr="001B6E06">
        <w:rPr>
          <w:rFonts w:ascii="Arial" w:hAnsi="Arial" w:cs="Arial"/>
          <w:color w:val="000000" w:themeColor="text1"/>
          <w:sz w:val="24"/>
          <w:szCs w:val="24"/>
        </w:rPr>
        <w:fldChar w:fldCharType="separate"/>
      </w:r>
      <w:r w:rsidRPr="001B6E06">
        <w:rPr>
          <w:rFonts w:ascii="Arial" w:hAnsi="Arial" w:cs="Arial"/>
          <w:noProof/>
          <w:color w:val="000000" w:themeColor="text1"/>
          <w:sz w:val="24"/>
          <w:szCs w:val="24"/>
          <w:vertAlign w:val="superscript"/>
        </w:rPr>
        <w:t>53</w:t>
      </w:r>
      <w:r w:rsidRPr="001B6E06">
        <w:rPr>
          <w:rFonts w:ascii="Arial" w:hAnsi="Arial" w:cs="Arial"/>
          <w:color w:val="000000" w:themeColor="text1"/>
          <w:sz w:val="24"/>
          <w:szCs w:val="24"/>
        </w:rPr>
        <w:fldChar w:fldCharType="end"/>
      </w:r>
      <w:r w:rsidRPr="001B6E06">
        <w:rPr>
          <w:rFonts w:ascii="Arial" w:hAnsi="Arial" w:cs="Arial"/>
          <w:color w:val="000000" w:themeColor="text1"/>
          <w:sz w:val="24"/>
          <w:szCs w:val="24"/>
        </w:rPr>
        <w:t>. Patient and Control axons were treated with H</w:t>
      </w:r>
      <w:r w:rsidRPr="001B6E06">
        <w:rPr>
          <w:rFonts w:ascii="Arial" w:hAnsi="Arial" w:cs="Arial"/>
          <w:color w:val="000000" w:themeColor="text1"/>
          <w:sz w:val="24"/>
          <w:szCs w:val="24"/>
          <w:vertAlign w:val="subscript"/>
        </w:rPr>
        <w:t>2</w:t>
      </w:r>
      <w:r w:rsidRPr="001B6E06">
        <w:rPr>
          <w:rFonts w:ascii="Arial" w:hAnsi="Arial" w:cs="Arial"/>
          <w:color w:val="000000" w:themeColor="text1"/>
          <w:sz w:val="24"/>
          <w:szCs w:val="24"/>
        </w:rPr>
        <w:t>O</w:t>
      </w:r>
      <w:r w:rsidRPr="001B6E06">
        <w:rPr>
          <w:rFonts w:ascii="Arial" w:hAnsi="Arial" w:cs="Arial"/>
          <w:color w:val="000000" w:themeColor="text1"/>
          <w:sz w:val="24"/>
          <w:szCs w:val="24"/>
          <w:vertAlign w:val="subscript"/>
        </w:rPr>
        <w:t xml:space="preserve">2 </w:t>
      </w:r>
      <w:r w:rsidRPr="001B6E06">
        <w:rPr>
          <w:rFonts w:ascii="Arial" w:hAnsi="Arial" w:cs="Arial"/>
          <w:color w:val="000000" w:themeColor="text1"/>
          <w:sz w:val="24"/>
          <w:szCs w:val="24"/>
        </w:rPr>
        <w:t xml:space="preserve">for 3h, 6h and 12h. </w:t>
      </w:r>
      <w:r w:rsidR="00402992" w:rsidRPr="001B6E06">
        <w:rPr>
          <w:rFonts w:ascii="Arial" w:hAnsi="Arial" w:cs="Arial"/>
          <w:color w:val="000000" w:themeColor="text1"/>
          <w:sz w:val="24"/>
          <w:szCs w:val="24"/>
        </w:rPr>
        <w:t>H</w:t>
      </w:r>
      <w:r w:rsidR="00402992" w:rsidRPr="001B6E06">
        <w:rPr>
          <w:rFonts w:ascii="Arial" w:hAnsi="Arial" w:cs="Arial"/>
          <w:color w:val="000000" w:themeColor="text1"/>
          <w:sz w:val="24"/>
          <w:szCs w:val="24"/>
          <w:vertAlign w:val="subscript"/>
        </w:rPr>
        <w:t>2</w:t>
      </w:r>
      <w:r w:rsidR="00402992" w:rsidRPr="001B6E06">
        <w:rPr>
          <w:rFonts w:ascii="Arial" w:hAnsi="Arial" w:cs="Arial"/>
          <w:color w:val="000000" w:themeColor="text1"/>
          <w:sz w:val="24"/>
          <w:szCs w:val="24"/>
        </w:rPr>
        <w:t>O</w:t>
      </w:r>
      <w:r w:rsidR="00402992" w:rsidRPr="001B6E06">
        <w:rPr>
          <w:rFonts w:ascii="Arial" w:hAnsi="Arial" w:cs="Arial"/>
          <w:color w:val="000000" w:themeColor="text1"/>
          <w:sz w:val="24"/>
          <w:szCs w:val="24"/>
          <w:vertAlign w:val="subscript"/>
        </w:rPr>
        <w:t xml:space="preserve">2 </w:t>
      </w:r>
      <w:r w:rsidR="00402992" w:rsidRPr="001B6E06">
        <w:rPr>
          <w:rFonts w:ascii="Arial" w:hAnsi="Arial" w:cs="Arial"/>
          <w:color w:val="000000" w:themeColor="text1"/>
          <w:sz w:val="24"/>
          <w:szCs w:val="24"/>
        </w:rPr>
        <w:t>culture media had no phenol red or other anti-oxidants that can nullify H</w:t>
      </w:r>
      <w:r w:rsidR="00402992" w:rsidRPr="001B6E06">
        <w:rPr>
          <w:rFonts w:ascii="Arial" w:hAnsi="Arial" w:cs="Arial"/>
          <w:color w:val="000000" w:themeColor="text1"/>
          <w:sz w:val="24"/>
          <w:szCs w:val="24"/>
          <w:vertAlign w:val="subscript"/>
        </w:rPr>
        <w:t>2</w:t>
      </w:r>
      <w:r w:rsidR="00402992" w:rsidRPr="001B6E06">
        <w:rPr>
          <w:rFonts w:ascii="Arial" w:hAnsi="Arial" w:cs="Arial"/>
          <w:color w:val="000000" w:themeColor="text1"/>
          <w:sz w:val="24"/>
          <w:szCs w:val="24"/>
        </w:rPr>
        <w:t>O</w:t>
      </w:r>
      <w:r w:rsidR="00402992" w:rsidRPr="001B6E06">
        <w:rPr>
          <w:rFonts w:ascii="Arial" w:hAnsi="Arial" w:cs="Arial"/>
          <w:color w:val="000000" w:themeColor="text1"/>
          <w:sz w:val="24"/>
          <w:szCs w:val="24"/>
          <w:vertAlign w:val="subscript"/>
        </w:rPr>
        <w:t xml:space="preserve">2 </w:t>
      </w:r>
      <w:r w:rsidR="00402992" w:rsidRPr="001B6E06">
        <w:rPr>
          <w:rFonts w:ascii="Arial" w:hAnsi="Arial" w:cs="Arial"/>
          <w:color w:val="000000" w:themeColor="text1"/>
          <w:sz w:val="24"/>
          <w:szCs w:val="24"/>
        </w:rPr>
        <w:t xml:space="preserve">effect in cell culture. </w:t>
      </w:r>
      <w:r w:rsidRPr="001B6E06">
        <w:rPr>
          <w:rFonts w:ascii="Arial" w:hAnsi="Arial" w:cs="Arial"/>
          <w:color w:val="000000" w:themeColor="text1"/>
          <w:sz w:val="24"/>
          <w:szCs w:val="24"/>
        </w:rPr>
        <w:t>Patient cells were treated with 2nM epothilone D or 10µM noscapine for 24hrs prior to H</w:t>
      </w:r>
      <w:r w:rsidRPr="001B6E06">
        <w:rPr>
          <w:rFonts w:ascii="Arial" w:hAnsi="Arial" w:cs="Arial"/>
          <w:color w:val="000000" w:themeColor="text1"/>
          <w:sz w:val="24"/>
          <w:szCs w:val="24"/>
          <w:vertAlign w:val="subscript"/>
        </w:rPr>
        <w:t>2</w:t>
      </w:r>
      <w:r w:rsidRPr="001B6E06">
        <w:rPr>
          <w:rFonts w:ascii="Arial" w:hAnsi="Arial" w:cs="Arial"/>
          <w:color w:val="000000" w:themeColor="text1"/>
          <w:sz w:val="24"/>
          <w:szCs w:val="24"/>
        </w:rPr>
        <w:t>O</w:t>
      </w:r>
      <w:r w:rsidRPr="001B6E06">
        <w:rPr>
          <w:rFonts w:ascii="Arial" w:hAnsi="Arial" w:cs="Arial"/>
          <w:color w:val="000000" w:themeColor="text1"/>
          <w:sz w:val="24"/>
          <w:szCs w:val="24"/>
          <w:vertAlign w:val="subscript"/>
        </w:rPr>
        <w:t xml:space="preserve">2 </w:t>
      </w:r>
      <w:r w:rsidRPr="001B6E06">
        <w:rPr>
          <w:rFonts w:ascii="Arial" w:hAnsi="Arial" w:cs="Arial"/>
          <w:color w:val="000000" w:themeColor="text1"/>
          <w:sz w:val="24"/>
          <w:szCs w:val="24"/>
        </w:rPr>
        <w:t xml:space="preserve">treatment after which axon degeneration was quantified by image analysis giving an Degeneration Index (DI) as described previously </w:t>
      </w:r>
      <w:r w:rsidRPr="001B6E06">
        <w:rPr>
          <w:rFonts w:ascii="Arial" w:hAnsi="Arial" w:cs="Arial"/>
          <w:color w:val="000000" w:themeColor="text1"/>
          <w:sz w:val="24"/>
          <w:szCs w:val="24"/>
        </w:rPr>
        <w:fldChar w:fldCharType="begin"/>
      </w:r>
      <w:r w:rsidRPr="001B6E06">
        <w:rPr>
          <w:rFonts w:ascii="Arial" w:hAnsi="Arial" w:cs="Arial"/>
          <w:color w:val="000000" w:themeColor="text1"/>
          <w:sz w:val="24"/>
          <w:szCs w:val="24"/>
        </w:rPr>
        <w:instrText xml:space="preserve"> ADDIN EN.CITE &lt;EndNote&gt;&lt;Cite&gt;&lt;Author&gt;Sasaki&lt;/Author&gt;&lt;Year&gt;2009&lt;/Year&gt;&lt;RecNum&gt;451&lt;/RecNum&gt;&lt;DisplayText&gt;&lt;style face="superscript"&gt;23&lt;/style&gt;&lt;/DisplayText&gt;&lt;record&gt;&lt;rec-number&gt;451&lt;/rec-number&gt;&lt;foreign-keys&gt;&lt;key app="EN" db-id="pzda95fsdx55dfefedopd2pfv0dfrtasfdzv" timestamp="1488783709"&gt;451&lt;/key&gt;&lt;/foreign-keys&gt;&lt;ref-type name="Journal Article"&gt;17&lt;/ref-type&gt;&lt;contributors&gt;&lt;authors&gt;&lt;author&gt;Sasaki, Yo&lt;/author&gt;&lt;author&gt;Vohra, Bhupinder P. S.&lt;/author&gt;&lt;author&gt;Lund, Frances E.&lt;/author&gt;&lt;author&gt;Milbrandt, Jeffrey&lt;/author&gt;&lt;/authors&gt;&lt;/contributors&gt;&lt;titles&gt;&lt;title&gt;Nicotinamide Mononucleotide Adenylyl Transferase-Mediated Axonal Protection Requires Enzymatic Activity But Not Increased Levels of Neuronal Nicotinamide Adenine Dinucleotide&lt;/title&gt;&lt;secondary-title&gt;The Journal of Neuroscience&lt;/secondary-title&gt;&lt;/titles&gt;&lt;periodical&gt;&lt;full-title&gt;The Journal of Neuroscience&lt;/full-title&gt;&lt;/periodical&gt;&lt;pages&gt;5525-5535&lt;/pages&gt;&lt;volume&gt;29&lt;/volume&gt;&lt;number&gt;17&lt;/number&gt;&lt;dates&gt;&lt;year&gt;2009&lt;/year&gt;&lt;/dates&gt;&lt;isbn&gt;0270-6474&lt;/isbn&gt;&lt;urls&gt;&lt;related-urls&gt;&lt;url&gt;http://dx.doi.org/10.1523/JNEUROSCI.5469-08.2009&lt;/url&gt;&lt;/related-urls&gt;&lt;pdf-urls&gt;&lt;url&gt;C:\Users\s2814165\Desktop\Lab-desktop-RC\5525.full.pdf&lt;/url&gt;&lt;/pdf-urls&gt;&lt;/urls&gt;&lt;electronic-resource-num&gt;10.1523/JNEUROSCI.5469-08.2009&lt;/electronic-resource-num&gt;&lt;remote-database-name&gt;READCUBE&lt;/remote-database-name&gt;&lt;/record&gt;&lt;/Cite&gt;&lt;/EndNote&gt;</w:instrText>
      </w:r>
      <w:r w:rsidRPr="001B6E06">
        <w:rPr>
          <w:rFonts w:ascii="Arial" w:hAnsi="Arial" w:cs="Arial"/>
          <w:color w:val="000000" w:themeColor="text1"/>
          <w:sz w:val="24"/>
          <w:szCs w:val="24"/>
        </w:rPr>
        <w:fldChar w:fldCharType="separate"/>
      </w:r>
      <w:r w:rsidRPr="001B6E06">
        <w:rPr>
          <w:rFonts w:ascii="Arial" w:hAnsi="Arial" w:cs="Arial"/>
          <w:noProof/>
          <w:color w:val="000000" w:themeColor="text1"/>
          <w:sz w:val="24"/>
          <w:szCs w:val="24"/>
          <w:vertAlign w:val="superscript"/>
        </w:rPr>
        <w:t>23</w:t>
      </w:r>
      <w:r w:rsidRPr="001B6E06">
        <w:rPr>
          <w:rFonts w:ascii="Arial" w:hAnsi="Arial" w:cs="Arial"/>
          <w:color w:val="000000" w:themeColor="text1"/>
          <w:sz w:val="24"/>
          <w:szCs w:val="24"/>
        </w:rPr>
        <w:fldChar w:fldCharType="end"/>
      </w:r>
      <w:r w:rsidRPr="001B6E06">
        <w:rPr>
          <w:rFonts w:ascii="Arial" w:hAnsi="Arial" w:cs="Arial"/>
          <w:color w:val="000000" w:themeColor="text1"/>
          <w:sz w:val="24"/>
          <w:szCs w:val="24"/>
        </w:rPr>
        <w:t xml:space="preserve">. </w:t>
      </w:r>
      <w:r w:rsidR="00C4545F" w:rsidRPr="001B6E06">
        <w:rPr>
          <w:rFonts w:ascii="Arial" w:hAnsi="Arial" w:cs="Arial"/>
          <w:color w:val="000000" w:themeColor="text1"/>
          <w:sz w:val="24"/>
          <w:szCs w:val="24"/>
        </w:rPr>
        <w:t xml:space="preserve">For axon degeneration assays, neurons were cultured in Neurobasal® Medium, minus phenol red (12348017, </w:t>
      </w:r>
      <w:proofErr w:type="spellStart"/>
      <w:r w:rsidR="00C4545F" w:rsidRPr="001B6E06">
        <w:rPr>
          <w:rFonts w:ascii="Arial" w:hAnsi="Arial" w:cs="Arial"/>
          <w:color w:val="000000" w:themeColor="text1"/>
          <w:sz w:val="24"/>
          <w:szCs w:val="24"/>
        </w:rPr>
        <w:t>Thermofisher</w:t>
      </w:r>
      <w:proofErr w:type="spellEnd"/>
      <w:r w:rsidR="00C4545F" w:rsidRPr="001B6E06">
        <w:rPr>
          <w:rFonts w:ascii="Arial" w:hAnsi="Arial" w:cs="Arial"/>
          <w:color w:val="000000" w:themeColor="text1"/>
          <w:sz w:val="24"/>
          <w:szCs w:val="24"/>
        </w:rPr>
        <w:t xml:space="preserve"> scientific) and B-27® Supplement (50X), minus antioxidants (10889038, </w:t>
      </w:r>
      <w:proofErr w:type="spellStart"/>
      <w:r w:rsidR="00C4545F" w:rsidRPr="001B6E06">
        <w:rPr>
          <w:rFonts w:ascii="Arial" w:hAnsi="Arial" w:cs="Arial"/>
          <w:color w:val="000000" w:themeColor="text1"/>
          <w:sz w:val="24"/>
          <w:szCs w:val="24"/>
        </w:rPr>
        <w:t>Thermofisher</w:t>
      </w:r>
      <w:proofErr w:type="spellEnd"/>
      <w:r w:rsidR="00C4545F" w:rsidRPr="001B6E06">
        <w:rPr>
          <w:rFonts w:ascii="Arial" w:hAnsi="Arial" w:cs="Arial"/>
          <w:color w:val="000000" w:themeColor="text1"/>
          <w:sz w:val="24"/>
          <w:szCs w:val="24"/>
        </w:rPr>
        <w:t xml:space="preserve"> scientific), with hydrogen peroxide media being replaced every hour. </w:t>
      </w:r>
    </w:p>
    <w:p w14:paraId="6EB1FDFD" w14:textId="77777777" w:rsidR="001E06E3" w:rsidRPr="001B6E06" w:rsidRDefault="001E06E3" w:rsidP="0083738B">
      <w:pPr>
        <w:spacing w:after="0" w:line="240" w:lineRule="auto"/>
        <w:rPr>
          <w:rFonts w:ascii="Arial" w:hAnsi="Arial" w:cs="Arial"/>
          <w:color w:val="000000" w:themeColor="text1"/>
          <w:sz w:val="24"/>
          <w:szCs w:val="24"/>
        </w:rPr>
      </w:pPr>
    </w:p>
    <w:p w14:paraId="485FEC56" w14:textId="77777777" w:rsidR="002B01FC" w:rsidRPr="001B6E06" w:rsidRDefault="002B01FC" w:rsidP="0083738B">
      <w:pPr>
        <w:spacing w:after="0" w:line="240" w:lineRule="auto"/>
        <w:rPr>
          <w:rFonts w:ascii="Arial" w:hAnsi="Arial" w:cs="Arial"/>
          <w:color w:val="000000" w:themeColor="text1"/>
          <w:sz w:val="24"/>
          <w:szCs w:val="24"/>
        </w:rPr>
      </w:pPr>
    </w:p>
    <w:p w14:paraId="77D40964" w14:textId="370D7703" w:rsidR="00A062FD" w:rsidRPr="001B6E06" w:rsidRDefault="00A062FD" w:rsidP="0083738B">
      <w:pPr>
        <w:spacing w:line="240" w:lineRule="auto"/>
        <w:rPr>
          <w:rFonts w:ascii="Arial" w:hAnsi="Arial" w:cs="Arial"/>
          <w:color w:val="000000" w:themeColor="text1"/>
          <w:sz w:val="24"/>
          <w:szCs w:val="24"/>
        </w:rPr>
      </w:pPr>
    </w:p>
    <w:sectPr w:rsidR="00A062FD" w:rsidRPr="001B6E0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80568" w14:textId="77777777" w:rsidR="00091A61" w:rsidRDefault="00091A61" w:rsidP="0088152D">
      <w:pPr>
        <w:spacing w:after="0" w:line="240" w:lineRule="auto"/>
      </w:pPr>
      <w:r>
        <w:separator/>
      </w:r>
    </w:p>
  </w:endnote>
  <w:endnote w:type="continuationSeparator" w:id="0">
    <w:p w14:paraId="5C5F8402" w14:textId="77777777" w:rsidR="00091A61" w:rsidRDefault="00091A61" w:rsidP="0088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7077188"/>
      <w:docPartObj>
        <w:docPartGallery w:val="Page Numbers (Bottom of Page)"/>
        <w:docPartUnique/>
      </w:docPartObj>
    </w:sdtPr>
    <w:sdtEndPr>
      <w:rPr>
        <w:noProof/>
      </w:rPr>
    </w:sdtEndPr>
    <w:sdtContent>
      <w:p w14:paraId="264E4F3C" w14:textId="5B2EE27F" w:rsidR="0088152D" w:rsidRDefault="0088152D">
        <w:pPr>
          <w:pStyle w:val="Footer"/>
          <w:jc w:val="right"/>
        </w:pPr>
        <w:r>
          <w:fldChar w:fldCharType="begin"/>
        </w:r>
        <w:r>
          <w:instrText xml:space="preserve"> PAGE   \* MERGEFORMAT </w:instrText>
        </w:r>
        <w:r>
          <w:fldChar w:fldCharType="separate"/>
        </w:r>
        <w:r w:rsidR="00CB449F">
          <w:rPr>
            <w:noProof/>
          </w:rPr>
          <w:t>6</w:t>
        </w:r>
        <w:r>
          <w:rPr>
            <w:noProof/>
          </w:rPr>
          <w:fldChar w:fldCharType="end"/>
        </w:r>
      </w:p>
    </w:sdtContent>
  </w:sdt>
  <w:p w14:paraId="2421716F" w14:textId="77777777" w:rsidR="0088152D" w:rsidRDefault="00881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782BA" w14:textId="77777777" w:rsidR="00091A61" w:rsidRDefault="00091A61" w:rsidP="0088152D">
      <w:pPr>
        <w:spacing w:after="0" w:line="240" w:lineRule="auto"/>
      </w:pPr>
      <w:r>
        <w:separator/>
      </w:r>
    </w:p>
  </w:footnote>
  <w:footnote w:type="continuationSeparator" w:id="0">
    <w:p w14:paraId="6D1F12F2" w14:textId="77777777" w:rsidR="00091A61" w:rsidRDefault="00091A61" w:rsidP="0088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11CD9" w14:textId="322AF5B5" w:rsidR="0088152D" w:rsidRPr="007B0744" w:rsidRDefault="007B0744" w:rsidP="0088152D">
    <w:pPr>
      <w:pStyle w:val="ListParagraph"/>
      <w:ind w:left="0"/>
      <w:rPr>
        <w:rFonts w:ascii="Arial" w:hAnsi="Arial" w:cs="Arial"/>
        <w:sz w:val="24"/>
        <w:szCs w:val="24"/>
      </w:rPr>
    </w:pPr>
    <w:r>
      <w:rPr>
        <w:rFonts w:ascii="Arial" w:hAnsi="Arial" w:cs="Arial"/>
        <w:b/>
        <w:bCs/>
        <w:color w:val="020202"/>
        <w:sz w:val="24"/>
        <w:szCs w:val="24"/>
        <w:shd w:val="clear" w:color="auto" w:fill="FFFFFF"/>
      </w:rPr>
      <w:t xml:space="preserve">Wali </w:t>
    </w:r>
    <w:r w:rsidRPr="007B0744">
      <w:rPr>
        <w:rFonts w:ascii="Arial" w:hAnsi="Arial" w:cs="Arial"/>
        <w:b/>
        <w:bCs/>
        <w:i/>
        <w:iCs/>
        <w:color w:val="020202"/>
        <w:sz w:val="24"/>
        <w:szCs w:val="24"/>
        <w:shd w:val="clear" w:color="auto" w:fill="FFFFFF"/>
      </w:rPr>
      <w:t>et al</w:t>
    </w:r>
    <w:r>
      <w:rPr>
        <w:rFonts w:ascii="Arial" w:hAnsi="Arial" w:cs="Arial"/>
        <w:b/>
        <w:bCs/>
        <w:color w:val="020202"/>
        <w:sz w:val="24"/>
        <w:szCs w:val="24"/>
        <w:shd w:val="clear" w:color="auto" w:fill="FFFFFF"/>
      </w:rPr>
      <w:t xml:space="preserve">., </w:t>
    </w:r>
    <w:r w:rsidRPr="007B0744">
      <w:rPr>
        <w:rFonts w:ascii="Arial" w:hAnsi="Arial" w:cs="Arial"/>
        <w:b/>
        <w:bCs/>
        <w:color w:val="020202"/>
        <w:sz w:val="24"/>
        <w:szCs w:val="24"/>
        <w:shd w:val="clear" w:color="auto" w:fill="FFFFFF"/>
      </w:rPr>
      <w:t xml:space="preserve">Oxidative stress-induced axon fragmentation is a consequence of reduced axonal transport in hereditary spastic paraplegia </w:t>
    </w:r>
    <w:r w:rsidRPr="007B0744">
      <w:rPr>
        <w:rFonts w:ascii="Arial" w:hAnsi="Arial" w:cs="Arial"/>
        <w:b/>
        <w:bCs/>
        <w:i/>
        <w:iCs/>
        <w:color w:val="020202"/>
        <w:sz w:val="24"/>
        <w:szCs w:val="24"/>
        <w:shd w:val="clear" w:color="auto" w:fill="FFFFFF"/>
      </w:rPr>
      <w:t>SPAST</w:t>
    </w:r>
    <w:r w:rsidRPr="007B0744">
      <w:rPr>
        <w:rFonts w:ascii="Arial" w:hAnsi="Arial" w:cs="Arial"/>
        <w:b/>
        <w:bCs/>
        <w:color w:val="020202"/>
        <w:sz w:val="24"/>
        <w:szCs w:val="24"/>
        <w:shd w:val="clear" w:color="auto" w:fill="FFFFFF"/>
      </w:rPr>
      <w:t xml:space="preserve"> patient neurons</w:t>
    </w:r>
  </w:p>
  <w:p w14:paraId="2C5DF4C2" w14:textId="77777777" w:rsidR="0088152D" w:rsidRDefault="00881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4864F5"/>
    <w:multiLevelType w:val="hybridMultilevel"/>
    <w:tmpl w:val="18E0B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DB"/>
    <w:rsid w:val="00016853"/>
    <w:rsid w:val="00061A00"/>
    <w:rsid w:val="00086306"/>
    <w:rsid w:val="00091A61"/>
    <w:rsid w:val="000A33FD"/>
    <w:rsid w:val="000A3599"/>
    <w:rsid w:val="000B6DFD"/>
    <w:rsid w:val="000B7CD9"/>
    <w:rsid w:val="000D6816"/>
    <w:rsid w:val="000F41A1"/>
    <w:rsid w:val="001621A5"/>
    <w:rsid w:val="00172195"/>
    <w:rsid w:val="00182495"/>
    <w:rsid w:val="001838AA"/>
    <w:rsid w:val="001B6E06"/>
    <w:rsid w:val="001E06E3"/>
    <w:rsid w:val="001E2031"/>
    <w:rsid w:val="00227B52"/>
    <w:rsid w:val="00294E97"/>
    <w:rsid w:val="002B01FC"/>
    <w:rsid w:val="002B06A0"/>
    <w:rsid w:val="002B742F"/>
    <w:rsid w:val="002F03F3"/>
    <w:rsid w:val="002F5BB3"/>
    <w:rsid w:val="00331C5D"/>
    <w:rsid w:val="0038425D"/>
    <w:rsid w:val="003D11F8"/>
    <w:rsid w:val="003E7897"/>
    <w:rsid w:val="003E7C9C"/>
    <w:rsid w:val="00402992"/>
    <w:rsid w:val="00403B02"/>
    <w:rsid w:val="00406694"/>
    <w:rsid w:val="00417CE1"/>
    <w:rsid w:val="0043205F"/>
    <w:rsid w:val="0043573B"/>
    <w:rsid w:val="00471493"/>
    <w:rsid w:val="00471BB3"/>
    <w:rsid w:val="004B5966"/>
    <w:rsid w:val="004B7192"/>
    <w:rsid w:val="004E453D"/>
    <w:rsid w:val="004F0DD6"/>
    <w:rsid w:val="00507329"/>
    <w:rsid w:val="00523F13"/>
    <w:rsid w:val="00531885"/>
    <w:rsid w:val="0054313C"/>
    <w:rsid w:val="00553F0A"/>
    <w:rsid w:val="00575D9F"/>
    <w:rsid w:val="005A1CA7"/>
    <w:rsid w:val="005E21F2"/>
    <w:rsid w:val="005E775F"/>
    <w:rsid w:val="005F43CB"/>
    <w:rsid w:val="00617901"/>
    <w:rsid w:val="00626976"/>
    <w:rsid w:val="006320AA"/>
    <w:rsid w:val="00665D86"/>
    <w:rsid w:val="006D27E5"/>
    <w:rsid w:val="006F7DCE"/>
    <w:rsid w:val="007211E4"/>
    <w:rsid w:val="00753417"/>
    <w:rsid w:val="007666CB"/>
    <w:rsid w:val="007B0744"/>
    <w:rsid w:val="007B4B56"/>
    <w:rsid w:val="007D200F"/>
    <w:rsid w:val="007E0B89"/>
    <w:rsid w:val="007E1EB5"/>
    <w:rsid w:val="00802B5E"/>
    <w:rsid w:val="0082154A"/>
    <w:rsid w:val="0083192D"/>
    <w:rsid w:val="00832903"/>
    <w:rsid w:val="008362B7"/>
    <w:rsid w:val="0083738B"/>
    <w:rsid w:val="00845EC7"/>
    <w:rsid w:val="0086591A"/>
    <w:rsid w:val="008757F8"/>
    <w:rsid w:val="0088152D"/>
    <w:rsid w:val="00887779"/>
    <w:rsid w:val="00896783"/>
    <w:rsid w:val="008A4446"/>
    <w:rsid w:val="008C7541"/>
    <w:rsid w:val="009043E9"/>
    <w:rsid w:val="00925F69"/>
    <w:rsid w:val="00935E8C"/>
    <w:rsid w:val="0097671F"/>
    <w:rsid w:val="009C0464"/>
    <w:rsid w:val="00A062FD"/>
    <w:rsid w:val="00A242FE"/>
    <w:rsid w:val="00A4443B"/>
    <w:rsid w:val="00A53B06"/>
    <w:rsid w:val="00A76AF7"/>
    <w:rsid w:val="00A82BC6"/>
    <w:rsid w:val="00A973B2"/>
    <w:rsid w:val="00AA1A08"/>
    <w:rsid w:val="00AA4624"/>
    <w:rsid w:val="00AE0BFF"/>
    <w:rsid w:val="00B16D0F"/>
    <w:rsid w:val="00B256A4"/>
    <w:rsid w:val="00B600BF"/>
    <w:rsid w:val="00B75288"/>
    <w:rsid w:val="00BA31C2"/>
    <w:rsid w:val="00BD0640"/>
    <w:rsid w:val="00BD2D3F"/>
    <w:rsid w:val="00BD5749"/>
    <w:rsid w:val="00C163E9"/>
    <w:rsid w:val="00C4545F"/>
    <w:rsid w:val="00C5001A"/>
    <w:rsid w:val="00CB449F"/>
    <w:rsid w:val="00CB6BE5"/>
    <w:rsid w:val="00D63939"/>
    <w:rsid w:val="00D63F58"/>
    <w:rsid w:val="00D6687A"/>
    <w:rsid w:val="00D76651"/>
    <w:rsid w:val="00DA1E85"/>
    <w:rsid w:val="00DC1461"/>
    <w:rsid w:val="00DC68CC"/>
    <w:rsid w:val="00E55749"/>
    <w:rsid w:val="00E56C6A"/>
    <w:rsid w:val="00E64DA0"/>
    <w:rsid w:val="00E704E4"/>
    <w:rsid w:val="00EB036A"/>
    <w:rsid w:val="00EF42DB"/>
    <w:rsid w:val="00F25FF8"/>
    <w:rsid w:val="00F41C0A"/>
    <w:rsid w:val="00F73248"/>
    <w:rsid w:val="00F741C5"/>
    <w:rsid w:val="00FC5AB8"/>
    <w:rsid w:val="00FE60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F96C"/>
  <w15:docId w15:val="{862422AE-0CAB-41C7-B809-D7398CA2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01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2FD"/>
    <w:rPr>
      <w:rFonts w:ascii="Tahoma" w:hAnsi="Tahoma" w:cs="Tahoma"/>
      <w:sz w:val="16"/>
      <w:szCs w:val="16"/>
    </w:rPr>
  </w:style>
  <w:style w:type="paragraph" w:customStyle="1" w:styleId="Default">
    <w:name w:val="Default"/>
    <w:rsid w:val="00A062F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D27E5"/>
    <w:rPr>
      <w:sz w:val="16"/>
      <w:szCs w:val="16"/>
    </w:rPr>
  </w:style>
  <w:style w:type="paragraph" w:styleId="CommentText">
    <w:name w:val="annotation text"/>
    <w:basedOn w:val="Normal"/>
    <w:link w:val="CommentTextChar"/>
    <w:uiPriority w:val="99"/>
    <w:unhideWhenUsed/>
    <w:rsid w:val="006D27E5"/>
    <w:pPr>
      <w:spacing w:line="240" w:lineRule="auto"/>
    </w:pPr>
    <w:rPr>
      <w:sz w:val="20"/>
      <w:szCs w:val="20"/>
    </w:rPr>
  </w:style>
  <w:style w:type="character" w:customStyle="1" w:styleId="CommentTextChar">
    <w:name w:val="Comment Text Char"/>
    <w:basedOn w:val="DefaultParagraphFont"/>
    <w:link w:val="CommentText"/>
    <w:uiPriority w:val="99"/>
    <w:rsid w:val="006D27E5"/>
    <w:rPr>
      <w:sz w:val="20"/>
      <w:szCs w:val="20"/>
    </w:rPr>
  </w:style>
  <w:style w:type="paragraph" w:styleId="CommentSubject">
    <w:name w:val="annotation subject"/>
    <w:basedOn w:val="CommentText"/>
    <w:next w:val="CommentText"/>
    <w:link w:val="CommentSubjectChar"/>
    <w:uiPriority w:val="99"/>
    <w:semiHidden/>
    <w:unhideWhenUsed/>
    <w:rsid w:val="006D27E5"/>
    <w:rPr>
      <w:b/>
      <w:bCs/>
    </w:rPr>
  </w:style>
  <w:style w:type="character" w:customStyle="1" w:styleId="CommentSubjectChar">
    <w:name w:val="Comment Subject Char"/>
    <w:basedOn w:val="CommentTextChar"/>
    <w:link w:val="CommentSubject"/>
    <w:uiPriority w:val="99"/>
    <w:semiHidden/>
    <w:rsid w:val="006D27E5"/>
    <w:rPr>
      <w:b/>
      <w:bCs/>
      <w:sz w:val="20"/>
      <w:szCs w:val="20"/>
    </w:rPr>
  </w:style>
  <w:style w:type="character" w:customStyle="1" w:styleId="Heading1Char">
    <w:name w:val="Heading 1 Char"/>
    <w:basedOn w:val="DefaultParagraphFont"/>
    <w:link w:val="Heading1"/>
    <w:uiPriority w:val="9"/>
    <w:rsid w:val="002B01FC"/>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unhideWhenUsed/>
    <w:rsid w:val="00DC1461"/>
    <w:rPr>
      <w:color w:val="0000FF" w:themeColor="hyperlink"/>
      <w:u w:val="single"/>
    </w:rPr>
  </w:style>
  <w:style w:type="paragraph" w:styleId="Header">
    <w:name w:val="header"/>
    <w:basedOn w:val="Normal"/>
    <w:link w:val="HeaderChar"/>
    <w:uiPriority w:val="99"/>
    <w:unhideWhenUsed/>
    <w:rsid w:val="00881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2D"/>
  </w:style>
  <w:style w:type="paragraph" w:styleId="Footer">
    <w:name w:val="footer"/>
    <w:basedOn w:val="Normal"/>
    <w:link w:val="FooterChar"/>
    <w:uiPriority w:val="99"/>
    <w:unhideWhenUsed/>
    <w:rsid w:val="00881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2D"/>
  </w:style>
  <w:style w:type="paragraph" w:styleId="ListParagraph">
    <w:name w:val="List Paragraph"/>
    <w:basedOn w:val="Normal"/>
    <w:uiPriority w:val="34"/>
    <w:qFormat/>
    <w:rsid w:val="00881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fetechnologies.com/scorecard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3965</Words>
  <Characters>22602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26514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Gautam Wali</dc:creator>
  <cp:lastModifiedBy>Gautam Wali</cp:lastModifiedBy>
  <cp:revision>2</cp:revision>
  <cp:lastPrinted>2018-01-16T00:37:00Z</cp:lastPrinted>
  <dcterms:created xsi:type="dcterms:W3CDTF">2020-04-16T05:26:00Z</dcterms:created>
  <dcterms:modified xsi:type="dcterms:W3CDTF">2020-04-16T05:26:00Z</dcterms:modified>
</cp:coreProperties>
</file>