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27EEE6" w14:textId="0F9D11DC" w:rsidR="00654E8F" w:rsidRDefault="00654E8F" w:rsidP="0021256F">
      <w:pPr>
        <w:pStyle w:val="SupplementaryMaterial"/>
        <w:rPr>
          <w:lang w:val="es-MX"/>
        </w:rPr>
      </w:pPr>
      <w:r w:rsidRPr="0021256F">
        <w:rPr>
          <w:lang w:val="es-MX"/>
        </w:rPr>
        <w:t>Supplementary Material</w:t>
      </w:r>
    </w:p>
    <w:tbl>
      <w:tblPr>
        <w:tblStyle w:val="TableGrid1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1158"/>
        <w:gridCol w:w="1219"/>
        <w:gridCol w:w="1011"/>
        <w:gridCol w:w="815"/>
        <w:gridCol w:w="651"/>
        <w:gridCol w:w="1133"/>
        <w:gridCol w:w="1652"/>
        <w:gridCol w:w="1402"/>
        <w:gridCol w:w="675"/>
        <w:gridCol w:w="962"/>
      </w:tblGrid>
      <w:tr w:rsidR="0021256F" w:rsidRPr="0021256F" w14:paraId="1ADC5201" w14:textId="77777777" w:rsidTr="0021256F">
        <w:trPr>
          <w:jc w:val="center"/>
        </w:trPr>
        <w:tc>
          <w:tcPr>
            <w:tcW w:w="0" w:type="auto"/>
            <w:gridSpan w:val="11"/>
            <w:tcBorders>
              <w:bottom w:val="single" w:sz="4" w:space="0" w:color="auto"/>
            </w:tcBorders>
          </w:tcPr>
          <w:p w14:paraId="4635D940" w14:textId="39523949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bookmarkStart w:id="0" w:name="_Hlk32277310"/>
            <w:r w:rsidRPr="0021256F">
              <w:rPr>
                <w:rFonts w:cs="Times New Roman"/>
                <w:sz w:val="22"/>
              </w:rPr>
              <w:t>School</w:t>
            </w:r>
            <w:r>
              <w:rPr>
                <w:rFonts w:cs="Times New Roman"/>
                <w:sz w:val="22"/>
                <w:lang w:val="es-MX"/>
              </w:rPr>
              <w:t xml:space="preserve"> Environment</w:t>
            </w:r>
          </w:p>
        </w:tc>
      </w:tr>
      <w:tr w:rsidR="0021256F" w:rsidRPr="0021256F" w14:paraId="42A28C25" w14:textId="77777777" w:rsidTr="0021256F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1142BD78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  <w:p w14:paraId="486B548C" w14:textId="36044F51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</w:rPr>
              <w:t>Items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</w:tcBorders>
          </w:tcPr>
          <w:p w14:paraId="5897624A" w14:textId="15BCF2A3" w:rsidR="0021256F" w:rsidRPr="0021256F" w:rsidRDefault="0021256F" w:rsidP="0021256F">
            <w:pPr>
              <w:spacing w:before="0" w:after="0"/>
              <w:rPr>
                <w:rFonts w:cs="Times New Roman"/>
                <w:sz w:val="22"/>
              </w:rPr>
            </w:pPr>
            <w:r w:rsidRPr="0021256F">
              <w:rPr>
                <w:rFonts w:cs="Times New Roman"/>
                <w:sz w:val="22"/>
              </w:rPr>
              <w:t xml:space="preserve">                                                                      Factors and factor loadings.</w:t>
            </w:r>
          </w:p>
        </w:tc>
      </w:tr>
      <w:tr w:rsidR="0021256F" w:rsidRPr="0021256F" w14:paraId="0EF069FF" w14:textId="77777777" w:rsidTr="0021256F">
        <w:trPr>
          <w:trHeight w:val="638"/>
          <w:jc w:val="center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0E74A6B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741EE90C" w14:textId="7E2AD46F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</w:rPr>
            </w:pPr>
            <w:r w:rsidRPr="0021256F">
              <w:rPr>
                <w:rFonts w:cs="Times New Roman"/>
                <w:sz w:val="22"/>
              </w:rPr>
              <w:t>Classroom</w:t>
            </w:r>
          </w:p>
          <w:p w14:paraId="60DF6D10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</w:rPr>
            </w:pPr>
            <w:r w:rsidRPr="0021256F">
              <w:rPr>
                <w:rFonts w:cs="Times New Roman"/>
                <w:sz w:val="22"/>
              </w:rPr>
              <w:t>.78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667FAD1" w14:textId="2DCC0E25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</w:rPr>
            </w:pPr>
            <w:r w:rsidRPr="0021256F">
              <w:rPr>
                <w:rFonts w:cs="Times New Roman"/>
                <w:sz w:val="22"/>
              </w:rPr>
              <w:t>Schoolyard</w:t>
            </w:r>
          </w:p>
          <w:p w14:paraId="0E0E155F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</w:rPr>
            </w:pPr>
            <w:r w:rsidRPr="0021256F">
              <w:rPr>
                <w:rFonts w:cs="Times New Roman"/>
                <w:sz w:val="22"/>
              </w:rPr>
              <w:t>.71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D569149" w14:textId="0E264313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</w:rPr>
            </w:pPr>
            <w:r w:rsidRPr="0021256F">
              <w:rPr>
                <w:rFonts w:cs="Times New Roman"/>
                <w:sz w:val="22"/>
              </w:rPr>
              <w:t>Libraries</w:t>
            </w:r>
          </w:p>
          <w:p w14:paraId="0D108B11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</w:rPr>
            </w:pPr>
            <w:r w:rsidRPr="0021256F">
              <w:rPr>
                <w:rFonts w:cs="Times New Roman"/>
                <w:sz w:val="22"/>
              </w:rPr>
              <w:t>.47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EB3D415" w14:textId="7612CE7B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</w:rPr>
            </w:pPr>
            <w:r w:rsidRPr="0021256F">
              <w:rPr>
                <w:rFonts w:cs="Times New Roman"/>
                <w:sz w:val="22"/>
              </w:rPr>
              <w:t>Justice</w:t>
            </w:r>
          </w:p>
          <w:p w14:paraId="63DBF95A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</w:rPr>
            </w:pPr>
            <w:r w:rsidRPr="0021256F">
              <w:rPr>
                <w:rFonts w:cs="Times New Roman"/>
                <w:sz w:val="22"/>
              </w:rPr>
              <w:t>.84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8F9D5BA" w14:textId="590E46B1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</w:rPr>
            </w:pPr>
            <w:r w:rsidRPr="0021256F">
              <w:rPr>
                <w:rFonts w:cs="Times New Roman"/>
                <w:sz w:val="22"/>
              </w:rPr>
              <w:t>Sust.</w:t>
            </w:r>
          </w:p>
          <w:p w14:paraId="738906DA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</w:rPr>
            </w:pPr>
            <w:r w:rsidRPr="0021256F">
              <w:rPr>
                <w:rFonts w:cs="Times New Roman"/>
                <w:sz w:val="22"/>
              </w:rPr>
              <w:t>.72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AD8C191" w14:textId="02FF1E07" w:rsidR="0021256F" w:rsidRPr="0021256F" w:rsidRDefault="0021256F" w:rsidP="0021256F">
            <w:pPr>
              <w:spacing w:before="0" w:after="0"/>
              <w:rPr>
                <w:rFonts w:cs="Times New Roman"/>
                <w:sz w:val="22"/>
              </w:rPr>
            </w:pPr>
            <w:r w:rsidRPr="0021256F">
              <w:rPr>
                <w:rFonts w:cs="Times New Roman"/>
                <w:sz w:val="22"/>
              </w:rPr>
              <w:t>Social Co.</w:t>
            </w:r>
          </w:p>
          <w:p w14:paraId="1886D8EE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</w:rPr>
            </w:pPr>
            <w:r w:rsidRPr="0021256F">
              <w:rPr>
                <w:rFonts w:cs="Times New Roman"/>
                <w:sz w:val="22"/>
              </w:rPr>
              <w:t>.67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83CE2AE" w14:textId="6C4C9F95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</w:rPr>
            </w:pPr>
            <w:r w:rsidRPr="0021256F">
              <w:rPr>
                <w:rFonts w:cs="Times New Roman"/>
                <w:sz w:val="22"/>
              </w:rPr>
              <w:t>Teacher relation</w:t>
            </w:r>
          </w:p>
          <w:p w14:paraId="22D0D3E0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</w:rPr>
            </w:pPr>
            <w:r w:rsidRPr="0021256F">
              <w:rPr>
                <w:rFonts w:cs="Times New Roman"/>
                <w:sz w:val="22"/>
              </w:rPr>
              <w:t>.87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05D07B9" w14:textId="69C58EC6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</w:rPr>
            </w:pPr>
            <w:r w:rsidRPr="0021256F">
              <w:rPr>
                <w:rFonts w:cs="Times New Roman"/>
                <w:sz w:val="22"/>
              </w:rPr>
              <w:t>Methodology</w:t>
            </w:r>
          </w:p>
          <w:p w14:paraId="4BFE2BC2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</w:rPr>
            </w:pPr>
            <w:r w:rsidRPr="0021256F">
              <w:rPr>
                <w:rFonts w:cs="Times New Roman"/>
                <w:sz w:val="22"/>
              </w:rPr>
              <w:t>.88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0E18C5D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</w:rPr>
            </w:pPr>
            <w:r w:rsidRPr="0021256F">
              <w:rPr>
                <w:rFonts w:cs="Times New Roman"/>
                <w:sz w:val="22"/>
              </w:rPr>
              <w:t>Eval.</w:t>
            </w:r>
          </w:p>
          <w:p w14:paraId="17D2B24A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</w:rPr>
            </w:pPr>
            <w:r w:rsidRPr="0021256F">
              <w:rPr>
                <w:rFonts w:cs="Times New Roman"/>
                <w:sz w:val="22"/>
              </w:rPr>
              <w:t>.90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90E86F2" w14:textId="6D5960B9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</w:rPr>
            </w:pPr>
            <w:r w:rsidRPr="0021256F">
              <w:rPr>
                <w:rFonts w:cs="Times New Roman"/>
                <w:sz w:val="22"/>
              </w:rPr>
              <w:t xml:space="preserve">Didactic </w:t>
            </w:r>
          </w:p>
          <w:p w14:paraId="0D5B9F06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</w:rPr>
            </w:pPr>
            <w:r w:rsidRPr="0021256F">
              <w:rPr>
                <w:rFonts w:cs="Times New Roman"/>
                <w:sz w:val="22"/>
              </w:rPr>
              <w:t>.65</w:t>
            </w:r>
          </w:p>
        </w:tc>
      </w:tr>
      <w:tr w:rsidR="0021256F" w:rsidRPr="0021256F" w14:paraId="752AA6D1" w14:textId="77777777" w:rsidTr="0021256F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381F13AF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AU1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F2F2F2"/>
          </w:tcPr>
          <w:p w14:paraId="1B42F552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.55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2CA0EF9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CAD4B89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F37A1F5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44D1005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B6C4565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3AEE24D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72C56B4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B06E9BE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341FA42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</w:tr>
      <w:tr w:rsidR="0021256F" w:rsidRPr="0021256F" w14:paraId="73314A8C" w14:textId="77777777" w:rsidTr="0021256F">
        <w:trPr>
          <w:jc w:val="center"/>
        </w:trPr>
        <w:tc>
          <w:tcPr>
            <w:tcW w:w="0" w:type="auto"/>
          </w:tcPr>
          <w:p w14:paraId="004E8EE6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AU2</w:t>
            </w:r>
          </w:p>
        </w:tc>
        <w:tc>
          <w:tcPr>
            <w:tcW w:w="0" w:type="auto"/>
            <w:shd w:val="clear" w:color="auto" w:fill="F2F2F2"/>
          </w:tcPr>
          <w:p w14:paraId="60CCC17A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.44</w:t>
            </w:r>
          </w:p>
        </w:tc>
        <w:tc>
          <w:tcPr>
            <w:tcW w:w="0" w:type="auto"/>
          </w:tcPr>
          <w:p w14:paraId="2A2760CE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3B98DE3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0850925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ABC9573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3FBE41C8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00EE69CE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555DB6A3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07346AE7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00F5DD23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</w:tr>
      <w:tr w:rsidR="0021256F" w:rsidRPr="0021256F" w14:paraId="13117E35" w14:textId="77777777" w:rsidTr="0021256F">
        <w:trPr>
          <w:jc w:val="center"/>
        </w:trPr>
        <w:tc>
          <w:tcPr>
            <w:tcW w:w="0" w:type="auto"/>
          </w:tcPr>
          <w:p w14:paraId="4505DDF6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AU3</w:t>
            </w:r>
          </w:p>
        </w:tc>
        <w:tc>
          <w:tcPr>
            <w:tcW w:w="0" w:type="auto"/>
            <w:shd w:val="clear" w:color="auto" w:fill="F2F2F2"/>
          </w:tcPr>
          <w:p w14:paraId="0D210A8D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.46</w:t>
            </w:r>
          </w:p>
        </w:tc>
        <w:tc>
          <w:tcPr>
            <w:tcW w:w="0" w:type="auto"/>
          </w:tcPr>
          <w:p w14:paraId="479E7114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2464EC67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ECDE09E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B2EE5E3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61362328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4EFB2BC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2AA8C425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27797E02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AE3DFE6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</w:tr>
      <w:tr w:rsidR="0021256F" w:rsidRPr="0021256F" w14:paraId="3FF9DA2D" w14:textId="77777777" w:rsidTr="0021256F">
        <w:trPr>
          <w:jc w:val="center"/>
        </w:trPr>
        <w:tc>
          <w:tcPr>
            <w:tcW w:w="0" w:type="auto"/>
          </w:tcPr>
          <w:p w14:paraId="21237047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AU4</w:t>
            </w:r>
          </w:p>
        </w:tc>
        <w:tc>
          <w:tcPr>
            <w:tcW w:w="0" w:type="auto"/>
            <w:shd w:val="clear" w:color="auto" w:fill="F2F2F2"/>
          </w:tcPr>
          <w:p w14:paraId="67971009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.44</w:t>
            </w:r>
          </w:p>
        </w:tc>
        <w:tc>
          <w:tcPr>
            <w:tcW w:w="0" w:type="auto"/>
          </w:tcPr>
          <w:p w14:paraId="294F049C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57709842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158DEFAD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01306F35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3A26EFF0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02CFA010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23C2488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08526162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5B6EAD43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</w:tr>
      <w:tr w:rsidR="0021256F" w:rsidRPr="0021256F" w14:paraId="1F0F739E" w14:textId="77777777" w:rsidTr="0021256F">
        <w:trPr>
          <w:jc w:val="center"/>
        </w:trPr>
        <w:tc>
          <w:tcPr>
            <w:tcW w:w="0" w:type="auto"/>
          </w:tcPr>
          <w:p w14:paraId="6F33CD55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AU5</w:t>
            </w:r>
          </w:p>
        </w:tc>
        <w:tc>
          <w:tcPr>
            <w:tcW w:w="0" w:type="auto"/>
            <w:shd w:val="clear" w:color="auto" w:fill="F2F2F2"/>
          </w:tcPr>
          <w:p w14:paraId="31591FAE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.30</w:t>
            </w:r>
          </w:p>
        </w:tc>
        <w:tc>
          <w:tcPr>
            <w:tcW w:w="0" w:type="auto"/>
          </w:tcPr>
          <w:p w14:paraId="43211BF8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683AD70D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34590562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56305D83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18804D6C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0D26F21E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2A23201F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20941A15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6CB962C8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</w:tr>
      <w:tr w:rsidR="0021256F" w:rsidRPr="0021256F" w14:paraId="147B3CF1" w14:textId="77777777" w:rsidTr="0021256F">
        <w:trPr>
          <w:jc w:val="center"/>
        </w:trPr>
        <w:tc>
          <w:tcPr>
            <w:tcW w:w="0" w:type="auto"/>
          </w:tcPr>
          <w:p w14:paraId="2ED329AD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AU6</w:t>
            </w:r>
          </w:p>
        </w:tc>
        <w:tc>
          <w:tcPr>
            <w:tcW w:w="0" w:type="auto"/>
            <w:shd w:val="clear" w:color="auto" w:fill="F2F2F2"/>
          </w:tcPr>
          <w:p w14:paraId="75F28AF1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.58</w:t>
            </w:r>
          </w:p>
        </w:tc>
        <w:tc>
          <w:tcPr>
            <w:tcW w:w="0" w:type="auto"/>
          </w:tcPr>
          <w:p w14:paraId="74C9291F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643B87EA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5ADA0D5F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A3FEEE4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01BCAAED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3DF5F095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1F1B5D99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7E27C6A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6CBD370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</w:tr>
      <w:tr w:rsidR="0021256F" w:rsidRPr="0021256F" w14:paraId="0B858177" w14:textId="77777777" w:rsidTr="0021256F">
        <w:trPr>
          <w:jc w:val="center"/>
        </w:trPr>
        <w:tc>
          <w:tcPr>
            <w:tcW w:w="0" w:type="auto"/>
          </w:tcPr>
          <w:p w14:paraId="56DDA771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AU7</w:t>
            </w:r>
          </w:p>
        </w:tc>
        <w:tc>
          <w:tcPr>
            <w:tcW w:w="0" w:type="auto"/>
            <w:shd w:val="clear" w:color="auto" w:fill="F2F2F2"/>
          </w:tcPr>
          <w:p w14:paraId="106D753E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.41</w:t>
            </w:r>
          </w:p>
        </w:tc>
        <w:tc>
          <w:tcPr>
            <w:tcW w:w="0" w:type="auto"/>
          </w:tcPr>
          <w:p w14:paraId="5237812C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366350EC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1B2442B5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591FCC7B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33F46366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1961C4B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36C833BA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39752F2D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5F9FAB8F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</w:tr>
      <w:tr w:rsidR="0021256F" w:rsidRPr="0021256F" w14:paraId="71D6C5CC" w14:textId="77777777" w:rsidTr="0021256F">
        <w:trPr>
          <w:jc w:val="center"/>
        </w:trPr>
        <w:tc>
          <w:tcPr>
            <w:tcW w:w="0" w:type="auto"/>
          </w:tcPr>
          <w:p w14:paraId="1BC47704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PA1</w:t>
            </w:r>
          </w:p>
        </w:tc>
        <w:tc>
          <w:tcPr>
            <w:tcW w:w="0" w:type="auto"/>
          </w:tcPr>
          <w:p w14:paraId="5B16A48D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  <w:shd w:val="clear" w:color="auto" w:fill="F2F2F2"/>
          </w:tcPr>
          <w:p w14:paraId="0EB395BC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.60</w:t>
            </w:r>
          </w:p>
        </w:tc>
        <w:tc>
          <w:tcPr>
            <w:tcW w:w="0" w:type="auto"/>
          </w:tcPr>
          <w:p w14:paraId="1A83FEFA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54D980B4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372B68F6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17666A9B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F14697D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5D1FCE8E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2843F7E0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5289217E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</w:tr>
      <w:tr w:rsidR="0021256F" w:rsidRPr="0021256F" w14:paraId="610D4A01" w14:textId="77777777" w:rsidTr="0021256F">
        <w:trPr>
          <w:jc w:val="center"/>
        </w:trPr>
        <w:tc>
          <w:tcPr>
            <w:tcW w:w="0" w:type="auto"/>
          </w:tcPr>
          <w:p w14:paraId="576F19F2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PA2</w:t>
            </w:r>
          </w:p>
        </w:tc>
        <w:tc>
          <w:tcPr>
            <w:tcW w:w="0" w:type="auto"/>
          </w:tcPr>
          <w:p w14:paraId="5C43360C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  <w:shd w:val="clear" w:color="auto" w:fill="F2F2F2"/>
          </w:tcPr>
          <w:p w14:paraId="197D6219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.31</w:t>
            </w:r>
          </w:p>
        </w:tc>
        <w:tc>
          <w:tcPr>
            <w:tcW w:w="0" w:type="auto"/>
          </w:tcPr>
          <w:p w14:paraId="7A291698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1554CA4B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0E1697F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12992D91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1975D40B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58545E98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37BDDAB1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097B7A3E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</w:tr>
      <w:tr w:rsidR="0021256F" w:rsidRPr="0021256F" w14:paraId="07E3CDA3" w14:textId="77777777" w:rsidTr="0021256F">
        <w:trPr>
          <w:jc w:val="center"/>
        </w:trPr>
        <w:tc>
          <w:tcPr>
            <w:tcW w:w="0" w:type="auto"/>
          </w:tcPr>
          <w:p w14:paraId="55DCEC04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PA3</w:t>
            </w:r>
          </w:p>
        </w:tc>
        <w:tc>
          <w:tcPr>
            <w:tcW w:w="0" w:type="auto"/>
          </w:tcPr>
          <w:p w14:paraId="175745A0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  <w:shd w:val="clear" w:color="auto" w:fill="F2F2F2"/>
          </w:tcPr>
          <w:p w14:paraId="0A16BB62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.52</w:t>
            </w:r>
          </w:p>
        </w:tc>
        <w:tc>
          <w:tcPr>
            <w:tcW w:w="0" w:type="auto"/>
          </w:tcPr>
          <w:p w14:paraId="251F512E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3D7A1C7D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10A3CBE4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6D1B38E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65E24499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346E7EB8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0E002A38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376063DC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</w:tr>
      <w:tr w:rsidR="0021256F" w:rsidRPr="0021256F" w14:paraId="0F7B3284" w14:textId="77777777" w:rsidTr="0021256F">
        <w:trPr>
          <w:jc w:val="center"/>
        </w:trPr>
        <w:tc>
          <w:tcPr>
            <w:tcW w:w="0" w:type="auto"/>
          </w:tcPr>
          <w:p w14:paraId="49548A1B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PA4</w:t>
            </w:r>
          </w:p>
        </w:tc>
        <w:tc>
          <w:tcPr>
            <w:tcW w:w="0" w:type="auto"/>
          </w:tcPr>
          <w:p w14:paraId="4B4307DF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  <w:shd w:val="clear" w:color="auto" w:fill="F2F2F2"/>
          </w:tcPr>
          <w:p w14:paraId="6591DC96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.49</w:t>
            </w:r>
          </w:p>
        </w:tc>
        <w:tc>
          <w:tcPr>
            <w:tcW w:w="0" w:type="auto"/>
          </w:tcPr>
          <w:p w14:paraId="27C859E2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C2D0273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5C3DD53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60EBA67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2E11E7FF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FFDEEBC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BBC9EFA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1E2BC041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</w:tr>
      <w:tr w:rsidR="0021256F" w:rsidRPr="0021256F" w14:paraId="2A4FE75D" w14:textId="77777777" w:rsidTr="0021256F">
        <w:trPr>
          <w:jc w:val="center"/>
        </w:trPr>
        <w:tc>
          <w:tcPr>
            <w:tcW w:w="0" w:type="auto"/>
          </w:tcPr>
          <w:p w14:paraId="044DAE93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BI1</w:t>
            </w:r>
          </w:p>
        </w:tc>
        <w:tc>
          <w:tcPr>
            <w:tcW w:w="0" w:type="auto"/>
          </w:tcPr>
          <w:p w14:paraId="332EEEDB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2A8E1CE7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  <w:shd w:val="clear" w:color="auto" w:fill="F2F2F2"/>
          </w:tcPr>
          <w:p w14:paraId="28F79F7D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.52</w:t>
            </w:r>
          </w:p>
        </w:tc>
        <w:tc>
          <w:tcPr>
            <w:tcW w:w="0" w:type="auto"/>
          </w:tcPr>
          <w:p w14:paraId="3EAE4285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3E3AC66D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6FDB22D4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4D41A0C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17F82217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25409D21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3AD8CD7C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</w:tr>
      <w:tr w:rsidR="0021256F" w:rsidRPr="0021256F" w14:paraId="6FD17A55" w14:textId="77777777" w:rsidTr="0021256F">
        <w:trPr>
          <w:jc w:val="center"/>
        </w:trPr>
        <w:tc>
          <w:tcPr>
            <w:tcW w:w="0" w:type="auto"/>
          </w:tcPr>
          <w:p w14:paraId="566BA20A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BI2</w:t>
            </w:r>
          </w:p>
        </w:tc>
        <w:tc>
          <w:tcPr>
            <w:tcW w:w="0" w:type="auto"/>
          </w:tcPr>
          <w:p w14:paraId="7A344FDE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3E8E99D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  <w:shd w:val="clear" w:color="auto" w:fill="F2F2F2"/>
          </w:tcPr>
          <w:p w14:paraId="59571083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.62</w:t>
            </w:r>
          </w:p>
        </w:tc>
        <w:tc>
          <w:tcPr>
            <w:tcW w:w="0" w:type="auto"/>
          </w:tcPr>
          <w:p w14:paraId="7C2161AE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27AD463A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3D6BD5D8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6CF790D7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07C6BFB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0478154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02396B2E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</w:tr>
      <w:tr w:rsidR="0021256F" w:rsidRPr="0021256F" w14:paraId="5FAD9C6A" w14:textId="77777777" w:rsidTr="0021256F">
        <w:trPr>
          <w:jc w:val="center"/>
        </w:trPr>
        <w:tc>
          <w:tcPr>
            <w:tcW w:w="0" w:type="auto"/>
          </w:tcPr>
          <w:p w14:paraId="524EF8AE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BI3</w:t>
            </w:r>
          </w:p>
        </w:tc>
        <w:tc>
          <w:tcPr>
            <w:tcW w:w="0" w:type="auto"/>
          </w:tcPr>
          <w:p w14:paraId="3AA7080C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34EC9039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  <w:shd w:val="clear" w:color="auto" w:fill="F2F2F2"/>
          </w:tcPr>
          <w:p w14:paraId="7265A8B4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.57</w:t>
            </w:r>
          </w:p>
        </w:tc>
        <w:tc>
          <w:tcPr>
            <w:tcW w:w="0" w:type="auto"/>
          </w:tcPr>
          <w:p w14:paraId="410604F7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1EF95013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5D81A24C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513C1CB1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0A259F66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6060D183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D527709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</w:tr>
      <w:tr w:rsidR="0021256F" w:rsidRPr="0021256F" w14:paraId="767E809F" w14:textId="77777777" w:rsidTr="0021256F">
        <w:trPr>
          <w:jc w:val="center"/>
        </w:trPr>
        <w:tc>
          <w:tcPr>
            <w:tcW w:w="0" w:type="auto"/>
          </w:tcPr>
          <w:p w14:paraId="225669FF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BI4</w:t>
            </w:r>
          </w:p>
        </w:tc>
        <w:tc>
          <w:tcPr>
            <w:tcW w:w="0" w:type="auto"/>
          </w:tcPr>
          <w:p w14:paraId="682D2D28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282A4959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  <w:shd w:val="clear" w:color="auto" w:fill="F2F2F2"/>
          </w:tcPr>
          <w:p w14:paraId="794CB1CC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.78</w:t>
            </w:r>
          </w:p>
        </w:tc>
        <w:tc>
          <w:tcPr>
            <w:tcW w:w="0" w:type="auto"/>
          </w:tcPr>
          <w:p w14:paraId="0E4DD07B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5A43AB6A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113EC34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245979E8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17A68C3B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6B5E69D4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200EE546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</w:tr>
      <w:tr w:rsidR="0021256F" w:rsidRPr="0021256F" w14:paraId="6A6EC733" w14:textId="77777777" w:rsidTr="0021256F">
        <w:trPr>
          <w:jc w:val="center"/>
        </w:trPr>
        <w:tc>
          <w:tcPr>
            <w:tcW w:w="0" w:type="auto"/>
          </w:tcPr>
          <w:p w14:paraId="6E195DED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JU1</w:t>
            </w:r>
          </w:p>
        </w:tc>
        <w:tc>
          <w:tcPr>
            <w:tcW w:w="0" w:type="auto"/>
          </w:tcPr>
          <w:p w14:paraId="5E354B33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3D92D857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5826243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  <w:shd w:val="clear" w:color="auto" w:fill="F2F2F2"/>
          </w:tcPr>
          <w:p w14:paraId="36008A51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.61</w:t>
            </w:r>
          </w:p>
        </w:tc>
        <w:tc>
          <w:tcPr>
            <w:tcW w:w="0" w:type="auto"/>
          </w:tcPr>
          <w:p w14:paraId="4DC7276E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6C409747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04F8635A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8081E2E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A7AA42C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DF9278A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</w:tr>
      <w:tr w:rsidR="0021256F" w:rsidRPr="0021256F" w14:paraId="6F588AAE" w14:textId="77777777" w:rsidTr="0021256F">
        <w:trPr>
          <w:jc w:val="center"/>
        </w:trPr>
        <w:tc>
          <w:tcPr>
            <w:tcW w:w="0" w:type="auto"/>
          </w:tcPr>
          <w:p w14:paraId="36DCE936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JU2</w:t>
            </w:r>
          </w:p>
        </w:tc>
        <w:tc>
          <w:tcPr>
            <w:tcW w:w="0" w:type="auto"/>
          </w:tcPr>
          <w:p w14:paraId="53EB95DB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0FE0D937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3FF9C09D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  <w:shd w:val="clear" w:color="auto" w:fill="F2F2F2"/>
          </w:tcPr>
          <w:p w14:paraId="6B5F1243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.57</w:t>
            </w:r>
          </w:p>
        </w:tc>
        <w:tc>
          <w:tcPr>
            <w:tcW w:w="0" w:type="auto"/>
          </w:tcPr>
          <w:p w14:paraId="394C7C44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6481425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5639A84E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CFAA282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36393DD4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D05B75F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</w:tr>
      <w:tr w:rsidR="0021256F" w:rsidRPr="0021256F" w14:paraId="34CA1D67" w14:textId="77777777" w:rsidTr="0021256F">
        <w:trPr>
          <w:jc w:val="center"/>
        </w:trPr>
        <w:tc>
          <w:tcPr>
            <w:tcW w:w="0" w:type="auto"/>
          </w:tcPr>
          <w:p w14:paraId="32CD26E1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JU3</w:t>
            </w:r>
          </w:p>
        </w:tc>
        <w:tc>
          <w:tcPr>
            <w:tcW w:w="0" w:type="auto"/>
          </w:tcPr>
          <w:p w14:paraId="03594E59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141F602F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12B9B93A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  <w:shd w:val="clear" w:color="auto" w:fill="F2F2F2"/>
          </w:tcPr>
          <w:p w14:paraId="7A03AADA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.64</w:t>
            </w:r>
          </w:p>
        </w:tc>
        <w:tc>
          <w:tcPr>
            <w:tcW w:w="0" w:type="auto"/>
          </w:tcPr>
          <w:p w14:paraId="79BE63A7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1802049E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2077DA1F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30F79DFF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26750519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251522B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</w:tr>
      <w:tr w:rsidR="0021256F" w:rsidRPr="0021256F" w14:paraId="1C4C3F8A" w14:textId="77777777" w:rsidTr="0021256F">
        <w:trPr>
          <w:jc w:val="center"/>
        </w:trPr>
        <w:tc>
          <w:tcPr>
            <w:tcW w:w="0" w:type="auto"/>
          </w:tcPr>
          <w:p w14:paraId="48D6D3E8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JU4</w:t>
            </w:r>
          </w:p>
        </w:tc>
        <w:tc>
          <w:tcPr>
            <w:tcW w:w="0" w:type="auto"/>
          </w:tcPr>
          <w:p w14:paraId="748C3CCD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305764A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397CB6D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  <w:shd w:val="clear" w:color="auto" w:fill="F2F2F2"/>
          </w:tcPr>
          <w:p w14:paraId="3163E692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.58</w:t>
            </w:r>
          </w:p>
        </w:tc>
        <w:tc>
          <w:tcPr>
            <w:tcW w:w="0" w:type="auto"/>
          </w:tcPr>
          <w:p w14:paraId="60913DF0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3F02044B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B6B7E7F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5E0B263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8288184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54FD810A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</w:tr>
      <w:tr w:rsidR="0021256F" w:rsidRPr="0021256F" w14:paraId="057A3EFA" w14:textId="77777777" w:rsidTr="0021256F">
        <w:trPr>
          <w:jc w:val="center"/>
        </w:trPr>
        <w:tc>
          <w:tcPr>
            <w:tcW w:w="0" w:type="auto"/>
          </w:tcPr>
          <w:p w14:paraId="342E61FB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SU1</w:t>
            </w:r>
          </w:p>
        </w:tc>
        <w:tc>
          <w:tcPr>
            <w:tcW w:w="0" w:type="auto"/>
          </w:tcPr>
          <w:p w14:paraId="7271B3A5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0F05BC80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6A1D4234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F81BE92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  <w:shd w:val="clear" w:color="auto" w:fill="F2F2F2"/>
          </w:tcPr>
          <w:p w14:paraId="2F78E6A5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.61</w:t>
            </w:r>
          </w:p>
        </w:tc>
        <w:tc>
          <w:tcPr>
            <w:tcW w:w="0" w:type="auto"/>
          </w:tcPr>
          <w:p w14:paraId="4C35084E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298C734D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0C301815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2C189F91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7AE5185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</w:tr>
      <w:tr w:rsidR="0021256F" w:rsidRPr="0021256F" w14:paraId="1CAC8FD0" w14:textId="77777777" w:rsidTr="0021256F">
        <w:trPr>
          <w:jc w:val="center"/>
        </w:trPr>
        <w:tc>
          <w:tcPr>
            <w:tcW w:w="0" w:type="auto"/>
          </w:tcPr>
          <w:p w14:paraId="3DCEA043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SU2</w:t>
            </w:r>
          </w:p>
        </w:tc>
        <w:tc>
          <w:tcPr>
            <w:tcW w:w="0" w:type="auto"/>
          </w:tcPr>
          <w:p w14:paraId="3AE700F5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B1C8FF2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21CB01B2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040CC7C9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  <w:shd w:val="clear" w:color="auto" w:fill="F2F2F2"/>
          </w:tcPr>
          <w:p w14:paraId="79590D62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.54</w:t>
            </w:r>
          </w:p>
        </w:tc>
        <w:tc>
          <w:tcPr>
            <w:tcW w:w="0" w:type="auto"/>
          </w:tcPr>
          <w:p w14:paraId="68635E9D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7318A2C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528E8B5B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18505F0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2741A6E6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</w:tr>
      <w:tr w:rsidR="0021256F" w:rsidRPr="0021256F" w14:paraId="4D34B479" w14:textId="77777777" w:rsidTr="0021256F">
        <w:trPr>
          <w:jc w:val="center"/>
        </w:trPr>
        <w:tc>
          <w:tcPr>
            <w:tcW w:w="0" w:type="auto"/>
          </w:tcPr>
          <w:p w14:paraId="2315D244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SU3</w:t>
            </w:r>
          </w:p>
        </w:tc>
        <w:tc>
          <w:tcPr>
            <w:tcW w:w="0" w:type="auto"/>
          </w:tcPr>
          <w:p w14:paraId="17303AEB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30511666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31D51668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56C954F8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  <w:shd w:val="clear" w:color="auto" w:fill="F2F2F2"/>
          </w:tcPr>
          <w:p w14:paraId="04CD88FC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.64</w:t>
            </w:r>
          </w:p>
        </w:tc>
        <w:tc>
          <w:tcPr>
            <w:tcW w:w="0" w:type="auto"/>
          </w:tcPr>
          <w:p w14:paraId="5C0CEBAF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6BA84FE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6C8CFE1B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7FD3922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885B9C6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</w:tr>
      <w:tr w:rsidR="0021256F" w:rsidRPr="0021256F" w14:paraId="6C54B14A" w14:textId="77777777" w:rsidTr="0021256F">
        <w:trPr>
          <w:jc w:val="center"/>
        </w:trPr>
        <w:tc>
          <w:tcPr>
            <w:tcW w:w="0" w:type="auto"/>
          </w:tcPr>
          <w:p w14:paraId="79FC7419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SU4</w:t>
            </w:r>
          </w:p>
        </w:tc>
        <w:tc>
          <w:tcPr>
            <w:tcW w:w="0" w:type="auto"/>
          </w:tcPr>
          <w:p w14:paraId="64FEE3BB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2173787E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65E24167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33F3FF22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  <w:shd w:val="clear" w:color="auto" w:fill="F2F2F2"/>
          </w:tcPr>
          <w:p w14:paraId="328F98B7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.58</w:t>
            </w:r>
          </w:p>
        </w:tc>
        <w:tc>
          <w:tcPr>
            <w:tcW w:w="0" w:type="auto"/>
          </w:tcPr>
          <w:p w14:paraId="49E26465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0D324E36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5DEF2716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3ABB5D0C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0ED57F9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</w:tr>
      <w:tr w:rsidR="0021256F" w:rsidRPr="0021256F" w14:paraId="446A5CDD" w14:textId="77777777" w:rsidTr="0021256F">
        <w:trPr>
          <w:jc w:val="center"/>
        </w:trPr>
        <w:tc>
          <w:tcPr>
            <w:tcW w:w="0" w:type="auto"/>
          </w:tcPr>
          <w:p w14:paraId="082248D1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CS1</w:t>
            </w:r>
          </w:p>
        </w:tc>
        <w:tc>
          <w:tcPr>
            <w:tcW w:w="0" w:type="auto"/>
          </w:tcPr>
          <w:p w14:paraId="265020D1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6B07AFD0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20F0C01E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F06F49F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58E35AAA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  <w:shd w:val="clear" w:color="auto" w:fill="F2F2F2"/>
          </w:tcPr>
          <w:p w14:paraId="251A22F8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.75</w:t>
            </w:r>
          </w:p>
        </w:tc>
        <w:tc>
          <w:tcPr>
            <w:tcW w:w="0" w:type="auto"/>
          </w:tcPr>
          <w:p w14:paraId="76BC5D8E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335E0C25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3A04AF26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60C01820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</w:tr>
      <w:tr w:rsidR="0021256F" w:rsidRPr="0021256F" w14:paraId="7E72BD3A" w14:textId="77777777" w:rsidTr="0021256F">
        <w:trPr>
          <w:jc w:val="center"/>
        </w:trPr>
        <w:tc>
          <w:tcPr>
            <w:tcW w:w="0" w:type="auto"/>
          </w:tcPr>
          <w:p w14:paraId="3F7970F0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CS2</w:t>
            </w:r>
          </w:p>
        </w:tc>
        <w:tc>
          <w:tcPr>
            <w:tcW w:w="0" w:type="auto"/>
          </w:tcPr>
          <w:p w14:paraId="30EE7B2F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7F8854D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241EC2E6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B27C8EC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5053D7A1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  <w:shd w:val="clear" w:color="auto" w:fill="F2F2F2"/>
          </w:tcPr>
          <w:p w14:paraId="3B8429C9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.62</w:t>
            </w:r>
          </w:p>
        </w:tc>
        <w:tc>
          <w:tcPr>
            <w:tcW w:w="0" w:type="auto"/>
          </w:tcPr>
          <w:p w14:paraId="5843C5E1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3B0B3BFB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3908CD99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21C43004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</w:tr>
      <w:tr w:rsidR="0021256F" w:rsidRPr="0021256F" w14:paraId="55CD6725" w14:textId="77777777" w:rsidTr="0021256F">
        <w:trPr>
          <w:jc w:val="center"/>
        </w:trPr>
        <w:tc>
          <w:tcPr>
            <w:tcW w:w="0" w:type="auto"/>
          </w:tcPr>
          <w:p w14:paraId="12D2479E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CS3</w:t>
            </w:r>
          </w:p>
        </w:tc>
        <w:tc>
          <w:tcPr>
            <w:tcW w:w="0" w:type="auto"/>
          </w:tcPr>
          <w:p w14:paraId="28124175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5F65DCCD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61D48042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30495160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07C38AD9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  <w:shd w:val="clear" w:color="auto" w:fill="F2F2F2"/>
          </w:tcPr>
          <w:p w14:paraId="73B2586F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.22</w:t>
            </w:r>
          </w:p>
        </w:tc>
        <w:tc>
          <w:tcPr>
            <w:tcW w:w="0" w:type="auto"/>
          </w:tcPr>
          <w:p w14:paraId="1BF77D9B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009A70B7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3FE2C1F2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93733DC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</w:tr>
      <w:tr w:rsidR="0021256F" w:rsidRPr="0021256F" w14:paraId="22219D00" w14:textId="77777777" w:rsidTr="0021256F">
        <w:trPr>
          <w:jc w:val="center"/>
        </w:trPr>
        <w:tc>
          <w:tcPr>
            <w:tcW w:w="0" w:type="auto"/>
          </w:tcPr>
          <w:p w14:paraId="43FAE9C2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RE1</w:t>
            </w:r>
          </w:p>
        </w:tc>
        <w:tc>
          <w:tcPr>
            <w:tcW w:w="0" w:type="auto"/>
          </w:tcPr>
          <w:p w14:paraId="0BE67FDC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24C3E03C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097E11F3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4835AF0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E4483D9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258313CB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  <w:shd w:val="clear" w:color="auto" w:fill="F2F2F2"/>
          </w:tcPr>
          <w:p w14:paraId="309B253E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.73</w:t>
            </w:r>
          </w:p>
        </w:tc>
        <w:tc>
          <w:tcPr>
            <w:tcW w:w="0" w:type="auto"/>
          </w:tcPr>
          <w:p w14:paraId="4AF094D6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0A8AC35E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087596AA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</w:tr>
      <w:tr w:rsidR="0021256F" w:rsidRPr="0021256F" w14:paraId="65750CA6" w14:textId="77777777" w:rsidTr="0021256F">
        <w:trPr>
          <w:jc w:val="center"/>
        </w:trPr>
        <w:tc>
          <w:tcPr>
            <w:tcW w:w="0" w:type="auto"/>
          </w:tcPr>
          <w:p w14:paraId="7E90C70A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RE2</w:t>
            </w:r>
          </w:p>
        </w:tc>
        <w:tc>
          <w:tcPr>
            <w:tcW w:w="0" w:type="auto"/>
          </w:tcPr>
          <w:p w14:paraId="1330B3C3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E6CED52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3D94672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01704D39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C4F33F6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15893D50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  <w:shd w:val="clear" w:color="auto" w:fill="F2F2F2"/>
          </w:tcPr>
          <w:p w14:paraId="4D01D5F1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.60</w:t>
            </w:r>
          </w:p>
        </w:tc>
        <w:tc>
          <w:tcPr>
            <w:tcW w:w="0" w:type="auto"/>
          </w:tcPr>
          <w:p w14:paraId="5A795B03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CA56178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6F99418F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</w:tr>
      <w:tr w:rsidR="0021256F" w:rsidRPr="0021256F" w14:paraId="5FF939CC" w14:textId="77777777" w:rsidTr="0021256F">
        <w:trPr>
          <w:jc w:val="center"/>
        </w:trPr>
        <w:tc>
          <w:tcPr>
            <w:tcW w:w="0" w:type="auto"/>
          </w:tcPr>
          <w:p w14:paraId="56732654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lastRenderedPageBreak/>
              <w:t>RE3</w:t>
            </w:r>
          </w:p>
        </w:tc>
        <w:tc>
          <w:tcPr>
            <w:tcW w:w="0" w:type="auto"/>
          </w:tcPr>
          <w:p w14:paraId="1A923F2E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78E994E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349C3E1F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6907FD9B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299150C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5C96338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  <w:shd w:val="clear" w:color="auto" w:fill="F2F2F2"/>
          </w:tcPr>
          <w:p w14:paraId="49F050E8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.57</w:t>
            </w:r>
          </w:p>
        </w:tc>
        <w:tc>
          <w:tcPr>
            <w:tcW w:w="0" w:type="auto"/>
          </w:tcPr>
          <w:p w14:paraId="235CADF9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358AED31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2DBA526F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</w:tr>
      <w:tr w:rsidR="0021256F" w:rsidRPr="0021256F" w14:paraId="16D6B618" w14:textId="77777777" w:rsidTr="0021256F">
        <w:trPr>
          <w:jc w:val="center"/>
        </w:trPr>
        <w:tc>
          <w:tcPr>
            <w:tcW w:w="0" w:type="auto"/>
          </w:tcPr>
          <w:p w14:paraId="772B4044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RE4</w:t>
            </w:r>
          </w:p>
        </w:tc>
        <w:tc>
          <w:tcPr>
            <w:tcW w:w="0" w:type="auto"/>
          </w:tcPr>
          <w:p w14:paraId="514D65E4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214AB8F7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AA6AD1A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74BA252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2B9F28DD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13EF708B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  <w:shd w:val="clear" w:color="auto" w:fill="F2F2F2"/>
          </w:tcPr>
          <w:p w14:paraId="63BD3832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.54</w:t>
            </w:r>
          </w:p>
        </w:tc>
        <w:tc>
          <w:tcPr>
            <w:tcW w:w="0" w:type="auto"/>
          </w:tcPr>
          <w:p w14:paraId="6D21BCBD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252920D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4B9CC12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</w:tr>
      <w:tr w:rsidR="0021256F" w:rsidRPr="0021256F" w14:paraId="6E49D7A7" w14:textId="77777777" w:rsidTr="0021256F">
        <w:trPr>
          <w:jc w:val="center"/>
        </w:trPr>
        <w:tc>
          <w:tcPr>
            <w:tcW w:w="0" w:type="auto"/>
          </w:tcPr>
          <w:p w14:paraId="46146B65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RE5</w:t>
            </w:r>
          </w:p>
        </w:tc>
        <w:tc>
          <w:tcPr>
            <w:tcW w:w="0" w:type="auto"/>
          </w:tcPr>
          <w:p w14:paraId="1868CFC5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07F77663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3B8561D2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0706956D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229F2BCD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F600999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  <w:shd w:val="clear" w:color="auto" w:fill="F2F2F2"/>
          </w:tcPr>
          <w:p w14:paraId="325D2047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.60</w:t>
            </w:r>
          </w:p>
        </w:tc>
        <w:tc>
          <w:tcPr>
            <w:tcW w:w="0" w:type="auto"/>
          </w:tcPr>
          <w:p w14:paraId="39AC1AA3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1A86A6B3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3AB5DF71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</w:tr>
      <w:tr w:rsidR="0021256F" w:rsidRPr="0021256F" w14:paraId="6A6A53BB" w14:textId="77777777" w:rsidTr="0021256F">
        <w:trPr>
          <w:jc w:val="center"/>
        </w:trPr>
        <w:tc>
          <w:tcPr>
            <w:tcW w:w="0" w:type="auto"/>
          </w:tcPr>
          <w:p w14:paraId="21E30733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RE6</w:t>
            </w:r>
          </w:p>
        </w:tc>
        <w:tc>
          <w:tcPr>
            <w:tcW w:w="0" w:type="auto"/>
          </w:tcPr>
          <w:p w14:paraId="1D97E7CD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67A466C2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2906FEAA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0C647F9A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067FE122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2EC92F1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  <w:shd w:val="clear" w:color="auto" w:fill="F2F2F2"/>
          </w:tcPr>
          <w:p w14:paraId="78CE0D3A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.51</w:t>
            </w:r>
          </w:p>
        </w:tc>
        <w:tc>
          <w:tcPr>
            <w:tcW w:w="0" w:type="auto"/>
          </w:tcPr>
          <w:p w14:paraId="13DE56A5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53AEB30F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0182C59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</w:tr>
      <w:tr w:rsidR="0021256F" w:rsidRPr="0021256F" w14:paraId="54E20C49" w14:textId="77777777" w:rsidTr="0021256F">
        <w:trPr>
          <w:jc w:val="center"/>
        </w:trPr>
        <w:tc>
          <w:tcPr>
            <w:tcW w:w="0" w:type="auto"/>
          </w:tcPr>
          <w:p w14:paraId="0C1B2173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RE7</w:t>
            </w:r>
          </w:p>
        </w:tc>
        <w:tc>
          <w:tcPr>
            <w:tcW w:w="0" w:type="auto"/>
          </w:tcPr>
          <w:p w14:paraId="07DEFD91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10B24D6A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235095A7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6589FFB5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A23AD00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5B0C891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  <w:shd w:val="clear" w:color="auto" w:fill="F2F2F2"/>
          </w:tcPr>
          <w:p w14:paraId="2A0B4E59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.70</w:t>
            </w:r>
          </w:p>
        </w:tc>
        <w:tc>
          <w:tcPr>
            <w:tcW w:w="0" w:type="auto"/>
          </w:tcPr>
          <w:p w14:paraId="0EC986D9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6446F67E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116B1A71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</w:tr>
      <w:tr w:rsidR="0021256F" w:rsidRPr="0021256F" w14:paraId="4CDB76CE" w14:textId="77777777" w:rsidTr="0021256F">
        <w:trPr>
          <w:jc w:val="center"/>
        </w:trPr>
        <w:tc>
          <w:tcPr>
            <w:tcW w:w="0" w:type="auto"/>
          </w:tcPr>
          <w:p w14:paraId="7EFE1EF0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ME1</w:t>
            </w:r>
          </w:p>
        </w:tc>
        <w:tc>
          <w:tcPr>
            <w:tcW w:w="0" w:type="auto"/>
          </w:tcPr>
          <w:p w14:paraId="75F5D5E5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31BA401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066FB746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06D6A41E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362C266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2EC8C967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67E3421E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  <w:shd w:val="clear" w:color="auto" w:fill="F2F2F2"/>
          </w:tcPr>
          <w:p w14:paraId="146C609A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.57</w:t>
            </w:r>
          </w:p>
        </w:tc>
        <w:tc>
          <w:tcPr>
            <w:tcW w:w="0" w:type="auto"/>
          </w:tcPr>
          <w:p w14:paraId="1CC2B669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4DC920A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</w:tr>
      <w:tr w:rsidR="0021256F" w:rsidRPr="0021256F" w14:paraId="1C0300C6" w14:textId="77777777" w:rsidTr="0021256F">
        <w:trPr>
          <w:jc w:val="center"/>
        </w:trPr>
        <w:tc>
          <w:tcPr>
            <w:tcW w:w="0" w:type="auto"/>
          </w:tcPr>
          <w:p w14:paraId="1A698957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ME2</w:t>
            </w:r>
          </w:p>
        </w:tc>
        <w:tc>
          <w:tcPr>
            <w:tcW w:w="0" w:type="auto"/>
          </w:tcPr>
          <w:p w14:paraId="5DC6938A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2616F32B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597B90E3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4722D41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5B3EF9D1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1A02B3A6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4B2B048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  <w:shd w:val="clear" w:color="auto" w:fill="F2F2F2"/>
          </w:tcPr>
          <w:p w14:paraId="0621B737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.59</w:t>
            </w:r>
          </w:p>
        </w:tc>
        <w:tc>
          <w:tcPr>
            <w:tcW w:w="0" w:type="auto"/>
          </w:tcPr>
          <w:p w14:paraId="567E7299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BFF4B92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</w:tr>
      <w:tr w:rsidR="0021256F" w:rsidRPr="0021256F" w14:paraId="2CBC423C" w14:textId="77777777" w:rsidTr="0021256F">
        <w:trPr>
          <w:jc w:val="center"/>
        </w:trPr>
        <w:tc>
          <w:tcPr>
            <w:tcW w:w="0" w:type="auto"/>
          </w:tcPr>
          <w:p w14:paraId="3A417283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ME3</w:t>
            </w:r>
          </w:p>
        </w:tc>
        <w:tc>
          <w:tcPr>
            <w:tcW w:w="0" w:type="auto"/>
          </w:tcPr>
          <w:p w14:paraId="7BD2E979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6553B7A6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57B93C56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84C91B2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2C7E4D6E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046D40DE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6E5E3832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  <w:shd w:val="clear" w:color="auto" w:fill="F2F2F2"/>
          </w:tcPr>
          <w:p w14:paraId="2F9ED52B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.47</w:t>
            </w:r>
          </w:p>
        </w:tc>
        <w:tc>
          <w:tcPr>
            <w:tcW w:w="0" w:type="auto"/>
          </w:tcPr>
          <w:p w14:paraId="7B64A7F6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5F8C844C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</w:tr>
      <w:tr w:rsidR="0021256F" w:rsidRPr="0021256F" w14:paraId="1FDD6683" w14:textId="77777777" w:rsidTr="0021256F">
        <w:trPr>
          <w:jc w:val="center"/>
        </w:trPr>
        <w:tc>
          <w:tcPr>
            <w:tcW w:w="0" w:type="auto"/>
          </w:tcPr>
          <w:p w14:paraId="4D45BD7B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ME4</w:t>
            </w:r>
          </w:p>
        </w:tc>
        <w:tc>
          <w:tcPr>
            <w:tcW w:w="0" w:type="auto"/>
          </w:tcPr>
          <w:p w14:paraId="0782EEAE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50B3844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5A7A653D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248ABB84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9486F12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6ADA079D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962F876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  <w:shd w:val="clear" w:color="auto" w:fill="F2F2F2"/>
          </w:tcPr>
          <w:p w14:paraId="74E2AC64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.59</w:t>
            </w:r>
          </w:p>
        </w:tc>
        <w:tc>
          <w:tcPr>
            <w:tcW w:w="0" w:type="auto"/>
          </w:tcPr>
          <w:p w14:paraId="36FC7D40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0F5DE315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</w:tr>
      <w:tr w:rsidR="0021256F" w:rsidRPr="0021256F" w14:paraId="650571A5" w14:textId="77777777" w:rsidTr="0021256F">
        <w:trPr>
          <w:jc w:val="center"/>
        </w:trPr>
        <w:tc>
          <w:tcPr>
            <w:tcW w:w="0" w:type="auto"/>
          </w:tcPr>
          <w:p w14:paraId="0BB266D1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ME5</w:t>
            </w:r>
          </w:p>
        </w:tc>
        <w:tc>
          <w:tcPr>
            <w:tcW w:w="0" w:type="auto"/>
          </w:tcPr>
          <w:p w14:paraId="561F0E61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007790C2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05F91D13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0DD1707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CC9448F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50581ACF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5F095096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  <w:shd w:val="clear" w:color="auto" w:fill="F2F2F2"/>
          </w:tcPr>
          <w:p w14:paraId="03657F16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.50</w:t>
            </w:r>
          </w:p>
        </w:tc>
        <w:tc>
          <w:tcPr>
            <w:tcW w:w="0" w:type="auto"/>
          </w:tcPr>
          <w:p w14:paraId="67C91461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281FBF95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</w:tr>
      <w:tr w:rsidR="0021256F" w:rsidRPr="0021256F" w14:paraId="55990D73" w14:textId="77777777" w:rsidTr="0021256F">
        <w:trPr>
          <w:jc w:val="center"/>
        </w:trPr>
        <w:tc>
          <w:tcPr>
            <w:tcW w:w="0" w:type="auto"/>
          </w:tcPr>
          <w:p w14:paraId="1CE5C1D4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ME6</w:t>
            </w:r>
          </w:p>
        </w:tc>
        <w:tc>
          <w:tcPr>
            <w:tcW w:w="0" w:type="auto"/>
          </w:tcPr>
          <w:p w14:paraId="3549914C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6257DBB0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5F93C8ED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3900BB5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081DEFE8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F893FE4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F64F8E6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  <w:shd w:val="clear" w:color="auto" w:fill="F2F2F2"/>
          </w:tcPr>
          <w:p w14:paraId="6FAD7F1F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.45</w:t>
            </w:r>
          </w:p>
        </w:tc>
        <w:tc>
          <w:tcPr>
            <w:tcW w:w="0" w:type="auto"/>
          </w:tcPr>
          <w:p w14:paraId="6DF2B3DB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12EAD278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</w:tr>
      <w:tr w:rsidR="0021256F" w:rsidRPr="0021256F" w14:paraId="2659493A" w14:textId="77777777" w:rsidTr="0021256F">
        <w:trPr>
          <w:jc w:val="center"/>
        </w:trPr>
        <w:tc>
          <w:tcPr>
            <w:tcW w:w="0" w:type="auto"/>
          </w:tcPr>
          <w:p w14:paraId="6BA5D608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ME7</w:t>
            </w:r>
          </w:p>
        </w:tc>
        <w:tc>
          <w:tcPr>
            <w:tcW w:w="0" w:type="auto"/>
          </w:tcPr>
          <w:p w14:paraId="5410E844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27AB602E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49598A1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2A0D431D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59D4754B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6A49C35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34096E8D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  <w:shd w:val="clear" w:color="auto" w:fill="F2F2F2"/>
          </w:tcPr>
          <w:p w14:paraId="68E2F422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.35</w:t>
            </w:r>
          </w:p>
        </w:tc>
        <w:tc>
          <w:tcPr>
            <w:tcW w:w="0" w:type="auto"/>
          </w:tcPr>
          <w:p w14:paraId="65BC9F2E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103397F5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</w:tr>
      <w:tr w:rsidR="0021256F" w:rsidRPr="0021256F" w14:paraId="7DA6D588" w14:textId="77777777" w:rsidTr="0021256F">
        <w:trPr>
          <w:jc w:val="center"/>
        </w:trPr>
        <w:tc>
          <w:tcPr>
            <w:tcW w:w="0" w:type="auto"/>
          </w:tcPr>
          <w:p w14:paraId="4A5B0AE4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ME8</w:t>
            </w:r>
          </w:p>
        </w:tc>
        <w:tc>
          <w:tcPr>
            <w:tcW w:w="0" w:type="auto"/>
          </w:tcPr>
          <w:p w14:paraId="21BD97FC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017C5925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1A749591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059AAD34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19F3547C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26FCD7CD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CEF9EE3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  <w:shd w:val="clear" w:color="auto" w:fill="F2F2F2"/>
          </w:tcPr>
          <w:p w14:paraId="1FAF50A2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.53</w:t>
            </w:r>
          </w:p>
        </w:tc>
        <w:tc>
          <w:tcPr>
            <w:tcW w:w="0" w:type="auto"/>
          </w:tcPr>
          <w:p w14:paraId="23B510B3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44E5F31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</w:tr>
      <w:tr w:rsidR="0021256F" w:rsidRPr="0021256F" w14:paraId="40D3E4C2" w14:textId="77777777" w:rsidTr="0021256F">
        <w:trPr>
          <w:jc w:val="center"/>
        </w:trPr>
        <w:tc>
          <w:tcPr>
            <w:tcW w:w="0" w:type="auto"/>
          </w:tcPr>
          <w:p w14:paraId="045AB0A1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ME9</w:t>
            </w:r>
          </w:p>
        </w:tc>
        <w:tc>
          <w:tcPr>
            <w:tcW w:w="0" w:type="auto"/>
          </w:tcPr>
          <w:p w14:paraId="2636CB75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1F281F79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614C21DF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0BC5BB4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1516CD41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26CCE752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1DD2EAD1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  <w:shd w:val="clear" w:color="auto" w:fill="F2F2F2"/>
          </w:tcPr>
          <w:p w14:paraId="3F8705FA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.49</w:t>
            </w:r>
          </w:p>
        </w:tc>
        <w:tc>
          <w:tcPr>
            <w:tcW w:w="0" w:type="auto"/>
          </w:tcPr>
          <w:p w14:paraId="39FD2E8C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0EF8BD3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</w:tr>
      <w:tr w:rsidR="0021256F" w:rsidRPr="0021256F" w14:paraId="7F7E0028" w14:textId="77777777" w:rsidTr="0021256F">
        <w:trPr>
          <w:jc w:val="center"/>
        </w:trPr>
        <w:tc>
          <w:tcPr>
            <w:tcW w:w="0" w:type="auto"/>
          </w:tcPr>
          <w:p w14:paraId="1BFBCEC7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EV1</w:t>
            </w:r>
          </w:p>
        </w:tc>
        <w:tc>
          <w:tcPr>
            <w:tcW w:w="0" w:type="auto"/>
          </w:tcPr>
          <w:p w14:paraId="26387C24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5FFF2E5E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5BA2BC51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0D1F460C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03CEECF1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34647DF8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0E415136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AD54E58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  <w:shd w:val="clear" w:color="auto" w:fill="F2F2F2"/>
          </w:tcPr>
          <w:p w14:paraId="642B7BFB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.53</w:t>
            </w:r>
          </w:p>
        </w:tc>
        <w:tc>
          <w:tcPr>
            <w:tcW w:w="0" w:type="auto"/>
          </w:tcPr>
          <w:p w14:paraId="73402951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</w:tr>
      <w:tr w:rsidR="0021256F" w:rsidRPr="0021256F" w14:paraId="287464AE" w14:textId="77777777" w:rsidTr="0021256F">
        <w:trPr>
          <w:jc w:val="center"/>
        </w:trPr>
        <w:tc>
          <w:tcPr>
            <w:tcW w:w="0" w:type="auto"/>
          </w:tcPr>
          <w:p w14:paraId="1FD908ED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EV2</w:t>
            </w:r>
          </w:p>
        </w:tc>
        <w:tc>
          <w:tcPr>
            <w:tcW w:w="0" w:type="auto"/>
          </w:tcPr>
          <w:p w14:paraId="64383274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5AF47B7C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0321ABC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D38A491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110E3BB3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6A150084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2C1B486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1C375A17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  <w:shd w:val="clear" w:color="auto" w:fill="F2F2F2"/>
          </w:tcPr>
          <w:p w14:paraId="1287DCEE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.61</w:t>
            </w:r>
          </w:p>
        </w:tc>
        <w:tc>
          <w:tcPr>
            <w:tcW w:w="0" w:type="auto"/>
          </w:tcPr>
          <w:p w14:paraId="01334F43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</w:tr>
      <w:tr w:rsidR="0021256F" w:rsidRPr="0021256F" w14:paraId="436891AA" w14:textId="77777777" w:rsidTr="0021256F">
        <w:trPr>
          <w:jc w:val="center"/>
        </w:trPr>
        <w:tc>
          <w:tcPr>
            <w:tcW w:w="0" w:type="auto"/>
          </w:tcPr>
          <w:p w14:paraId="1447288D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EV3</w:t>
            </w:r>
          </w:p>
        </w:tc>
        <w:tc>
          <w:tcPr>
            <w:tcW w:w="0" w:type="auto"/>
          </w:tcPr>
          <w:p w14:paraId="08EB7730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C4832FB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08D8B4C5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C9BA2CF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9C1D6B5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1C56D32B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9EFE460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131902DB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  <w:shd w:val="clear" w:color="auto" w:fill="F2F2F2"/>
          </w:tcPr>
          <w:p w14:paraId="418F4614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.56</w:t>
            </w:r>
          </w:p>
        </w:tc>
        <w:tc>
          <w:tcPr>
            <w:tcW w:w="0" w:type="auto"/>
          </w:tcPr>
          <w:p w14:paraId="308041C9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</w:tr>
      <w:tr w:rsidR="0021256F" w:rsidRPr="0021256F" w14:paraId="6CD4BED9" w14:textId="77777777" w:rsidTr="0021256F">
        <w:trPr>
          <w:jc w:val="center"/>
        </w:trPr>
        <w:tc>
          <w:tcPr>
            <w:tcW w:w="0" w:type="auto"/>
          </w:tcPr>
          <w:p w14:paraId="1DA8F1D7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EV4</w:t>
            </w:r>
          </w:p>
        </w:tc>
        <w:tc>
          <w:tcPr>
            <w:tcW w:w="0" w:type="auto"/>
          </w:tcPr>
          <w:p w14:paraId="755278BA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7EE7D8A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13530EA6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4659EFD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99141F3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549BF2CC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DBE6F1F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0DB9F180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  <w:shd w:val="clear" w:color="auto" w:fill="F2F2F2"/>
          </w:tcPr>
          <w:p w14:paraId="31726B15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.47</w:t>
            </w:r>
          </w:p>
        </w:tc>
        <w:tc>
          <w:tcPr>
            <w:tcW w:w="0" w:type="auto"/>
          </w:tcPr>
          <w:p w14:paraId="0D82C538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</w:tr>
      <w:tr w:rsidR="0021256F" w:rsidRPr="0021256F" w14:paraId="6CC07A14" w14:textId="77777777" w:rsidTr="0021256F">
        <w:trPr>
          <w:jc w:val="center"/>
        </w:trPr>
        <w:tc>
          <w:tcPr>
            <w:tcW w:w="0" w:type="auto"/>
          </w:tcPr>
          <w:p w14:paraId="38AA6BF1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FR1</w:t>
            </w:r>
          </w:p>
        </w:tc>
        <w:tc>
          <w:tcPr>
            <w:tcW w:w="0" w:type="auto"/>
          </w:tcPr>
          <w:p w14:paraId="7CFBBF9C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60F2B350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59D5F6C7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00690DA8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593DA5F2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2D140C6F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52DC62D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818B3F7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66BD023D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  <w:shd w:val="clear" w:color="auto" w:fill="F2F2F2"/>
          </w:tcPr>
          <w:p w14:paraId="7C0BD392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.60</w:t>
            </w:r>
          </w:p>
        </w:tc>
      </w:tr>
      <w:tr w:rsidR="0021256F" w:rsidRPr="0021256F" w14:paraId="241C86C5" w14:textId="77777777" w:rsidTr="0021256F">
        <w:trPr>
          <w:jc w:val="center"/>
        </w:trPr>
        <w:tc>
          <w:tcPr>
            <w:tcW w:w="0" w:type="auto"/>
          </w:tcPr>
          <w:p w14:paraId="2F183CCA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FR2</w:t>
            </w:r>
          </w:p>
        </w:tc>
        <w:tc>
          <w:tcPr>
            <w:tcW w:w="0" w:type="auto"/>
          </w:tcPr>
          <w:p w14:paraId="4FE0DE09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00B2D225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673484DE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64DA3807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22A441C2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127B6175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22567EE7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6B4F1CA3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550A864F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  <w:shd w:val="clear" w:color="auto" w:fill="F2F2F2"/>
          </w:tcPr>
          <w:p w14:paraId="0FCF7086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.72</w:t>
            </w:r>
          </w:p>
        </w:tc>
      </w:tr>
      <w:tr w:rsidR="0021256F" w:rsidRPr="0021256F" w14:paraId="2F1C44BA" w14:textId="77777777" w:rsidTr="0021256F">
        <w:trPr>
          <w:jc w:val="center"/>
        </w:trPr>
        <w:tc>
          <w:tcPr>
            <w:tcW w:w="0" w:type="auto"/>
          </w:tcPr>
          <w:p w14:paraId="756AEEFB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FR3</w:t>
            </w:r>
          </w:p>
        </w:tc>
        <w:tc>
          <w:tcPr>
            <w:tcW w:w="0" w:type="auto"/>
          </w:tcPr>
          <w:p w14:paraId="225F14F6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34B3EBEC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56E8C4E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2D0988CB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61D1A258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24DF890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4458A0C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3ACDD11E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04DC2ED0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  <w:shd w:val="clear" w:color="auto" w:fill="F2F2F2"/>
          </w:tcPr>
          <w:p w14:paraId="0DFC9CE9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.59</w:t>
            </w:r>
          </w:p>
        </w:tc>
      </w:tr>
      <w:tr w:rsidR="0021256F" w:rsidRPr="0021256F" w14:paraId="1C27F741" w14:textId="77777777" w:rsidTr="0021256F">
        <w:trPr>
          <w:jc w:val="center"/>
        </w:trPr>
        <w:tc>
          <w:tcPr>
            <w:tcW w:w="0" w:type="auto"/>
          </w:tcPr>
          <w:p w14:paraId="6A85623E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FR4</w:t>
            </w:r>
          </w:p>
        </w:tc>
        <w:tc>
          <w:tcPr>
            <w:tcW w:w="0" w:type="auto"/>
          </w:tcPr>
          <w:p w14:paraId="1A16DA17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9B9579A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5662B870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244A8684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5A174A05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4A7F9A60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1C5238AF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195542F4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</w:tcPr>
          <w:p w14:paraId="76F65903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</w:p>
        </w:tc>
        <w:tc>
          <w:tcPr>
            <w:tcW w:w="0" w:type="auto"/>
            <w:shd w:val="clear" w:color="auto" w:fill="F2F2F2"/>
          </w:tcPr>
          <w:p w14:paraId="63C1C824" w14:textId="77777777" w:rsidR="0021256F" w:rsidRPr="0021256F" w:rsidRDefault="0021256F" w:rsidP="0021256F">
            <w:pPr>
              <w:spacing w:before="0" w:after="0"/>
              <w:jc w:val="center"/>
              <w:rPr>
                <w:rFonts w:cs="Times New Roman"/>
                <w:sz w:val="22"/>
                <w:lang w:val="es-MX"/>
              </w:rPr>
            </w:pPr>
            <w:r w:rsidRPr="0021256F">
              <w:rPr>
                <w:rFonts w:cs="Times New Roman"/>
                <w:sz w:val="22"/>
                <w:lang w:val="es-MX"/>
              </w:rPr>
              <w:t>.71</w:t>
            </w:r>
          </w:p>
        </w:tc>
      </w:tr>
      <w:bookmarkEnd w:id="0"/>
    </w:tbl>
    <w:p w14:paraId="02D7B986" w14:textId="77777777" w:rsidR="0067751D" w:rsidRPr="0021256F" w:rsidRDefault="0067751D" w:rsidP="0067751D">
      <w:pPr>
        <w:spacing w:before="0" w:after="160" w:line="259" w:lineRule="auto"/>
        <w:rPr>
          <w:rFonts w:ascii="Calibri" w:eastAsia="Yu Mincho" w:hAnsi="Calibri" w:cs="Times New Roman"/>
          <w:sz w:val="22"/>
          <w:lang w:val="es-MX" w:eastAsia="ja-JP"/>
        </w:rPr>
      </w:pPr>
    </w:p>
    <w:p w14:paraId="7B65BC41" w14:textId="24B5C54D" w:rsidR="00DE23E8" w:rsidRPr="008D0FD2" w:rsidRDefault="008D0FD2" w:rsidP="008D0FD2">
      <w:pPr>
        <w:spacing w:before="240"/>
      </w:pPr>
      <w:bookmarkStart w:id="1" w:name="_Hlk21712403"/>
      <w:r w:rsidRPr="008D0FD2">
        <w:rPr>
          <w:rFonts w:eastAsia="Yu Mincho" w:cs="Times New Roman"/>
          <w:b/>
          <w:bCs/>
          <w:sz w:val="22"/>
          <w:lang w:eastAsia="ja-JP"/>
        </w:rPr>
        <w:t xml:space="preserve">Table </w:t>
      </w:r>
      <w:r w:rsidR="00FE50F7">
        <w:rPr>
          <w:rFonts w:eastAsia="Yu Mincho" w:cs="Times New Roman"/>
          <w:b/>
          <w:bCs/>
          <w:sz w:val="22"/>
          <w:lang w:val="en-CH" w:eastAsia="ja-JP"/>
        </w:rPr>
        <w:t>1</w:t>
      </w:r>
      <w:r w:rsidRPr="008D0FD2">
        <w:rPr>
          <w:rFonts w:eastAsia="Yu Mincho" w:cs="Times New Roman"/>
          <w:b/>
          <w:bCs/>
          <w:sz w:val="22"/>
          <w:lang w:eastAsia="ja-JP"/>
        </w:rPr>
        <w:t>.</w:t>
      </w:r>
      <w:r w:rsidRPr="008D0FD2">
        <w:rPr>
          <w:rFonts w:eastAsia="Yu Mincho" w:cs="Times New Roman"/>
          <w:sz w:val="22"/>
          <w:lang w:eastAsia="ja-JP"/>
        </w:rPr>
        <w:t xml:space="preserve"> </w:t>
      </w:r>
      <w:r>
        <w:rPr>
          <w:rFonts w:eastAsia="Yu Mincho" w:cs="Times New Roman"/>
          <w:sz w:val="22"/>
          <w:lang w:eastAsia="ja-JP"/>
        </w:rPr>
        <w:t>Confirmatory factor analysis and factor loadings of school environment scale</w:t>
      </w:r>
      <w:r w:rsidRPr="008D0FD2">
        <w:rPr>
          <w:rFonts w:eastAsia="Yu Mincho" w:cs="Times New Roman"/>
          <w:sz w:val="22"/>
          <w:lang w:eastAsia="ja-JP"/>
        </w:rPr>
        <w:t>. All factor loads are significant (p &lt;0.05). Goodness of fit indices: X² = 1543.63 (1123 gl.), P = .000,</w:t>
      </w:r>
      <w:r>
        <w:rPr>
          <w:rFonts w:eastAsia="Yu Mincho" w:cs="Times New Roman"/>
          <w:sz w:val="22"/>
          <w:lang w:eastAsia="ja-JP"/>
        </w:rPr>
        <w:t xml:space="preserve"> </w:t>
      </w:r>
      <w:r w:rsidRPr="008D0FD2">
        <w:rPr>
          <w:rFonts w:eastAsia="Yu Mincho" w:cs="Times New Roman"/>
          <w:sz w:val="22"/>
          <w:lang w:eastAsia="ja-JP"/>
        </w:rPr>
        <w:t>, BBNFI = .90</w:t>
      </w:r>
      <w:r>
        <w:t>,</w:t>
      </w:r>
      <w:r w:rsidRPr="008D0FD2">
        <w:rPr>
          <w:rFonts w:eastAsia="Yu Mincho" w:cs="Times New Roman"/>
          <w:sz w:val="22"/>
          <w:lang w:eastAsia="ja-JP"/>
        </w:rPr>
        <w:t xml:space="preserve"> BBNNFI = .90, CFI = .91, RMSEA = .03.</w:t>
      </w:r>
      <w:bookmarkEnd w:id="1"/>
    </w:p>
    <w:sectPr w:rsidR="00DE23E8" w:rsidRPr="008D0FD2" w:rsidSect="0067751D">
      <w:headerReference w:type="even" r:id="rId8"/>
      <w:footerReference w:type="even" r:id="rId9"/>
      <w:footerReference w:type="default" r:id="rId10"/>
      <w:headerReference w:type="first" r:id="rId11"/>
      <w:pgSz w:w="15840" w:h="12240" w:orient="landscape"/>
      <w:pgMar w:top="1282" w:right="1138" w:bottom="1181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C51833" w14:textId="77777777" w:rsidR="00BF2F3C" w:rsidRDefault="00BF2F3C" w:rsidP="00117666">
      <w:pPr>
        <w:spacing w:after="0"/>
      </w:pPr>
      <w:r>
        <w:separator/>
      </w:r>
    </w:p>
  </w:endnote>
  <w:endnote w:type="continuationSeparator" w:id="0">
    <w:p w14:paraId="3C39B491" w14:textId="77777777" w:rsidR="00BF2F3C" w:rsidRDefault="00BF2F3C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122F4B58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D847F7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50BC4D33" w14:textId="122F4B58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D847F7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77777777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994A3D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570F0D09" w14:textId="77777777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994A3D">
                      <w:rPr>
                        <w:noProof/>
                        <w:color w:val="000000" w:themeColor="text1"/>
                        <w:szCs w:val="40"/>
                      </w:rPr>
                      <w:t>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9A296" w14:textId="77777777" w:rsidR="00BF2F3C" w:rsidRDefault="00BF2F3C" w:rsidP="00117666">
      <w:pPr>
        <w:spacing w:after="0"/>
      </w:pPr>
      <w:r>
        <w:separator/>
      </w:r>
    </w:p>
  </w:footnote>
  <w:footnote w:type="continuationSeparator" w:id="0">
    <w:p w14:paraId="28F310B6" w14:textId="77777777" w:rsidR="00BF2F3C" w:rsidRDefault="00BF2F3C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1D68C6" w14:textId="77777777" w:rsidR="00995F6A" w:rsidRDefault="0093429D" w:rsidP="0093429D">
    <w:r w:rsidRPr="005A1D84">
      <w:rPr>
        <w:b/>
        <w:noProof/>
        <w:color w:val="A6A6A6" w:themeColor="background1" w:themeShade="A6"/>
        <w:lang w:val="es-MX" w:eastAsia="es-MX"/>
      </w:rPr>
      <w:drawing>
        <wp:inline distT="0" distB="0" distL="0" distR="0" wp14:anchorId="07D26A56" wp14:editId="2E460F0E">
          <wp:extent cx="1382534" cy="497091"/>
          <wp:effectExtent l="0" t="0" r="0" b="0"/>
          <wp:docPr id="2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3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0B5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1256F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D2F2D"/>
    <w:rsid w:val="00401590"/>
    <w:rsid w:val="00447801"/>
    <w:rsid w:val="00452E9C"/>
    <w:rsid w:val="004735C8"/>
    <w:rsid w:val="004947A6"/>
    <w:rsid w:val="004961FF"/>
    <w:rsid w:val="00517A89"/>
    <w:rsid w:val="005250F2"/>
    <w:rsid w:val="005360B5"/>
    <w:rsid w:val="005921CE"/>
    <w:rsid w:val="00593EEA"/>
    <w:rsid w:val="005A5EEE"/>
    <w:rsid w:val="006375C7"/>
    <w:rsid w:val="00654E8F"/>
    <w:rsid w:val="00660D05"/>
    <w:rsid w:val="0067751D"/>
    <w:rsid w:val="006820B1"/>
    <w:rsid w:val="006B7D14"/>
    <w:rsid w:val="00701727"/>
    <w:rsid w:val="0070566C"/>
    <w:rsid w:val="00714C50"/>
    <w:rsid w:val="00725A7D"/>
    <w:rsid w:val="007320D9"/>
    <w:rsid w:val="007501BE"/>
    <w:rsid w:val="00790BB3"/>
    <w:rsid w:val="007C206C"/>
    <w:rsid w:val="00817DD6"/>
    <w:rsid w:val="0083759F"/>
    <w:rsid w:val="00847EDE"/>
    <w:rsid w:val="00885156"/>
    <w:rsid w:val="008D0FD2"/>
    <w:rsid w:val="009151AA"/>
    <w:rsid w:val="0093429D"/>
    <w:rsid w:val="00943573"/>
    <w:rsid w:val="00964134"/>
    <w:rsid w:val="00970F7D"/>
    <w:rsid w:val="00994A3D"/>
    <w:rsid w:val="009C2B12"/>
    <w:rsid w:val="00A174D9"/>
    <w:rsid w:val="00AA4D24"/>
    <w:rsid w:val="00AB6715"/>
    <w:rsid w:val="00AC3865"/>
    <w:rsid w:val="00AE597E"/>
    <w:rsid w:val="00AF3A5B"/>
    <w:rsid w:val="00B1671E"/>
    <w:rsid w:val="00B25EB8"/>
    <w:rsid w:val="00B37F4D"/>
    <w:rsid w:val="00B869E6"/>
    <w:rsid w:val="00BF2F3C"/>
    <w:rsid w:val="00C52A7B"/>
    <w:rsid w:val="00C56BAF"/>
    <w:rsid w:val="00C679AA"/>
    <w:rsid w:val="00C75972"/>
    <w:rsid w:val="00C95BE2"/>
    <w:rsid w:val="00CD066B"/>
    <w:rsid w:val="00CE4FEE"/>
    <w:rsid w:val="00D060CF"/>
    <w:rsid w:val="00D71CC1"/>
    <w:rsid w:val="00D847F7"/>
    <w:rsid w:val="00D93E2A"/>
    <w:rsid w:val="00DB59C3"/>
    <w:rsid w:val="00DC259A"/>
    <w:rsid w:val="00DE23E8"/>
    <w:rsid w:val="00E3541F"/>
    <w:rsid w:val="00E52377"/>
    <w:rsid w:val="00E537AD"/>
    <w:rsid w:val="00E64E17"/>
    <w:rsid w:val="00E866C9"/>
    <w:rsid w:val="00EA3D3C"/>
    <w:rsid w:val="00EC090A"/>
    <w:rsid w:val="00ED20B5"/>
    <w:rsid w:val="00F46900"/>
    <w:rsid w:val="00F61D89"/>
    <w:rsid w:val="00FE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table" w:customStyle="1" w:styleId="Tablaconcuadrcula1">
    <w:name w:val="Tabla con cuadrícula1"/>
    <w:basedOn w:val="TableNormal"/>
    <w:next w:val="TableGrid"/>
    <w:uiPriority w:val="39"/>
    <w:rsid w:val="0067751D"/>
    <w:pPr>
      <w:spacing w:after="0" w:line="240" w:lineRule="auto"/>
    </w:pPr>
    <w:rPr>
      <w:rFonts w:eastAsia="Yu Mincho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21256F"/>
    <w:pPr>
      <w:spacing w:after="0" w:line="240" w:lineRule="auto"/>
    </w:pPr>
    <w:rPr>
      <w:rFonts w:eastAsia="Yu Mincho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E76825D-6CEA-4E42-85CB-1F6BAD0DF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TotalTime>19</TotalTime>
  <Pages>2</Pages>
  <Words>214</Words>
  <Characters>1224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Ana Parra Munoz</cp:lastModifiedBy>
  <cp:revision>6</cp:revision>
  <cp:lastPrinted>2019-11-20T20:06:00Z</cp:lastPrinted>
  <dcterms:created xsi:type="dcterms:W3CDTF">2020-02-10T19:02:00Z</dcterms:created>
  <dcterms:modified xsi:type="dcterms:W3CDTF">2020-03-19T08:23:00Z</dcterms:modified>
</cp:coreProperties>
</file>