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  <w:gridCol w:w="1748"/>
        <w:gridCol w:w="1130"/>
        <w:gridCol w:w="1217"/>
      </w:tblGrid>
      <w:tr w:rsidR="00833B35" w:rsidRPr="00833B35" w14:paraId="5145E088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C52E93A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bookmarkStart w:id="0" w:name="_GoBack"/>
            <w:bookmarkEnd w:id="0"/>
            <w:proofErr w:type="spellStart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Reagent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73CA34DA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Supplier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2F5A86C8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Ordering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No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F17C99" w14:textId="3DA23115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Lot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No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.</w:t>
            </w:r>
          </w:p>
        </w:tc>
      </w:tr>
      <w:tr w:rsidR="00833B35" w:rsidRPr="004337E2" w14:paraId="01514893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00C3B14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Cell culture media and reagents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74AB89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CE59033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DD9A30E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833B35" w:rsidRPr="00833B35" w14:paraId="26FAA44E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2659E5E1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10x Trypsin-EDTA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solution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61D49E3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C763AA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59418C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47364A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SLCC3240</w:t>
            </w:r>
          </w:p>
        </w:tc>
      </w:tr>
      <w:tr w:rsidR="00833B35" w:rsidRPr="00833B35" w14:paraId="5031A138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787DFBA1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B27 Supplement (50x), serum free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2B51A4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Invitrogen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5CE7C7AF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17504044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E46CE0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1987565</w:t>
            </w:r>
          </w:p>
        </w:tc>
      </w:tr>
      <w:tr w:rsidR="00833B35" w:rsidRPr="00833B35" w14:paraId="108D3E69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1B02C500" w14:textId="1241D4B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Basal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Iscove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Medium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4C5ACE" w14:textId="028A1B0B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Biochrome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44677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F0465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41A61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1173E</w:t>
            </w:r>
          </w:p>
        </w:tc>
      </w:tr>
      <w:tr w:rsidR="00833B35" w:rsidRPr="00833B35" w14:paraId="3C56450E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15A00043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Collagen 1 from rat tail tendon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36D412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72862F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11179179001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92BC7F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38429220</w:t>
            </w:r>
          </w:p>
        </w:tc>
      </w:tr>
      <w:tr w:rsidR="00833B35" w:rsidRPr="00833B35" w14:paraId="5E7D7400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4A3F9B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DMEM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B07E5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Capricorn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5AEC59D3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DMEM-HPA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3EDBA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CP18-2096</w:t>
            </w:r>
          </w:p>
        </w:tc>
      </w:tr>
      <w:tr w:rsidR="00833B35" w:rsidRPr="00833B35" w14:paraId="39B356D1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0DD81824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DMEM/Ham's F-12, w/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GlutaMAX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supplement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22E563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Invitrogen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73C6C54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10565018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8C1FF9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2124955</w:t>
            </w:r>
          </w:p>
        </w:tc>
      </w:tr>
      <w:tr w:rsidR="00833B35" w:rsidRPr="00833B35" w14:paraId="4A8D8C82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3016751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Fetal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calf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serum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(FCS)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966258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Capricorn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6C47C141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FBS-12A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CDBB0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CP16-1422</w:t>
            </w:r>
          </w:p>
        </w:tc>
      </w:tr>
      <w:tr w:rsidR="00833B35" w:rsidRPr="00833B35" w14:paraId="69543812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33542634" w14:textId="073C2F12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Gentamicine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3E4A5D9A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Biochrome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F5A613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A2712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F10B8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950302</w:t>
            </w:r>
          </w:p>
        </w:tc>
      </w:tr>
      <w:tr w:rsidR="00833B35" w:rsidRPr="00833B35" w14:paraId="2A9A3FC8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EF7F87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GlutaMAX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6A038C40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Invitrogen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252854B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35050061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476FD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2063464</w:t>
            </w:r>
          </w:p>
        </w:tc>
      </w:tr>
      <w:tr w:rsidR="00833B35" w:rsidRPr="00833B35" w14:paraId="670DE956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7A8DA9BA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IMDM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B54F1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A8DFD4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I3390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9FAF1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RNBG9989</w:t>
            </w:r>
          </w:p>
        </w:tc>
      </w:tr>
      <w:tr w:rsidR="00833B35" w:rsidRPr="00833B35" w14:paraId="2FAC7957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1BBD878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Insulin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05D0A3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21E1B1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I-6634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DC336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74H00845</w:t>
            </w:r>
          </w:p>
        </w:tc>
      </w:tr>
      <w:tr w:rsidR="00833B35" w:rsidRPr="00833B35" w14:paraId="28C60EA3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06B7DBA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L-Glutamine (200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72F986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Capricorn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13DB71AF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GLN-B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A4FE8B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CP17-1801</w:t>
            </w:r>
          </w:p>
        </w:tc>
      </w:tr>
      <w:tr w:rsidR="00833B35" w:rsidRPr="00833B35" w14:paraId="28B80CC9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12C4B8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McCoy´s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5A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5A1206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Capricorn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39722874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MCC-A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86AD6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CP19-2689</w:t>
            </w:r>
          </w:p>
        </w:tc>
      </w:tr>
      <w:tr w:rsidR="00833B35" w:rsidRPr="00833B35" w14:paraId="4FDA04A2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37CF3AEF" w14:textId="2AE67041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MCDB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14BA58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Biochrome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3D7B70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F8105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B55DBE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0674G</w:t>
            </w:r>
          </w:p>
        </w:tc>
      </w:tr>
      <w:tr w:rsidR="00833B35" w:rsidRPr="00833B35" w14:paraId="4665717F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79F0A70B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Minimum Essential Medium Nonessential Amino Acids (MEM-NEAA)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455C4A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Invitrogen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1FF25023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10370070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F90C9B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2026977</w:t>
            </w:r>
          </w:p>
        </w:tc>
      </w:tr>
      <w:tr w:rsidR="00833B35" w:rsidRPr="00833B35" w14:paraId="7EA5647F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3CBFF126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N-2 Supplement (100x)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931ABE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Invitrogen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6875BFF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17502048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534C5E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1911689</w:t>
            </w:r>
          </w:p>
        </w:tc>
      </w:tr>
      <w:tr w:rsidR="00833B35" w:rsidRPr="00833B35" w14:paraId="0B2AEEBD" w14:textId="77777777" w:rsidTr="00833B35">
        <w:trPr>
          <w:trHeight w:val="375"/>
        </w:trPr>
        <w:tc>
          <w:tcPr>
            <w:tcW w:w="0" w:type="auto"/>
            <w:shd w:val="clear" w:color="auto" w:fill="auto"/>
            <w:noWrap/>
            <w:hideMark/>
          </w:tcPr>
          <w:p w14:paraId="2A0D5EB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Pen/Strep (10.000 U penicillin, 10 mg/mL streptomycin)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F84336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37648F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P4333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1971AE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049M4857V</w:t>
            </w:r>
          </w:p>
        </w:tc>
      </w:tr>
      <w:tr w:rsidR="00833B35" w:rsidRPr="00833B35" w14:paraId="514B882B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091589E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Recombinant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human FGF-2 Type 147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590498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Cell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Guidance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Systems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11F73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GFH28-100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46A598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0313</w:t>
            </w:r>
          </w:p>
        </w:tc>
      </w:tr>
      <w:tr w:rsidR="00833B35" w:rsidRPr="00833B35" w14:paraId="600CB13D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9B3AC31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lang w:val="en-US" w:eastAsia="de-DE"/>
              </w:rPr>
              <w:t>TrypLE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lang w:val="en-US" w:eastAsia="de-DE"/>
              </w:rPr>
              <w:t xml:space="preserve"> Express Enzyme (1X), no phenol red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E1B41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Invitrogen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59C67320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12604021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3B893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2085298</w:t>
            </w:r>
          </w:p>
        </w:tc>
      </w:tr>
      <w:tr w:rsidR="00833B35" w:rsidRPr="00833B35" w14:paraId="5C6EDF61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484C2EA4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Transfection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Reagents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2DA615A2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798A956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6A53F02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33B35" w:rsidRPr="00833B35" w14:paraId="13D727EB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247C7A29" w14:textId="656D263F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5 %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AseI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enzyme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56673C4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New England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Biolabs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51805146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R0526S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BAD05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131701</w:t>
            </w:r>
          </w:p>
        </w:tc>
      </w:tr>
      <w:tr w:rsidR="00833B35" w:rsidRPr="00833B35" w14:paraId="4B6E1BDA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40233072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Alkaline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phosphatase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21066998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Invitrogen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0E0DC071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100012546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9C68D2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1752270</w:t>
            </w:r>
          </w:p>
        </w:tc>
      </w:tr>
      <w:tr w:rsidR="00833B35" w:rsidRPr="00833B35" w14:paraId="32186468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A2F52AF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AseI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buffer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3.1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83F144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New England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Biolabs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34CBBAE9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B7203S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CE4421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421612</w:t>
            </w:r>
          </w:p>
        </w:tc>
      </w:tr>
      <w:tr w:rsidR="00833B35" w:rsidRPr="00833B35" w14:paraId="5B8C6177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CD95B9E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Other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chemicals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and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reagents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199CB350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B97C1A8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7ED0958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33B35" w:rsidRPr="00833B35" w14:paraId="334A0259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3383ECA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Albumin Fraktion V (BSA)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1B3F2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Carl Roth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538022" w14:textId="2E6F1D9C" w:rsidR="00833B35" w:rsidRPr="00833B35" w:rsidRDefault="00833B35" w:rsidP="0043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8076</w:t>
            </w:r>
            <w:r w:rsidR="004337E2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676992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69279339</w:t>
            </w:r>
          </w:p>
        </w:tc>
      </w:tr>
      <w:tr w:rsidR="00833B35" w:rsidRPr="00833B35" w14:paraId="037884A4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3948D0FF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CytoVista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3D Cell Culture Clearing Reagent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86971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Invitrogen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7B5FEA28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V11315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A6EA5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9QZ53</w:t>
            </w:r>
          </w:p>
        </w:tc>
      </w:tr>
      <w:tr w:rsidR="00833B35" w:rsidRPr="00833B35" w14:paraId="5E2A6C6C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41853F2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Dimethylsulfoxid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(DMSO)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D572A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Carl Roth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9C00DB" w14:textId="27613C22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A994.1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D98E0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199282083</w:t>
            </w:r>
          </w:p>
        </w:tc>
      </w:tr>
      <w:tr w:rsidR="00833B35" w:rsidRPr="00833B35" w14:paraId="6D8F68A8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1C8E48D3" w14:textId="584C9C19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D-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sorbitol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198C751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757E53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1077581000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7C171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M529358845</w:t>
            </w:r>
          </w:p>
        </w:tc>
      </w:tr>
      <w:tr w:rsidR="00833B35" w:rsidRPr="00833B35" w14:paraId="1268C52E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31AEECE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lang w:eastAsia="de-DE"/>
              </w:rPr>
              <w:t>Formamide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C3D5E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F1D349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47671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43859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372879/1 44997</w:t>
            </w:r>
          </w:p>
        </w:tc>
      </w:tr>
      <w:tr w:rsidR="00833B35" w:rsidRPr="00833B35" w14:paraId="683283EE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8612896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Glycerol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225EE92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Carl Roth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230470" w14:textId="75CC09F2" w:rsidR="00833B35" w:rsidRPr="00833B35" w:rsidRDefault="00833B35" w:rsidP="0043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3783</w:t>
            </w:r>
            <w:r w:rsidR="004337E2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6E07EB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237259780</w:t>
            </w:r>
          </w:p>
        </w:tc>
      </w:tr>
      <w:tr w:rsidR="00833B35" w:rsidRPr="00833B35" w14:paraId="2E7BF734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74FC3F30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Glycine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0C110CB3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Carl Roth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20F70A" w14:textId="1EED836E" w:rsidR="00833B35" w:rsidRPr="00833B35" w:rsidRDefault="00833B35" w:rsidP="0043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3908</w:t>
            </w:r>
            <w:r w:rsidR="004337E2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B1DD19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177257836</w:t>
            </w:r>
          </w:p>
        </w:tc>
      </w:tr>
      <w:tr w:rsidR="00833B35" w:rsidRPr="00833B35" w14:paraId="2BCFA5FF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64C747A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833B35">
              <w:rPr>
                <w:rFonts w:ascii="Times New Roman" w:eastAsia="Times New Roman" w:hAnsi="Times New Roman" w:cs="Times New Roman"/>
                <w:lang w:val="en-US" w:eastAsia="de-DE"/>
              </w:rPr>
              <w:t>Heparin sodium salt from porcine intestinal mucosa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15A41E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45FECB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H3149-250KU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4CA12B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SLBN6012V</w:t>
            </w:r>
          </w:p>
        </w:tc>
      </w:tr>
      <w:tr w:rsidR="00833B35" w:rsidRPr="00833B35" w14:paraId="2262F949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81FE40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Mowiol 4-88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7BC9D1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FA38A2" w14:textId="6417D1C4" w:rsidR="00833B35" w:rsidRPr="00833B35" w:rsidRDefault="004337E2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713.</w:t>
            </w:r>
            <w:r w:rsidR="00833B35"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5B734B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269278961</w:t>
            </w:r>
          </w:p>
        </w:tc>
      </w:tr>
      <w:tr w:rsidR="00833B35" w:rsidRPr="00833B35" w14:paraId="0D324527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4A0234DE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Paraformaldehyd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B31033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Carl Roth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814F6A" w14:textId="5CC95867" w:rsidR="00833B35" w:rsidRPr="00833B35" w:rsidRDefault="00833B35" w:rsidP="0043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335</w:t>
            </w:r>
            <w:r w:rsidR="004337E2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D07C02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259284291</w:t>
            </w:r>
          </w:p>
        </w:tc>
      </w:tr>
      <w:tr w:rsidR="00833B35" w:rsidRPr="00833B35" w14:paraId="4496121D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C939646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lang w:eastAsia="de-DE"/>
              </w:rPr>
              <w:t>Polyethylenglykol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lang w:eastAsia="de-DE"/>
              </w:rPr>
              <w:t xml:space="preserve"> 8000 (PEG)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F8E29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1A32B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P5413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18919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BCCC6496</w:t>
            </w:r>
          </w:p>
        </w:tc>
      </w:tr>
      <w:tr w:rsidR="00833B35" w:rsidRPr="00833B35" w14:paraId="5B7627BD" w14:textId="77777777" w:rsidTr="00833B35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14:paraId="4C41CE9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lastRenderedPageBreak/>
              <w:t>Triton X-100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9F0120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Carl Roth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FAD7AE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T9284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310AC0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19K01512</w:t>
            </w:r>
          </w:p>
        </w:tc>
      </w:tr>
      <w:tr w:rsidR="00833B35" w:rsidRPr="00833B35" w14:paraId="3BD36713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EDF5C2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Tween-20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DED328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576599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P9416-50ML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E15DA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125K01031</w:t>
            </w:r>
          </w:p>
        </w:tc>
      </w:tr>
      <w:tr w:rsidR="00833B35" w:rsidRPr="00833B35" w14:paraId="2EDB93BA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38262AB4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Urea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411D53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0EBC23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1084871000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547363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K40676887002</w:t>
            </w:r>
          </w:p>
        </w:tc>
      </w:tr>
      <w:tr w:rsidR="00833B35" w:rsidRPr="00833B35" w14:paraId="4E2BA392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0618BDF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Dyes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&amp;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Antibodies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7E3D3A9E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DFEC9F2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295F6D9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33B35" w:rsidRPr="00833B35" w14:paraId="6848FAB8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7B2EEF7B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Anti-KI67 Antibody (rabbit polyclonal)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A6318D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C7CF6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AB9260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6C92D0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3195946</w:t>
            </w:r>
          </w:p>
        </w:tc>
      </w:tr>
      <w:tr w:rsidR="00833B35" w:rsidRPr="00833B35" w14:paraId="2110B942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2C757C8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CellTracker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Green CMFDA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Dye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447F85E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ThermoFisher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Scientific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4188A5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C2925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2420F2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1781143</w:t>
            </w:r>
          </w:p>
        </w:tc>
      </w:tr>
      <w:tr w:rsidR="00833B35" w:rsidRPr="00833B35" w14:paraId="476BAE4B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199FEE8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CellTracker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Red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CMPTX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Dye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278F34F9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ThermoFisher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Scientific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EFEC34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C34552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45661F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1890538</w:t>
            </w:r>
          </w:p>
        </w:tc>
      </w:tr>
      <w:tr w:rsidR="00833B35" w:rsidRPr="00833B35" w14:paraId="4F73043C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090A56FB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DAPI </w:t>
            </w: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dihydrochloride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6CB7859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Sigma-Aldrich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8CEAB7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D9542-5MG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1547DE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28114320</w:t>
            </w:r>
          </w:p>
        </w:tc>
      </w:tr>
      <w:tr w:rsidR="00833B35" w:rsidRPr="00833B35" w14:paraId="34CA1733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0A7663EB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Donkey anti-Rabbit IgG (H+L) Alexa Fluor Plus 488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E3D3FB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ThermoFisher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Scientific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484B6F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A32790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828F8F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TI271741</w:t>
            </w:r>
          </w:p>
        </w:tc>
      </w:tr>
      <w:tr w:rsidR="00833B35" w:rsidRPr="00833B35" w14:paraId="294E9574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47E8C67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Donkey anti-Rabbit IgG (H+L) Alexa Fluor Plus 647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135D69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ThermoFisher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Scientific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F3613C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A32795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E5F756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TJ271043</w:t>
            </w:r>
          </w:p>
        </w:tc>
      </w:tr>
      <w:tr w:rsidR="00833B35" w:rsidRPr="00833B35" w14:paraId="11ADD725" w14:textId="77777777" w:rsidTr="00833B35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46C85CAE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DRAQ5 Fluorescent Probe Solution (5 mM)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985B60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ThermoFisher</w:t>
            </w:r>
            <w:proofErr w:type="spellEnd"/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Scientific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F63562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62252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6AE3B2" w14:textId="77777777" w:rsidR="00833B35" w:rsidRPr="00833B35" w:rsidRDefault="00833B35" w:rsidP="0083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33B35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511DR50200</w:t>
            </w:r>
          </w:p>
        </w:tc>
      </w:tr>
    </w:tbl>
    <w:p w14:paraId="35BE01AA" w14:textId="77777777" w:rsidR="006B2C8F" w:rsidRPr="008D7231" w:rsidRDefault="006B2C8F" w:rsidP="006B2C8F">
      <w:pPr>
        <w:rPr>
          <w:lang w:val="en-US"/>
        </w:rPr>
      </w:pPr>
    </w:p>
    <w:p w14:paraId="652D1DF6" w14:textId="4F3738F6" w:rsidR="006B2C8F" w:rsidRPr="00C62ED8" w:rsidRDefault="006B2C8F" w:rsidP="006B2C8F">
      <w:pPr>
        <w:pStyle w:val="Caption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C62ED8">
        <w:rPr>
          <w:rFonts w:ascii="Times New Roman" w:hAnsi="Times New Roman" w:cs="Times New Roman"/>
          <w:sz w:val="24"/>
          <w:szCs w:val="24"/>
          <w:lang w:val="en-US"/>
        </w:rPr>
        <w:t xml:space="preserve">Supplementary Table </w:t>
      </w:r>
      <w:r w:rsidR="00833B35" w:rsidRPr="00C62E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62E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33B35" w:rsidRPr="00C62ED8">
        <w:rPr>
          <w:rFonts w:ascii="Times New Roman" w:hAnsi="Times New Roman" w:cs="Times New Roman"/>
          <w:sz w:val="24"/>
          <w:szCs w:val="24"/>
          <w:lang w:val="en-US"/>
        </w:rPr>
        <w:t>Chemicals and reagents that were used for this study</w:t>
      </w:r>
    </w:p>
    <w:p w14:paraId="509468F2" w14:textId="77777777" w:rsidR="008C1F2E" w:rsidRPr="003E28B0" w:rsidRDefault="008C1F2E">
      <w:pPr>
        <w:rPr>
          <w:lang w:val="en-US"/>
        </w:rPr>
      </w:pPr>
    </w:p>
    <w:sectPr w:rsidR="008C1F2E" w:rsidRPr="003E28B0" w:rsidSect="00E610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8F"/>
    <w:rsid w:val="00240AB8"/>
    <w:rsid w:val="003E28B0"/>
    <w:rsid w:val="004337E2"/>
    <w:rsid w:val="004F6DB7"/>
    <w:rsid w:val="006B2C8F"/>
    <w:rsid w:val="00833B35"/>
    <w:rsid w:val="008C1F2E"/>
    <w:rsid w:val="00C62ED8"/>
    <w:rsid w:val="00E610C7"/>
    <w:rsid w:val="00E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2A1F78"/>
  <w15:chartTrackingRefBased/>
  <w15:docId w15:val="{599ABF6F-E35E-EC47-8AF3-9AECF7DC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C8F"/>
    <w:pPr>
      <w:spacing w:after="160" w:line="259" w:lineRule="auto"/>
    </w:pPr>
    <w:rPr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B2C8F"/>
    <w:pPr>
      <w:spacing w:after="200" w:line="240" w:lineRule="auto"/>
    </w:pPr>
    <w:rPr>
      <w:b/>
      <w:iCs/>
      <w:color w:val="000000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A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B8"/>
    <w:rPr>
      <w:rFonts w:ascii="Times New Roman" w:hAnsi="Times New Roman" w:cs="Times New Roman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Ruediger Rudolf</dc:creator>
  <cp:keywords/>
  <dc:description/>
  <cp:lastModifiedBy>Ruediger Rudolf</cp:lastModifiedBy>
  <cp:revision>2</cp:revision>
  <dcterms:created xsi:type="dcterms:W3CDTF">2020-01-21T08:01:00Z</dcterms:created>
  <dcterms:modified xsi:type="dcterms:W3CDTF">2020-01-21T08:01:00Z</dcterms:modified>
</cp:coreProperties>
</file>