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F9" w:rsidRPr="006F401D" w:rsidRDefault="007F54F3" w:rsidP="00AD5E0A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7F54F3">
        <w:rPr>
          <w:rFonts w:ascii="Times New Roman" w:hAnsi="Times New Roman" w:cs="Times New Roman"/>
          <w:b/>
          <w:bCs/>
          <w:sz w:val="16"/>
          <w:szCs w:val="16"/>
        </w:rPr>
        <w:t xml:space="preserve">Supplementary </w:t>
      </w:r>
      <w:bookmarkStart w:id="0" w:name="_GoBack"/>
      <w:bookmarkEnd w:id="0"/>
      <w:r w:rsidR="00C85344" w:rsidRPr="006F401D">
        <w:rPr>
          <w:rFonts w:ascii="Times New Roman" w:hAnsi="Times New Roman" w:cs="Times New Roman"/>
          <w:b/>
          <w:bCs/>
          <w:sz w:val="16"/>
          <w:szCs w:val="16"/>
        </w:rPr>
        <w:t>Tab</w:t>
      </w:r>
      <w:r w:rsidR="008425BB" w:rsidRPr="006F401D">
        <w:rPr>
          <w:rFonts w:ascii="Times New Roman" w:hAnsi="Times New Roman" w:cs="Times New Roman"/>
          <w:b/>
          <w:bCs/>
          <w:sz w:val="16"/>
          <w:szCs w:val="16"/>
        </w:rPr>
        <w:t>le</w:t>
      </w:r>
      <w:r w:rsidR="002A2DF8" w:rsidRPr="006F401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C5F9C">
        <w:rPr>
          <w:rFonts w:ascii="Times New Roman" w:hAnsi="Times New Roman" w:cs="Times New Roman" w:hint="eastAsia"/>
          <w:b/>
          <w:bCs/>
          <w:sz w:val="16"/>
          <w:szCs w:val="16"/>
        </w:rPr>
        <w:t>S</w:t>
      </w:r>
      <w:r w:rsidR="00875861">
        <w:rPr>
          <w:rFonts w:ascii="Times New Roman" w:hAnsi="Times New Roman" w:cs="Times New Roman" w:hint="eastAsia"/>
          <w:b/>
          <w:bCs/>
          <w:sz w:val="16"/>
          <w:szCs w:val="16"/>
        </w:rPr>
        <w:t>4</w:t>
      </w:r>
      <w:r w:rsidR="00AD5E0A" w:rsidRPr="006F401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53EBF" w:rsidRPr="006F401D">
        <w:rPr>
          <w:rFonts w:ascii="Times New Roman" w:hAnsi="Times New Roman" w:cs="Times New Roman"/>
          <w:sz w:val="16"/>
          <w:szCs w:val="16"/>
        </w:rPr>
        <w:t xml:space="preserve">DEGs </w:t>
      </w:r>
      <w:r w:rsidR="00FE17C8" w:rsidRPr="002C378A">
        <w:rPr>
          <w:rFonts w:ascii="Times New Roman" w:hAnsi="Times New Roman" w:cs="Times New Roman"/>
          <w:sz w:val="16"/>
          <w:szCs w:val="16"/>
        </w:rPr>
        <w:t>involved in</w:t>
      </w:r>
      <w:r w:rsidR="00FE17C8" w:rsidRPr="0078590B">
        <w:rPr>
          <w:rFonts w:ascii="Times New Roman" w:hAnsi="Times New Roman" w:cs="Times New Roman"/>
          <w:sz w:val="16"/>
          <w:szCs w:val="16"/>
        </w:rPr>
        <w:t xml:space="preserve"> </w:t>
      </w:r>
      <w:r w:rsidR="0078590B" w:rsidRPr="0078590B">
        <w:rPr>
          <w:rFonts w:ascii="Times New Roman" w:hAnsi="Times New Roman" w:cs="Times New Roman"/>
          <w:sz w:val="16"/>
          <w:szCs w:val="16"/>
        </w:rPr>
        <w:t>response to stimulus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81"/>
        <w:gridCol w:w="1610"/>
        <w:gridCol w:w="1704"/>
        <w:gridCol w:w="1189"/>
        <w:gridCol w:w="3059"/>
      </w:tblGrid>
      <w:tr w:rsidR="0078590B" w:rsidRPr="005C5F9C" w:rsidTr="0078590B">
        <w:trPr>
          <w:trHeight w:val="270"/>
          <w:jc w:val="center"/>
        </w:trPr>
        <w:tc>
          <w:tcPr>
            <w:tcW w:w="9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8590B" w:rsidRPr="005C5F9C" w:rsidRDefault="005C5F9C" w:rsidP="0078590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C136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Gene ID</w:t>
            </w:r>
          </w:p>
        </w:tc>
        <w:tc>
          <w:tcPr>
            <w:tcW w:w="8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8590B" w:rsidRPr="005C5F9C" w:rsidRDefault="00293CD3" w:rsidP="0078590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L</w:t>
            </w:r>
            <w:r w:rsidR="0078590B" w:rsidRPr="005C5F9C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og</w:t>
            </w:r>
            <w:r w:rsidR="0078590B" w:rsidRPr="005C5F9C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  <w:vertAlign w:val="subscript"/>
              </w:rPr>
              <w:t>2</w:t>
            </w:r>
            <w:r w:rsidR="0078590B" w:rsidRPr="005C5F9C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Ratio</w:t>
            </w:r>
            <w:r w:rsidR="005C5F9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78590B" w:rsidRPr="005C5F9C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(T/C)</w:t>
            </w:r>
          </w:p>
        </w:tc>
        <w:tc>
          <w:tcPr>
            <w:tcW w:w="9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8590B" w:rsidRPr="005C5F9C" w:rsidRDefault="0078590B" w:rsidP="0078590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C5F9C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Regulation</w:t>
            </w:r>
            <w:r w:rsidR="005C5F9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5C5F9C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(T/C)</w:t>
            </w:r>
          </w:p>
        </w:tc>
        <w:tc>
          <w:tcPr>
            <w:tcW w:w="6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8590B" w:rsidRPr="005C5F9C" w:rsidRDefault="0078590B" w:rsidP="005C5F9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C5F9C">
              <w:rPr>
                <w:rFonts w:ascii="Times New Roman" w:eastAsia="宋体" w:hAnsi="Times New Roman" w:cs="Times New Roman"/>
                <w:i/>
                <w:color w:val="000000" w:themeColor="text1"/>
                <w:kern w:val="0"/>
                <w:sz w:val="16"/>
                <w:szCs w:val="16"/>
              </w:rPr>
              <w:t>P</w:t>
            </w:r>
            <w:r w:rsidR="005C5F9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-</w:t>
            </w:r>
            <w:r w:rsidRPr="005C5F9C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value</w:t>
            </w:r>
          </w:p>
        </w:tc>
        <w:tc>
          <w:tcPr>
            <w:tcW w:w="16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8590B" w:rsidRPr="005C5F9C" w:rsidRDefault="0078590B" w:rsidP="0078590B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C5F9C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Protein</w:t>
            </w:r>
          </w:p>
        </w:tc>
      </w:tr>
      <w:tr w:rsidR="005C5F9C" w:rsidRPr="005C5F9C" w:rsidTr="00C47EE9">
        <w:trPr>
          <w:trHeight w:val="270"/>
          <w:jc w:val="center"/>
        </w:trPr>
        <w:tc>
          <w:tcPr>
            <w:tcW w:w="909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LOC664422</w:t>
            </w:r>
          </w:p>
        </w:tc>
        <w:tc>
          <w:tcPr>
            <w:tcW w:w="871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922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643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55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Gadd45</w:t>
            </w:r>
          </w:p>
        </w:tc>
      </w:tr>
      <w:tr w:rsidR="005C5F9C" w:rsidRPr="005C5F9C" w:rsidTr="00C47EE9">
        <w:trPr>
          <w:trHeight w:val="270"/>
          <w:jc w:val="center"/>
        </w:trPr>
        <w:tc>
          <w:tcPr>
            <w:tcW w:w="909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LOC662363</w:t>
            </w:r>
          </w:p>
        </w:tc>
        <w:tc>
          <w:tcPr>
            <w:tcW w:w="871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2.05</w:t>
            </w:r>
          </w:p>
        </w:tc>
        <w:tc>
          <w:tcPr>
            <w:tcW w:w="922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55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ADAMTS7</w:t>
            </w:r>
          </w:p>
        </w:tc>
      </w:tr>
      <w:tr w:rsidR="005C5F9C" w:rsidRPr="005C5F9C" w:rsidTr="00C47EE9">
        <w:trPr>
          <w:trHeight w:val="270"/>
          <w:jc w:val="center"/>
        </w:trPr>
        <w:tc>
          <w:tcPr>
            <w:tcW w:w="909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LOC655587</w:t>
            </w:r>
          </w:p>
        </w:tc>
        <w:tc>
          <w:tcPr>
            <w:tcW w:w="871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922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2.13E-51</w:t>
            </w:r>
          </w:p>
        </w:tc>
        <w:tc>
          <w:tcPr>
            <w:tcW w:w="1655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Peroxidase</w:t>
            </w:r>
          </w:p>
        </w:tc>
      </w:tr>
      <w:tr w:rsidR="005C5F9C" w:rsidRPr="005C5F9C" w:rsidTr="00C47EE9">
        <w:trPr>
          <w:trHeight w:val="270"/>
          <w:jc w:val="center"/>
        </w:trPr>
        <w:tc>
          <w:tcPr>
            <w:tcW w:w="909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LOC100141722</w:t>
            </w:r>
          </w:p>
        </w:tc>
        <w:tc>
          <w:tcPr>
            <w:tcW w:w="871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1.58</w:t>
            </w:r>
          </w:p>
        </w:tc>
        <w:tc>
          <w:tcPr>
            <w:tcW w:w="922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7.54E-05</w:t>
            </w:r>
          </w:p>
        </w:tc>
        <w:tc>
          <w:tcPr>
            <w:tcW w:w="1655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Octopamine</w:t>
            </w:r>
            <w:proofErr w:type="spellEnd"/>
            <w:r w:rsidRPr="005C5F9C">
              <w:rPr>
                <w:rFonts w:ascii="Times New Roman" w:hAnsi="Times New Roman" w:cs="Times New Roman"/>
                <w:sz w:val="16"/>
                <w:szCs w:val="16"/>
              </w:rPr>
              <w:t xml:space="preserve"> receptor 1</w:t>
            </w:r>
          </w:p>
        </w:tc>
      </w:tr>
      <w:tr w:rsidR="005C5F9C" w:rsidRPr="005C5F9C" w:rsidTr="00C47EE9">
        <w:trPr>
          <w:trHeight w:val="270"/>
          <w:jc w:val="center"/>
        </w:trPr>
        <w:tc>
          <w:tcPr>
            <w:tcW w:w="909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LOC660084</w:t>
            </w:r>
          </w:p>
        </w:tc>
        <w:tc>
          <w:tcPr>
            <w:tcW w:w="871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-1.00</w:t>
            </w:r>
          </w:p>
        </w:tc>
        <w:tc>
          <w:tcPr>
            <w:tcW w:w="922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7.50E-06</w:t>
            </w:r>
          </w:p>
        </w:tc>
        <w:tc>
          <w:tcPr>
            <w:tcW w:w="1655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Wnt</w:t>
            </w:r>
            <w:proofErr w:type="spellEnd"/>
            <w:r w:rsidRPr="005C5F9C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</w:tr>
      <w:tr w:rsidR="005C5F9C" w:rsidRPr="005C5F9C" w:rsidTr="00C47EE9">
        <w:trPr>
          <w:trHeight w:val="270"/>
          <w:jc w:val="center"/>
        </w:trPr>
        <w:tc>
          <w:tcPr>
            <w:tcW w:w="909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LOC664175</w:t>
            </w:r>
          </w:p>
        </w:tc>
        <w:tc>
          <w:tcPr>
            <w:tcW w:w="871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-1.02</w:t>
            </w:r>
          </w:p>
        </w:tc>
        <w:tc>
          <w:tcPr>
            <w:tcW w:w="922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5.56E-156</w:t>
            </w:r>
          </w:p>
        </w:tc>
        <w:tc>
          <w:tcPr>
            <w:tcW w:w="1655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Netrin receptor UNC5C</w:t>
            </w:r>
          </w:p>
        </w:tc>
      </w:tr>
      <w:tr w:rsidR="005C5F9C" w:rsidRPr="005C5F9C" w:rsidTr="00C47EE9">
        <w:trPr>
          <w:trHeight w:val="270"/>
          <w:jc w:val="center"/>
        </w:trPr>
        <w:tc>
          <w:tcPr>
            <w:tcW w:w="909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LOC658645</w:t>
            </w:r>
          </w:p>
        </w:tc>
        <w:tc>
          <w:tcPr>
            <w:tcW w:w="871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-1.04</w:t>
            </w:r>
          </w:p>
        </w:tc>
        <w:tc>
          <w:tcPr>
            <w:tcW w:w="922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55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Catalase</w:t>
            </w:r>
          </w:p>
        </w:tc>
      </w:tr>
      <w:tr w:rsidR="005C5F9C" w:rsidRPr="005C5F9C" w:rsidTr="00C47EE9">
        <w:trPr>
          <w:trHeight w:val="270"/>
          <w:jc w:val="center"/>
        </w:trPr>
        <w:tc>
          <w:tcPr>
            <w:tcW w:w="909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LOC103313102</w:t>
            </w:r>
          </w:p>
        </w:tc>
        <w:tc>
          <w:tcPr>
            <w:tcW w:w="871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-1.17</w:t>
            </w:r>
          </w:p>
        </w:tc>
        <w:tc>
          <w:tcPr>
            <w:tcW w:w="922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1.86E-21</w:t>
            </w:r>
          </w:p>
        </w:tc>
        <w:tc>
          <w:tcPr>
            <w:tcW w:w="1655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Haf</w:t>
            </w:r>
            <w:proofErr w:type="spellEnd"/>
          </w:p>
        </w:tc>
      </w:tr>
      <w:tr w:rsidR="005C5F9C" w:rsidRPr="005C5F9C" w:rsidTr="00C47EE9">
        <w:trPr>
          <w:trHeight w:val="270"/>
          <w:jc w:val="center"/>
        </w:trPr>
        <w:tc>
          <w:tcPr>
            <w:tcW w:w="909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LOC662160</w:t>
            </w:r>
          </w:p>
        </w:tc>
        <w:tc>
          <w:tcPr>
            <w:tcW w:w="871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-1.31</w:t>
            </w:r>
          </w:p>
        </w:tc>
        <w:tc>
          <w:tcPr>
            <w:tcW w:w="922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9.24E-22</w:t>
            </w:r>
          </w:p>
        </w:tc>
        <w:tc>
          <w:tcPr>
            <w:tcW w:w="1655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TIMELESS-interacting protein</w:t>
            </w:r>
          </w:p>
        </w:tc>
      </w:tr>
      <w:tr w:rsidR="005C5F9C" w:rsidRPr="005C5F9C" w:rsidTr="00C47EE9">
        <w:trPr>
          <w:trHeight w:val="270"/>
          <w:jc w:val="center"/>
        </w:trPr>
        <w:tc>
          <w:tcPr>
            <w:tcW w:w="909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LOC103314751</w:t>
            </w:r>
          </w:p>
        </w:tc>
        <w:tc>
          <w:tcPr>
            <w:tcW w:w="871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-1.76</w:t>
            </w:r>
          </w:p>
        </w:tc>
        <w:tc>
          <w:tcPr>
            <w:tcW w:w="922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1.70E-34</w:t>
            </w:r>
          </w:p>
        </w:tc>
        <w:tc>
          <w:tcPr>
            <w:tcW w:w="1655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Coleoptericin</w:t>
            </w:r>
            <w:proofErr w:type="spellEnd"/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-like</w:t>
            </w:r>
          </w:p>
        </w:tc>
      </w:tr>
      <w:tr w:rsidR="005C5F9C" w:rsidRPr="005C5F9C" w:rsidTr="00C47EE9">
        <w:trPr>
          <w:trHeight w:val="270"/>
          <w:jc w:val="center"/>
        </w:trPr>
        <w:tc>
          <w:tcPr>
            <w:tcW w:w="909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LOC103314024</w:t>
            </w:r>
          </w:p>
        </w:tc>
        <w:tc>
          <w:tcPr>
            <w:tcW w:w="871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-1.81</w:t>
            </w:r>
          </w:p>
        </w:tc>
        <w:tc>
          <w:tcPr>
            <w:tcW w:w="922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5.57E-43</w:t>
            </w:r>
          </w:p>
        </w:tc>
        <w:tc>
          <w:tcPr>
            <w:tcW w:w="1655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 xml:space="preserve">Enhancer of split </w:t>
            </w:r>
            <w:proofErr w:type="spellStart"/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malpha</w:t>
            </w:r>
            <w:proofErr w:type="spellEnd"/>
            <w:r w:rsidRPr="005C5F9C">
              <w:rPr>
                <w:rFonts w:ascii="Times New Roman" w:hAnsi="Times New Roman" w:cs="Times New Roman"/>
                <w:sz w:val="16"/>
                <w:szCs w:val="16"/>
              </w:rPr>
              <w:t xml:space="preserve"> protein</w:t>
            </w:r>
          </w:p>
        </w:tc>
      </w:tr>
      <w:tr w:rsidR="005C5F9C" w:rsidRPr="005C5F9C" w:rsidTr="00C47EE9">
        <w:trPr>
          <w:trHeight w:val="270"/>
          <w:jc w:val="center"/>
        </w:trPr>
        <w:tc>
          <w:tcPr>
            <w:tcW w:w="909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LOC103314753</w:t>
            </w:r>
          </w:p>
        </w:tc>
        <w:tc>
          <w:tcPr>
            <w:tcW w:w="871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-1.84</w:t>
            </w:r>
          </w:p>
        </w:tc>
        <w:tc>
          <w:tcPr>
            <w:tcW w:w="922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6.55E-41</w:t>
            </w:r>
          </w:p>
        </w:tc>
        <w:tc>
          <w:tcPr>
            <w:tcW w:w="1655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Coleoptericin</w:t>
            </w:r>
            <w:proofErr w:type="spellEnd"/>
          </w:p>
        </w:tc>
      </w:tr>
      <w:tr w:rsidR="005C5F9C" w:rsidRPr="005C5F9C" w:rsidTr="00C47EE9">
        <w:trPr>
          <w:trHeight w:val="270"/>
          <w:jc w:val="center"/>
        </w:trPr>
        <w:tc>
          <w:tcPr>
            <w:tcW w:w="909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LOC656629</w:t>
            </w:r>
          </w:p>
        </w:tc>
        <w:tc>
          <w:tcPr>
            <w:tcW w:w="871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-2.00</w:t>
            </w:r>
          </w:p>
        </w:tc>
        <w:tc>
          <w:tcPr>
            <w:tcW w:w="922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8.51E-98</w:t>
            </w:r>
          </w:p>
        </w:tc>
        <w:tc>
          <w:tcPr>
            <w:tcW w:w="1655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Defensin</w:t>
            </w:r>
            <w:proofErr w:type="spellEnd"/>
            <w:r w:rsidRPr="005C5F9C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</w:tr>
      <w:tr w:rsidR="005C5F9C" w:rsidRPr="005C5F9C" w:rsidTr="00C47EE9">
        <w:trPr>
          <w:trHeight w:val="270"/>
          <w:jc w:val="center"/>
        </w:trPr>
        <w:tc>
          <w:tcPr>
            <w:tcW w:w="909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LOC659737</w:t>
            </w:r>
          </w:p>
        </w:tc>
        <w:tc>
          <w:tcPr>
            <w:tcW w:w="871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-2.04</w:t>
            </w:r>
          </w:p>
        </w:tc>
        <w:tc>
          <w:tcPr>
            <w:tcW w:w="922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5.35E-05</w:t>
            </w:r>
          </w:p>
        </w:tc>
        <w:tc>
          <w:tcPr>
            <w:tcW w:w="1655" w:type="pct"/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Neuropeptide Y receptor</w:t>
            </w:r>
          </w:p>
        </w:tc>
      </w:tr>
      <w:tr w:rsidR="005C5F9C" w:rsidRPr="005C5F9C" w:rsidTr="00C47EE9">
        <w:trPr>
          <w:trHeight w:val="270"/>
          <w:jc w:val="center"/>
        </w:trPr>
        <w:tc>
          <w:tcPr>
            <w:tcW w:w="909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LOC662384</w:t>
            </w:r>
          </w:p>
        </w:tc>
        <w:tc>
          <w:tcPr>
            <w:tcW w:w="871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-3.13</w:t>
            </w:r>
          </w:p>
        </w:tc>
        <w:tc>
          <w:tcPr>
            <w:tcW w:w="922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643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55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C5F9C" w:rsidRPr="005C5F9C" w:rsidRDefault="005C5F9C" w:rsidP="00F3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F9C">
              <w:rPr>
                <w:rFonts w:ascii="Times New Roman" w:hAnsi="Times New Roman" w:cs="Times New Roman"/>
                <w:sz w:val="16"/>
                <w:szCs w:val="16"/>
              </w:rPr>
              <w:t>Defensin</w:t>
            </w:r>
            <w:proofErr w:type="spellEnd"/>
            <w:r w:rsidRPr="005C5F9C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</w:tbl>
    <w:p w:rsidR="00E675D7" w:rsidRPr="006F401D" w:rsidRDefault="0078590B" w:rsidP="00AD5E0A">
      <w:pPr>
        <w:adjustRightInd w:val="0"/>
        <w:snapToGrid w:val="0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4B64B9">
        <w:rPr>
          <w:rFonts w:ascii="Times New Roman" w:hAnsi="Times New Roman" w:cs="Times New Roman"/>
          <w:sz w:val="16"/>
          <w:szCs w:val="16"/>
        </w:rPr>
        <w:t xml:space="preserve">Note: C, </w:t>
      </w:r>
      <w:r>
        <w:rPr>
          <w:rFonts w:ascii="Times New Roman" w:hAnsi="Times New Roman" w:cs="Times New Roman" w:hint="eastAsia"/>
          <w:sz w:val="16"/>
          <w:szCs w:val="16"/>
        </w:rPr>
        <w:t>C</w:t>
      </w:r>
      <w:r w:rsidRPr="004B64B9">
        <w:rPr>
          <w:rFonts w:ascii="Times New Roman" w:hAnsi="Times New Roman" w:cs="Times New Roman"/>
          <w:sz w:val="16"/>
          <w:szCs w:val="16"/>
        </w:rPr>
        <w:t xml:space="preserve">ontrol; T, </w:t>
      </w:r>
      <w:r>
        <w:rPr>
          <w:rFonts w:ascii="Times New Roman" w:hAnsi="Times New Roman" w:cs="Times New Roman" w:hint="eastAsia"/>
          <w:sz w:val="16"/>
          <w:szCs w:val="16"/>
        </w:rPr>
        <w:t xml:space="preserve">5% </w:t>
      </w:r>
      <w:r w:rsidRPr="00E04560">
        <w:rPr>
          <w:rFonts w:ascii="Times New Roman" w:hAnsi="Times New Roman" w:cs="Times New Roman"/>
          <w:i/>
          <w:sz w:val="16"/>
          <w:szCs w:val="16"/>
        </w:rPr>
        <w:t>A</w:t>
      </w:r>
      <w:r>
        <w:rPr>
          <w:rFonts w:ascii="Times New Roman" w:hAnsi="Times New Roman" w:cs="Times New Roman" w:hint="eastAsia"/>
          <w:i/>
          <w:sz w:val="16"/>
          <w:szCs w:val="16"/>
        </w:rPr>
        <w:t xml:space="preserve">. </w:t>
      </w:r>
      <w:r w:rsidRPr="00E04560">
        <w:rPr>
          <w:rFonts w:ascii="Times New Roman" w:hAnsi="Times New Roman" w:cs="Times New Roman"/>
          <w:i/>
          <w:sz w:val="16"/>
          <w:szCs w:val="16"/>
        </w:rPr>
        <w:t>vulgaris</w:t>
      </w:r>
      <w:r>
        <w:rPr>
          <w:rFonts w:ascii="Times New Roman" w:hAnsi="Times New Roman" w:cs="Times New Roman" w:hint="eastAsia"/>
          <w:i/>
          <w:sz w:val="16"/>
          <w:szCs w:val="16"/>
        </w:rPr>
        <w:t xml:space="preserve"> </w:t>
      </w:r>
      <w:r>
        <w:rPr>
          <w:rFonts w:ascii="Times New Roman" w:hAnsi="Times New Roman" w:cs="Times New Roman" w:hint="eastAsia"/>
          <w:sz w:val="16"/>
          <w:szCs w:val="16"/>
        </w:rPr>
        <w:t>treatment</w:t>
      </w:r>
      <w:r w:rsidRPr="004B64B9">
        <w:rPr>
          <w:rFonts w:ascii="Times New Roman" w:hAnsi="Times New Roman" w:cs="Times New Roman"/>
          <w:sz w:val="16"/>
          <w:szCs w:val="16"/>
        </w:rPr>
        <w:t>;</w:t>
      </w:r>
      <w:r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78590B">
        <w:rPr>
          <w:rFonts w:ascii="Times New Roman" w:eastAsia="宋体" w:hAnsi="Times New Roman" w:cs="Times New Roman"/>
          <w:color w:val="000000" w:themeColor="text1"/>
          <w:kern w:val="0"/>
          <w:sz w:val="16"/>
          <w:szCs w:val="16"/>
        </w:rPr>
        <w:t>Gadd45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16"/>
          <w:szCs w:val="16"/>
        </w:rPr>
        <w:t xml:space="preserve">, </w:t>
      </w:r>
      <w:r w:rsidR="005C5F9C">
        <w:rPr>
          <w:rFonts w:ascii="Times New Roman" w:eastAsia="宋体" w:hAnsi="Times New Roman" w:cs="Times New Roman" w:hint="eastAsia"/>
          <w:color w:val="000000" w:themeColor="text1"/>
          <w:kern w:val="0"/>
          <w:sz w:val="16"/>
          <w:szCs w:val="16"/>
        </w:rPr>
        <w:t>G</w:t>
      </w:r>
      <w:r w:rsidRPr="0078590B">
        <w:rPr>
          <w:rFonts w:ascii="Times New Roman" w:eastAsia="宋体" w:hAnsi="Times New Roman" w:cs="Times New Roman"/>
          <w:color w:val="000000" w:themeColor="text1"/>
          <w:kern w:val="0"/>
          <w:sz w:val="16"/>
          <w:szCs w:val="16"/>
        </w:rPr>
        <w:t>rowth arrest and DNA damage-</w:t>
      </w:r>
      <w:proofErr w:type="spellStart"/>
      <w:r w:rsidRPr="0078590B">
        <w:rPr>
          <w:rFonts w:ascii="Times New Roman" w:eastAsia="宋体" w:hAnsi="Times New Roman" w:cs="Times New Roman"/>
          <w:color w:val="000000" w:themeColor="text1"/>
          <w:kern w:val="0"/>
          <w:sz w:val="16"/>
          <w:szCs w:val="16"/>
        </w:rPr>
        <w:t>indueible</w:t>
      </w:r>
      <w:proofErr w:type="spellEnd"/>
      <w:r w:rsidRPr="0078590B">
        <w:rPr>
          <w:rFonts w:ascii="Times New Roman" w:eastAsia="宋体" w:hAnsi="Times New Roman" w:cs="Times New Roman"/>
          <w:color w:val="000000" w:themeColor="text1"/>
          <w:kern w:val="0"/>
          <w:sz w:val="16"/>
          <w:szCs w:val="16"/>
        </w:rPr>
        <w:t xml:space="preserve"> genes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16"/>
          <w:szCs w:val="16"/>
        </w:rPr>
        <w:t xml:space="preserve">; </w:t>
      </w:r>
      <w:r w:rsidR="005C5F9C" w:rsidRPr="0078590B">
        <w:rPr>
          <w:rFonts w:ascii="Times New Roman" w:eastAsia="宋体" w:hAnsi="Times New Roman" w:cs="Times New Roman"/>
          <w:color w:val="000000" w:themeColor="text1"/>
          <w:kern w:val="0"/>
          <w:sz w:val="16"/>
          <w:szCs w:val="16"/>
        </w:rPr>
        <w:t>ADAMTS7</w:t>
      </w:r>
      <w:r w:rsidR="005C5F9C">
        <w:rPr>
          <w:rFonts w:ascii="Times New Roman" w:eastAsia="宋体" w:hAnsi="Times New Roman" w:cs="Times New Roman" w:hint="eastAsia"/>
          <w:color w:val="000000" w:themeColor="text1"/>
          <w:kern w:val="0"/>
          <w:sz w:val="16"/>
          <w:szCs w:val="16"/>
        </w:rPr>
        <w:t xml:space="preserve">, </w:t>
      </w:r>
      <w:r w:rsidR="005C5F9C" w:rsidRPr="0078590B">
        <w:rPr>
          <w:rFonts w:ascii="Times New Roman" w:eastAsia="宋体" w:hAnsi="Times New Roman" w:cs="Times New Roman"/>
          <w:color w:val="000000" w:themeColor="text1"/>
          <w:kern w:val="0"/>
          <w:sz w:val="16"/>
          <w:szCs w:val="16"/>
        </w:rPr>
        <w:t xml:space="preserve">A </w:t>
      </w:r>
      <w:proofErr w:type="spellStart"/>
      <w:r w:rsidR="005C5F9C" w:rsidRPr="0078590B">
        <w:rPr>
          <w:rFonts w:ascii="Times New Roman" w:eastAsia="宋体" w:hAnsi="Times New Roman" w:cs="Times New Roman"/>
          <w:color w:val="000000" w:themeColor="text1"/>
          <w:kern w:val="0"/>
          <w:sz w:val="16"/>
          <w:szCs w:val="16"/>
        </w:rPr>
        <w:t>disintegrin</w:t>
      </w:r>
      <w:proofErr w:type="spellEnd"/>
      <w:r w:rsidR="005C5F9C" w:rsidRPr="0078590B">
        <w:rPr>
          <w:rFonts w:ascii="Times New Roman" w:eastAsia="宋体" w:hAnsi="Times New Roman" w:cs="Times New Roman"/>
          <w:color w:val="000000" w:themeColor="text1"/>
          <w:kern w:val="0"/>
          <w:sz w:val="16"/>
          <w:szCs w:val="16"/>
        </w:rPr>
        <w:t xml:space="preserve"> and metalloproteinase with thrombospondin motifs 7</w:t>
      </w:r>
      <w:r w:rsidR="005C5F9C">
        <w:rPr>
          <w:rFonts w:ascii="Times New Roman" w:eastAsia="宋体" w:hAnsi="Times New Roman" w:cs="Times New Roman" w:hint="eastAsia"/>
          <w:color w:val="000000" w:themeColor="text1"/>
          <w:kern w:val="0"/>
          <w:sz w:val="16"/>
          <w:szCs w:val="16"/>
        </w:rPr>
        <w:t xml:space="preserve">; </w:t>
      </w:r>
      <w:proofErr w:type="spellStart"/>
      <w:r w:rsidR="005C5F9C">
        <w:rPr>
          <w:rFonts w:ascii="Times New Roman" w:eastAsia="宋体" w:hAnsi="Times New Roman" w:cs="Times New Roman" w:hint="eastAsia"/>
          <w:color w:val="000000" w:themeColor="text1"/>
          <w:kern w:val="0"/>
          <w:sz w:val="16"/>
          <w:szCs w:val="16"/>
        </w:rPr>
        <w:t>H</w:t>
      </w:r>
      <w:r w:rsidR="005C5F9C" w:rsidRPr="0078590B">
        <w:rPr>
          <w:rFonts w:ascii="Times New Roman" w:eastAsia="宋体" w:hAnsi="Times New Roman" w:cs="Times New Roman"/>
          <w:color w:val="000000" w:themeColor="text1"/>
          <w:kern w:val="0"/>
          <w:sz w:val="16"/>
          <w:szCs w:val="16"/>
        </w:rPr>
        <w:t>af</w:t>
      </w:r>
      <w:proofErr w:type="spellEnd"/>
      <w:r w:rsidR="005C5F9C">
        <w:rPr>
          <w:rFonts w:ascii="Times New Roman" w:eastAsia="宋体" w:hAnsi="Times New Roman" w:cs="Times New Roman" w:hint="eastAsia"/>
          <w:color w:val="000000" w:themeColor="text1"/>
          <w:kern w:val="0"/>
          <w:sz w:val="16"/>
          <w:szCs w:val="16"/>
        </w:rPr>
        <w:t xml:space="preserve">, </w:t>
      </w:r>
      <w:proofErr w:type="spellStart"/>
      <w:r w:rsidR="005C5F9C" w:rsidRPr="0078590B">
        <w:rPr>
          <w:rFonts w:ascii="Times New Roman" w:eastAsia="宋体" w:hAnsi="Times New Roman" w:cs="Times New Roman"/>
          <w:color w:val="000000" w:themeColor="text1"/>
          <w:kern w:val="0"/>
          <w:sz w:val="16"/>
          <w:szCs w:val="16"/>
        </w:rPr>
        <w:t>Hattifattener</w:t>
      </w:r>
      <w:proofErr w:type="spellEnd"/>
      <w:r w:rsidR="005C5F9C">
        <w:rPr>
          <w:rFonts w:ascii="Times New Roman" w:eastAsia="宋体" w:hAnsi="Times New Roman" w:cs="Times New Roman" w:hint="eastAsia"/>
          <w:color w:val="000000" w:themeColor="text1"/>
          <w:kern w:val="0"/>
          <w:sz w:val="16"/>
          <w:szCs w:val="16"/>
        </w:rPr>
        <w:t>.</w:t>
      </w:r>
    </w:p>
    <w:sectPr w:rsidR="00E675D7" w:rsidRPr="006F401D" w:rsidSect="006F401D">
      <w:pgSz w:w="11907" w:h="16839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7E" w:rsidRDefault="0057457E" w:rsidP="00A03C30">
      <w:r>
        <w:separator/>
      </w:r>
    </w:p>
  </w:endnote>
  <w:endnote w:type="continuationSeparator" w:id="0">
    <w:p w:rsidR="0057457E" w:rsidRDefault="0057457E" w:rsidP="00A0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7E" w:rsidRDefault="0057457E" w:rsidP="00A03C30">
      <w:r>
        <w:separator/>
      </w:r>
    </w:p>
  </w:footnote>
  <w:footnote w:type="continuationSeparator" w:id="0">
    <w:p w:rsidR="0057457E" w:rsidRDefault="0057457E" w:rsidP="00A03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067F9"/>
    <w:rsid w:val="00015C33"/>
    <w:rsid w:val="00031B22"/>
    <w:rsid w:val="0004758B"/>
    <w:rsid w:val="00047A91"/>
    <w:rsid w:val="000610C5"/>
    <w:rsid w:val="000724B1"/>
    <w:rsid w:val="00091D9F"/>
    <w:rsid w:val="00092F8C"/>
    <w:rsid w:val="000A4899"/>
    <w:rsid w:val="000B43D3"/>
    <w:rsid w:val="000F213D"/>
    <w:rsid w:val="001067F9"/>
    <w:rsid w:val="00133C46"/>
    <w:rsid w:val="00146A78"/>
    <w:rsid w:val="00152DB1"/>
    <w:rsid w:val="001916C4"/>
    <w:rsid w:val="001C5F30"/>
    <w:rsid w:val="002166E3"/>
    <w:rsid w:val="00223D7A"/>
    <w:rsid w:val="00225580"/>
    <w:rsid w:val="002277FA"/>
    <w:rsid w:val="00293CD3"/>
    <w:rsid w:val="002A2DF8"/>
    <w:rsid w:val="002C1510"/>
    <w:rsid w:val="002E1082"/>
    <w:rsid w:val="002E7E79"/>
    <w:rsid w:val="00321D69"/>
    <w:rsid w:val="003249B1"/>
    <w:rsid w:val="00326F7C"/>
    <w:rsid w:val="0035074C"/>
    <w:rsid w:val="003665E8"/>
    <w:rsid w:val="00376988"/>
    <w:rsid w:val="003B0A04"/>
    <w:rsid w:val="003C7925"/>
    <w:rsid w:val="003E4D69"/>
    <w:rsid w:val="003F2056"/>
    <w:rsid w:val="004278CC"/>
    <w:rsid w:val="00432B3E"/>
    <w:rsid w:val="00436115"/>
    <w:rsid w:val="00436AFA"/>
    <w:rsid w:val="00496BD1"/>
    <w:rsid w:val="004A53FA"/>
    <w:rsid w:val="004B461C"/>
    <w:rsid w:val="004C37B4"/>
    <w:rsid w:val="004E4920"/>
    <w:rsid w:val="004E6B30"/>
    <w:rsid w:val="004F3201"/>
    <w:rsid w:val="00523E2D"/>
    <w:rsid w:val="00527866"/>
    <w:rsid w:val="00533C8A"/>
    <w:rsid w:val="00557908"/>
    <w:rsid w:val="0057457E"/>
    <w:rsid w:val="005C0CFC"/>
    <w:rsid w:val="005C5F9C"/>
    <w:rsid w:val="005D1FF1"/>
    <w:rsid w:val="005F4904"/>
    <w:rsid w:val="006253E4"/>
    <w:rsid w:val="006337E2"/>
    <w:rsid w:val="006462A7"/>
    <w:rsid w:val="006529BF"/>
    <w:rsid w:val="00657546"/>
    <w:rsid w:val="00662593"/>
    <w:rsid w:val="0068027A"/>
    <w:rsid w:val="006B26E8"/>
    <w:rsid w:val="006B60B0"/>
    <w:rsid w:val="006C2F9E"/>
    <w:rsid w:val="006E194C"/>
    <w:rsid w:val="006E2CB7"/>
    <w:rsid w:val="006E3301"/>
    <w:rsid w:val="006E5C56"/>
    <w:rsid w:val="006F401D"/>
    <w:rsid w:val="007050DC"/>
    <w:rsid w:val="00721F0E"/>
    <w:rsid w:val="00725363"/>
    <w:rsid w:val="007312BE"/>
    <w:rsid w:val="0078590B"/>
    <w:rsid w:val="00792427"/>
    <w:rsid w:val="007A4719"/>
    <w:rsid w:val="007F54F3"/>
    <w:rsid w:val="00826092"/>
    <w:rsid w:val="0083256D"/>
    <w:rsid w:val="008403AE"/>
    <w:rsid w:val="008425BB"/>
    <w:rsid w:val="008536FC"/>
    <w:rsid w:val="0086783E"/>
    <w:rsid w:val="00875861"/>
    <w:rsid w:val="0088163C"/>
    <w:rsid w:val="00883078"/>
    <w:rsid w:val="00932A5A"/>
    <w:rsid w:val="00953EBF"/>
    <w:rsid w:val="009702DC"/>
    <w:rsid w:val="00995A1D"/>
    <w:rsid w:val="009B7233"/>
    <w:rsid w:val="009F463E"/>
    <w:rsid w:val="009F5EA4"/>
    <w:rsid w:val="00A03C30"/>
    <w:rsid w:val="00A565A6"/>
    <w:rsid w:val="00A8489B"/>
    <w:rsid w:val="00A96E06"/>
    <w:rsid w:val="00AC444B"/>
    <w:rsid w:val="00AD3ED7"/>
    <w:rsid w:val="00AD5E0A"/>
    <w:rsid w:val="00B06B58"/>
    <w:rsid w:val="00B10BD7"/>
    <w:rsid w:val="00B43345"/>
    <w:rsid w:val="00B55822"/>
    <w:rsid w:val="00B77427"/>
    <w:rsid w:val="00B9493D"/>
    <w:rsid w:val="00C52830"/>
    <w:rsid w:val="00C534EF"/>
    <w:rsid w:val="00C60A81"/>
    <w:rsid w:val="00C64B48"/>
    <w:rsid w:val="00C85344"/>
    <w:rsid w:val="00CA6CCC"/>
    <w:rsid w:val="00CD5802"/>
    <w:rsid w:val="00CF773B"/>
    <w:rsid w:val="00D401FB"/>
    <w:rsid w:val="00D534D4"/>
    <w:rsid w:val="00D55503"/>
    <w:rsid w:val="00D719D2"/>
    <w:rsid w:val="00D96B90"/>
    <w:rsid w:val="00DB27F5"/>
    <w:rsid w:val="00DD69B3"/>
    <w:rsid w:val="00DF5250"/>
    <w:rsid w:val="00E263F4"/>
    <w:rsid w:val="00E6169C"/>
    <w:rsid w:val="00E64CCB"/>
    <w:rsid w:val="00E675D7"/>
    <w:rsid w:val="00E70BCE"/>
    <w:rsid w:val="00E75737"/>
    <w:rsid w:val="00E80203"/>
    <w:rsid w:val="00EA7641"/>
    <w:rsid w:val="00EB6500"/>
    <w:rsid w:val="00ED5516"/>
    <w:rsid w:val="00EF60C2"/>
    <w:rsid w:val="00F2194B"/>
    <w:rsid w:val="00F35257"/>
    <w:rsid w:val="00F5499C"/>
    <w:rsid w:val="00F617D5"/>
    <w:rsid w:val="00F619CB"/>
    <w:rsid w:val="00F71E6A"/>
    <w:rsid w:val="00F92FB6"/>
    <w:rsid w:val="00F94BFB"/>
    <w:rsid w:val="00FA7E69"/>
    <w:rsid w:val="00FB7591"/>
    <w:rsid w:val="00FE17C8"/>
    <w:rsid w:val="00FF61F3"/>
    <w:rsid w:val="02075746"/>
    <w:rsid w:val="034648CE"/>
    <w:rsid w:val="048C3888"/>
    <w:rsid w:val="06324F91"/>
    <w:rsid w:val="07416F87"/>
    <w:rsid w:val="0A2C1F83"/>
    <w:rsid w:val="0D701411"/>
    <w:rsid w:val="10610715"/>
    <w:rsid w:val="1326105D"/>
    <w:rsid w:val="132D4230"/>
    <w:rsid w:val="158F337A"/>
    <w:rsid w:val="16464798"/>
    <w:rsid w:val="167F6CA2"/>
    <w:rsid w:val="16C81482"/>
    <w:rsid w:val="172D5529"/>
    <w:rsid w:val="1B521BD6"/>
    <w:rsid w:val="1BEA697F"/>
    <w:rsid w:val="23591BA8"/>
    <w:rsid w:val="24AC0402"/>
    <w:rsid w:val="252030A6"/>
    <w:rsid w:val="25314325"/>
    <w:rsid w:val="29112D15"/>
    <w:rsid w:val="2ADD31E9"/>
    <w:rsid w:val="2C562FAE"/>
    <w:rsid w:val="2C6969CC"/>
    <w:rsid w:val="32F64F64"/>
    <w:rsid w:val="3343275D"/>
    <w:rsid w:val="334718F4"/>
    <w:rsid w:val="34077299"/>
    <w:rsid w:val="36337D5F"/>
    <w:rsid w:val="382C799E"/>
    <w:rsid w:val="388C315B"/>
    <w:rsid w:val="3CAD1C21"/>
    <w:rsid w:val="3F466305"/>
    <w:rsid w:val="4BA05DD0"/>
    <w:rsid w:val="4DF856F9"/>
    <w:rsid w:val="4EAE3A04"/>
    <w:rsid w:val="4F5D22E9"/>
    <w:rsid w:val="558F47F1"/>
    <w:rsid w:val="5B0D2604"/>
    <w:rsid w:val="5CC00706"/>
    <w:rsid w:val="5E392743"/>
    <w:rsid w:val="60AB4410"/>
    <w:rsid w:val="67C749F8"/>
    <w:rsid w:val="67F87741"/>
    <w:rsid w:val="6A1B3101"/>
    <w:rsid w:val="6A1E28AF"/>
    <w:rsid w:val="6A483776"/>
    <w:rsid w:val="6A82642A"/>
    <w:rsid w:val="6CC00DAB"/>
    <w:rsid w:val="6CD161AF"/>
    <w:rsid w:val="75146A23"/>
    <w:rsid w:val="756C4196"/>
    <w:rsid w:val="758F1190"/>
    <w:rsid w:val="78D91DF5"/>
    <w:rsid w:val="79475B8A"/>
    <w:rsid w:val="79902D75"/>
    <w:rsid w:val="7A66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7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067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sid w:val="001067F9"/>
    <w:rPr>
      <w:rFonts w:ascii="Arial" w:hAnsi="Arial" w:cs="Arial"/>
      <w:b/>
      <w:color w:val="000000"/>
      <w:sz w:val="33"/>
      <w:szCs w:val="33"/>
      <w:u w:val="none"/>
    </w:rPr>
  </w:style>
  <w:style w:type="character" w:customStyle="1" w:styleId="font21">
    <w:name w:val="font21"/>
    <w:basedOn w:val="a0"/>
    <w:qFormat/>
    <w:rsid w:val="001067F9"/>
    <w:rPr>
      <w:rFonts w:ascii="Arial" w:hAnsi="Arial" w:cs="Arial" w:hint="default"/>
      <w:b/>
      <w:color w:val="000000"/>
      <w:sz w:val="33"/>
      <w:szCs w:val="33"/>
      <w:u w:val="none"/>
    </w:rPr>
  </w:style>
  <w:style w:type="character" w:customStyle="1" w:styleId="font11">
    <w:name w:val="font11"/>
    <w:basedOn w:val="a0"/>
    <w:qFormat/>
    <w:rsid w:val="001067F9"/>
    <w:rPr>
      <w:rFonts w:ascii="Arial" w:hAnsi="Arial" w:cs="Arial" w:hint="default"/>
      <w:b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A03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3C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03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3C3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6529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gaoshanshan</cp:lastModifiedBy>
  <cp:revision>10</cp:revision>
  <dcterms:created xsi:type="dcterms:W3CDTF">2018-07-19T08:13:00Z</dcterms:created>
  <dcterms:modified xsi:type="dcterms:W3CDTF">2019-12-09T14:43:00Z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